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10"/>
        <w:tabs>
          <w:tab w:val="center" w:pos="4677"/>
        </w:tabs>
        <w:jc w:val="both"/>
        <w:rPr>
          <w:lang w:val="id-ID"/>
        </w:rPr>
      </w:pPr>
      <w:r>
        <w:rPr>
          <w:lang w:val="en-US" w:eastAsia="en-US"/>
        </w:rPr>
        <mc:AlternateContent>
          <mc:Choice Requires="wps">
            <w:drawing>
              <wp:anchor distT="0" distB="0" distL="114300" distR="114300" simplePos="0" relativeHeight="251662336" behindDoc="0" locked="0" layoutInCell="1" allowOverlap="1">
                <wp:simplePos x="0" y="0"/>
                <wp:positionH relativeFrom="column">
                  <wp:posOffset>443230</wp:posOffset>
                </wp:positionH>
                <wp:positionV relativeFrom="paragraph">
                  <wp:posOffset>25400</wp:posOffset>
                </wp:positionV>
                <wp:extent cx="4381500" cy="1112520"/>
                <wp:effectExtent l="0" t="0" r="0" b="11430"/>
                <wp:wrapNone/>
                <wp:docPr id="12" name="Text Box 12"/>
                <wp:cNvGraphicFramePr/>
                <a:graphic xmlns:a="http://schemas.openxmlformats.org/drawingml/2006/main">
                  <a:graphicData uri="http://schemas.microsoft.com/office/word/2010/wordprocessingShape">
                    <wps:wsp>
                      <wps:cNvSpPr txBox="1"/>
                      <wps:spPr>
                        <a:xfrm>
                          <a:off x="0" y="0"/>
                          <a:ext cx="4381500" cy="1112520"/>
                        </a:xfrm>
                        <a:prstGeom prst="rect">
                          <a:avLst/>
                        </a:prstGeom>
                        <a:noFill/>
                        <a:ln>
                          <a:noFill/>
                        </a:ln>
                      </wps:spPr>
                      <wps:txbx>
                        <w:txbxContent>
                          <w:p>
                            <w:pPr>
                              <w:ind w:left="0" w:leftChars="0" w:firstLine="0" w:firstLineChars="0"/>
                              <w:jc w:val="both"/>
                              <w:rPr>
                                <w:rFonts w:ascii="Century Gothic" w:hAnsi="Century Gothic"/>
                                <w:i/>
                              </w:rPr>
                            </w:pPr>
                          </w:p>
                        </w:txbxContent>
                      </wps:txbx>
                      <wps:bodyPr upright="1"/>
                    </wps:wsp>
                  </a:graphicData>
                </a:graphic>
              </wp:anchor>
            </w:drawing>
          </mc:Choice>
          <mc:Fallback>
            <w:pict>
              <v:shape id="_x0000_s1026" o:spid="_x0000_s1026" o:spt="202" type="#_x0000_t202" style="position:absolute;left:0pt;margin-left:34.9pt;margin-top:2pt;height:87.6pt;width:345pt;z-index:251662336;mso-width-relative:page;mso-height-relative:page;" filled="f" stroked="f" coordsize="21600,21600" o:gfxdata="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">
                <v:fill on="f" focussize="0,0"/>
                <v:stroke on="f"/>
                <v:imagedata o:title=""/>
                <o:lock v:ext="edit" aspectratio="f"/>
                <v:textbox>
                  <w:txbxContent>
                    <w:p>
                      <w:pPr>
                        <w:ind w:left="0" w:leftChars="0" w:firstLine="0" w:firstLineChars="0"/>
                        <w:jc w:val="both"/>
                        <w:rPr>
                          <w:rFonts w:ascii="Century Gothic" w:hAnsi="Century Gothic"/>
                          <w:i/>
                        </w:rPr>
                      </w:pPr>
                    </w:p>
                  </w:txbxContent>
                </v:textbox>
              </v:shape>
            </w:pict>
          </mc:Fallback>
        </mc:AlternateContent>
      </w:r>
      <w:r>
        <w:rPr>
          <w:lang w:val="en-US" w:eastAsia="en-US"/>
        </w:rPr>
        <mc:AlternateContent>
          <mc:Choice Requires="wps">
            <w:drawing>
              <wp:anchor distT="0" distB="0" distL="114300" distR="114300" simplePos="0" relativeHeight="251668480" behindDoc="0" locked="0" layoutInCell="1" allowOverlap="1">
                <wp:simplePos x="0" y="0"/>
                <wp:positionH relativeFrom="column">
                  <wp:posOffset>-13335</wp:posOffset>
                </wp:positionH>
                <wp:positionV relativeFrom="paragraph">
                  <wp:posOffset>-411480</wp:posOffset>
                </wp:positionV>
                <wp:extent cx="3132455" cy="241300"/>
                <wp:effectExtent l="0" t="0" r="10795" b="6350"/>
                <wp:wrapNone/>
                <wp:docPr id="14" name="Text Box 14"/>
                <wp:cNvGraphicFramePr/>
                <a:graphic xmlns:a="http://schemas.openxmlformats.org/drawingml/2006/main">
                  <a:graphicData uri="http://schemas.microsoft.com/office/word/2010/wordprocessingShape">
                    <wps:wsp>
                      <wps:cNvSpPr txBox="1">
                        <a:spLocks noChangeArrowheads="1"/>
                      </wps:cNvSpPr>
                      <wps:spPr bwMode="auto">
                        <a:xfrm>
                          <a:off x="0" y="0"/>
                          <a:ext cx="3132162" cy="241300"/>
                        </a:xfrm>
                        <a:prstGeom prst="rect">
                          <a:avLst/>
                        </a:prstGeom>
                        <a:solidFill>
                          <a:srgbClr val="FFFFFF"/>
                        </a:solidFill>
                        <a:ln w="9525">
                          <a:noFill/>
                          <a:miter lim="800000"/>
                        </a:ln>
                        <a:effectLst/>
                      </wps:spPr>
                      <wps:txbx>
                        <w:txbxContent>
                          <w:p>
                            <w:pPr>
                              <w:pStyle w:val="7"/>
                              <w:numPr>
                                <w:ilvl w:val="0"/>
                                <w:numId w:val="0"/>
                              </w:numPr>
                              <w:jc w:val="left"/>
                              <w:rPr>
                                <w:rFonts w:ascii="Century Gothic" w:hAnsi="Century Gothic"/>
                                <w:i/>
                                <w:sz w:val="18"/>
                                <w:szCs w:val="18"/>
                                <w:lang w:val="id-ID"/>
                              </w:rPr>
                            </w:pPr>
                          </w:p>
                          <w:p>
                            <w:pPr>
                              <w:pStyle w:val="7"/>
                            </w:pPr>
                          </w:p>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1.05pt;margin-top:-32.4pt;height:19pt;width:246.65pt;z-index:251668480;mso-width-relative:page;mso-height-relative:page;" fillcolor="#FFFFFF" filled="t" stroked="f" coordsize="21600,21600" o:gfxdata="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NbtO8XXAAAACgEAAA8AAAAAAAAAAQAgAAAAIgAAAGRycy9kb3ducmV2LnhtbFBL&#10;AQIUABQAAAAIAIdO4kBzP7DyMAIAAGEEAAAOAAAAAAAAAAEAIAAAACYBAABkcnMvZTJvRG9jLnht&#10;bFBLBQYAAAAABgAGAFkBAADIBQAAAAA=&#10;">
                <v:fill on="t" focussize="0,0"/>
                <v:stroke on="f" miterlimit="8" joinstyle="miter"/>
                <v:imagedata o:title=""/>
                <o:lock v:ext="edit" aspectratio="f"/>
                <v:textbox>
                  <w:txbxContent>
                    <w:p>
                      <w:pPr>
                        <w:pStyle w:val="7"/>
                        <w:numPr>
                          <w:ilvl w:val="0"/>
                          <w:numId w:val="0"/>
                        </w:numPr>
                        <w:jc w:val="left"/>
                        <w:rPr>
                          <w:rFonts w:ascii="Century Gothic" w:hAnsi="Century Gothic"/>
                          <w:i/>
                          <w:sz w:val="18"/>
                          <w:szCs w:val="18"/>
                          <w:lang w:val="id-ID"/>
                        </w:rPr>
                      </w:pPr>
                    </w:p>
                    <w:p>
                      <w:pPr>
                        <w:pStyle w:val="7"/>
                      </w:pPr>
                    </w:p>
                    <w:p/>
                  </w:txbxContent>
                </v:textbox>
              </v:shape>
            </w:pict>
          </mc:Fallback>
        </mc:AlternateContent>
      </w:r>
    </w:p>
    <w:p>
      <w:pPr>
        <w:pStyle w:val="10"/>
        <w:rPr>
          <w:rFonts w:hint="default"/>
          <w:lang w:val="en-US"/>
        </w:rPr>
      </w:pPr>
      <w:r>
        <w:rPr>
          <w:lang w:val="en-US" w:eastAsia="en-US"/>
        </w:rPr>
        <mc:AlternateContent>
          <mc:Choice Requires="wps">
            <w:drawing>
              <wp:anchor distT="0" distB="0" distL="114300" distR="114300" simplePos="0" relativeHeight="251663360" behindDoc="0" locked="0" layoutInCell="1" allowOverlap="1">
                <wp:simplePos x="0" y="0"/>
                <wp:positionH relativeFrom="column">
                  <wp:posOffset>-33655</wp:posOffset>
                </wp:positionH>
                <wp:positionV relativeFrom="paragraph">
                  <wp:posOffset>56515</wp:posOffset>
                </wp:positionV>
                <wp:extent cx="5848350" cy="0"/>
                <wp:effectExtent l="0" t="0" r="0" b="0"/>
                <wp:wrapNone/>
                <wp:docPr id="10" name="Straight Connector 10"/>
                <wp:cNvGraphicFramePr/>
                <a:graphic xmlns:a="http://schemas.openxmlformats.org/drawingml/2006/main">
                  <a:graphicData uri="http://schemas.microsoft.com/office/word/2010/wordprocessingShape">
                    <wps:wsp>
                      <wps:cNvCnPr/>
                      <wps:spPr>
                        <a:xfrm>
                          <a:off x="0" y="0"/>
                          <a:ext cx="58483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65pt;margin-top:4.45pt;height:0pt;width:460.5pt;z-index:251663360;mso-width-relative:page;mso-height-relative:page;" filled="f" stroked="t" coordsize="21600,21600" o:gfxdata="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Calt9O1gAAAAYB&#10;AAAPAAAAAAAAAAEAIAAAACIAAABkcnMvZG93bnJldi54bWxQSwECFAAUAAAACACHTuJAspfsQuQB&#10;AADqAwAADgAAAAAAAAABACAAAAAlAQAAZHJzL2Uyb0RvYy54bWxQSwUGAAAAAAYABgBZAQAAewUA&#10;AAAA&#10;">
                <v:fill on="f" focussize="0,0"/>
                <v:stroke weight="1pt" color="#000000" joinstyle="round"/>
                <v:imagedata o:title=""/>
                <o:lock v:ext="edit" aspectratio="f"/>
              </v:line>
            </w:pict>
          </mc:Fallback>
        </mc:AlternateContent>
      </w:r>
      <w:r>
        <w:rPr>
          <w:lang w:val="en-US" w:eastAsia="en-US"/>
        </w:rPr>
        <mc:AlternateContent>
          <mc:Choice Requires="wps">
            <w:drawing>
              <wp:anchor distT="0" distB="0" distL="114300" distR="114300" simplePos="0" relativeHeight="251661312" behindDoc="0" locked="0" layoutInCell="1" allowOverlap="1">
                <wp:simplePos x="0" y="0"/>
                <wp:positionH relativeFrom="column">
                  <wp:posOffset>-14605</wp:posOffset>
                </wp:positionH>
                <wp:positionV relativeFrom="paragraph">
                  <wp:posOffset>104140</wp:posOffset>
                </wp:positionV>
                <wp:extent cx="5848350" cy="0"/>
                <wp:effectExtent l="0" t="17145" r="0" b="20955"/>
                <wp:wrapNone/>
                <wp:docPr id="5" name="Straight Connector 5"/>
                <wp:cNvGraphicFramePr/>
                <a:graphic xmlns:a="http://schemas.openxmlformats.org/drawingml/2006/main">
                  <a:graphicData uri="http://schemas.microsoft.com/office/word/2010/wordprocessingShape">
                    <wps:wsp>
                      <wps:cNvCnPr/>
                      <wps:spPr>
                        <a:xfrm>
                          <a:off x="0" y="0"/>
                          <a:ext cx="5848350" cy="0"/>
                        </a:xfrm>
                        <a:prstGeom prst="line">
                          <a:avLst/>
                        </a:prstGeom>
                        <a:ln w="349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5pt;margin-top:8.2pt;height:0pt;width:460.5pt;z-index:251661312;mso-width-relative:page;mso-height-relative:page;" filled="f" stroked="t" coordsize="21600,21600" o:gfxdata="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O9fCYDWAAAA&#10;CAEAAA8AAAAAAAAAAQAgAAAAIgAAAGRycy9kb3ducmV2LnhtbFBLAQIUABQAAAAIAIdO4kCCnfrc&#10;5gEAAOgDAAAOAAAAAAAAAAEAIAAAACUBAABkcnMvZTJvRG9jLnhtbFBLBQYAAAAABgAGAFkBAAB9&#10;BQAAAAA=&#10;">
                <v:fill on="f" focussize="0,0"/>
                <v:stroke weight="2.75pt" color="#000000" joinstyle="round"/>
                <v:imagedata o:title=""/>
                <o:lock v:ext="edit" aspectratio="f"/>
              </v:line>
            </w:pict>
          </mc:Fallback>
        </mc:AlternateContent>
      </w:r>
      <w:r>
        <w:t xml:space="preserve"> </w:t>
      </w:r>
      <w:r>
        <w:rPr>
          <w:rFonts w:hint="default"/>
          <w:caps w:val="0"/>
          <w:lang w:val="en-US"/>
        </w:rPr>
        <w:t>SOSIALISASI PENCEGAHAN DARAH TINGGI DENGAN AKTIVITAS OLAHRAGA RINGAN</w:t>
      </w:r>
    </w:p>
    <w:p>
      <w:pPr>
        <w:pStyle w:val="11"/>
        <w:rPr>
          <w:rFonts w:hint="default" w:ascii="Times New Roman" w:hAnsi="Times New Roman" w:cs="Times New Roman"/>
          <w:lang w:val="en-US"/>
        </w:rPr>
      </w:pPr>
      <w:r>
        <w:rPr>
          <w:rFonts w:hint="default"/>
          <w:lang w:val="en-US"/>
        </w:rPr>
        <w:t>Ratih Ayu Atika</w:t>
      </w:r>
      <w:r>
        <w:rPr>
          <w:vertAlign w:val="superscript"/>
        </w:rPr>
        <w:t>*1</w:t>
      </w:r>
      <w:r>
        <w:t xml:space="preserve">, </w:t>
      </w:r>
      <w:r>
        <w:rPr>
          <w:rFonts w:hint="default"/>
          <w:lang w:val="en-US"/>
        </w:rPr>
        <w:t>Yulinar</w:t>
      </w:r>
      <w:r>
        <w:rPr>
          <w:rFonts w:hint="default" w:ascii="Times New Roman" w:hAnsi="Times New Roman" w:cs="Times New Roman"/>
          <w:lang w:val="en-US"/>
        </w:rPr>
        <w:t>²</w:t>
      </w:r>
    </w:p>
    <w:p>
      <w:pPr>
        <w:pStyle w:val="12"/>
        <w:ind w:left="196" w:hanging="196"/>
        <w:jc w:val="both"/>
        <w:rPr>
          <w:szCs w:val="22"/>
          <w:lang w:val="id-ID"/>
        </w:rPr>
      </w:pPr>
      <w:r>
        <w:rPr>
          <w:szCs w:val="22"/>
          <w:vertAlign w:val="superscript"/>
          <w:lang w:val="id-ID"/>
        </w:rPr>
        <w:t xml:space="preserve">  </w:t>
      </w:r>
      <w:r>
        <w:rPr>
          <w:szCs w:val="22"/>
          <w:vertAlign w:val="superscript"/>
        </w:rPr>
        <w:t>1</w:t>
      </w:r>
      <w:r>
        <w:rPr>
          <w:rFonts w:hint="default"/>
          <w:lang w:val="en-US"/>
        </w:rPr>
        <w:t xml:space="preserve">Program Studi Pendidikan Dokter, Fakultas Kedokteran, </w:t>
      </w:r>
      <w:r>
        <w:t>Universitas</w:t>
      </w:r>
      <w:r>
        <w:rPr>
          <w:rFonts w:hint="default"/>
          <w:lang w:val="en-US"/>
        </w:rPr>
        <w:t xml:space="preserve"> Abulyatama</w:t>
      </w:r>
      <w:r>
        <w:rPr>
          <w:lang w:val="id-ID"/>
        </w:rPr>
        <w:t xml:space="preserve">, </w:t>
      </w:r>
      <w:r>
        <w:rPr>
          <w:rFonts w:hint="default"/>
          <w:lang w:val="en-US"/>
        </w:rPr>
        <w:t>Aceh Besar</w:t>
      </w:r>
      <w:r>
        <w:rPr>
          <w:szCs w:val="22"/>
          <w:lang w:val="id-ID"/>
        </w:rPr>
        <w:t xml:space="preserve">, </w:t>
      </w:r>
      <w:r>
        <w:rPr>
          <w:rFonts w:hint="default"/>
          <w:lang w:val="en-US"/>
        </w:rPr>
        <w:t>23372</w:t>
      </w:r>
      <w:r>
        <w:rPr>
          <w:szCs w:val="22"/>
          <w:lang w:val="id-ID"/>
        </w:rPr>
        <w:t>,</w:t>
      </w:r>
      <w:r>
        <w:rPr>
          <w:szCs w:val="22"/>
          <w:lang w:val="en-US"/>
        </w:rPr>
        <w:t xml:space="preserve"> </w:t>
      </w:r>
      <w:r>
        <w:rPr>
          <w:rFonts w:hint="default"/>
          <w:szCs w:val="22"/>
          <w:lang w:val="en-US"/>
        </w:rPr>
        <w:t>Indonesia</w:t>
      </w:r>
      <w:r>
        <w:rPr>
          <w:szCs w:val="22"/>
          <w:lang w:val="id-ID"/>
        </w:rPr>
        <w:t>.</w:t>
      </w:r>
    </w:p>
    <w:p>
      <w:pPr>
        <w:pStyle w:val="12"/>
        <w:ind w:left="196" w:hanging="196"/>
        <w:jc w:val="both"/>
        <w:rPr>
          <w:rFonts w:hint="default"/>
          <w:szCs w:val="22"/>
          <w:lang w:val="en-US"/>
        </w:rPr>
      </w:pPr>
      <w:r>
        <w:rPr>
          <w:rFonts w:hint="default"/>
          <w:szCs w:val="22"/>
          <w:lang w:val="en-US"/>
        </w:rPr>
        <w:t xml:space="preserve"> </w:t>
      </w:r>
      <w:r>
        <w:rPr>
          <w:rFonts w:hint="default" w:ascii="Times New Roman" w:hAnsi="Times New Roman" w:cs="Times New Roman"/>
          <w:lang w:val="en-US"/>
        </w:rPr>
        <w:t>²</w:t>
      </w:r>
      <w:r>
        <w:rPr>
          <w:rFonts w:hint="default" w:cs="Times New Roman"/>
          <w:lang w:val="en-US"/>
        </w:rPr>
        <w:t>Program Studi Pendidikan Jasmani Kesehatan dan Rekreasi, Fakultas Keguruan dan Ilmu Pendidikan, Universitas Abulyatama, Aceh Besar, 23372, Indonesia.</w:t>
      </w:r>
    </w:p>
    <w:p>
      <w:pPr>
        <w:pStyle w:val="12"/>
        <w:tabs>
          <w:tab w:val="left" w:pos="224"/>
        </w:tabs>
        <w:ind w:left="224" w:hanging="168"/>
        <w:jc w:val="left"/>
        <w:rPr>
          <w:szCs w:val="22"/>
          <w:lang w:val="id-ID"/>
        </w:rPr>
      </w:pPr>
      <w:r>
        <w:rPr>
          <w:szCs w:val="22"/>
          <w:lang w:val="id-ID"/>
        </w:rPr>
        <w:t>*E</w:t>
      </w:r>
      <w:r>
        <w:rPr>
          <w:szCs w:val="22"/>
        </w:rPr>
        <w:t>mail</w:t>
      </w:r>
      <w:r>
        <w:rPr>
          <w:szCs w:val="22"/>
          <w:lang w:val="id-ID"/>
        </w:rPr>
        <w:t xml:space="preserve"> korespondensi: </w:t>
      </w:r>
      <w:r>
        <w:rPr>
          <w:bCs/>
          <w:szCs w:val="22"/>
          <w:lang w:val="id-ID"/>
        </w:rPr>
        <w:fldChar w:fldCharType="begin"/>
      </w:r>
      <w:r>
        <w:rPr>
          <w:bCs/>
          <w:szCs w:val="22"/>
          <w:lang w:val="id-ID"/>
        </w:rPr>
        <w:instrText xml:space="preserve"> HYPERLINK "mailto: </w:instrText>
      </w:r>
      <w:r>
        <w:rPr>
          <w:bCs/>
          <w:szCs w:val="22"/>
          <w:lang w:val="en-US"/>
        </w:rPr>
        <w:instrText xml:space="preserve">xxxxx</w:instrText>
      </w:r>
      <w:r>
        <w:rPr>
          <w:bCs/>
          <w:szCs w:val="22"/>
          <w:lang w:val="id-ID"/>
        </w:rPr>
        <w:instrText xml:space="preserve">@</w:instrText>
      </w:r>
      <w:r>
        <w:rPr>
          <w:bCs/>
          <w:szCs w:val="22"/>
          <w:lang w:val="en-US"/>
        </w:rPr>
        <w:instrText xml:space="preserve">xxxxxxx</w:instrText>
      </w:r>
      <w:r>
        <w:rPr>
          <w:bCs/>
          <w:szCs w:val="22"/>
          <w:lang w:val="id-ID"/>
        </w:rPr>
        <w:instrText xml:space="preserve">.ac.id</w:instrText>
      </w:r>
      <w:r>
        <w:rPr>
          <w:szCs w:val="22"/>
          <w:vertAlign w:val="superscript"/>
          <w:lang w:val="id-ID"/>
        </w:rPr>
        <w:instrText xml:space="preserve">1</w:instrText>
      </w:r>
      <w:r>
        <w:rPr>
          <w:bCs/>
          <w:szCs w:val="22"/>
          <w:lang w:val="id-ID"/>
        </w:rPr>
        <w:instrText xml:space="preserve">" </w:instrText>
      </w:r>
      <w:r>
        <w:rPr>
          <w:bCs/>
          <w:szCs w:val="22"/>
          <w:lang w:val="id-ID"/>
        </w:rPr>
        <w:fldChar w:fldCharType="separate"/>
      </w:r>
      <w:r>
        <w:rPr>
          <w:rStyle w:val="8"/>
          <w:rFonts w:hint="default"/>
          <w:bCs/>
          <w:szCs w:val="22"/>
          <w:lang w:val="en-US"/>
        </w:rPr>
        <w:t>ratihayuatika_fk@abulyatama.</w:t>
      </w:r>
      <w:r>
        <w:rPr>
          <w:rStyle w:val="8"/>
          <w:bCs/>
          <w:szCs w:val="22"/>
          <w:lang w:val="id-ID"/>
        </w:rPr>
        <w:t>ac.id</w:t>
      </w:r>
      <w:r>
        <w:rPr>
          <w:rStyle w:val="8"/>
          <w:szCs w:val="22"/>
          <w:vertAlign w:val="superscript"/>
          <w:lang w:val="id-ID"/>
        </w:rPr>
        <w:t>1</w:t>
      </w:r>
      <w:r>
        <w:rPr>
          <w:bCs/>
          <w:szCs w:val="22"/>
          <w:lang w:val="id-ID"/>
        </w:rPr>
        <w:fldChar w:fldCharType="end"/>
      </w:r>
    </w:p>
    <w:p>
      <w:pPr>
        <w:pStyle w:val="12"/>
        <w:rPr>
          <w:sz w:val="24"/>
          <w:szCs w:val="24"/>
          <w:lang w:val="id-ID"/>
        </w:rPr>
      </w:pPr>
    </w:p>
    <w:p>
      <w:pPr>
        <w:pStyle w:val="12"/>
        <w:jc w:val="both"/>
        <w:rPr>
          <w:sz w:val="18"/>
          <w:szCs w:val="18"/>
          <w:lang w:val="id-ID"/>
        </w:rPr>
      </w:pPr>
      <w:r>
        <w:rPr>
          <w:sz w:val="18"/>
          <w:szCs w:val="18"/>
          <w:lang w:val="en-US" w:eastAsia="en-US"/>
        </w:rPr>
        <mc:AlternateContent>
          <mc:Choice Requires="wps">
            <w:drawing>
              <wp:anchor distT="0" distB="0" distL="114300" distR="114300" simplePos="0" relativeHeight="251664384" behindDoc="0" locked="0" layoutInCell="1" allowOverlap="1">
                <wp:simplePos x="0" y="0"/>
                <wp:positionH relativeFrom="column">
                  <wp:posOffset>120015</wp:posOffset>
                </wp:positionH>
                <wp:positionV relativeFrom="paragraph">
                  <wp:posOffset>-1270</wp:posOffset>
                </wp:positionV>
                <wp:extent cx="5581650" cy="0"/>
                <wp:effectExtent l="0" t="0" r="0" b="0"/>
                <wp:wrapNone/>
                <wp:docPr id="7" name="Straight Connector 7"/>
                <wp:cNvGraphicFramePr/>
                <a:graphic xmlns:a="http://schemas.openxmlformats.org/drawingml/2006/main">
                  <a:graphicData uri="http://schemas.microsoft.com/office/word/2010/wordprocessingShape">
                    <wps:wsp>
                      <wps:cNvCnPr/>
                      <wps:spPr>
                        <a:xfrm flipV="1">
                          <a:off x="0" y="0"/>
                          <a:ext cx="5581650" cy="0"/>
                        </a:xfrm>
                        <a:prstGeom prst="line">
                          <a:avLst/>
                        </a:prstGeom>
                        <a:ln w="952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flip:y;margin-left:9.45pt;margin-top:-0.1pt;height:0pt;width:439.5pt;z-index:251664384;mso-width-relative:page;mso-height-relative:page;" filled="f" stroked="t" coordsize="21600,21600" o:gfxdata="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l9BXJ0QAA&#10;AAYBAAAPAAAAAAAAAAEAIAAAACIAAABkcnMvZG93bnJldi54bWxQSwECFAAUAAAACACHTuJA6us/&#10;uOwBAADxAwAADgAAAAAAAAABACAAAAAgAQAAZHJzL2Uyb0RvYy54bWxQSwUGAAAAAAYABgBZAQAA&#10;fgUAAAAA&#10;">
                <v:fill on="f" focussize="0,0"/>
                <v:stroke color="#000000" joinstyle="round"/>
                <v:imagedata o:title=""/>
                <o:lock v:ext="edit" aspectratio="f"/>
              </v:line>
            </w:pict>
          </mc:Fallback>
        </mc:AlternateContent>
      </w:r>
      <w:r>
        <w:rPr>
          <w:sz w:val="18"/>
          <w:szCs w:val="18"/>
          <w:lang w:val="id-ID"/>
        </w:rPr>
        <w:t xml:space="preserve"> </w:t>
      </w:r>
    </w:p>
    <w:p>
      <w:pPr>
        <w:pStyle w:val="12"/>
        <w:rPr>
          <w:rFonts w:cs="Arial"/>
          <w:i/>
          <w:kern w:val="0"/>
          <w:sz w:val="20"/>
          <w:szCs w:val="18"/>
          <w:lang w:val="id-ID"/>
        </w:rPr>
      </w:pPr>
    </w:p>
    <w:p>
      <w:pPr>
        <w:ind w:left="308" w:right="326" w:hanging="24"/>
        <w:rPr>
          <w:rFonts w:hint="default" w:cs="Arial"/>
          <w:i/>
          <w:kern w:val="0"/>
          <w:szCs w:val="18"/>
          <w:lang w:val="en-US"/>
        </w:rPr>
      </w:pPr>
      <w:r>
        <w:rPr>
          <w:rFonts w:cs="Arial"/>
          <w:b/>
          <w:i/>
          <w:kern w:val="0"/>
          <w:szCs w:val="18"/>
          <w:lang w:val="id-ID"/>
        </w:rPr>
        <w:t>Abstract:</w:t>
      </w:r>
      <w:r>
        <w:rPr>
          <w:rFonts w:cs="Arial"/>
          <w:i/>
          <w:kern w:val="0"/>
          <w:szCs w:val="18"/>
          <w:lang w:val="id-ID"/>
        </w:rPr>
        <w:t xml:space="preserve"> </w:t>
      </w:r>
      <w:r>
        <w:rPr>
          <w:rFonts w:hint="default" w:cs="Arial"/>
          <w:i/>
          <w:kern w:val="0"/>
          <w:szCs w:val="18"/>
          <w:lang w:val="en-US"/>
        </w:rPr>
        <w:t>Primary hypertension is blood pressure og 140/90 mmHg or more, at the age of 18 years and over with unknown causes. Hypertension is the number one cause of death globally, the majority caused by unhealthy life styles such as smoking, lack of physical activity, coffe consumption. The purpose of devotion public was to increase knowledge about hypertension and prevention of hypertension with light exercise activity. The method used is counseling with lectures, discussions, questions and answer. It is hoped that the public can understand and understand how to prevent hypertension, especially with a healthy lifestyle.</w:t>
      </w:r>
    </w:p>
    <w:p>
      <w:pPr>
        <w:pStyle w:val="13"/>
        <w:ind w:left="308"/>
        <w:rPr>
          <w:szCs w:val="20"/>
        </w:rPr>
      </w:pPr>
      <w:r>
        <w:rPr>
          <w:lang w:eastAsia="id-ID"/>
        </w:rPr>
        <w:t xml:space="preserve">Keywords: </w:t>
      </w:r>
      <w:r>
        <w:rPr>
          <w:rFonts w:hint="default"/>
          <w:szCs w:val="20"/>
          <w:lang w:val="en-US"/>
        </w:rPr>
        <w:t xml:space="preserve">public, hypertension, </w:t>
      </w:r>
      <w:bookmarkStart w:id="0" w:name="_GoBack"/>
      <w:bookmarkEnd w:id="0"/>
      <w:r>
        <w:rPr>
          <w:rFonts w:hint="default"/>
          <w:szCs w:val="20"/>
          <w:lang w:val="en-US"/>
        </w:rPr>
        <w:t xml:space="preserve">health education </w:t>
      </w:r>
      <w:r>
        <w:rPr>
          <w:szCs w:val="20"/>
          <w:lang w:val="en-GB"/>
        </w:rPr>
        <w:t>.</w:t>
      </w:r>
    </w:p>
    <w:p>
      <w:pPr>
        <w:pStyle w:val="13"/>
        <w:ind w:left="308"/>
        <w:rPr>
          <w:lang w:eastAsia="id-ID"/>
        </w:rPr>
      </w:pPr>
    </w:p>
    <w:p>
      <w:pPr>
        <w:pStyle w:val="15"/>
        <w:ind w:left="336" w:right="312"/>
        <w:jc w:val="both"/>
        <w:rPr>
          <w:rFonts w:hint="default" w:cs="Arial"/>
          <w:sz w:val="20"/>
          <w:szCs w:val="18"/>
          <w:lang w:val="en-US"/>
        </w:rPr>
      </w:pPr>
      <w:r>
        <w:rPr>
          <w:rFonts w:eastAsia="MS Mincho" w:cs="Arial"/>
          <w:b/>
          <w:kern w:val="2"/>
          <w:sz w:val="20"/>
          <w:szCs w:val="18"/>
          <w:lang w:val="id-ID" w:eastAsia="ja-JP"/>
        </w:rPr>
        <w:t>Abstrak</w:t>
      </w:r>
      <w:r>
        <w:rPr>
          <w:rFonts w:eastAsia="MS Mincho" w:cs="Arial"/>
          <w:kern w:val="2"/>
          <w:sz w:val="20"/>
          <w:szCs w:val="18"/>
          <w:lang w:val="id-ID" w:eastAsia="ja-JP"/>
        </w:rPr>
        <w:t xml:space="preserve">: </w:t>
      </w:r>
      <w:r>
        <w:rPr>
          <w:rFonts w:hint="default"/>
          <w:sz w:val="20"/>
          <w:szCs w:val="20"/>
          <w:lang w:val="en-US"/>
        </w:rPr>
        <w:t xml:space="preserve">Hipertensi primer adalah tekanan darah 140/90 mmHg atau lebih, pada usia 18 tahun keatas dengan penyebab yang tidak diketahui. </w:t>
      </w:r>
      <w:r>
        <w:rPr>
          <w:rFonts w:hint="default" w:eastAsia="MS Mincho" w:cs="Arial"/>
          <w:kern w:val="2"/>
          <w:sz w:val="20"/>
          <w:szCs w:val="18"/>
          <w:lang w:val="en-US" w:eastAsia="ja-JP"/>
        </w:rPr>
        <w:t xml:space="preserve">Hipertensi menjadi penyebab kematian nomor satu di dunia. Gaya hidup yang tidak sehat antara lain merokok, kurang aktifitas fisik, konsumsi kopi yang dapat menyebabkan penyakit tidak menular seperti hipertensi. Tujuan pengabdian ini untuk meningkatkan pengetahuan warga tentang hipertensi dan pencegahan hipertensi dengan aktifitas olah raga ringan. Metode yang digunakan penyuluhan dengan ceramah, diskusi dan tanya jawab. Diharapkan masyarakat dapat memahami dan mengerti bagaimana cara pencegahan hipertensi terutama dengan pola hidup sehat. </w:t>
      </w:r>
    </w:p>
    <w:p>
      <w:pPr>
        <w:pStyle w:val="16"/>
        <w:ind w:left="322" w:right="228"/>
        <w:rPr>
          <w:rFonts w:hint="default"/>
          <w:lang w:val="en-US"/>
        </w:rPr>
      </w:pPr>
      <w:r>
        <w:t>Kata kunci :</w:t>
      </w:r>
      <w:r>
        <w:rPr>
          <w:rFonts w:hint="default"/>
          <w:lang w:val="en-US"/>
        </w:rPr>
        <w:t>warga, hipertensi, penyuluhan kesehatan.</w:t>
      </w:r>
    </w:p>
    <w:p>
      <w:pPr>
        <w:pStyle w:val="16"/>
        <w:ind w:left="322" w:right="228"/>
        <w:rPr>
          <w:lang w:val="id-ID"/>
        </w:rPr>
      </w:pPr>
    </w:p>
    <w:p>
      <w:pPr>
        <w:pStyle w:val="16"/>
        <w:ind w:left="322" w:right="228"/>
        <w:rPr>
          <w:lang w:val="id-ID"/>
        </w:rPr>
        <w:sectPr>
          <w:headerReference r:id="rId7" w:type="first"/>
          <w:footerReference r:id="rId10" w:type="first"/>
          <w:headerReference r:id="rId5" w:type="default"/>
          <w:footerReference r:id="rId8" w:type="default"/>
          <w:headerReference r:id="rId6" w:type="even"/>
          <w:footerReference r:id="rId9" w:type="even"/>
          <w:pgSz w:w="12191" w:h="16840"/>
          <w:pgMar w:top="1701" w:right="1418" w:bottom="1418" w:left="1418" w:header="709" w:footer="1156" w:gutter="0"/>
          <w:pgNumType w:start="99"/>
          <w:cols w:space="709" w:num="1"/>
          <w:docGrid w:linePitch="360" w:charSpace="0"/>
        </w:sectPr>
      </w:pPr>
    </w:p>
    <w:p>
      <w:pPr>
        <w:pStyle w:val="18"/>
        <w:rPr>
          <w:rFonts w:hint="default"/>
          <w:lang w:val="en-US"/>
        </w:rPr>
      </w:pPr>
      <w:r>
        <w:rPr>
          <w:rFonts w:hint="default"/>
          <w:lang w:val="en-US"/>
        </w:rPr>
        <w:t xml:space="preserve">Penyakit jantung dan pembuluh darah (kardiovaskuler) merupakan masalah kesehatan utama di negara berkembang. Hipertensi menjadi penyebab kematian nomor satu di dunia setiap tahunnya. Data </w:t>
      </w:r>
      <w:r>
        <w:rPr>
          <w:rFonts w:hint="default"/>
          <w:i/>
          <w:iCs/>
          <w:lang w:val="en-US"/>
        </w:rPr>
        <w:t>World Health Organization</w:t>
      </w:r>
      <w:r>
        <w:rPr>
          <w:rFonts w:hint="default"/>
          <w:lang w:val="en-US"/>
        </w:rPr>
        <w:t xml:space="preserve"> (WHO) tahun 2015 menunjukkan sekitar 1,13 miliar orang di dunia menyandang hipertensi, artinya 1 dari 3 orang terdiagnosis hipertensi. Jumlah penyandang hipertensi terus meningkat setiap tahunnya, diperkirakan pada tahun 2025 akan ada 1,5 miliar orang yang terkena hipertensi, dan diperkirakan setiap tahunnya 9,4 juta orang meninggal akibat hipertensi dan komplikasinya (Kemenkes RI, 2019).</w:t>
      </w:r>
    </w:p>
    <w:p>
      <w:pPr>
        <w:pStyle w:val="18"/>
        <w:rPr>
          <w:rFonts w:hint="default"/>
          <w:lang w:val="en-US"/>
        </w:rPr>
      </w:pPr>
      <w:r>
        <w:rPr>
          <w:rFonts w:hint="default"/>
          <w:lang w:val="en-US"/>
        </w:rPr>
        <w:t>Pengobatan hipertensi terdiri dari pengobatan nonfarmakologis harus dilaksanakan oleh semua penderita hipertensi dengan tujuan menurunkan tekanan darah dan mengendalikan faktor-faktor risiko serta penyakit penyerta lainnya (Chandra IM, 2009).</w:t>
      </w:r>
    </w:p>
    <w:p>
      <w:pPr>
        <w:pStyle w:val="18"/>
        <w:rPr>
          <w:rFonts w:hint="default"/>
          <w:lang w:val="en-US"/>
        </w:rPr>
      </w:pPr>
      <w:r>
        <w:rPr>
          <w:rFonts w:hint="default"/>
          <w:lang w:val="en-US"/>
        </w:rPr>
        <w:t>Hipertensi dapat dicegah dengan mengendalikan perilaku berisiko seperti merokok, diet yang tidak sehat seperti kurang konsumsi sayur dan buah serta konsumsi gula, garam dan lemak berlebih, obesitas, kurang aktifitas fisik, konsumsi alkohol berlebih dan stres. Data Riskesdas 2018 pada penduduk usia 15 tahun keatas didapatkan data faktor risiko seperti proporsi masyarakat yang kurang sayur dan buah sebesar 95,5%, proporsi kurang aktifitas fisik 35,5%, proporsi merokok 29,3%, proporsi obesitas sentral 31% dan proporsi obesitas umum 21,8% (Kemenkes RI, 2019).</w:t>
      </w:r>
    </w:p>
    <w:p>
      <w:pPr>
        <w:pStyle w:val="18"/>
        <w:rPr>
          <w:rFonts w:hint="default"/>
          <w:lang w:val="en-US"/>
        </w:rPr>
      </w:pPr>
    </w:p>
    <w:p>
      <w:pPr>
        <w:pStyle w:val="18"/>
        <w:ind w:firstLine="0"/>
        <w:rPr>
          <w:b/>
        </w:rPr>
      </w:pPr>
      <w:r>
        <w:rPr>
          <w:b/>
        </w:rPr>
        <w:t>KAJIAN PUSTAKA</w:t>
      </w:r>
    </w:p>
    <w:p>
      <w:pPr>
        <w:pStyle w:val="18"/>
        <w:rPr>
          <w:rFonts w:hint="default"/>
          <w:lang w:val="en-US"/>
        </w:rPr>
      </w:pPr>
      <w:r>
        <w:rPr>
          <w:rFonts w:hint="default"/>
          <w:lang w:val="en-US"/>
        </w:rPr>
        <w:t>Hipertensi primer adalah tekanan darah 140/90 mmHg atau lebih, pada usia 18 tahun keatas dengan penyebab yang tidak diketahui. Pengukuran dilakukan 2 kali atau lebih dengan posisi duduk, kemudian diambil reratanya, pada 2 kali atau lebih kunjungan (Chandra IM, 2009).</w:t>
      </w:r>
    </w:p>
    <w:p>
      <w:pPr>
        <w:pStyle w:val="18"/>
        <w:rPr>
          <w:rFonts w:hint="default"/>
          <w:highlight w:val="none"/>
          <w:lang w:val="en-US"/>
        </w:rPr>
      </w:pPr>
      <w:r>
        <w:rPr>
          <w:rFonts w:hint="default"/>
          <w:lang w:val="en-US"/>
        </w:rPr>
        <w:t xml:space="preserve">Berdasarkan pada </w:t>
      </w:r>
      <w:r>
        <w:rPr>
          <w:rFonts w:hint="default"/>
          <w:i/>
          <w:iCs/>
          <w:highlight w:val="none"/>
          <w:lang w:val="en-US"/>
        </w:rPr>
        <w:t>The Seventh Report of The Joint National Committee on Prevention, Detection, Evaluation, and Treatment of High Blood Pressure</w:t>
      </w:r>
      <w:r>
        <w:rPr>
          <w:rFonts w:hint="default"/>
          <w:highlight w:val="none"/>
          <w:lang w:val="en-US"/>
        </w:rPr>
        <w:t xml:space="preserve"> (JNC 7),  klasifikasi tekanan darah adalah : </w:t>
      </w:r>
      <w:r>
        <w:rPr>
          <w:rFonts w:hint="default"/>
          <w:lang w:val="en-US"/>
        </w:rPr>
        <w:t>(Chandra IM, 2009)</w:t>
      </w:r>
    </w:p>
    <w:p>
      <w:pPr>
        <w:pStyle w:val="18"/>
        <w:numPr>
          <w:ilvl w:val="0"/>
          <w:numId w:val="1"/>
        </w:numPr>
        <w:rPr>
          <w:rFonts w:hint="default"/>
          <w:highlight w:val="none"/>
          <w:lang w:val="en-US"/>
        </w:rPr>
      </w:pPr>
      <w:r>
        <w:rPr>
          <w:rFonts w:hint="default"/>
          <w:highlight w:val="none"/>
          <w:lang w:val="en-US"/>
        </w:rPr>
        <w:t xml:space="preserve">Tekanan darah normal : tekanan sistolik </w:t>
      </w:r>
      <w:r>
        <w:rPr>
          <w:rFonts w:hint="default" w:ascii="Times New Roman" w:hAnsi="Times New Roman" w:cs="Times New Roman"/>
          <w:highlight w:val="none"/>
          <w:lang w:val="en-US"/>
        </w:rPr>
        <w:t>&lt;</w:t>
      </w:r>
      <w:r>
        <w:rPr>
          <w:rFonts w:hint="default" w:cs="Times New Roman"/>
          <w:highlight w:val="none"/>
          <w:lang w:val="en-US"/>
        </w:rPr>
        <w:t xml:space="preserve"> 120 mmHg dan diastolik </w:t>
      </w:r>
      <w:r>
        <w:rPr>
          <w:rFonts w:hint="default" w:ascii="Times New Roman" w:hAnsi="Times New Roman" w:cs="Times New Roman"/>
          <w:highlight w:val="none"/>
          <w:lang w:val="en-US"/>
        </w:rPr>
        <w:t>&lt;</w:t>
      </w:r>
      <w:r>
        <w:rPr>
          <w:rFonts w:hint="default" w:cs="Times New Roman"/>
          <w:highlight w:val="none"/>
          <w:lang w:val="en-US"/>
        </w:rPr>
        <w:t xml:space="preserve"> 80 mmHg</w:t>
      </w:r>
    </w:p>
    <w:p>
      <w:pPr>
        <w:pStyle w:val="18"/>
        <w:numPr>
          <w:ilvl w:val="0"/>
          <w:numId w:val="1"/>
        </w:numPr>
        <w:rPr>
          <w:rFonts w:hint="default"/>
          <w:highlight w:val="none"/>
          <w:lang w:val="en-US"/>
        </w:rPr>
      </w:pPr>
      <w:r>
        <w:rPr>
          <w:rFonts w:hint="default"/>
          <w:highlight w:val="none"/>
          <w:lang w:val="en-US"/>
        </w:rPr>
        <w:t xml:space="preserve"> Prahipertensi : tekanan sistolik 120-139 mmHg dan diastolik 80-89 mmHg</w:t>
      </w:r>
    </w:p>
    <w:p>
      <w:pPr>
        <w:pStyle w:val="18"/>
        <w:numPr>
          <w:ilvl w:val="0"/>
          <w:numId w:val="1"/>
        </w:numPr>
        <w:rPr>
          <w:rFonts w:hint="default"/>
          <w:highlight w:val="none"/>
          <w:lang w:val="en-US"/>
        </w:rPr>
      </w:pPr>
      <w:r>
        <w:rPr>
          <w:rFonts w:hint="default"/>
          <w:highlight w:val="none"/>
          <w:lang w:val="en-US"/>
        </w:rPr>
        <w:t>Hipertensi derajat 1 : tekanan sistolik 140-159 mmHg dan diastolik 90-99 mmHg</w:t>
      </w:r>
    </w:p>
    <w:p>
      <w:pPr>
        <w:pStyle w:val="18"/>
        <w:numPr>
          <w:ilvl w:val="0"/>
          <w:numId w:val="1"/>
        </w:numPr>
        <w:rPr>
          <w:rFonts w:hint="default"/>
          <w:highlight w:val="none"/>
          <w:lang w:val="en-US"/>
        </w:rPr>
      </w:pPr>
      <w:r>
        <w:rPr>
          <w:rFonts w:hint="default"/>
          <w:highlight w:val="none"/>
          <w:lang w:val="en-US"/>
        </w:rPr>
        <w:t>Hipertensi derajat 2 : tekanan sistolik lebih atau sama dengan 160 mmHg dan diastolik lebih atau sama dengan 100 mmHg.</w:t>
      </w:r>
    </w:p>
    <w:p>
      <w:pPr>
        <w:pStyle w:val="18"/>
        <w:rPr>
          <w:rFonts w:hint="default"/>
          <w:lang w:val="en-US"/>
        </w:rPr>
      </w:pPr>
      <w:r>
        <w:rPr>
          <w:rFonts w:hint="default"/>
          <w:highlight w:val="none"/>
          <w:lang w:val="en-US"/>
        </w:rPr>
        <w:t xml:space="preserve">JNC 7 merekomendasikan : Menurunkan berat badan berlebih atau kegemukan, pembatasan asupan garam kurang atau sama dengan 100 meq/L/hari (2,4 g natrium atau 6 g natrium klorida), meningkatkan aktivitas fisik paling tidak berjalan 30 menit/hari selama 5hari/minggu serta menghentikan merokok, akan mengurangi risiko kejadian kardiovaskular </w:t>
      </w:r>
      <w:r>
        <w:rPr>
          <w:rFonts w:hint="default"/>
          <w:lang w:val="en-US"/>
        </w:rPr>
        <w:t>(Chandra IM, 2009).</w:t>
      </w:r>
    </w:p>
    <w:p>
      <w:pPr>
        <w:pStyle w:val="18"/>
        <w:rPr>
          <w:rFonts w:hint="default"/>
          <w:lang w:val="en-US"/>
        </w:rPr>
      </w:pPr>
      <w:r>
        <w:rPr>
          <w:rFonts w:hint="default"/>
          <w:lang w:val="en-US"/>
        </w:rPr>
        <w:t xml:space="preserve">Kementerian kesehatan juga telah melakukan upaya dalam pencegahan dan pengendalian hipertensi diantaranya adalah dengan perilaku “CERDIK” dan “PATUH”, meningkatkan pencegahan dan pengendalian hipertensi berbasis masyarakat dengan </w:t>
      </w:r>
      <w:r>
        <w:rPr>
          <w:rFonts w:hint="default"/>
          <w:i/>
          <w:iCs/>
          <w:lang w:val="en-US"/>
        </w:rPr>
        <w:t>“self awareness”</w:t>
      </w:r>
      <w:r>
        <w:rPr>
          <w:rFonts w:hint="default"/>
          <w:lang w:val="en-US"/>
        </w:rPr>
        <w:t xml:space="preserve"> melalui pengukuran tekanan darah secara rutin, penguatan pelayanan kesehatan khususnya hipertensi (Kemenkes RI, 2019) </w:t>
      </w:r>
    </w:p>
    <w:p>
      <w:pPr>
        <w:pStyle w:val="19"/>
        <w:rPr>
          <w:lang w:val="id-ID"/>
        </w:rPr>
      </w:pPr>
      <w:r>
        <w:rPr>
          <w:rFonts w:hint="default"/>
          <w:lang w:val="en-US"/>
        </w:rPr>
        <w:t xml:space="preserve">Pencegahan hipertensi dengan aktivitas fisik </w:t>
      </w:r>
    </w:p>
    <w:p>
      <w:pPr>
        <w:pStyle w:val="18"/>
        <w:rPr>
          <w:rFonts w:hint="default"/>
          <w:lang w:val="en-US"/>
        </w:rPr>
      </w:pPr>
      <w:r>
        <w:rPr>
          <w:rFonts w:hint="default"/>
          <w:lang w:val="en-US"/>
        </w:rPr>
        <w:t>Orang dengan pergerakan tidak aktif cenderung memiliki frekuensi denyut jantung lebih tinggi sehingga otot jantung bekerja lebih keras pada saat berkontraksi. Semakin sering otot jantung memompa maka semakin besar tekanan yang dibebankan pada arteri sehingga dapat meningkatkan tekanan darah (Setiati et al, 2014).</w:t>
      </w:r>
    </w:p>
    <w:p>
      <w:pPr>
        <w:pStyle w:val="18"/>
        <w:rPr>
          <w:rFonts w:hint="default"/>
          <w:lang w:val="en-US"/>
        </w:rPr>
      </w:pPr>
      <w:r>
        <w:rPr>
          <w:rFonts w:hint="default"/>
          <w:lang w:val="en-US"/>
        </w:rPr>
        <w:t>Pergerakan tubuh meningkatkan kebutuhan bahan bakar karena otot yang aktif juga terjadi reaksi kompleks pada tubuh termasuk didalamnya fungsi sirkulasi metabolisme, pengaturan dan pelepasan hormon serta saraf otonom (Ilyas, 2007).</w:t>
      </w:r>
    </w:p>
    <w:p>
      <w:pPr>
        <w:pStyle w:val="19"/>
        <w:rPr>
          <w:lang w:val="id-ID"/>
        </w:rPr>
      </w:pPr>
      <w:r>
        <w:rPr>
          <w:lang w:val="id-ID"/>
        </w:rPr>
        <w:t xml:space="preserve">METODE PENELITIAN </w:t>
      </w:r>
    </w:p>
    <w:p>
      <w:pPr>
        <w:pStyle w:val="18"/>
        <w:rPr>
          <w:rFonts w:hint="default"/>
          <w:lang w:val="en-US"/>
        </w:rPr>
      </w:pPr>
      <w:r>
        <w:rPr>
          <w:rFonts w:hint="default"/>
          <w:lang w:val="en-US"/>
        </w:rPr>
        <w:t>Sasaran pengabdian kepada masyarakat kali ini adalah masyarakat Desa Batee Linteung, Kecamatan Simpang Tiga, Kabupaten Aceh Besar, Aceh yang memiliki risiko diabetes melitus. Metode yang digunakan dalam kegiatan adalah metode ceramah - tanya jawab dengan menggunakan laptop dan media LCD untuk menampilkan bahan sosialisasi.</w:t>
      </w:r>
    </w:p>
    <w:p>
      <w:pPr>
        <w:pStyle w:val="18"/>
        <w:rPr>
          <w:rFonts w:hint="default"/>
          <w:lang w:val="en-US"/>
        </w:rPr>
      </w:pPr>
      <w:r>
        <w:rPr>
          <w:rFonts w:hint="default"/>
          <w:lang w:val="en-US"/>
        </w:rPr>
        <w:t>Tahapan kegiatan sosialisasi pencegahan darah tinggi dengan aktivitas olahraga ringan yang dilakukan :</w:t>
      </w:r>
    </w:p>
    <w:p>
      <w:pPr>
        <w:pStyle w:val="18"/>
        <w:numPr>
          <w:ilvl w:val="0"/>
          <w:numId w:val="2"/>
        </w:numPr>
        <w:rPr>
          <w:rFonts w:hint="default"/>
          <w:lang w:val="en-US"/>
        </w:rPr>
      </w:pPr>
      <w:r>
        <w:rPr>
          <w:rFonts w:hint="default"/>
          <w:lang w:val="en-US"/>
        </w:rPr>
        <w:t>Sosialisasi serta survei awal terkait penetapan materi, waktu pelaksanaan dan sasaran peserta kegiatan</w:t>
      </w:r>
    </w:p>
    <w:p>
      <w:pPr>
        <w:pStyle w:val="18"/>
        <w:numPr>
          <w:ilvl w:val="0"/>
          <w:numId w:val="2"/>
        </w:numPr>
        <w:rPr>
          <w:rFonts w:hint="default"/>
          <w:lang w:val="en-US"/>
        </w:rPr>
      </w:pPr>
      <w:r>
        <w:rPr>
          <w:rFonts w:hint="default"/>
          <w:lang w:val="en-US"/>
        </w:rPr>
        <w:t>Pelaksanaan. kegiatan sosialisasi dilakukan pada tanggal 30 Agustus 2022.9.</w:t>
      </w:r>
    </w:p>
    <w:p>
      <w:pPr>
        <w:pStyle w:val="18"/>
        <w:numPr>
          <w:ilvl w:val="0"/>
          <w:numId w:val="2"/>
        </w:numPr>
        <w:rPr>
          <w:rFonts w:hint="default"/>
          <w:lang w:val="en-US"/>
        </w:rPr>
      </w:pPr>
      <w:r>
        <w:rPr>
          <w:rFonts w:hint="default"/>
          <w:lang w:val="en-US"/>
        </w:rPr>
        <w:t>Pelaporan serta evaluasi. Pada tahap ini tim pengabdian membuat laporan akhir, luaran dari kegiatan serta melakukan evaluasi kegiatan sosialisasi. Hal tersebut bertujuan untuk mengumpulkan data terkait pencegahan darah tinggi  dengan aktivitas olahraga ringan. Manfaat dari kegiatan sosialisasi adalah memberikan informasi tentang pencegahan darah tinggi yang dapat dilakukan dengan olahraga ringan serta menambah wawasan dan kesadaran masyarakat dalam memperbaiki pola hidup untuk pencegahan darah tinggi</w:t>
      </w:r>
    </w:p>
    <w:p>
      <w:pPr>
        <w:pStyle w:val="21"/>
      </w:pPr>
      <w:r>
        <w:t xml:space="preserve">HASIL </w:t>
      </w:r>
      <w:r>
        <w:rPr>
          <w:lang w:val="id-ID"/>
        </w:rPr>
        <w:t xml:space="preserve">DAN </w:t>
      </w:r>
      <w:r>
        <w:t>PEMBAHASAN</w:t>
      </w:r>
    </w:p>
    <w:p>
      <w:pPr>
        <w:pStyle w:val="18"/>
        <w:rPr>
          <w:rFonts w:hint="default"/>
          <w:b w:val="0"/>
          <w:bCs w:val="0"/>
          <w:lang w:val="en-US"/>
        </w:rPr>
      </w:pPr>
      <w:r>
        <w:rPr>
          <w:rFonts w:hint="default"/>
          <w:lang w:val="en-US"/>
        </w:rPr>
        <w:t xml:space="preserve">Kegiatan sosialisasi pencegahan darah tinggi  telah dilakukan pada tanggal 30 Agustus 2022 dengan tema </w:t>
      </w:r>
      <w:r>
        <w:rPr>
          <w:rFonts w:hint="default"/>
          <w:b/>
          <w:bCs/>
          <w:lang w:val="en-US"/>
        </w:rPr>
        <w:t xml:space="preserve">“cegah darah tinggi dengan aktivitas olahraga ringan”. </w:t>
      </w:r>
      <w:r>
        <w:rPr>
          <w:rFonts w:hint="default"/>
          <w:b w:val="0"/>
          <w:bCs w:val="0"/>
          <w:lang w:val="en-US"/>
        </w:rPr>
        <w:t xml:space="preserve">Kegiatan ini diikuti oleh 20 peserta. Kegiatan berjalan dengan lancar, peserta mampu memahami materi yang disampaikan serta memiliki antusiasme yang tinggi untuk merubah pola hidup menjadi lebih sehat dengan mengkonsumsi makanan rendah garam, mengurangi penyedap rasa, memperbanyak konsumsi sayur dan buah serta melakukan gerakan-gerakan ringan dirumah. </w:t>
      </w:r>
    </w:p>
    <w:p>
      <w:pPr>
        <w:pStyle w:val="18"/>
        <w:jc w:val="center"/>
        <w:rPr>
          <w:rFonts w:hint="default"/>
          <w:b/>
          <w:bCs/>
          <w:sz w:val="18"/>
          <w:szCs w:val="18"/>
          <w:lang w:val="en-US"/>
        </w:rPr>
      </w:pPr>
      <w:r>
        <w:rPr>
          <w:rFonts w:hint="default"/>
          <w:b/>
          <w:bCs/>
          <w:sz w:val="18"/>
          <w:szCs w:val="18"/>
          <w:lang w:val="en-US"/>
        </w:rPr>
        <w:t>Gambar 1 : Dokumentasi Pelaksanaan Kegiatan</w:t>
      </w:r>
    </w:p>
    <w:p>
      <w:pPr>
        <w:pStyle w:val="18"/>
        <w:rPr>
          <w:rFonts w:hint="default"/>
          <w:b/>
          <w:bCs/>
          <w:lang w:val="en-US"/>
        </w:rPr>
      </w:pPr>
      <w:r>
        <w:rPr>
          <w:rFonts w:hint="default"/>
          <w:b/>
          <w:bCs/>
          <w:lang w:val="en-US"/>
        </w:rPr>
        <w:drawing>
          <wp:inline distT="0" distB="0" distL="114300" distR="114300">
            <wp:extent cx="2555875" cy="1821180"/>
            <wp:effectExtent l="0" t="0" r="15875" b="7620"/>
            <wp:docPr id="13" name="Picture 13" descr="WhatsApp Image 2022-09-15 at 20.24.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WhatsApp Image 2022-09-15 at 20.24.32"/>
                    <pic:cNvPicPr>
                      <a:picLocks noChangeAspect="1"/>
                    </pic:cNvPicPr>
                  </pic:nvPicPr>
                  <pic:blipFill>
                    <a:blip r:embed="rId14"/>
                    <a:stretch>
                      <a:fillRect/>
                    </a:stretch>
                  </pic:blipFill>
                  <pic:spPr>
                    <a:xfrm>
                      <a:off x="0" y="0"/>
                      <a:ext cx="2555875" cy="1821180"/>
                    </a:xfrm>
                    <a:prstGeom prst="rect">
                      <a:avLst/>
                    </a:prstGeom>
                  </pic:spPr>
                </pic:pic>
              </a:graphicData>
            </a:graphic>
          </wp:inline>
        </w:drawing>
      </w:r>
    </w:p>
    <w:p>
      <w:pPr>
        <w:pStyle w:val="18"/>
        <w:rPr>
          <w:rFonts w:hint="default"/>
          <w:b/>
          <w:bCs/>
          <w:lang w:val="en-US"/>
        </w:rPr>
      </w:pPr>
      <w:r>
        <w:rPr>
          <w:rFonts w:hint="default"/>
          <w:b/>
          <w:bCs/>
          <w:sz w:val="18"/>
          <w:szCs w:val="18"/>
          <w:lang w:val="en-US"/>
        </w:rPr>
        <w:t>Sumber : Tim Pengabdian</w:t>
      </w:r>
    </w:p>
    <w:p>
      <w:pPr>
        <w:pStyle w:val="18"/>
        <w:jc w:val="center"/>
        <w:rPr>
          <w:rFonts w:hint="default"/>
          <w:b/>
          <w:bCs/>
          <w:lang w:val="en-US"/>
        </w:rPr>
      </w:pPr>
      <w:r>
        <w:rPr>
          <w:rFonts w:hint="default"/>
          <w:b/>
          <w:bCs/>
          <w:sz w:val="18"/>
          <w:szCs w:val="18"/>
          <w:lang w:val="en-US"/>
        </w:rPr>
        <w:t>Gambar 2 : Dokumentasi Pelaksanaan Kegiatan</w:t>
      </w:r>
    </w:p>
    <w:p>
      <w:pPr>
        <w:pStyle w:val="18"/>
        <w:rPr>
          <w:rFonts w:hint="default"/>
          <w:lang w:val="en-US"/>
        </w:rPr>
      </w:pPr>
      <w:r>
        <w:rPr>
          <w:rFonts w:hint="default"/>
          <w:lang w:val="en-US"/>
        </w:rPr>
        <w:drawing>
          <wp:inline distT="0" distB="0" distL="114300" distR="114300">
            <wp:extent cx="2534920" cy="2057400"/>
            <wp:effectExtent l="0" t="0" r="17780" b="0"/>
            <wp:docPr id="15" name="Picture 15" descr="WhatsApp Image 2022-09-15 at 20.23.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WhatsApp Image 2022-09-15 at 20.23.58"/>
                    <pic:cNvPicPr>
                      <a:picLocks noChangeAspect="1"/>
                    </pic:cNvPicPr>
                  </pic:nvPicPr>
                  <pic:blipFill>
                    <a:blip r:embed="rId15"/>
                    <a:stretch>
                      <a:fillRect/>
                    </a:stretch>
                  </pic:blipFill>
                  <pic:spPr>
                    <a:xfrm>
                      <a:off x="0" y="0"/>
                      <a:ext cx="2534920" cy="2057400"/>
                    </a:xfrm>
                    <a:prstGeom prst="rect">
                      <a:avLst/>
                    </a:prstGeom>
                  </pic:spPr>
                </pic:pic>
              </a:graphicData>
            </a:graphic>
          </wp:inline>
        </w:drawing>
      </w:r>
    </w:p>
    <w:p>
      <w:pPr>
        <w:pStyle w:val="18"/>
        <w:rPr>
          <w:rFonts w:hint="default"/>
          <w:b/>
          <w:bCs/>
          <w:lang w:val="en-US"/>
        </w:rPr>
      </w:pPr>
      <w:r>
        <w:rPr>
          <w:rFonts w:hint="default"/>
          <w:b/>
          <w:bCs/>
          <w:sz w:val="18"/>
          <w:szCs w:val="18"/>
          <w:lang w:val="en-US"/>
        </w:rPr>
        <w:t>Sumber : Tim Pengabdian</w:t>
      </w:r>
    </w:p>
    <w:p>
      <w:pPr>
        <w:pStyle w:val="18"/>
        <w:jc w:val="center"/>
        <w:rPr>
          <w:rFonts w:hint="default"/>
          <w:b/>
          <w:bCs/>
          <w:lang w:val="en-US"/>
        </w:rPr>
      </w:pPr>
      <w:r>
        <w:rPr>
          <w:rFonts w:hint="default"/>
          <w:b/>
          <w:bCs/>
          <w:sz w:val="18"/>
          <w:szCs w:val="18"/>
          <w:lang w:val="en-US"/>
        </w:rPr>
        <w:t>Gambar 3 : Dokumentasi Pelaksanaan Kegiatan</w:t>
      </w:r>
    </w:p>
    <w:p>
      <w:pPr>
        <w:pStyle w:val="18"/>
        <w:rPr>
          <w:rFonts w:hint="default"/>
          <w:lang w:val="en-US"/>
        </w:rPr>
      </w:pPr>
      <w:r>
        <w:rPr>
          <w:rFonts w:hint="default"/>
          <w:lang w:val="en-US"/>
        </w:rPr>
        <w:drawing>
          <wp:inline distT="0" distB="0" distL="114300" distR="114300">
            <wp:extent cx="2543810" cy="2057400"/>
            <wp:effectExtent l="0" t="0" r="8890" b="0"/>
            <wp:docPr id="16" name="Picture 16" descr="WhatsApp Image 2022-09-15 at 20.22.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descr="WhatsApp Image 2022-09-15 at 20.22.05"/>
                    <pic:cNvPicPr>
                      <a:picLocks noChangeAspect="1"/>
                    </pic:cNvPicPr>
                  </pic:nvPicPr>
                  <pic:blipFill>
                    <a:blip r:embed="rId16"/>
                    <a:stretch>
                      <a:fillRect/>
                    </a:stretch>
                  </pic:blipFill>
                  <pic:spPr>
                    <a:xfrm>
                      <a:off x="0" y="0"/>
                      <a:ext cx="2543810" cy="2057400"/>
                    </a:xfrm>
                    <a:prstGeom prst="rect">
                      <a:avLst/>
                    </a:prstGeom>
                  </pic:spPr>
                </pic:pic>
              </a:graphicData>
            </a:graphic>
          </wp:inline>
        </w:drawing>
      </w:r>
    </w:p>
    <w:p>
      <w:pPr>
        <w:pStyle w:val="18"/>
        <w:rPr>
          <w:rFonts w:hint="default"/>
          <w:b w:val="0"/>
          <w:bCs w:val="0"/>
          <w:sz w:val="18"/>
          <w:szCs w:val="18"/>
          <w:lang w:val="en-US"/>
        </w:rPr>
      </w:pPr>
      <w:r>
        <w:rPr>
          <w:rFonts w:hint="default"/>
          <w:b w:val="0"/>
          <w:bCs w:val="0"/>
          <w:sz w:val="18"/>
          <w:szCs w:val="18"/>
          <w:lang w:val="en-US"/>
        </w:rPr>
        <w:t>S</w:t>
      </w:r>
      <w:r>
        <w:rPr>
          <w:rFonts w:hint="default"/>
          <w:b/>
          <w:bCs/>
          <w:sz w:val="18"/>
          <w:szCs w:val="18"/>
          <w:lang w:val="en-US"/>
        </w:rPr>
        <w:t>umber : Tim Pengabdian</w:t>
      </w:r>
    </w:p>
    <w:p>
      <w:pPr>
        <w:pStyle w:val="18"/>
        <w:jc w:val="center"/>
        <w:rPr>
          <w:rFonts w:hint="default"/>
          <w:b/>
          <w:bCs/>
          <w:lang w:val="en-US"/>
        </w:rPr>
      </w:pPr>
    </w:p>
    <w:p>
      <w:pPr>
        <w:pStyle w:val="18"/>
        <w:jc w:val="center"/>
        <w:rPr>
          <w:rFonts w:hint="default"/>
          <w:b/>
          <w:bCs/>
          <w:lang w:val="en-US"/>
        </w:rPr>
      </w:pPr>
    </w:p>
    <w:p>
      <w:pPr>
        <w:pStyle w:val="18"/>
        <w:jc w:val="center"/>
        <w:rPr>
          <w:rFonts w:hint="default"/>
          <w:b/>
          <w:bCs/>
          <w:lang w:val="en-US"/>
        </w:rPr>
      </w:pPr>
    </w:p>
    <w:p>
      <w:pPr>
        <w:pStyle w:val="18"/>
        <w:jc w:val="center"/>
        <w:rPr>
          <w:rFonts w:hint="default"/>
          <w:b/>
          <w:bCs/>
          <w:lang w:val="en-US"/>
        </w:rPr>
      </w:pPr>
    </w:p>
    <w:p>
      <w:pPr>
        <w:pStyle w:val="18"/>
        <w:jc w:val="center"/>
        <w:rPr>
          <w:rFonts w:hint="default"/>
          <w:b/>
          <w:bCs/>
          <w:lang w:val="en-US"/>
        </w:rPr>
      </w:pPr>
    </w:p>
    <w:p>
      <w:pPr>
        <w:pStyle w:val="18"/>
        <w:jc w:val="center"/>
        <w:rPr>
          <w:rFonts w:hint="default"/>
          <w:b/>
          <w:bCs/>
          <w:lang w:val="en-US"/>
        </w:rPr>
      </w:pPr>
    </w:p>
    <w:p>
      <w:pPr>
        <w:pStyle w:val="18"/>
        <w:jc w:val="center"/>
        <w:rPr>
          <w:rFonts w:hint="default"/>
          <w:lang w:val="en-US"/>
        </w:rPr>
      </w:pPr>
      <w:r>
        <w:rPr>
          <w:rFonts w:hint="default"/>
          <w:b/>
          <w:bCs/>
          <w:sz w:val="18"/>
          <w:szCs w:val="18"/>
          <w:lang w:val="en-US"/>
        </w:rPr>
        <w:t>Gambar 4 : Dokumentasi Pelaksanaan Kegiatan</w:t>
      </w:r>
    </w:p>
    <w:p>
      <w:pPr>
        <w:pStyle w:val="18"/>
        <w:rPr>
          <w:rFonts w:hint="default"/>
          <w:lang w:val="en-US"/>
        </w:rPr>
      </w:pPr>
      <w:r>
        <w:rPr>
          <w:rFonts w:hint="default"/>
          <w:lang w:val="en-US"/>
        </w:rPr>
        <w:drawing>
          <wp:inline distT="0" distB="0" distL="114300" distR="114300">
            <wp:extent cx="2562860" cy="1543050"/>
            <wp:effectExtent l="0" t="0" r="8890" b="0"/>
            <wp:docPr id="18" name="Picture 18" descr="WhatsApp Image 2022-09-15 at 20.21.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descr="WhatsApp Image 2022-09-15 at 20.21.31"/>
                    <pic:cNvPicPr>
                      <a:picLocks noChangeAspect="1"/>
                    </pic:cNvPicPr>
                  </pic:nvPicPr>
                  <pic:blipFill>
                    <a:blip r:embed="rId17"/>
                    <a:stretch>
                      <a:fillRect/>
                    </a:stretch>
                  </pic:blipFill>
                  <pic:spPr>
                    <a:xfrm>
                      <a:off x="0" y="0"/>
                      <a:ext cx="2562860" cy="1543050"/>
                    </a:xfrm>
                    <a:prstGeom prst="rect">
                      <a:avLst/>
                    </a:prstGeom>
                  </pic:spPr>
                </pic:pic>
              </a:graphicData>
            </a:graphic>
          </wp:inline>
        </w:drawing>
      </w:r>
    </w:p>
    <w:p>
      <w:pPr>
        <w:pStyle w:val="18"/>
        <w:rPr>
          <w:rFonts w:hint="default"/>
          <w:b/>
          <w:bCs/>
          <w:sz w:val="18"/>
          <w:szCs w:val="18"/>
          <w:lang w:val="en-US"/>
        </w:rPr>
      </w:pPr>
      <w:r>
        <w:rPr>
          <w:rFonts w:hint="default"/>
          <w:b/>
          <w:bCs/>
          <w:sz w:val="18"/>
          <w:szCs w:val="18"/>
          <w:lang w:val="en-US"/>
        </w:rPr>
        <w:t>Sumber : Tim Pengabdian</w:t>
      </w:r>
    </w:p>
    <w:p>
      <w:pPr>
        <w:pStyle w:val="18"/>
        <w:rPr>
          <w:rFonts w:hint="default"/>
          <w:lang w:val="en-US"/>
        </w:rPr>
      </w:pPr>
    </w:p>
    <w:p>
      <w:pPr>
        <w:pStyle w:val="18"/>
        <w:rPr>
          <w:rFonts w:hint="default"/>
          <w:lang w:val="en-US"/>
        </w:rPr>
      </w:pPr>
      <w:r>
        <w:rPr>
          <w:rFonts w:hint="default"/>
          <w:lang w:val="en-US"/>
        </w:rPr>
        <w:t xml:space="preserve">Sangat penting bagi masyarakat untuk mengubah perilaku dan memahami risiko kesehatan terkait hipertensi dengan cara memperhatikan asupan makanan, rutin melakukan aktivitas olahraga ringan dan rutin memeriksakan kesehatan (Arlinghaus &amp; Johnston, 2018). </w:t>
      </w:r>
    </w:p>
    <w:p>
      <w:pPr>
        <w:pStyle w:val="18"/>
        <w:rPr>
          <w:rFonts w:hint="default"/>
          <w:lang w:val="en-US"/>
        </w:rPr>
      </w:pPr>
      <w:r>
        <w:rPr>
          <w:rFonts w:hint="default"/>
          <w:lang w:val="en-US"/>
        </w:rPr>
        <w:t>Aktifitas fisik yang cukup dan teratur dapat mengurangi risiko terhadap penyakit kardiovaskular selain dapat membantu mengurangi berat badan. Aktifitas fisik dianjurkan bagi penderita hipertensi adalah aktifitas fisik sedang selama 30-60 menit setiap hari. Kalori yang terbakar sedikitnya 150 kalori perhari (Yeni, dkk dalam Hia, Simanjirang and Hadi, 2020).</w:t>
      </w:r>
    </w:p>
    <w:p>
      <w:pPr>
        <w:pStyle w:val="18"/>
        <w:rPr>
          <w:rFonts w:hint="default"/>
          <w:lang w:val="en-US"/>
        </w:rPr>
      </w:pPr>
      <w:r>
        <w:rPr>
          <w:rFonts w:hint="default"/>
          <w:lang w:val="en-US"/>
        </w:rPr>
        <w:t>Orang dengan faktor risiko penyakit tidak menular seperti obesitas, penderita diabetes dan hipertensi disarankan untuk melakukan aktifitas yang tepat yaitu dengan intensitas sedang (P2PTM Kemenkes RI, 2020).</w:t>
      </w:r>
    </w:p>
    <w:p>
      <w:pPr>
        <w:pStyle w:val="18"/>
        <w:rPr>
          <w:rFonts w:hint="default"/>
          <w:lang w:val="en-US"/>
        </w:rPr>
      </w:pPr>
      <w:r>
        <w:rPr>
          <w:rFonts w:hint="default"/>
          <w:lang w:val="en-US"/>
        </w:rPr>
        <w:t xml:space="preserve">Hasil penelitian yang dilakukan oleh Hasanudin, dkk menunjukkan bahwa aktifitas fisik yang kurang menyebabkan pasokan darah dan oksigen tersendat sehingga tekanan darah meningkat. Melakukan aktifitas fisik atau berolahraga secara teratur dapat menurunkan atau menstabilkan tekanan darah (Hasanudin, dkk, 2018). </w:t>
      </w:r>
    </w:p>
    <w:p>
      <w:pPr>
        <w:pStyle w:val="18"/>
        <w:ind w:firstLine="0"/>
        <w:rPr>
          <w:lang w:val="en-US"/>
        </w:rPr>
      </w:pPr>
    </w:p>
    <w:p>
      <w:pPr>
        <w:pStyle w:val="21"/>
      </w:pPr>
      <w:r>
        <w:rPr>
          <w:lang w:val="id-ID"/>
        </w:rPr>
        <w:t>KE</w:t>
      </w:r>
      <w:r>
        <w:t>SIMPULAN DAN SARAN</w:t>
      </w:r>
    </w:p>
    <w:p>
      <w:pPr>
        <w:pStyle w:val="20"/>
      </w:pPr>
      <w:r>
        <w:t>Kesimpulan</w:t>
      </w:r>
    </w:p>
    <w:p>
      <w:pPr>
        <w:pStyle w:val="18"/>
        <w:rPr>
          <w:rFonts w:hint="default"/>
          <w:lang w:val="en-US"/>
        </w:rPr>
      </w:pPr>
      <w:r>
        <w:rPr>
          <w:rFonts w:hint="default"/>
          <w:lang w:val="en-US"/>
        </w:rPr>
        <w:t>Hasil kesimpulan didapatkan :</w:t>
      </w:r>
    </w:p>
    <w:p>
      <w:pPr>
        <w:pStyle w:val="18"/>
        <w:numPr>
          <w:ilvl w:val="0"/>
          <w:numId w:val="3"/>
        </w:numPr>
      </w:pPr>
      <w:r>
        <w:rPr>
          <w:rFonts w:hint="default"/>
          <w:lang w:val="en-US"/>
        </w:rPr>
        <w:t>Terciptanya kesadaran dari warga yang mengalami hipertensi untuk rutin konsumsi obat dan kontrol kesehatan</w:t>
      </w:r>
    </w:p>
    <w:p>
      <w:pPr>
        <w:pStyle w:val="18"/>
        <w:numPr>
          <w:ilvl w:val="0"/>
          <w:numId w:val="3"/>
        </w:numPr>
        <w:ind w:left="0" w:leftChars="0" w:firstLine="425" w:firstLineChars="0"/>
      </w:pPr>
      <w:r>
        <w:rPr>
          <w:rFonts w:hint="default"/>
          <w:lang w:val="en-US"/>
        </w:rPr>
        <w:t>Promosi kesehatan dapat menigkatkan pengetahuan, masyarakat juga aktif melakukan diskusi</w:t>
      </w:r>
    </w:p>
    <w:p>
      <w:pPr>
        <w:pStyle w:val="19"/>
      </w:pPr>
      <w:r>
        <w:t>Saran</w:t>
      </w:r>
    </w:p>
    <w:p>
      <w:pPr>
        <w:pStyle w:val="18"/>
      </w:pPr>
      <w:r>
        <w:rPr>
          <w:rFonts w:hint="default"/>
          <w:lang w:val="en-US"/>
        </w:rPr>
        <w:t xml:space="preserve">Kegiatan sosialisasi kesehatan pencegahan hipertensi dapat berjalan secara rutin/berkala, ditambahkan dengan senam sehat dan membuat program apotik hidup berupa tanaman-tanaman herbal yang dapat mengurangi tekanan darah yang tinggi. </w:t>
      </w:r>
    </w:p>
    <w:p>
      <w:pPr>
        <w:pStyle w:val="21"/>
      </w:pPr>
      <w:r>
        <w:t>DAFTAR PUSTAKA</w:t>
      </w:r>
    </w:p>
    <w:p>
      <w:pPr>
        <w:pStyle w:val="18"/>
        <w:numPr>
          <w:ilvl w:val="0"/>
          <w:numId w:val="0"/>
        </w:numPr>
        <w:spacing w:line="360" w:lineRule="auto"/>
        <w:rPr>
          <w:rFonts w:hint="default"/>
          <w:lang w:val="en-US"/>
        </w:rPr>
      </w:pPr>
      <w:r>
        <w:rPr>
          <w:rFonts w:hint="default"/>
          <w:lang w:val="en-US"/>
        </w:rPr>
        <w:t xml:space="preserve">Setiati, S., Alwi, I., Sudoyo, A., Simadibrata, M., Setiyohadi, B., &amp; AF.  (2014). </w:t>
      </w:r>
      <w:r>
        <w:rPr>
          <w:rFonts w:hint="default"/>
          <w:i/>
          <w:iCs/>
          <w:lang w:val="en-US"/>
        </w:rPr>
        <w:t xml:space="preserve">Buku Ajar Ilmu Penyakit Dalam 2 </w:t>
      </w:r>
      <w:r>
        <w:rPr>
          <w:rFonts w:hint="default"/>
          <w:lang w:val="en-US"/>
        </w:rPr>
        <w:t>(A. Syam (ed.); 6</w:t>
      </w:r>
      <w:r>
        <w:rPr>
          <w:rFonts w:hint="default"/>
          <w:vertAlign w:val="superscript"/>
          <w:lang w:val="en-US"/>
        </w:rPr>
        <w:t>th</w:t>
      </w:r>
      <w:r>
        <w:rPr>
          <w:rFonts w:hint="default"/>
          <w:lang w:val="en-US"/>
        </w:rPr>
        <w:t xml:space="preserve"> ed.). Interna Publishing</w:t>
      </w:r>
    </w:p>
    <w:p>
      <w:pPr>
        <w:pStyle w:val="18"/>
        <w:numPr>
          <w:ilvl w:val="0"/>
          <w:numId w:val="0"/>
        </w:numPr>
        <w:spacing w:line="360" w:lineRule="auto"/>
        <w:rPr>
          <w:rFonts w:hint="default"/>
          <w:lang w:val="en-US"/>
        </w:rPr>
      </w:pPr>
    </w:p>
    <w:p>
      <w:pPr>
        <w:pStyle w:val="18"/>
        <w:numPr>
          <w:ilvl w:val="0"/>
          <w:numId w:val="0"/>
        </w:numPr>
        <w:spacing w:line="360" w:lineRule="auto"/>
        <w:rPr>
          <w:rFonts w:hint="default"/>
        </w:rPr>
      </w:pPr>
      <w:r>
        <w:rPr>
          <w:rFonts w:hint="default"/>
          <w:lang w:val="en-US"/>
        </w:rPr>
        <w:t>K</w:t>
      </w:r>
      <w:r>
        <w:rPr>
          <w:rFonts w:hint="default"/>
        </w:rPr>
        <w:t>emenkes</w:t>
      </w:r>
      <w:r>
        <w:rPr>
          <w:rFonts w:hint="default"/>
          <w:lang w:val="en-US"/>
        </w:rPr>
        <w:t xml:space="preserve"> RI</w:t>
      </w:r>
      <w:r>
        <w:rPr>
          <w:rFonts w:hint="default"/>
        </w:rPr>
        <w:t xml:space="preserve">, </w:t>
      </w:r>
      <w:r>
        <w:rPr>
          <w:rFonts w:hint="default"/>
          <w:lang w:val="en-US"/>
        </w:rPr>
        <w:t>(</w:t>
      </w:r>
      <w:r>
        <w:rPr>
          <w:rFonts w:hint="default"/>
        </w:rPr>
        <w:t>2019</w:t>
      </w:r>
      <w:r>
        <w:rPr>
          <w:rFonts w:hint="default"/>
          <w:lang w:val="en-US"/>
        </w:rPr>
        <w:t>)</w:t>
      </w:r>
      <w:r>
        <w:rPr>
          <w:rFonts w:hint="default"/>
        </w:rPr>
        <w:t xml:space="preserve">. hipertensi penyakit paling banyak diidap masyarakat. </w:t>
      </w:r>
    </w:p>
    <w:p>
      <w:pPr>
        <w:spacing w:line="360" w:lineRule="auto"/>
        <w:ind w:left="0" w:leftChars="0" w:firstLine="0" w:firstLineChars="0"/>
        <w:jc w:val="left"/>
        <w:rPr>
          <w:rFonts w:hint="default"/>
          <w:i/>
          <w:iCs/>
          <w:sz w:val="22"/>
          <w:szCs w:val="22"/>
        </w:rPr>
      </w:pPr>
      <w:r>
        <w:rPr>
          <w:rFonts w:hint="default"/>
          <w:i/>
          <w:iCs/>
          <w:sz w:val="22"/>
          <w:szCs w:val="22"/>
        </w:rPr>
        <w:fldChar w:fldCharType="begin"/>
      </w:r>
      <w:r>
        <w:rPr>
          <w:rFonts w:hint="default"/>
          <w:i/>
          <w:iCs/>
          <w:sz w:val="22"/>
          <w:szCs w:val="22"/>
        </w:rPr>
        <w:instrText xml:space="preserve"> HYPERLINK "https://sehatnegeriku.kemkes.go.id/baca/umum/20190517/5130282/hipertensi-penyakit-paling-banyak-diidap-masyarakat/" </w:instrText>
      </w:r>
      <w:r>
        <w:rPr>
          <w:rFonts w:hint="default"/>
          <w:i/>
          <w:iCs/>
          <w:sz w:val="22"/>
          <w:szCs w:val="22"/>
        </w:rPr>
        <w:fldChar w:fldCharType="separate"/>
      </w:r>
      <w:r>
        <w:rPr>
          <w:rStyle w:val="8"/>
          <w:rFonts w:hint="default"/>
          <w:i/>
          <w:iCs/>
          <w:sz w:val="22"/>
          <w:szCs w:val="22"/>
        </w:rPr>
        <w:t>https://sehatnegeriku.kemkes.go.id/baca/umum/20190517/5130282/hipertensi-penyakit-paling-banyak-diidap-masyarakat/</w:t>
      </w:r>
      <w:r>
        <w:rPr>
          <w:rFonts w:hint="default"/>
          <w:i/>
          <w:iCs/>
          <w:sz w:val="22"/>
          <w:szCs w:val="22"/>
        </w:rPr>
        <w:fldChar w:fldCharType="end"/>
      </w:r>
    </w:p>
    <w:p>
      <w:pPr>
        <w:spacing w:line="360" w:lineRule="auto"/>
        <w:ind w:left="0" w:leftChars="0" w:firstLine="0" w:firstLineChars="0"/>
        <w:jc w:val="left"/>
        <w:rPr>
          <w:rFonts w:hint="default"/>
          <w:sz w:val="22"/>
          <w:szCs w:val="22"/>
          <w:lang w:val="en-US"/>
        </w:rPr>
      </w:pPr>
    </w:p>
    <w:p>
      <w:pPr>
        <w:spacing w:line="360" w:lineRule="auto"/>
        <w:ind w:left="0" w:leftChars="0" w:firstLine="0" w:firstLineChars="0"/>
        <w:jc w:val="left"/>
        <w:rPr>
          <w:rFonts w:hint="default"/>
          <w:sz w:val="22"/>
          <w:szCs w:val="22"/>
          <w:lang w:val="en-US"/>
        </w:rPr>
      </w:pPr>
      <w:r>
        <w:rPr>
          <w:rFonts w:hint="default"/>
          <w:sz w:val="22"/>
          <w:szCs w:val="22"/>
          <w:lang w:val="en-US"/>
        </w:rPr>
        <w:t>Kemenkes RI P2PTM,(2019). Hipertensi penyakit jantung dan pembuluh darah kendalikan hipertensi dengan patuh, apa itu patuh?</w:t>
      </w:r>
    </w:p>
    <w:p>
      <w:pPr>
        <w:spacing w:line="360" w:lineRule="auto"/>
        <w:ind w:left="0" w:leftChars="0" w:firstLine="0" w:firstLineChars="0"/>
        <w:rPr>
          <w:rFonts w:hint="default"/>
          <w:i/>
          <w:iCs/>
          <w:sz w:val="22"/>
          <w:szCs w:val="22"/>
          <w:lang w:val="en-US"/>
        </w:rPr>
      </w:pPr>
      <w:r>
        <w:rPr>
          <w:rFonts w:hint="default"/>
          <w:i/>
          <w:iCs/>
          <w:sz w:val="22"/>
          <w:szCs w:val="22"/>
          <w:lang w:val="en-US"/>
        </w:rPr>
        <w:fldChar w:fldCharType="begin"/>
      </w:r>
      <w:r>
        <w:rPr>
          <w:rFonts w:hint="default"/>
          <w:i/>
          <w:iCs/>
          <w:sz w:val="22"/>
          <w:szCs w:val="22"/>
          <w:lang w:val="en-US"/>
        </w:rPr>
        <w:instrText xml:space="preserve"> HYPERLINK "http://p2ptm.kemkes.go.id/infographic-p2ptm/hipertensi-penyakit-jantung-dan-pembuluh-darah/kendalikan-hipertensi-dengan-patuh-apa-itu-patuh" </w:instrText>
      </w:r>
      <w:r>
        <w:rPr>
          <w:rFonts w:hint="default"/>
          <w:i/>
          <w:iCs/>
          <w:sz w:val="22"/>
          <w:szCs w:val="22"/>
          <w:lang w:val="en-US"/>
        </w:rPr>
        <w:fldChar w:fldCharType="separate"/>
      </w:r>
      <w:r>
        <w:rPr>
          <w:rStyle w:val="8"/>
          <w:rFonts w:hint="default"/>
          <w:i/>
          <w:iCs/>
          <w:sz w:val="22"/>
          <w:szCs w:val="22"/>
          <w:lang w:val="en-US"/>
        </w:rPr>
        <w:t>http://p2ptm.kemkes.go.id/infographic-p2ptm/hipertensi-penyakit-jantung-dan-pembuluh-darah/kendalikan-hipertensi-dengan-patuh-apa-itu-patuh</w:t>
      </w:r>
      <w:r>
        <w:rPr>
          <w:rFonts w:hint="default"/>
          <w:i/>
          <w:iCs/>
          <w:sz w:val="22"/>
          <w:szCs w:val="22"/>
          <w:lang w:val="en-US"/>
        </w:rPr>
        <w:fldChar w:fldCharType="end"/>
      </w:r>
    </w:p>
    <w:p>
      <w:pPr>
        <w:spacing w:line="360" w:lineRule="auto"/>
        <w:rPr>
          <w:rFonts w:hint="default"/>
        </w:rPr>
      </w:pPr>
    </w:p>
    <w:p>
      <w:pPr>
        <w:pStyle w:val="18"/>
        <w:numPr>
          <w:ilvl w:val="0"/>
          <w:numId w:val="0"/>
        </w:numPr>
        <w:spacing w:line="360" w:lineRule="auto"/>
        <w:rPr>
          <w:rFonts w:hint="default"/>
          <w:lang w:val="en-US"/>
        </w:rPr>
      </w:pPr>
      <w:r>
        <w:rPr>
          <w:rFonts w:hint="default"/>
          <w:lang w:val="en-US"/>
        </w:rPr>
        <w:t>Kemenkes RI, (2019). Promkes kemkes cerdik rahasia masa muda sehat dan masa tua nikmat</w:t>
      </w:r>
    </w:p>
    <w:p>
      <w:pPr>
        <w:spacing w:line="360" w:lineRule="auto"/>
        <w:ind w:left="0" w:leftChars="0" w:firstLine="0" w:firstLineChars="0"/>
        <w:rPr>
          <w:rFonts w:hint="default"/>
          <w:i/>
          <w:iCs/>
          <w:sz w:val="22"/>
          <w:szCs w:val="22"/>
          <w:lang w:val="en-US"/>
        </w:rPr>
      </w:pPr>
      <w:r>
        <w:rPr>
          <w:rFonts w:hint="default"/>
          <w:i/>
          <w:iCs/>
          <w:sz w:val="22"/>
          <w:szCs w:val="22"/>
          <w:lang w:val="en-US"/>
        </w:rPr>
        <w:fldChar w:fldCharType="begin"/>
      </w:r>
      <w:r>
        <w:rPr>
          <w:rFonts w:hint="default"/>
          <w:i/>
          <w:iCs/>
          <w:sz w:val="22"/>
          <w:szCs w:val="22"/>
          <w:lang w:val="en-US"/>
        </w:rPr>
        <w:instrText xml:space="preserve"> HYPERLINK "https://promkes.kemkes.go.id/cerdik-rahasia-masa-muda-sehat-dan-masa-tua-nikmat" </w:instrText>
      </w:r>
      <w:r>
        <w:rPr>
          <w:rFonts w:hint="default"/>
          <w:i/>
          <w:iCs/>
          <w:sz w:val="22"/>
          <w:szCs w:val="22"/>
          <w:lang w:val="en-US"/>
        </w:rPr>
        <w:fldChar w:fldCharType="separate"/>
      </w:r>
      <w:r>
        <w:rPr>
          <w:rStyle w:val="8"/>
          <w:rFonts w:hint="default"/>
          <w:i/>
          <w:iCs/>
          <w:sz w:val="22"/>
          <w:szCs w:val="22"/>
          <w:lang w:val="en-US"/>
        </w:rPr>
        <w:t>https://promkes.kemkes.go.id/cerdik-rahasia-masa-muda-sehat-dan-masa-tua-nikmat</w:t>
      </w:r>
      <w:r>
        <w:rPr>
          <w:rFonts w:hint="default"/>
          <w:i/>
          <w:iCs/>
          <w:sz w:val="22"/>
          <w:szCs w:val="22"/>
          <w:lang w:val="en-US"/>
        </w:rPr>
        <w:fldChar w:fldCharType="end"/>
      </w:r>
    </w:p>
    <w:p>
      <w:pPr>
        <w:pStyle w:val="18"/>
        <w:numPr>
          <w:ilvl w:val="0"/>
          <w:numId w:val="0"/>
        </w:numPr>
        <w:spacing w:line="360" w:lineRule="auto"/>
        <w:rPr>
          <w:rFonts w:hint="default"/>
          <w:lang w:val="en-US"/>
        </w:rPr>
      </w:pPr>
    </w:p>
    <w:p>
      <w:pPr>
        <w:pStyle w:val="18"/>
        <w:numPr>
          <w:ilvl w:val="0"/>
          <w:numId w:val="0"/>
        </w:numPr>
        <w:spacing w:line="360" w:lineRule="auto"/>
        <w:rPr>
          <w:rFonts w:hint="default"/>
          <w:lang w:val="en-US"/>
        </w:rPr>
      </w:pPr>
      <w:r>
        <w:rPr>
          <w:rFonts w:hint="default"/>
          <w:lang w:val="en-US"/>
        </w:rPr>
        <w:t xml:space="preserve">Mohani, C. I, dkk (2014). </w:t>
      </w:r>
      <w:r>
        <w:rPr>
          <w:rFonts w:hint="default"/>
          <w:i/>
          <w:iCs/>
          <w:lang w:val="en-US"/>
        </w:rPr>
        <w:t>Buku Ajar Ilmu Penyakit Dalam VI.</w:t>
      </w:r>
      <w:r>
        <w:rPr>
          <w:rFonts w:hint="default"/>
          <w:lang w:val="en-US"/>
        </w:rPr>
        <w:t xml:space="preserve"> Jakarta : Interna Publishing; 2289</w:t>
      </w:r>
    </w:p>
    <w:p>
      <w:pPr>
        <w:pStyle w:val="18"/>
        <w:numPr>
          <w:ilvl w:val="0"/>
          <w:numId w:val="0"/>
        </w:numPr>
        <w:spacing w:line="360" w:lineRule="auto"/>
        <w:rPr>
          <w:rFonts w:hint="default"/>
          <w:lang w:val="en-US"/>
        </w:rPr>
      </w:pPr>
    </w:p>
    <w:p>
      <w:pPr>
        <w:pStyle w:val="18"/>
        <w:numPr>
          <w:ilvl w:val="0"/>
          <w:numId w:val="0"/>
        </w:numPr>
        <w:spacing w:line="360" w:lineRule="auto"/>
        <w:rPr>
          <w:rFonts w:hint="default"/>
          <w:lang w:val="en-US"/>
        </w:rPr>
      </w:pPr>
      <w:r>
        <w:rPr>
          <w:rFonts w:hint="default"/>
          <w:lang w:val="en-US"/>
        </w:rPr>
        <w:t>Hasanudin, Ardiyani, V. M., &amp; Perwiraningtyas, P. (2018). H</w:t>
      </w:r>
      <w:r>
        <w:rPr>
          <w:rFonts w:hint="default"/>
          <w:i/>
          <w:iCs/>
          <w:lang w:val="en-US"/>
        </w:rPr>
        <w:t>ubungan Aktivitas Fisik Dengan Tekanan Darah Pada Masyarakat Penderita Hipertensi di Wilayah Tlohosuryo Kelurahan Tlogomas Kecamatan Lowokwaru Kota Malang</w:t>
      </w:r>
      <w:r>
        <w:rPr>
          <w:rFonts w:hint="default"/>
          <w:lang w:val="en-US"/>
        </w:rPr>
        <w:t>. 3(1), 787-799.</w:t>
      </w:r>
    </w:p>
    <w:p>
      <w:pPr>
        <w:pStyle w:val="18"/>
        <w:numPr>
          <w:ilvl w:val="0"/>
          <w:numId w:val="0"/>
        </w:numPr>
        <w:spacing w:line="360" w:lineRule="auto"/>
        <w:rPr>
          <w:rFonts w:hint="default"/>
          <w:lang w:val="en-US"/>
        </w:rPr>
      </w:pPr>
    </w:p>
    <w:p>
      <w:pPr>
        <w:pStyle w:val="18"/>
        <w:numPr>
          <w:ilvl w:val="0"/>
          <w:numId w:val="0"/>
        </w:numPr>
        <w:spacing w:line="360" w:lineRule="auto"/>
        <w:rPr>
          <w:rFonts w:hint="default"/>
          <w:lang w:val="en-US"/>
        </w:rPr>
      </w:pPr>
      <w:r>
        <w:rPr>
          <w:rFonts w:hint="default"/>
          <w:lang w:val="en-US"/>
        </w:rPr>
        <w:t xml:space="preserve">Ilyas, E. (2007). </w:t>
      </w:r>
      <w:r>
        <w:rPr>
          <w:rFonts w:hint="default"/>
          <w:i/>
          <w:iCs/>
          <w:lang w:val="en-US"/>
        </w:rPr>
        <w:t>Penatalaksanaan Diabetes Melitus Terpadu.</w:t>
      </w:r>
      <w:r>
        <w:rPr>
          <w:rFonts w:hint="default"/>
          <w:lang w:val="en-US"/>
        </w:rPr>
        <w:t xml:space="preserve"> Balai Penerbit FKUI.</w:t>
      </w:r>
    </w:p>
    <w:p>
      <w:pPr>
        <w:pStyle w:val="18"/>
        <w:numPr>
          <w:ilvl w:val="0"/>
          <w:numId w:val="0"/>
        </w:numPr>
        <w:spacing w:line="360" w:lineRule="auto"/>
        <w:rPr>
          <w:rFonts w:hint="default"/>
          <w:lang w:val="en-US"/>
        </w:rPr>
      </w:pPr>
    </w:p>
    <w:p>
      <w:pPr>
        <w:pStyle w:val="18"/>
        <w:numPr>
          <w:ilvl w:val="0"/>
          <w:numId w:val="0"/>
        </w:numPr>
        <w:rPr>
          <w:rFonts w:hint="default" w:ascii="Times New Roman" w:hAnsi="Times New Roman" w:eastAsia="SimSun" w:cs="Times New Roman"/>
          <w:color w:val="000000"/>
          <w:kern w:val="0"/>
          <w:sz w:val="22"/>
          <w:szCs w:val="22"/>
          <w:lang w:val="en-US" w:eastAsia="zh-CN" w:bidi="ar"/>
        </w:rPr>
      </w:pPr>
      <w:r>
        <w:rPr>
          <w:rFonts w:hint="default"/>
          <w:sz w:val="22"/>
          <w:szCs w:val="22"/>
          <w:lang w:val="en-US"/>
        </w:rPr>
        <w:t xml:space="preserve">Arlinghus, K. R., &amp; Johnston, C. A. (2018). </w:t>
      </w:r>
      <w:r>
        <w:rPr>
          <w:rFonts w:hint="default"/>
          <w:i/>
          <w:iCs/>
          <w:sz w:val="22"/>
          <w:szCs w:val="22"/>
          <w:lang w:val="en-US"/>
        </w:rPr>
        <w:t xml:space="preserve">Advocating for Behavior Change With Education. </w:t>
      </w:r>
      <w:r>
        <w:rPr>
          <w:rFonts w:hint="default"/>
          <w:i w:val="0"/>
          <w:iCs w:val="0"/>
          <w:sz w:val="22"/>
          <w:szCs w:val="22"/>
          <w:lang w:val="en-US"/>
        </w:rPr>
        <w:t>American Jourrnla of Lifestyle Medicine,</w:t>
      </w:r>
      <w:r>
        <w:rPr>
          <w:rFonts w:hint="default"/>
          <w:sz w:val="22"/>
          <w:szCs w:val="22"/>
          <w:lang w:val="en-US"/>
        </w:rPr>
        <w:t xml:space="preserve"> 12 (2), 113-116. </w:t>
      </w:r>
      <w:r>
        <w:rPr>
          <w:rFonts w:hint="default" w:ascii="Times New Roman" w:hAnsi="Times New Roman" w:eastAsia="SimSun" w:cs="Times New Roman"/>
          <w:color w:val="000000"/>
          <w:kern w:val="0"/>
          <w:sz w:val="22"/>
          <w:szCs w:val="22"/>
          <w:lang w:val="en-US" w:eastAsia="zh-CN" w:bidi="ar"/>
        </w:rPr>
        <w:t xml:space="preserve"> </w:t>
      </w:r>
    </w:p>
    <w:p>
      <w:pPr>
        <w:pStyle w:val="18"/>
        <w:numPr>
          <w:ilvl w:val="0"/>
          <w:numId w:val="0"/>
        </w:numPr>
        <w:rPr>
          <w:rFonts w:hint="default" w:eastAsia="SimSun" w:cs="Times New Roman"/>
          <w:color w:val="000000"/>
          <w:kern w:val="0"/>
          <w:sz w:val="22"/>
          <w:szCs w:val="22"/>
          <w:lang w:val="en-US" w:eastAsia="zh-CN" w:bidi="ar"/>
        </w:rPr>
      </w:pPr>
      <w:r>
        <w:rPr>
          <w:rFonts w:hint="default" w:eastAsia="SimSun" w:cs="Times New Roman"/>
          <w:color w:val="000000"/>
          <w:kern w:val="0"/>
          <w:sz w:val="22"/>
          <w:szCs w:val="22"/>
          <w:lang w:val="en-US" w:eastAsia="zh-CN" w:bidi="ar"/>
        </w:rPr>
        <w:fldChar w:fldCharType="begin"/>
      </w:r>
      <w:r>
        <w:rPr>
          <w:rFonts w:hint="default" w:eastAsia="SimSun" w:cs="Times New Roman"/>
          <w:color w:val="000000"/>
          <w:kern w:val="0"/>
          <w:sz w:val="22"/>
          <w:szCs w:val="22"/>
          <w:lang w:val="en-US" w:eastAsia="zh-CN" w:bidi="ar"/>
        </w:rPr>
        <w:instrText xml:space="preserve"> HYPERLINK "https://doi-.org/10.1177/1559827617745479" </w:instrText>
      </w:r>
      <w:r>
        <w:rPr>
          <w:rFonts w:hint="default" w:eastAsia="SimSun" w:cs="Times New Roman"/>
          <w:color w:val="000000"/>
          <w:kern w:val="0"/>
          <w:sz w:val="22"/>
          <w:szCs w:val="22"/>
          <w:lang w:val="en-US" w:eastAsia="zh-CN" w:bidi="ar"/>
        </w:rPr>
        <w:fldChar w:fldCharType="separate"/>
      </w:r>
      <w:r>
        <w:rPr>
          <w:rStyle w:val="8"/>
          <w:rFonts w:hint="default" w:eastAsia="SimSun" w:cs="Times New Roman"/>
          <w:color w:val="000000"/>
          <w:kern w:val="0"/>
          <w:sz w:val="22"/>
          <w:szCs w:val="22"/>
          <w:lang w:val="en-US" w:eastAsia="zh-CN" w:bidi="ar"/>
        </w:rPr>
        <w:t>https://doi-.org/10.1177/1559827617745479</w:t>
      </w:r>
      <w:r>
        <w:rPr>
          <w:rFonts w:hint="default" w:eastAsia="SimSun" w:cs="Times New Roman"/>
          <w:color w:val="000000"/>
          <w:kern w:val="0"/>
          <w:sz w:val="22"/>
          <w:szCs w:val="22"/>
          <w:lang w:val="en-US" w:eastAsia="zh-CN" w:bidi="ar"/>
        </w:rPr>
        <w:fldChar w:fldCharType="end"/>
      </w:r>
      <w:r>
        <w:rPr>
          <w:rFonts w:hint="default" w:eastAsia="SimSun" w:cs="Times New Roman"/>
          <w:color w:val="000000"/>
          <w:kern w:val="0"/>
          <w:sz w:val="22"/>
          <w:szCs w:val="22"/>
          <w:lang w:val="en-US" w:eastAsia="zh-CN" w:bidi="ar"/>
        </w:rPr>
        <w:t xml:space="preserve"> </w:t>
      </w:r>
    </w:p>
    <w:p>
      <w:pPr>
        <w:pStyle w:val="18"/>
        <w:numPr>
          <w:ilvl w:val="0"/>
          <w:numId w:val="0"/>
        </w:numPr>
        <w:rPr>
          <w:rFonts w:hint="default" w:eastAsia="SimSun" w:cs="Times New Roman"/>
          <w:color w:val="000000"/>
          <w:kern w:val="0"/>
          <w:sz w:val="22"/>
          <w:szCs w:val="22"/>
          <w:lang w:val="en-US" w:eastAsia="zh-CN" w:bidi="ar"/>
        </w:rPr>
      </w:pPr>
    </w:p>
    <w:p>
      <w:pPr>
        <w:pStyle w:val="18"/>
        <w:numPr>
          <w:ilvl w:val="0"/>
          <w:numId w:val="0"/>
        </w:numPr>
        <w:rPr>
          <w:rFonts w:hint="default" w:eastAsia="SimSun" w:cs="Times New Roman"/>
          <w:color w:val="000000"/>
          <w:kern w:val="0"/>
          <w:sz w:val="22"/>
          <w:szCs w:val="22"/>
          <w:lang w:val="en-US" w:eastAsia="zh-CN" w:bidi="ar"/>
        </w:rPr>
      </w:pPr>
      <w:r>
        <w:rPr>
          <w:rFonts w:hint="default" w:eastAsia="SimSun" w:cs="Times New Roman"/>
          <w:color w:val="000000"/>
          <w:kern w:val="0"/>
          <w:sz w:val="22"/>
          <w:szCs w:val="22"/>
          <w:lang w:val="en-US" w:eastAsia="zh-CN" w:bidi="ar"/>
        </w:rPr>
        <w:t xml:space="preserve">Hia, T. J., Simanjorang, A. and Hadi, A. J. (2020). </w:t>
      </w:r>
      <w:r>
        <w:rPr>
          <w:rFonts w:hint="default" w:eastAsia="SimSun" w:cs="Times New Roman"/>
          <w:i/>
          <w:iCs/>
          <w:color w:val="000000"/>
          <w:kern w:val="0"/>
          <w:sz w:val="22"/>
          <w:szCs w:val="22"/>
          <w:lang w:val="en-US" w:eastAsia="zh-CN" w:bidi="ar"/>
        </w:rPr>
        <w:t>Pengetahuan, Sikap, Kebiasaan Merokok, Aktifitas Fisik dan Kepatuhan Minum Obat Berhubungan dengan Pengendalian Hipertensi.</w:t>
      </w:r>
      <w:r>
        <w:rPr>
          <w:rFonts w:hint="default" w:eastAsia="SimSun" w:cs="Times New Roman"/>
          <w:color w:val="000000"/>
          <w:kern w:val="0"/>
          <w:sz w:val="22"/>
          <w:szCs w:val="22"/>
          <w:lang w:val="en-US" w:eastAsia="zh-CN" w:bidi="ar"/>
        </w:rPr>
        <w:t xml:space="preserve"> Wiindow of Health Jurnal Kesehatan, 3(4),pp.308-316.</w:t>
      </w:r>
    </w:p>
    <w:p>
      <w:pPr>
        <w:pStyle w:val="18"/>
        <w:numPr>
          <w:ilvl w:val="0"/>
          <w:numId w:val="0"/>
        </w:numPr>
        <w:rPr>
          <w:rFonts w:hint="default" w:eastAsia="SimSun" w:cs="Times New Roman"/>
          <w:color w:val="000000"/>
          <w:kern w:val="0"/>
          <w:sz w:val="22"/>
          <w:szCs w:val="22"/>
          <w:lang w:val="en-US" w:eastAsia="zh-CN" w:bidi="ar"/>
        </w:rPr>
      </w:pPr>
    </w:p>
    <w:p>
      <w:pPr>
        <w:pStyle w:val="18"/>
        <w:numPr>
          <w:ilvl w:val="0"/>
          <w:numId w:val="0"/>
        </w:numPr>
        <w:rPr>
          <w:rFonts w:hint="default" w:ascii="Times New Roman" w:hAnsi="Times New Roman" w:eastAsia="SimSun" w:cs="Times New Roman"/>
          <w:color w:val="000000"/>
          <w:kern w:val="0"/>
          <w:sz w:val="22"/>
          <w:szCs w:val="22"/>
          <w:lang w:val="en-US" w:eastAsia="zh-CN" w:bidi="ar"/>
        </w:rPr>
      </w:pPr>
      <w:r>
        <w:rPr>
          <w:rFonts w:hint="default" w:eastAsia="SimSun" w:cs="Times New Roman"/>
          <w:color w:val="000000"/>
          <w:kern w:val="0"/>
          <w:sz w:val="22"/>
          <w:szCs w:val="22"/>
          <w:lang w:val="en-US" w:eastAsia="zh-CN" w:bidi="ar"/>
        </w:rPr>
        <w:t xml:space="preserve">Yeni, Rosyada A., Putri D., A. (2022). </w:t>
      </w:r>
      <w:r>
        <w:rPr>
          <w:rFonts w:hint="default" w:eastAsia="SimSun" w:cs="Times New Roman"/>
          <w:i/>
          <w:iCs/>
          <w:color w:val="000000"/>
          <w:kern w:val="0"/>
          <w:sz w:val="22"/>
          <w:szCs w:val="22"/>
          <w:lang w:val="en-US" w:eastAsia="zh-CN" w:bidi="ar"/>
        </w:rPr>
        <w:t xml:space="preserve">Manajemen Faktor Risiko Hipertensi Melalui Edukasi Pengelolaan Stress dan Aktifitas Fisik Kelompok Umur  </w:t>
      </w:r>
      <w:r>
        <w:rPr>
          <w:rFonts w:hint="default" w:ascii="Times New Roman" w:hAnsi="Times New Roman" w:eastAsia="SimSun" w:cs="Times New Roman"/>
          <w:i/>
          <w:iCs/>
          <w:color w:val="000000"/>
          <w:kern w:val="0"/>
          <w:sz w:val="22"/>
          <w:szCs w:val="22"/>
          <w:lang w:val="en-US" w:eastAsia="zh-CN" w:bidi="ar"/>
        </w:rPr>
        <w:t>≥</w:t>
      </w:r>
      <w:r>
        <w:rPr>
          <w:rFonts w:hint="default" w:eastAsia="SimSun" w:cs="Times New Roman"/>
          <w:i/>
          <w:iCs/>
          <w:color w:val="000000"/>
          <w:kern w:val="0"/>
          <w:sz w:val="22"/>
          <w:szCs w:val="22"/>
          <w:lang w:val="en-US" w:eastAsia="zh-CN" w:bidi="ar"/>
        </w:rPr>
        <w:t>45 Tahun.</w:t>
      </w:r>
      <w:r>
        <w:rPr>
          <w:rFonts w:hint="default" w:eastAsia="SimSun" w:cs="Times New Roman"/>
          <w:color w:val="000000"/>
          <w:kern w:val="0"/>
          <w:sz w:val="22"/>
          <w:szCs w:val="22"/>
          <w:lang w:val="en-US" w:eastAsia="zh-CN" w:bidi="ar"/>
        </w:rPr>
        <w:t xml:space="preserve"> Jurnal Bhakti Civitas Akademika Vol. V, No. 2</w:t>
      </w:r>
    </w:p>
    <w:p>
      <w:pPr>
        <w:pStyle w:val="18"/>
        <w:numPr>
          <w:ilvl w:val="0"/>
          <w:numId w:val="0"/>
        </w:numPr>
        <w:rPr>
          <w:rFonts w:hint="default" w:eastAsia="SimSun" w:cs="Times New Roman"/>
          <w:color w:val="000000"/>
          <w:kern w:val="0"/>
          <w:sz w:val="22"/>
          <w:szCs w:val="22"/>
          <w:lang w:val="en-US" w:eastAsia="zh-CN" w:bidi="ar"/>
        </w:rPr>
      </w:pPr>
    </w:p>
    <w:p>
      <w:pPr>
        <w:pStyle w:val="18"/>
        <w:numPr>
          <w:ilvl w:val="0"/>
          <w:numId w:val="0"/>
        </w:numPr>
        <w:rPr>
          <w:rFonts w:hint="default"/>
          <w:lang w:val="en-US"/>
        </w:rPr>
      </w:pPr>
    </w:p>
    <w:p>
      <w:pPr>
        <w:pStyle w:val="18"/>
        <w:numPr>
          <w:ilvl w:val="0"/>
          <w:numId w:val="0"/>
        </w:numPr>
        <w:rPr>
          <w:rFonts w:hint="default"/>
          <w:lang w:val="en-US"/>
        </w:rPr>
      </w:pPr>
    </w:p>
    <w:p>
      <w:pPr>
        <w:pStyle w:val="23"/>
      </w:pPr>
    </w:p>
    <w:p>
      <w:pPr>
        <w:pStyle w:val="23"/>
      </w:pPr>
    </w:p>
    <w:p>
      <w:pPr>
        <w:pStyle w:val="23"/>
      </w:pPr>
    </w:p>
    <w:p>
      <w:pPr>
        <w:pStyle w:val="23"/>
      </w:pPr>
    </w:p>
    <w:p>
      <w:pPr>
        <w:pStyle w:val="23"/>
      </w:pPr>
    </w:p>
    <w:p>
      <w:pPr>
        <w:pStyle w:val="23"/>
      </w:pPr>
    </w:p>
    <w:p>
      <w:pPr>
        <w:pStyle w:val="23"/>
      </w:pPr>
    </w:p>
    <w:p>
      <w:pPr>
        <w:pStyle w:val="23"/>
      </w:pPr>
    </w:p>
    <w:p/>
    <w:p/>
    <w:sectPr>
      <w:headerReference r:id="rId11" w:type="default"/>
      <w:footerReference r:id="rId12" w:type="default"/>
      <w:type w:val="continuous"/>
      <w:pgSz w:w="12191" w:h="16840"/>
      <w:pgMar w:top="1701" w:right="1418" w:bottom="1418" w:left="1418" w:header="709" w:footer="709" w:gutter="0"/>
      <w:cols w:space="709" w:num="2"/>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modern"/>
    <w:pitch w:val="default"/>
    <w:sig w:usb0="00000000" w:usb1="00000000" w:usb2="00000012" w:usb3="00000000" w:csb0="0002009F" w:csb1="00000000"/>
  </w:font>
  <w:font w:name="Yu Gothic UI">
    <w:panose1 w:val="020B0500000000000000"/>
    <w:charset w:val="80"/>
    <w:family w:val="auto"/>
    <w:pitch w:val="default"/>
    <w:sig w:usb0="E00002FF" w:usb1="2AC7FDFF" w:usb2="00000016" w:usb3="00000000" w:csb0="2002009F" w:csb1="00000000"/>
  </w:font>
  <w:font w:name="Calibri Light">
    <w:panose1 w:val="020F0302020204030204"/>
    <w:charset w:val="00"/>
    <w:family w:val="auto"/>
    <w:pitch w:val="default"/>
    <w:sig w:usb0="E4002EFF" w:usb1="C000247B" w:usb2="00000009" w:usb3="00000000" w:csb0="200001FF" w:csb1="00000000"/>
  </w:font>
  <w:font w:name="Century Gothic">
    <w:panose1 w:val="020B0502020202020204"/>
    <w:charset w:val="00"/>
    <w:family w:val="swiss"/>
    <w:pitch w:val="default"/>
    <w:sig w:usb0="00000287" w:usb1="00000000" w:usb2="00000000" w:usb3="00000000" w:csb0="2000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rPr>
        <w:rFonts w:ascii="Century Gothic" w:hAnsi="Century Gothic"/>
        <w:color w:val="44546A" w:themeColor="text2"/>
        <w:sz w:val="18"/>
        <w:szCs w:val="18"/>
        <w14:textFill>
          <w14:solidFill>
            <w14:schemeClr w14:val="tx2"/>
          </w14:solidFill>
        </w14:textFill>
      </w:rPr>
      <w:id w:val="1867634534"/>
      <w:docPartObj>
        <w:docPartGallery w:val="autotext"/>
      </w:docPartObj>
    </w:sdtPr>
    <w:sdtEndPr>
      <w:rPr>
        <w:rFonts w:ascii="Century Gothic" w:hAnsi="Century Gothic"/>
        <w:color w:val="44546A" w:themeColor="text2"/>
        <w:sz w:val="24"/>
        <w:szCs w:val="24"/>
        <w14:textFill>
          <w14:solidFill>
            <w14:schemeClr w14:val="tx2"/>
          </w14:solidFill>
        </w14:textFill>
      </w:rPr>
    </w:sdtEndPr>
    <w:sdtContent>
      <w:p>
        <w:pPr>
          <w:pStyle w:val="7"/>
          <w:tabs>
            <w:tab w:val="clear" w:pos="9026"/>
          </w:tabs>
          <w:ind w:firstLine="0"/>
          <w:rPr>
            <w:rFonts w:ascii="Century Gothic" w:hAnsi="Century Gothic"/>
            <w:color w:val="44546A" w:themeColor="text2"/>
            <w:sz w:val="24"/>
            <w:szCs w:val="24"/>
            <w14:textFill>
              <w14:solidFill>
                <w14:schemeClr w14:val="tx2"/>
              </w14:solidFill>
            </w14:textFill>
          </w:rPr>
        </w:pPr>
        <w:r>
          <w:rPr>
            <w:rFonts w:ascii="Century Gothic" w:hAnsi="Century Gothic"/>
            <w:sz w:val="18"/>
            <w:szCs w:val="18"/>
            <w:lang w:eastAsia="en-US"/>
          </w:rPr>
          <mc:AlternateContent>
            <mc:Choice Requires="wps">
              <w:drawing>
                <wp:anchor distT="0" distB="0" distL="114300" distR="114300" simplePos="0" relativeHeight="251661312" behindDoc="0" locked="0" layoutInCell="1" allowOverlap="1">
                  <wp:simplePos x="0" y="0"/>
                  <wp:positionH relativeFrom="column">
                    <wp:posOffset>-139700</wp:posOffset>
                  </wp:positionH>
                  <wp:positionV relativeFrom="paragraph">
                    <wp:posOffset>10795</wp:posOffset>
                  </wp:positionV>
                  <wp:extent cx="6081395" cy="0"/>
                  <wp:effectExtent l="0" t="0" r="0" b="0"/>
                  <wp:wrapNone/>
                  <wp:docPr id="11" name="Straight Connector 11"/>
                  <wp:cNvGraphicFramePr/>
                  <a:graphic xmlns:a="http://schemas.openxmlformats.org/drawingml/2006/main">
                    <a:graphicData uri="http://schemas.microsoft.com/office/word/2010/wordprocessingShape">
                      <wps:wsp>
                        <wps:cNvCn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pt;margin-top:0.85pt;height:0pt;width:478.85pt;z-index:251661312;mso-width-relative:page;mso-height-relative:page;" filled="f" stroked="t" coordsize="21600,21600" o:gfxdata="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N7oKVPWAAAA&#10;BwEAAA8AAAAAAAAAAQAgAAAAIgAAAGRycy9kb3ducmV2LnhtbFBLAQIUABQAAAAIAIdO4kBhYPWx&#10;5gEAAOoDAAAOAAAAAAAAAAEAIAAAACUBAABkcnMvZTJvRG9jLnhtbFBLBQYAAAAABgAGAFkBAAB9&#10;BQAAAAA=&#10;">
                  <v:fill on="f" focussize="0,0"/>
                  <v:stroke weight="1pt" color="#000000" joinstyle="round"/>
                  <v:imagedata o:title=""/>
                  <o:lock v:ext="edit" aspectratio="f"/>
                </v:line>
              </w:pict>
            </mc:Fallback>
          </mc:AlternateContent>
        </w:r>
        <w:r>
          <w:rPr>
            <w:rFonts w:ascii="Century Gothic" w:hAnsi="Century Gothic"/>
            <w:sz w:val="18"/>
            <w:szCs w:val="18"/>
            <w:lang w:eastAsia="id-ID"/>
          </w:rPr>
          <w:t>Judul Artikel</w:t>
        </w:r>
        <w:r>
          <w:rPr>
            <w:rFonts w:ascii="Century Gothic" w:hAnsi="Century Gothic"/>
            <w:i/>
            <w:sz w:val="18"/>
            <w:szCs w:val="18"/>
            <w:lang w:val="id-ID"/>
          </w:rPr>
          <w:t>....</w:t>
        </w:r>
        <w:r>
          <w:rPr>
            <w:rFonts w:ascii="Century Gothic" w:hAnsi="Century Gothic"/>
            <w:color w:val="44546A" w:themeColor="text2"/>
            <w:sz w:val="22"/>
            <w:szCs w:val="22"/>
            <w:lang w:val="id-ID"/>
            <w14:textFill>
              <w14:solidFill>
                <w14:schemeClr w14:val="tx2"/>
              </w14:solidFill>
            </w14:textFill>
          </w:rPr>
          <w:tab/>
        </w:r>
      </w:p>
    </w:sdtContent>
  </w:sdt>
  <w:p>
    <w:pPr>
      <w:ind w:firstLine="0"/>
      <w:rPr>
        <w:rFonts w:asciiTheme="majorHAnsi" w:hAnsiTheme="majorHAnsi"/>
        <w:i/>
        <w:sz w:val="18"/>
        <w:szCs w:val="18"/>
        <w:lang w:val="id-ID"/>
      </w:rPr>
    </w:pPr>
    <w:r>
      <w:rPr>
        <w:rFonts w:ascii="Century Gothic" w:hAnsi="Century Gothic"/>
        <w:sz w:val="18"/>
        <w:szCs w:val="18"/>
      </w:rPr>
      <w:fldChar w:fldCharType="begin" w:fldLock="1"/>
    </w:r>
    <w:r>
      <w:rPr>
        <w:rFonts w:ascii="Century Gothic" w:hAnsi="Century Gothic"/>
        <w:sz w:val="18"/>
        <w:szCs w:val="18"/>
      </w:rPr>
      <w:instrText xml:space="preserve">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rFonts w:ascii="Century Gothic" w:hAnsi="Century Gothic"/>
        <w:sz w:val="18"/>
        <w:szCs w:val="18"/>
      </w:rPr>
      <w:fldChar w:fldCharType="separate"/>
    </w:r>
    <w:r>
      <w:rPr>
        <w:rFonts w:ascii="Century Gothic" w:hAnsi="Century Gothic"/>
        <w:sz w:val="18"/>
        <w:szCs w:val="18"/>
      </w:rPr>
      <w:t>(Penulis 1</w:t>
    </w:r>
    <w:r>
      <w:rPr>
        <w:rFonts w:ascii="Century Gothic" w:hAnsi="Century Gothic"/>
        <w:sz w:val="18"/>
        <w:szCs w:val="18"/>
        <w:lang w:val="id-ID"/>
      </w:rPr>
      <w:t xml:space="preserve"> </w:t>
    </w:r>
    <w:r>
      <w:rPr>
        <w:rFonts w:ascii="Century Gothic" w:hAnsi="Century Gothic"/>
        <w:sz w:val="18"/>
        <w:szCs w:val="18"/>
      </w:rPr>
      <w:t>&amp; Penulis 2, Tahun terbit)</w:t>
    </w:r>
    <w:r>
      <w:rPr>
        <w:rFonts w:ascii="Century Gothic" w:hAnsi="Century Gothic"/>
        <w:sz w:val="18"/>
        <w:szCs w:val="18"/>
      </w:rPr>
      <w:fldChar w:fldCharType="end"/>
    </w:r>
    <w:r>
      <w:rPr>
        <w:lang w:val="id-ID"/>
      </w:rPr>
      <w:t xml:space="preserve">                                                    </w:t>
    </w:r>
    <w:r>
      <w:rPr>
        <w:rFonts w:asciiTheme="majorHAnsi" w:hAnsiTheme="majorHAnsi"/>
        <w:i/>
        <w:sz w:val="18"/>
        <w:szCs w:val="18"/>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99</w:t>
    </w:r>
    <w:r>
      <w:rPr>
        <w:rFonts w:asciiTheme="majorHAnsi" w:hAnsiTheme="majorHAnsi"/>
        <w:sz w:val="24"/>
        <w:szCs w:val="24"/>
      </w:rPr>
      <w:fldChar w:fldCharType="end"/>
    </w:r>
    <w:r>
      <w:rPr>
        <w:rFonts w:asciiTheme="majorHAnsi" w:hAnsiTheme="majorHAnsi"/>
        <w:sz w:val="24"/>
        <w:szCs w:val="24"/>
        <w:lang w:val="id-ID"/>
      </w:rPr>
      <w:t xml:space="preserve"> -</w:t>
    </w:r>
  </w:p>
  <w:p>
    <w:pPr>
      <w:pStyle w:val="6"/>
      <w:tabs>
        <w:tab w:val="left" w:pos="6882"/>
        <w:tab w:val="clear" w:pos="4513"/>
        <w:tab w:val="clear" w:pos="9026"/>
      </w:tabs>
      <w:ind w:firstLine="0"/>
      <w:rPr>
        <w:rFonts w:asciiTheme="majorHAnsi" w:hAnsiTheme="majorHAnsi"/>
        <w:i/>
        <w:color w:val="44546A" w:themeColor="text2"/>
        <w:sz w:val="18"/>
        <w:szCs w:val="18"/>
        <w:lang w:val="id-ID"/>
        <w14:textFill>
          <w14:solidFill>
            <w14:schemeClr w14:val="tx2"/>
          </w14:solidFill>
        </w14:textFill>
      </w:rPr>
    </w:pPr>
    <w:r>
      <w:rPr>
        <w:rFonts w:asciiTheme="majorHAnsi" w:hAnsiTheme="majorHAnsi"/>
        <w:i/>
        <w:color w:val="44546A" w:themeColor="text2"/>
        <w:sz w:val="18"/>
        <w:szCs w:val="18"/>
        <w:lang w:val="id-ID"/>
        <w14:textFill>
          <w14:solidFill>
            <w14:schemeClr w14:val="tx2"/>
          </w14:solidFill>
        </w14:textFill>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513"/>
        <w:tab w:val="clear" w:pos="9026"/>
      </w:tabs>
      <w:ind w:firstLine="0"/>
      <w:jc w:val="center"/>
      <w:rPr>
        <w:rFonts w:asciiTheme="majorHAnsi" w:hAnsiTheme="majorHAnsi"/>
        <w:color w:val="44546A" w:themeColor="text2"/>
        <w:sz w:val="24"/>
        <w:szCs w:val="24"/>
        <w14:textFill>
          <w14:solidFill>
            <w14:schemeClr w14:val="tx2"/>
          </w14:solidFill>
        </w14:textFill>
      </w:rPr>
    </w:pPr>
    <w:r>
      <w:rPr>
        <w:lang w:eastAsia="en-US"/>
      </w:rPr>
      <mc:AlternateContent>
        <mc:Choice Requires="wps">
          <w:drawing>
            <wp:anchor distT="0" distB="0" distL="114300" distR="114300" simplePos="0" relativeHeight="251662336" behindDoc="0" locked="0" layoutInCell="1" allowOverlap="1">
              <wp:simplePos x="0" y="0"/>
              <wp:positionH relativeFrom="column">
                <wp:posOffset>1905</wp:posOffset>
              </wp:positionH>
              <wp:positionV relativeFrom="paragraph">
                <wp:posOffset>-29845</wp:posOffset>
              </wp:positionV>
              <wp:extent cx="6081395"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0.15pt;margin-top:-2.35pt;height:0pt;width:478.85pt;z-index:251662336;mso-width-relative:page;mso-height-relative:page;" filled="f" stroked="t" coordsize="21600,21600" o:gfxdata="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4gKE/9YAAAAG&#10;AQAADwAAAAAAAAABACAAAAAiAAAAZHJzL2Rvd25yZXYueG1sUEsBAhQAFAAAAAgAh07iQOb55xjl&#10;AQAA6AMAAA4AAAAAAAAAAQAgAAAAJQEAAGRycy9lMm9Eb2MueG1sUEsFBgAAAAAGAAYAWQEAAHwF&#10;AAAAAA==&#10;">
              <v:fill on="f" focussize="0,0"/>
              <v:stroke weight="1pt" color="#000000" joinstyle="round"/>
              <v:imagedata o:title=""/>
              <o:lock v:ext="edit" aspectratio="f"/>
            </v:line>
          </w:pict>
        </mc:Fallback>
      </mc:AlternateContent>
    </w:r>
    <w:sdt>
      <w:sdtPr>
        <w:rPr>
          <w:color w:val="44546A" w:themeColor="text2"/>
          <w:sz w:val="18"/>
          <w:szCs w:val="18"/>
          <w14:textFill>
            <w14:solidFill>
              <w14:schemeClr w14:val="tx2"/>
            </w14:solidFill>
          </w14:textFill>
        </w:rPr>
        <w:id w:val="-1912916110"/>
        <w:docPartObj>
          <w:docPartGallery w:val="autotext"/>
        </w:docPartObj>
      </w:sdtPr>
      <w:sdtEndPr>
        <w:rPr>
          <w:rFonts w:asciiTheme="majorHAnsi" w:hAnsiTheme="majorHAnsi"/>
          <w:color w:val="44546A" w:themeColor="text2"/>
          <w:sz w:val="24"/>
          <w:szCs w:val="24"/>
          <w14:textFill>
            <w14:solidFill>
              <w14:schemeClr w14:val="tx2"/>
            </w14:solidFill>
          </w14:textFill>
        </w:rPr>
      </w:sdtEndPr>
      <w:sdtContent>
        <w:r>
          <w:rPr>
            <w:color w:val="44546A" w:themeColor="text2"/>
            <w:sz w:val="18"/>
            <w:szCs w:val="18"/>
            <w:lang w:val="id-ID"/>
            <w14:textFill>
              <w14:solidFill>
                <w14:schemeClr w14:val="tx2"/>
              </w14:solidFill>
            </w14:textFill>
          </w:rPr>
          <w:t xml:space="preserve">          </w:t>
        </w:r>
        <w:r>
          <w:rPr>
            <w:rFonts w:asciiTheme="majorHAnsi" w:hAnsiTheme="majorHAnsi"/>
            <w:sz w:val="24"/>
            <w:szCs w:val="24"/>
            <w:lang w:val="id-ID"/>
          </w:rPr>
          <w:t xml:space="preserve">-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100</w:t>
        </w:r>
        <w:r>
          <w:rPr>
            <w:rFonts w:asciiTheme="majorHAnsi" w:hAnsiTheme="majorHAnsi"/>
            <w:sz w:val="24"/>
            <w:szCs w:val="24"/>
          </w:rPr>
          <w:fldChar w:fldCharType="end"/>
        </w:r>
        <w:r>
          <w:rPr>
            <w:rFonts w:asciiTheme="majorHAnsi" w:hAnsiTheme="majorHAnsi"/>
            <w:sz w:val="24"/>
            <w:szCs w:val="24"/>
            <w:lang w:val="id-ID"/>
          </w:rPr>
          <w:t xml:space="preserve"> -</w:t>
        </w:r>
        <w:r>
          <w:rPr>
            <w:rFonts w:asciiTheme="majorHAnsi" w:hAnsiTheme="majorHAnsi"/>
            <w:color w:val="44546A" w:themeColor="text2"/>
            <w:sz w:val="22"/>
            <w:szCs w:val="22"/>
            <w:lang w:val="id-ID"/>
            <w14:textFill>
              <w14:solidFill>
                <w14:schemeClr w14:val="tx2"/>
              </w14:solidFill>
            </w14:textFill>
          </w:rPr>
          <w:tab/>
        </w:r>
      </w:sdtContent>
    </w:sdt>
  </w:p>
  <w:p>
    <w:pPr>
      <w:pStyle w:val="6"/>
      <w:tabs>
        <w:tab w:val="left" w:pos="6181"/>
        <w:tab w:val="clear" w:pos="4513"/>
        <w:tab w:val="clear" w:pos="9026"/>
      </w:tabs>
      <w:rPr>
        <w:lang w:val="id-ID"/>
      </w:rPr>
    </w:pPr>
    <w: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9026"/>
      </w:tabs>
      <w:ind w:firstLine="0"/>
      <w:rPr>
        <w:rFonts w:asciiTheme="majorHAnsi" w:hAnsiTheme="majorHAnsi"/>
        <w:color w:val="44546A" w:themeColor="text2"/>
        <w:sz w:val="24"/>
        <w:szCs w:val="24"/>
        <w14:textFill>
          <w14:solidFill>
            <w14:schemeClr w14:val="tx2"/>
          </w14:solidFill>
        </w14:textFill>
      </w:rPr>
    </w:pPr>
    <w:r>
      <w:rPr>
        <w:sz w:val="18"/>
        <w:szCs w:val="18"/>
        <w:lang w:eastAsia="en-US"/>
      </w:rPr>
      <mc:AlternateContent>
        <mc:Choice Requires="wps">
          <w:drawing>
            <wp:anchor distT="0" distB="0" distL="114300" distR="114300" simplePos="0" relativeHeight="251666432" behindDoc="0" locked="0" layoutInCell="1" allowOverlap="1">
              <wp:simplePos x="0" y="0"/>
              <wp:positionH relativeFrom="column">
                <wp:posOffset>-139700</wp:posOffset>
              </wp:positionH>
              <wp:positionV relativeFrom="paragraph">
                <wp:posOffset>10795</wp:posOffset>
              </wp:positionV>
              <wp:extent cx="608139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1pt;margin-top:0.85pt;height:0pt;width:478.85pt;z-index:251666432;mso-width-relative:page;mso-height-relative:page;" filled="f" stroked="t" coordsize="21600,21600" o:gfxdata="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3ugpU9YAAAAH&#10;AQAADwAAAAAAAAABACAAAAAiAAAAZHJzL2Rvd25yZXYueG1sUEsBAhQAFAAAAAgAh07iQOyf5yrl&#10;AQAA6AMAAA4AAAAAAAAAAQAgAAAAJQEAAGRycy9lMm9Eb2MueG1sUEsFBgAAAAAGAAYAWQEAAHwF&#10;AAAAAA==&#10;">
              <v:fill on="f" focussize="0,0"/>
              <v:stroke weight="1pt" color="#000000" joinstyle="round"/>
              <v:imagedata o:title=""/>
              <o:lock v:ext="edit" aspectratio="f"/>
            </v:line>
          </w:pict>
        </mc:Fallback>
      </mc:AlternateContent>
    </w:r>
    <w:r>
      <w:rPr>
        <w:sz w:val="18"/>
        <w:szCs w:val="18"/>
        <w:lang w:eastAsia="id-ID"/>
      </w:rPr>
      <w:t>Jusul Artikel ………………………</w:t>
    </w:r>
    <w:r>
      <w:rPr>
        <w:rFonts w:asciiTheme="majorHAnsi" w:hAnsiTheme="majorHAnsi"/>
        <w:color w:val="44546A" w:themeColor="text2"/>
        <w:sz w:val="22"/>
        <w:szCs w:val="22"/>
        <w:lang w:val="id-ID"/>
        <w14:textFill>
          <w14:solidFill>
            <w14:schemeClr w14:val="tx2"/>
          </w14:solidFill>
        </w14:textFill>
      </w:rPr>
      <w:tab/>
    </w:r>
  </w:p>
  <w:p>
    <w:pPr>
      <w:ind w:firstLine="0"/>
      <w:rPr>
        <w:rFonts w:asciiTheme="majorHAnsi" w:hAnsiTheme="majorHAnsi"/>
        <w:b/>
        <w:sz w:val="24"/>
        <w:szCs w:val="24"/>
        <w:lang w:val="id-ID"/>
      </w:rPr>
    </w:pPr>
    <w:r>
      <w:rPr>
        <w:sz w:val="18"/>
        <w:szCs w:val="18"/>
      </w:rPr>
      <w:fldChar w:fldCharType="begin" w:fldLock="1"/>
    </w:r>
    <w:r>
      <w:rPr>
        <w:sz w:val="18"/>
        <w:szCs w:val="18"/>
      </w:rPr>
      <w:instrText xml:space="preserve">ADDIN CSL_CITATION { "citationItems" : [ { "id" : "ITEM-1", "itemData" : { "author" : [ { "dropping-particle" : "", "family" : "Hasrina", "given" : "Cut Delsie", "non-dropping-particle" : "", "parse-names" : false, "suffix" : "" }, { "dropping-particle" : "", "family" : "Yusri", "given" : "Yusri", "non-dropping-particle" : "", "parse-names" : false, "suffix" : "" }, { "dropping-particle" : "", "family" : "Agusti Sy", "given" : "Dwi Rianda", "non-dropping-particle" : "", "parse-names" : false, "suffix" : "" } ], "container-title" : "Jurnal Humaniora", "id" : "ITEM-1", "issue" : "1", "issued" : { "date-parts" : [ [ "2018" ] ] }, "page" : "1-9", "title" : "Pengaruh Akuntabilitas Dan Transparansi Lembaga Zakat Terhadap Tingkat Kepercayaan Muzakki Dalam Membayar Zakat Di Baitul Mal Kota Banda Aceh", "type" : "article-journal", "volume" : "2" }, "uris" : [ "http://www.mendeley.com/documents/?uuid=a8c82cbe-12c6-4c0a-bba7-91e0234438a0" ] } ], "mendeley" : { "formattedCitation" : "(Hasrina, Yusri, &amp; Agusti Sy, 2018)", "plainTextFormattedCitation" : "(Hasrina, Yusri, &amp; Agusti Sy, 2018)", "previouslyFormattedCitation" : "(Hasrina, Yusri, &amp; Agusti Sy, 2018)" }, "properties" : {  }, "schema" : "https://github.com/citation-style-language/schema/raw/master/csl-citation.json" }</w:instrText>
    </w:r>
    <w:r>
      <w:rPr>
        <w:sz w:val="18"/>
        <w:szCs w:val="18"/>
      </w:rPr>
      <w:fldChar w:fldCharType="separate"/>
    </w:r>
    <w:r>
      <w:rPr>
        <w:sz w:val="18"/>
        <w:szCs w:val="18"/>
      </w:rPr>
      <w:t>(Penulis 1</w:t>
    </w:r>
    <w:r>
      <w:rPr>
        <w:sz w:val="18"/>
        <w:szCs w:val="18"/>
        <w:lang w:val="id-ID"/>
      </w:rPr>
      <w:t xml:space="preserve"> </w:t>
    </w:r>
    <w:r>
      <w:rPr>
        <w:sz w:val="18"/>
        <w:szCs w:val="18"/>
      </w:rPr>
      <w:t>&amp; Penulis 2</w:t>
    </w:r>
    <w:r>
      <w:rPr>
        <w:sz w:val="18"/>
        <w:szCs w:val="18"/>
        <w:lang w:val="id-ID"/>
      </w:rPr>
      <w:t>,</w:t>
    </w:r>
    <w:r>
      <w:rPr>
        <w:sz w:val="18"/>
        <w:szCs w:val="18"/>
      </w:rPr>
      <w:t xml:space="preserve"> tahun terbit)</w:t>
    </w:r>
    <w:r>
      <w:rPr>
        <w:sz w:val="18"/>
        <w:szCs w:val="18"/>
      </w:rPr>
      <w:fldChar w:fldCharType="end"/>
    </w:r>
    <w:r>
      <w:rPr>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w:t>
    </w:r>
    <w:r>
      <w:rPr>
        <w:rFonts w:asciiTheme="majorHAnsi" w:hAnsiTheme="majorHAnsi"/>
        <w:i/>
        <w:sz w:val="18"/>
        <w:szCs w:val="18"/>
        <w:lang w:val="id-ID"/>
      </w:rPr>
      <w:t xml:space="preserve">                    </w:t>
    </w:r>
    <w:r>
      <w:rPr>
        <w:rFonts w:asciiTheme="majorHAnsi" w:hAnsiTheme="majorHAnsi"/>
        <w:i/>
        <w:sz w:val="18"/>
        <w:szCs w:val="18"/>
      </w:rPr>
      <w:t xml:space="preserve">   - </w:t>
    </w:r>
    <w:r>
      <w:rPr>
        <w:rFonts w:asciiTheme="majorHAnsi" w:hAnsiTheme="majorHAnsi"/>
        <w:sz w:val="24"/>
        <w:szCs w:val="24"/>
      </w:rPr>
      <w:fldChar w:fldCharType="begin"/>
    </w:r>
    <w:r>
      <w:rPr>
        <w:rFonts w:asciiTheme="majorHAnsi" w:hAnsiTheme="majorHAnsi"/>
        <w:sz w:val="24"/>
        <w:szCs w:val="24"/>
      </w:rPr>
      <w:instrText xml:space="preserve"> PAGE   \* MERGEFORMAT </w:instrText>
    </w:r>
    <w:r>
      <w:rPr>
        <w:rFonts w:asciiTheme="majorHAnsi" w:hAnsiTheme="majorHAnsi"/>
        <w:sz w:val="24"/>
        <w:szCs w:val="24"/>
      </w:rPr>
      <w:fldChar w:fldCharType="separate"/>
    </w:r>
    <w:r>
      <w:rPr>
        <w:rFonts w:asciiTheme="majorHAnsi" w:hAnsiTheme="majorHAnsi"/>
        <w:sz w:val="24"/>
        <w:szCs w:val="24"/>
      </w:rPr>
      <w:t>101</w:t>
    </w:r>
    <w:r>
      <w:rPr>
        <w:rFonts w:asciiTheme="majorHAnsi" w:hAnsiTheme="majorHAnsi"/>
        <w:sz w:val="24"/>
        <w:szCs w:val="24"/>
      </w:rPr>
      <w:fldChar w:fldCharType="end"/>
    </w:r>
    <w:r>
      <w:rPr>
        <w:rFonts w:asciiTheme="majorHAnsi" w:hAnsiTheme="majorHAnsi"/>
        <w:sz w:val="24"/>
        <w:szCs w:val="24"/>
      </w:rPr>
      <w:t xml:space="preserve"> </w:t>
    </w:r>
    <w:r>
      <w:rPr>
        <w:rFonts w:asciiTheme="majorHAnsi" w:hAnsiTheme="majorHAnsi"/>
        <w:sz w:val="24"/>
        <w:szCs w:val="24"/>
        <w:lang w:val="id-ID"/>
      </w:rPr>
      <w:t>-</w:t>
    </w:r>
  </w:p>
  <w:p>
    <w:pPr>
      <w:pStyle w:val="2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p>
  <w:p>
    <w:pPr>
      <w:pStyle w:val="7"/>
    </w:pPr>
  </w:p>
  <w:p>
    <w:pPr>
      <w:tabs>
        <w:tab w:val="left" w:pos="2429"/>
        <w:tab w:val="right" w:pos="9355"/>
      </w:tabs>
      <w:jc w:val="left"/>
      <w:rPr>
        <w:rFonts w:ascii="Century Gothic" w:hAnsi="Century Gothic"/>
        <w:sz w:val="18"/>
        <w:szCs w:val="18"/>
      </w:rPr>
    </w:pPr>
    <w:r>
      <w:rPr>
        <w:lang w:val="id-ID"/>
      </w:rPr>
      <w:tab/>
    </w:r>
    <w:r>
      <w:rPr>
        <w:lang w:val="id-ID"/>
      </w:rPr>
      <w:tab/>
    </w:r>
    <w:r>
      <w:rPr>
        <w:rFonts w:ascii="Century Gothic" w:hAnsi="Century Gothic"/>
        <w:sz w:val="18"/>
        <w:szCs w:val="18"/>
        <w:lang w:eastAsia="en-US"/>
      </w:rPr>
      <mc:AlternateContent>
        <mc:Choice Requires="wps">
          <w:drawing>
            <wp:anchor distT="0" distB="0" distL="114300" distR="114300" simplePos="0" relativeHeight="251667456" behindDoc="0" locked="0" layoutInCell="1" allowOverlap="1">
              <wp:simplePos x="0" y="0"/>
              <wp:positionH relativeFrom="column">
                <wp:posOffset>-24130</wp:posOffset>
              </wp:positionH>
              <wp:positionV relativeFrom="paragraph">
                <wp:posOffset>191135</wp:posOffset>
              </wp:positionV>
              <wp:extent cx="6000750" cy="0"/>
              <wp:effectExtent l="0" t="0" r="0" b="0"/>
              <wp:wrapNone/>
              <wp:docPr id="8" name="Straight Connector 8"/>
              <wp:cNvGraphicFramePr/>
              <a:graphic xmlns:a="http://schemas.openxmlformats.org/drawingml/2006/main">
                <a:graphicData uri="http://schemas.microsoft.com/office/word/2010/wordprocessingShape">
                  <wps:wsp>
                    <wps:cNvCnPr/>
                    <wps:spPr>
                      <a:xfrm>
                        <a:off x="0" y="0"/>
                        <a:ext cx="60007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pt;margin-top:15.05pt;height:0pt;width:472.5pt;z-index:251667456;mso-width-relative:page;mso-height-relative:page;" filled="f" stroked="t" coordsize="21600,21600" o:gfxdata="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FQpq7XXAAAACAEA&#10;AA8AAAAAAAAAAQAgAAAAIgAAAGRycy9kb3ducmV2LnhtbFBLAQIUABQAAAAIAIdO4kCcbx2m4gEA&#10;AOgDAAAOAAAAAAAAAAEAIAAAACYBAABkcnMvZTJvRG9jLnhtbFBLBQYAAAAABgAGAFkBAAB6BQAA&#10;AAA=&#10;">
              <v:fill on="f" focussize="0,0"/>
              <v:stroke weight="1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ind w:firstLine="0"/>
      <w:rPr>
        <w:rFonts w:asciiTheme="majorHAnsi" w:hAnsiTheme="majorHAnsi"/>
        <w:sz w:val="22"/>
        <w:szCs w:val="22"/>
        <w:lang w:val="id-ID"/>
      </w:rPr>
    </w:pPr>
    <w:r>
      <w:rPr>
        <w:lang w:eastAsia="en-US"/>
      </w:rPr>
      <mc:AlternateContent>
        <mc:Choice Requires="wps">
          <w:drawing>
            <wp:anchor distT="0" distB="0" distL="114300" distR="114300" simplePos="0" relativeHeight="251659264" behindDoc="0" locked="0" layoutInCell="1" allowOverlap="1">
              <wp:simplePos x="0" y="0"/>
              <wp:positionH relativeFrom="column">
                <wp:posOffset>-106680</wp:posOffset>
              </wp:positionH>
              <wp:positionV relativeFrom="paragraph">
                <wp:posOffset>101600</wp:posOffset>
              </wp:positionV>
              <wp:extent cx="3174365" cy="412115"/>
              <wp:effectExtent l="0" t="0" r="6985" b="6985"/>
              <wp:wrapNone/>
              <wp:docPr id="9" name="Text Box 9"/>
              <wp:cNvGraphicFramePr/>
              <a:graphic xmlns:a="http://schemas.openxmlformats.org/drawingml/2006/main">
                <a:graphicData uri="http://schemas.microsoft.com/office/word/2010/wordprocessingShape">
                  <wps:wsp>
                    <wps:cNvSpPr txBox="1">
                      <a:spLocks noChangeArrowheads="1"/>
                    </wps:cNvSpPr>
                    <wps:spPr bwMode="auto">
                      <a:xfrm>
                        <a:off x="0" y="0"/>
                        <a:ext cx="3174521" cy="412115"/>
                      </a:xfrm>
                      <a:prstGeom prst="rect">
                        <a:avLst/>
                      </a:prstGeom>
                      <a:solidFill>
                        <a:srgbClr val="FFFFFF"/>
                      </a:solidFill>
                      <a:ln w="9525">
                        <a:noFill/>
                        <a:miter lim="800000"/>
                      </a:ln>
                      <a:effectLst/>
                    </wps:spPr>
                    <wps:txbx>
                      <w:txbxContent>
                        <w:p>
                          <w:pPr>
                            <w:pStyle w:val="7"/>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pPr>
                            <w:pStyle w:val="7"/>
                            <w:ind w:firstLine="0"/>
                            <w:jc w:val="left"/>
                            <w:rPr>
                              <w:rFonts w:asciiTheme="majorHAnsi" w:hAnsiTheme="majorHAnsi"/>
                              <w:i/>
                              <w:sz w:val="18"/>
                              <w:szCs w:val="18"/>
                              <w:lang w:val="id-ID"/>
                            </w:rPr>
                          </w:pPr>
                          <w:r>
                            <w:rPr>
                              <w:rFonts w:asciiTheme="majorHAnsi" w:hAnsiTheme="majorHAnsi"/>
                              <w:i/>
                              <w:lang w:val="id-ID"/>
                            </w:rPr>
                            <w:t>http://jurnal.abulyatama.ac.id/humaniora</w:t>
                          </w:r>
                        </w:p>
                        <w:p>
                          <w:pPr>
                            <w:pStyle w:val="7"/>
                            <w:ind w:left="280" w:firstLine="0"/>
                            <w:rPr>
                              <w:rFonts w:asciiTheme="majorHAnsi" w:hAnsiTheme="majorHAnsi"/>
                              <w:i/>
                              <w:lang w:val="id-ID"/>
                            </w:rPr>
                          </w:pPr>
                        </w:p>
                        <w:p>
                          <w:pPr>
                            <w:pStyle w:val="7"/>
                            <w:ind w:left="280" w:firstLine="0"/>
                            <w:rPr>
                              <w:rFonts w:asciiTheme="majorHAnsi" w:hAnsiTheme="majorHAnsi"/>
                              <w:i/>
                              <w:lang w:val="id-ID"/>
                            </w:rPr>
                          </w:pPr>
                        </w:p>
                        <w:p>
                          <w:pPr>
                            <w:pStyle w:val="7"/>
                          </w:pPr>
                        </w:p>
                        <w:p/>
                      </w:txbxContent>
                    </wps:txbx>
                    <wps:bodyPr rot="0" vert="horz" wrap="square" lIns="91440" tIns="45720" rIns="91440" bIns="45720" anchor="t" anchorCtr="0">
                      <a:noAutofit/>
                    </wps:bodyPr>
                  </wps:wsp>
                </a:graphicData>
              </a:graphic>
            </wp:anchor>
          </w:drawing>
        </mc:Choice>
        <mc:Fallback>
          <w:pict>
            <v:shape id="_x0000_s1026" o:spid="_x0000_s1026" o:spt="202" type="#_x0000_t202" style="position:absolute;left:0pt;margin-left:-8.4pt;margin-top:8pt;height:32.45pt;width:249.95pt;z-index:251659264;mso-width-relative:page;mso-height-relative:page;" fillcolor="#FFFFFF" filled="t" stroked="f" coordsize="21600,21600" o:gfxdata="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">
              <v:fill on="t" focussize="0,0"/>
              <v:stroke on="f" miterlimit="8" joinstyle="miter"/>
              <v:imagedata o:title=""/>
              <o:lock v:ext="edit" aspectratio="f"/>
              <v:textbox>
                <w:txbxContent>
                  <w:p>
                    <w:pPr>
                      <w:pStyle w:val="7"/>
                      <w:ind w:firstLine="0"/>
                      <w:jc w:val="left"/>
                      <w:rPr>
                        <w:rFonts w:asciiTheme="majorHAnsi" w:hAnsiTheme="majorHAnsi"/>
                        <w:i/>
                        <w:sz w:val="18"/>
                        <w:szCs w:val="18"/>
                        <w:lang w:val="id-ID"/>
                      </w:rPr>
                    </w:pPr>
                    <w:r>
                      <w:rPr>
                        <w:rFonts w:asciiTheme="majorHAnsi" w:hAnsiTheme="majorHAnsi"/>
                        <w:i/>
                        <w:lang w:val="id-ID"/>
                      </w:rPr>
                      <w:t>Jurnal Humaniora, Vol.2, No. 2, Oktober 2018 : 99-109</w:t>
                    </w:r>
                  </w:p>
                  <w:p>
                    <w:pPr>
                      <w:pStyle w:val="7"/>
                      <w:ind w:firstLine="0"/>
                      <w:jc w:val="left"/>
                      <w:rPr>
                        <w:rFonts w:asciiTheme="majorHAnsi" w:hAnsiTheme="majorHAnsi"/>
                        <w:i/>
                        <w:sz w:val="18"/>
                        <w:szCs w:val="18"/>
                        <w:lang w:val="id-ID"/>
                      </w:rPr>
                    </w:pPr>
                    <w:r>
                      <w:rPr>
                        <w:rFonts w:asciiTheme="majorHAnsi" w:hAnsiTheme="majorHAnsi"/>
                        <w:i/>
                        <w:lang w:val="id-ID"/>
                      </w:rPr>
                      <w:t>http://jurnal.abulyatama.ac.id/humaniora</w:t>
                    </w:r>
                  </w:p>
                  <w:p>
                    <w:pPr>
                      <w:pStyle w:val="7"/>
                      <w:ind w:left="280" w:firstLine="0"/>
                      <w:rPr>
                        <w:rFonts w:asciiTheme="majorHAnsi" w:hAnsiTheme="majorHAnsi"/>
                        <w:i/>
                        <w:lang w:val="id-ID"/>
                      </w:rPr>
                    </w:pPr>
                  </w:p>
                  <w:p>
                    <w:pPr>
                      <w:pStyle w:val="7"/>
                      <w:ind w:left="280" w:firstLine="0"/>
                      <w:rPr>
                        <w:rFonts w:asciiTheme="majorHAnsi" w:hAnsiTheme="majorHAnsi"/>
                        <w:i/>
                        <w:lang w:val="id-ID"/>
                      </w:rPr>
                    </w:pPr>
                  </w:p>
                  <w:p>
                    <w:pPr>
                      <w:pStyle w:val="7"/>
                    </w:pPr>
                  </w:p>
                  <w:p/>
                </w:txbxContent>
              </v:textbox>
            </v:shape>
          </w:pict>
        </mc:Fallback>
      </mc:AlternateContent>
    </w:r>
  </w:p>
  <w:p>
    <w:pPr>
      <w:pStyle w:val="7"/>
      <w:ind w:firstLine="0"/>
      <w:rPr>
        <w:rFonts w:asciiTheme="majorHAnsi" w:hAnsiTheme="majorHAnsi"/>
        <w:b/>
        <w:color w:val="44546A" w:themeColor="text2"/>
        <w:sz w:val="22"/>
        <w:szCs w:val="22"/>
        <w:lang w:val="id-ID"/>
        <w14:textFill>
          <w14:solidFill>
            <w14:schemeClr w14:val="tx2"/>
          </w14:solidFill>
        </w14:textFill>
      </w:rPr>
    </w:pPr>
  </w:p>
  <w:p>
    <w:pPr>
      <w:pStyle w:val="7"/>
    </w:pPr>
    <w:r>
      <w:rPr>
        <w:lang w:eastAsia="en-US"/>
      </w:rPr>
      <mc:AlternateContent>
        <mc:Choice Requires="wps">
          <w:drawing>
            <wp:anchor distT="0" distB="0" distL="114300" distR="114300" simplePos="0" relativeHeight="251660288" behindDoc="0" locked="0" layoutInCell="1" allowOverlap="1">
              <wp:simplePos x="0" y="0"/>
              <wp:positionH relativeFrom="column">
                <wp:posOffset>-106680</wp:posOffset>
              </wp:positionH>
              <wp:positionV relativeFrom="paragraph">
                <wp:posOffset>188595</wp:posOffset>
              </wp:positionV>
              <wp:extent cx="6081395"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81395"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8.4pt;margin-top:14.85pt;height:0pt;width:478.85pt;z-index:251660288;mso-width-relative:page;mso-height-relative:page;" filled="f" stroked="t" coordsize="21600,21600" o:gfxdata="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">
              <v:fill on="f" focussize="0,0"/>
              <v:stroke weight="1pt" color="#000000" joinstyle="round"/>
              <v:imagedata o:title=""/>
              <o:lock v:ext="edit" aspectratio="f"/>
            </v:lin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jc w:val="right"/>
    </w:pPr>
  </w:p>
  <w:p>
    <w:pPr>
      <w:pStyle w:val="7"/>
    </w:pPr>
  </w:p>
  <w:p>
    <w:pPr>
      <w:jc w:val="right"/>
      <w:rPr>
        <w:lang w:val="id-ID"/>
      </w:rPr>
    </w:pPr>
    <w:r>
      <w:rPr>
        <w:lang w:eastAsia="en-US"/>
      </w:rPr>
      <mc:AlternateContent>
        <mc:Choice Requires="wps">
          <w:drawing>
            <wp:anchor distT="0" distB="0" distL="114300" distR="114300" simplePos="0" relativeHeight="251665408" behindDoc="0" locked="0" layoutInCell="1" allowOverlap="1">
              <wp:simplePos x="0" y="0"/>
              <wp:positionH relativeFrom="column">
                <wp:posOffset>-24130</wp:posOffset>
              </wp:positionH>
              <wp:positionV relativeFrom="paragraph">
                <wp:posOffset>191135</wp:posOffset>
              </wp:positionV>
              <wp:extent cx="600075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6000750" cy="0"/>
                      </a:xfrm>
                      <a:prstGeom prst="line">
                        <a:avLst/>
                      </a:prstGeom>
                      <a:ln w="12700"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1.9pt;margin-top:15.05pt;height:0pt;width:472.5pt;z-index:251665408;mso-width-relative:page;mso-height-relative:page;" filled="f" stroked="t" coordsize="21600,21600" o:gfxdata="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BUKau11wAAAAgB&#10;AAAPAAAAAAAAAAEAIAAAACIAAABkcnMvZG93bnJldi54bWxQSwECFAAUAAAACACHTuJAvtYyTuMB&#10;AADoAwAADgAAAAAAAAABACAAAAAmAQAAZHJzL2Uyb0RvYy54bWxQSwUGAAAAAAYABgBZAQAAewUA&#10;AAAA&#10;">
              <v:fill on="f" focussize="0,0"/>
              <v:stroke weight="1pt" color="#000000" joinstyle="round"/>
              <v:imagedata o:title=""/>
              <o:lock v:ext="edit" aspectratio="f"/>
            </v:line>
          </w:pict>
        </mc:Fallback>
      </mc:AlternateContent>
    </w:r>
    <w:r>
      <w:rPr>
        <w:lang w:val="id-ID"/>
      </w:rPr>
      <w:t xml:space="preserve">ISSN </w:t>
    </w:r>
    <w:r>
      <w:t>2548-9585</w:t>
    </w:r>
    <w:r>
      <w:rPr>
        <w:lang w:val="id-ID"/>
      </w:rPr>
      <w:t xml:space="preserve"> (Online)</w:t>
    </w:r>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4CFD627"/>
    <w:multiLevelType w:val="singleLevel"/>
    <w:tmpl w:val="C4CFD627"/>
    <w:lvl w:ilvl="0" w:tentative="0">
      <w:start w:val="1"/>
      <w:numFmt w:val="decimal"/>
      <w:suff w:val="space"/>
      <w:lvlText w:val="%1."/>
      <w:lvlJc w:val="left"/>
    </w:lvl>
  </w:abstractNum>
  <w:abstractNum w:abstractNumId="1">
    <w:nsid w:val="038A7090"/>
    <w:multiLevelType w:val="singleLevel"/>
    <w:tmpl w:val="038A7090"/>
    <w:lvl w:ilvl="0" w:tentative="0">
      <w:start w:val="1"/>
      <w:numFmt w:val="decimal"/>
      <w:suff w:val="space"/>
      <w:lvlText w:val="%1."/>
      <w:lvlJc w:val="left"/>
    </w:lvl>
  </w:abstractNum>
  <w:abstractNum w:abstractNumId="2">
    <w:nsid w:val="794AA3CD"/>
    <w:multiLevelType w:val="singleLevel"/>
    <w:tmpl w:val="794AA3CD"/>
    <w:lvl w:ilvl="0" w:tentative="0">
      <w:start w:val="1"/>
      <w:numFmt w:val="decimal"/>
      <w:suff w:val="space"/>
      <w:lvlText w:val="%1."/>
      <w:lvlJc w:val="left"/>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BAF116A"/>
    <w:rsid w:val="057A2A9B"/>
    <w:rsid w:val="14CC4D44"/>
    <w:rsid w:val="225F7F28"/>
    <w:rsid w:val="226C0F5E"/>
    <w:rsid w:val="24741C1B"/>
    <w:rsid w:val="2BAF116A"/>
    <w:rsid w:val="34F67E8B"/>
    <w:rsid w:val="544B0861"/>
    <w:rsid w:val="6E4C5E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9"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after="0" w:line="240" w:lineRule="auto"/>
      <w:ind w:firstLine="227"/>
      <w:jc w:val="both"/>
    </w:pPr>
    <w:rPr>
      <w:rFonts w:ascii="Times New Roman" w:hAnsi="Times New Roman" w:eastAsia="MS Mincho" w:cs="Times New Roman"/>
      <w:kern w:val="2"/>
      <w:sz w:val="20"/>
      <w:szCs w:val="20"/>
      <w:lang w:val="en-US" w:eastAsia="ja-JP" w:bidi="ar-SA"/>
    </w:rPr>
  </w:style>
  <w:style w:type="paragraph" w:styleId="2">
    <w:name w:val="heading 6"/>
    <w:basedOn w:val="1"/>
    <w:next w:val="1"/>
    <w:semiHidden/>
    <w:unhideWhenUsed/>
    <w:qFormat/>
    <w:uiPriority w:val="9"/>
    <w:pPr>
      <w:keepNext/>
      <w:keepLines/>
      <w:spacing w:before="200"/>
      <w:outlineLvl w:val="5"/>
    </w:pPr>
    <w:rPr>
      <w:rFonts w:asciiTheme="majorHAnsi" w:hAnsiTheme="majorHAnsi" w:eastAsiaTheme="majorEastAsia" w:cstheme="majorBidi"/>
      <w:i/>
      <w:iCs/>
      <w:color w:val="1F4E79" w:themeColor="accent1" w:themeShade="80"/>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5">
    <w:name w:val="Body Text 2"/>
    <w:basedOn w:val="1"/>
    <w:semiHidden/>
    <w:unhideWhenUsed/>
    <w:qFormat/>
    <w:uiPriority w:val="0"/>
  </w:style>
  <w:style w:type="paragraph" w:styleId="6">
    <w:name w:val="footer"/>
    <w:basedOn w:val="1"/>
    <w:unhideWhenUsed/>
    <w:qFormat/>
    <w:uiPriority w:val="99"/>
    <w:pPr>
      <w:tabs>
        <w:tab w:val="center" w:pos="4513"/>
        <w:tab w:val="right" w:pos="9026"/>
      </w:tabs>
    </w:pPr>
  </w:style>
  <w:style w:type="paragraph" w:styleId="7">
    <w:name w:val="header"/>
    <w:basedOn w:val="1"/>
    <w:unhideWhenUsed/>
    <w:qFormat/>
    <w:uiPriority w:val="99"/>
    <w:pPr>
      <w:tabs>
        <w:tab w:val="center" w:pos="4513"/>
        <w:tab w:val="right" w:pos="9026"/>
      </w:tabs>
    </w:pPr>
  </w:style>
  <w:style w:type="character" w:styleId="8">
    <w:name w:val="Hyperlink"/>
    <w:basedOn w:val="3"/>
    <w:unhideWhenUsed/>
    <w:qFormat/>
    <w:uiPriority w:val="99"/>
    <w:rPr>
      <w:color w:val="0563C1" w:themeColor="hyperlink"/>
      <w:u w:val="single"/>
      <w14:textFill>
        <w14:solidFill>
          <w14:schemeClr w14:val="hlink"/>
        </w14:solidFill>
      </w14:textFill>
    </w:rPr>
  </w:style>
  <w:style w:type="paragraph" w:styleId="9">
    <w:name w:val="Title"/>
    <w:basedOn w:val="1"/>
    <w:next w:val="1"/>
    <w:qFormat/>
    <w:uiPriority w:val="0"/>
    <w:pPr>
      <w:pBdr>
        <w:bottom w:val="single" w:color="5B9BD5" w:themeColor="accent1" w:sz="8" w:space="4"/>
      </w:pBdr>
      <w:spacing w:after="300"/>
      <w:contextualSpacing/>
    </w:pPr>
    <w:rPr>
      <w:rFonts w:asciiTheme="majorHAnsi" w:hAnsiTheme="majorHAnsi" w:eastAsiaTheme="majorEastAsia" w:cstheme="majorBidi"/>
      <w:color w:val="333F50" w:themeColor="text2" w:themeShade="BF"/>
      <w:spacing w:val="5"/>
      <w:kern w:val="28"/>
      <w:sz w:val="52"/>
      <w:szCs w:val="52"/>
    </w:rPr>
  </w:style>
  <w:style w:type="paragraph" w:customStyle="1" w:styleId="10">
    <w:name w:val="01 judul artikel"/>
    <w:basedOn w:val="9"/>
    <w:qFormat/>
    <w:uiPriority w:val="0"/>
    <w:pPr>
      <w:widowControl/>
      <w:pBdr>
        <w:bottom w:val="none" w:color="auto" w:sz="0" w:space="0"/>
      </w:pBdr>
      <w:spacing w:before="240" w:after="0"/>
      <w:ind w:firstLine="0"/>
      <w:contextualSpacing w:val="0"/>
      <w:jc w:val="center"/>
    </w:pPr>
    <w:rPr>
      <w:rFonts w:ascii="Times New Roman" w:hAnsi="Times New Roman" w:eastAsia="MS Mincho" w:cs="Times New Roman"/>
      <w:b/>
      <w:caps/>
      <w:color w:val="auto"/>
      <w:spacing w:val="0"/>
      <w:kern w:val="0"/>
      <w:sz w:val="32"/>
      <w:szCs w:val="20"/>
      <w:lang w:val="sv-SE"/>
    </w:rPr>
  </w:style>
  <w:style w:type="paragraph" w:customStyle="1" w:styleId="11">
    <w:name w:val="02 penulis"/>
    <w:basedOn w:val="2"/>
    <w:qFormat/>
    <w:uiPriority w:val="0"/>
    <w:pPr>
      <w:keepNext w:val="0"/>
      <w:keepLines w:val="0"/>
      <w:spacing w:before="480" w:after="60"/>
      <w:ind w:firstLine="232"/>
      <w:jc w:val="center"/>
    </w:pPr>
    <w:rPr>
      <w:rFonts w:ascii="Times New Roman" w:hAnsi="Times New Roman" w:eastAsia="MS Mincho" w:cs="Times New Roman"/>
      <w:b/>
      <w:i w:val="0"/>
      <w:iCs w:val="0"/>
      <w:color w:val="auto"/>
      <w:sz w:val="22"/>
      <w:lang w:val="de-DE"/>
    </w:rPr>
  </w:style>
  <w:style w:type="paragraph" w:customStyle="1" w:styleId="12">
    <w:name w:val="03 almt penulis"/>
    <w:basedOn w:val="6"/>
    <w:qFormat/>
    <w:uiPriority w:val="0"/>
    <w:pPr>
      <w:tabs>
        <w:tab w:val="center" w:pos="4320"/>
        <w:tab w:val="right" w:pos="8640"/>
      </w:tabs>
      <w:ind w:right="360"/>
      <w:jc w:val="center"/>
    </w:pPr>
    <w:rPr>
      <w:sz w:val="22"/>
      <w:lang w:val="sv-SE"/>
    </w:rPr>
  </w:style>
  <w:style w:type="paragraph" w:customStyle="1" w:styleId="13">
    <w:name w:val="04 b  keywords"/>
    <w:basedOn w:val="14"/>
    <w:qFormat/>
    <w:uiPriority w:val="0"/>
    <w:pPr>
      <w:spacing w:before="120"/>
      <w:ind w:left="709" w:right="731"/>
    </w:pPr>
    <w:rPr>
      <w:b/>
    </w:rPr>
  </w:style>
  <w:style w:type="paragraph" w:customStyle="1" w:styleId="14">
    <w:name w:val="04 abstract English"/>
    <w:basedOn w:val="9"/>
    <w:qFormat/>
    <w:uiPriority w:val="0"/>
    <w:pPr>
      <w:widowControl/>
      <w:pBdr>
        <w:bottom w:val="none" w:color="auto" w:sz="0" w:space="0"/>
      </w:pBdr>
      <w:spacing w:before="240" w:after="0" w:line="228" w:lineRule="auto"/>
      <w:ind w:left="706" w:right="734" w:firstLine="0"/>
      <w:contextualSpacing w:val="0"/>
    </w:pPr>
    <w:rPr>
      <w:rFonts w:ascii="Times New Roman" w:hAnsi="Times New Roman" w:eastAsia="MS Mincho" w:cs="Arial"/>
      <w:i/>
      <w:color w:val="auto"/>
      <w:spacing w:val="0"/>
      <w:kern w:val="0"/>
      <w:sz w:val="20"/>
      <w:szCs w:val="18"/>
      <w:lang w:val="id-ID"/>
    </w:rPr>
  </w:style>
  <w:style w:type="paragraph" w:styleId="15">
    <w:name w:val="No Spacing"/>
    <w:qFormat/>
    <w:uiPriority w:val="1"/>
    <w:pPr>
      <w:spacing w:after="0" w:line="240" w:lineRule="auto"/>
    </w:pPr>
    <w:rPr>
      <w:rFonts w:ascii="Times New Roman" w:hAnsi="Times New Roman" w:eastAsia="Times New Roman" w:cs="Times New Roman"/>
      <w:sz w:val="24"/>
      <w:szCs w:val="24"/>
      <w:lang w:val="en-US" w:eastAsia="en-US" w:bidi="ar-SA"/>
    </w:rPr>
  </w:style>
  <w:style w:type="paragraph" w:customStyle="1" w:styleId="16">
    <w:name w:val="05 b kata kunci"/>
    <w:basedOn w:val="17"/>
    <w:qFormat/>
    <w:uiPriority w:val="0"/>
    <w:rPr>
      <w:b/>
      <w:lang w:val="sv-SE"/>
    </w:rPr>
  </w:style>
  <w:style w:type="paragraph" w:customStyle="1" w:styleId="17">
    <w:name w:val="05 abstrak Indo"/>
    <w:basedOn w:val="1"/>
    <w:qFormat/>
    <w:uiPriority w:val="0"/>
    <w:pPr>
      <w:spacing w:before="240"/>
      <w:ind w:left="709" w:right="731" w:firstLine="0"/>
    </w:pPr>
    <w:rPr>
      <w:rFonts w:cs="Arial"/>
      <w:szCs w:val="18"/>
      <w:lang w:val="id-ID"/>
    </w:rPr>
  </w:style>
  <w:style w:type="paragraph" w:customStyle="1" w:styleId="18">
    <w:name w:val="08. paragraf"/>
    <w:basedOn w:val="5"/>
    <w:qFormat/>
    <w:uiPriority w:val="0"/>
    <w:pPr>
      <w:spacing w:line="360" w:lineRule="auto"/>
      <w:ind w:firstLine="425"/>
    </w:pPr>
    <w:rPr>
      <w:spacing w:val="-7"/>
      <w:sz w:val="22"/>
      <w:lang w:val="id-ID"/>
    </w:rPr>
  </w:style>
  <w:style w:type="paragraph" w:customStyle="1" w:styleId="19">
    <w:name w:val="07 b) sub sub judul dibawah paragraf"/>
    <w:basedOn w:val="20"/>
    <w:qFormat/>
    <w:uiPriority w:val="0"/>
    <w:pPr>
      <w:spacing w:before="240"/>
    </w:pPr>
  </w:style>
  <w:style w:type="paragraph" w:customStyle="1" w:styleId="20">
    <w:name w:val="07 c) sub sub judul dibawah sub judul"/>
    <w:basedOn w:val="21"/>
    <w:qFormat/>
    <w:uiPriority w:val="0"/>
    <w:pPr>
      <w:spacing w:before="0"/>
    </w:pPr>
    <w:rPr>
      <w:sz w:val="22"/>
      <w:szCs w:val="22"/>
      <w:lang w:val="id-ID"/>
    </w:rPr>
  </w:style>
  <w:style w:type="paragraph" w:customStyle="1" w:styleId="21">
    <w:name w:val="07 a) Sub Judul"/>
    <w:basedOn w:val="1"/>
    <w:qFormat/>
    <w:uiPriority w:val="0"/>
    <w:pPr>
      <w:spacing w:before="240" w:line="360" w:lineRule="auto"/>
      <w:ind w:firstLine="0"/>
    </w:pPr>
    <w:rPr>
      <w:b/>
      <w:lang w:val="sv-SE"/>
    </w:rPr>
  </w:style>
  <w:style w:type="paragraph" w:customStyle="1" w:styleId="22">
    <w:name w:val="10. Nama Tabel"/>
    <w:basedOn w:val="10"/>
    <w:qFormat/>
    <w:uiPriority w:val="0"/>
    <w:pPr>
      <w:spacing w:before="120"/>
      <w:jc w:val="both"/>
    </w:pPr>
    <w:rPr>
      <w:caps w:val="0"/>
      <w:sz w:val="20"/>
    </w:rPr>
  </w:style>
  <w:style w:type="paragraph" w:customStyle="1" w:styleId="23">
    <w:name w:val="16 daftar pustaka"/>
    <w:basedOn w:val="1"/>
    <w:qFormat/>
    <w:uiPriority w:val="0"/>
    <w:pPr>
      <w:spacing w:line="360" w:lineRule="auto"/>
      <w:ind w:left="567" w:hanging="567"/>
    </w:pPr>
    <w:rPr>
      <w:sz w:val="22"/>
      <w:lang w:val="id-ID"/>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4.jpeg"/><Relationship Id="rId16" Type="http://schemas.openxmlformats.org/officeDocument/2006/relationships/image" Target="media/image3.jpeg"/><Relationship Id="rId15" Type="http://schemas.openxmlformats.org/officeDocument/2006/relationships/image" Target="media/image2.jpeg"/><Relationship Id="rId14" Type="http://schemas.openxmlformats.org/officeDocument/2006/relationships/image" Target="media/image1.jpeg"/><Relationship Id="rId13" Type="http://schemas.openxmlformats.org/officeDocument/2006/relationships/theme" Target="theme/theme1.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Office_11.2.0.11306_F1E327BC-269C-435d-A152-05C5408002CA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2022-09-14T11:53:00Z</dcterms:created>
  <dc:creator>Ratih Ayu Atika</dc:creator>
  <cp:lastModifiedBy>Ratih Ayu Atika</cp:lastModifiedBy>
  <dcterms:modified xsi:type="dcterms:W3CDTF">2022-09-16T10:24:13Z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1033-11.2.0.11306</vt:lpwstr>
  </property>
  <property fmtid="{D5CDD505-2E9C-101B-9397-08002B2CF9AE}" pid="3" name="ICV">
    <vt:lpwstr>DFDD2817A7A14176ACD6F922C6606E57</vt:lpwstr>
  </property>
</Properties>
</file>