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8BC7BE" w14:textId="2EF9A313" w:rsidR="00013D23" w:rsidRDefault="00240A52" w:rsidP="009D578E">
      <w:pPr>
        <w:pStyle w:val="06Pendahuluan"/>
      </w:pPr>
      <w:r>
        <w:rPr>
          <w:noProof/>
          <w:lang w:eastAsia="en-US"/>
        </w:rPr>
        <w:drawing>
          <wp:anchor distT="0" distB="0" distL="114300" distR="114300" simplePos="0" relativeHeight="251660288" behindDoc="0" locked="0" layoutInCell="1" allowOverlap="1" wp14:anchorId="39F1E7DE" wp14:editId="04EA8C98">
            <wp:simplePos x="0" y="0"/>
            <wp:positionH relativeFrom="column">
              <wp:posOffset>4962829</wp:posOffset>
            </wp:positionH>
            <wp:positionV relativeFrom="paragraph">
              <wp:posOffset>-24408</wp:posOffset>
            </wp:positionV>
            <wp:extent cx="742950" cy="1046523"/>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42950" cy="1046523"/>
                    </a:xfrm>
                    <a:prstGeom prst="rect">
                      <a:avLst/>
                    </a:prstGeom>
                  </pic:spPr>
                </pic:pic>
              </a:graphicData>
            </a:graphic>
          </wp:anchor>
        </w:drawing>
      </w:r>
      <w:r>
        <w:rPr>
          <w:noProof/>
          <w:lang w:eastAsia="en-US"/>
        </w:rPr>
        <mc:AlternateContent>
          <mc:Choice Requires="wps">
            <w:drawing>
              <wp:anchor distT="0" distB="0" distL="114300" distR="114300" simplePos="0" relativeHeight="251658240" behindDoc="0" locked="0" layoutInCell="1" allowOverlap="1" wp14:anchorId="2D3FBD52" wp14:editId="1D5B861A">
                <wp:simplePos x="0" y="0"/>
                <wp:positionH relativeFrom="column">
                  <wp:posOffset>344695</wp:posOffset>
                </wp:positionH>
                <wp:positionV relativeFrom="paragraph">
                  <wp:posOffset>27471</wp:posOffset>
                </wp:positionV>
                <wp:extent cx="4381500" cy="990258"/>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258"/>
                        </a:xfrm>
                        <a:prstGeom prst="rect">
                          <a:avLst/>
                        </a:prstGeom>
                        <a:solidFill>
                          <a:srgbClr val="9BBB59">
                            <a:lumMod val="40000"/>
                            <a:lumOff val="60000"/>
                          </a:srgbClr>
                        </a:solidFill>
                        <a:ln w="9525">
                          <a:noFill/>
                          <a:miter lim="800000"/>
                          <a:headEnd/>
                          <a:tailEnd/>
                        </a:ln>
                      </wps:spPr>
                      <wps:txbx>
                        <w:txbxContent>
                          <w:p w14:paraId="7554F138" w14:textId="77777777" w:rsidR="00240A52" w:rsidRDefault="00240A52" w:rsidP="00240A52">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56B6EBED" w14:textId="77777777" w:rsidR="00240A52" w:rsidRDefault="00240A52" w:rsidP="00240A52">
                            <w:pPr>
                              <w:jc w:val="center"/>
                              <w:rPr>
                                <w:rFonts w:ascii="Gadugi" w:hAnsi="Gadugi"/>
                                <w:b/>
                                <w:lang w:val="id-ID"/>
                              </w:rPr>
                            </w:pPr>
                            <w:r w:rsidRPr="000B3952">
                              <w:rPr>
                                <w:rFonts w:ascii="Gadugi" w:hAnsi="Gadugi"/>
                                <w:sz w:val="16"/>
                                <w:szCs w:val="16"/>
                                <w:lang w:val="id-ID"/>
                              </w:rPr>
                              <w:t>ISSN 2549-757X (Online)</w:t>
                            </w:r>
                          </w:p>
                          <w:p w14:paraId="4285C33B" w14:textId="77777777" w:rsidR="00240A52" w:rsidRPr="002D1BC0" w:rsidRDefault="00240A52" w:rsidP="00240A52">
                            <w:pPr>
                              <w:jc w:val="center"/>
                              <w:rPr>
                                <w:rFonts w:ascii="Gadugi" w:hAnsi="Gadugi"/>
                                <w:b/>
                                <w:sz w:val="32"/>
                                <w:szCs w:val="32"/>
                                <w:lang w:val="id-ID"/>
                              </w:rPr>
                            </w:pPr>
                            <w:r w:rsidRPr="002D1BC0">
                              <w:rPr>
                                <w:rFonts w:ascii="Gadugi" w:hAnsi="Gadugi"/>
                                <w:b/>
                                <w:sz w:val="32"/>
                                <w:szCs w:val="32"/>
                                <w:lang w:val="id-ID"/>
                              </w:rPr>
                              <w:t>Universitas Abulyatama</w:t>
                            </w:r>
                          </w:p>
                          <w:p w14:paraId="209F8A00" w14:textId="77777777" w:rsidR="00240A52" w:rsidRPr="006B786D" w:rsidRDefault="00240A52" w:rsidP="00240A52">
                            <w:pPr>
                              <w:jc w:val="center"/>
                              <w:rPr>
                                <w:rFonts w:ascii="Gadugi" w:hAnsi="Gadugi"/>
                                <w:b/>
                                <w:sz w:val="40"/>
                                <w:szCs w:val="40"/>
                              </w:rPr>
                            </w:pPr>
                            <w:r w:rsidRPr="006B786D">
                              <w:rPr>
                                <w:rFonts w:ascii="Gadugi" w:hAnsi="Gadugi"/>
                                <w:b/>
                                <w:sz w:val="40"/>
                                <w:szCs w:val="40"/>
                                <w:lang w:val="id-ID"/>
                              </w:rPr>
                              <w:t>Jurnal Agriflora</w:t>
                            </w:r>
                          </w:p>
                        </w:txbxContent>
                      </wps:txbx>
                      <wps:bodyPr rot="0" vert="horz" wrap="square" lIns="91440" tIns="45720" rIns="91440" bIns="45720" anchor="t" anchorCtr="0">
                        <a:noAutofit/>
                      </wps:bodyPr>
                    </wps:wsp>
                  </a:graphicData>
                </a:graphic>
              </wp:anchor>
            </w:drawing>
          </mc:Choice>
          <mc:Fallback>
            <w:pict>
              <v:shapetype w14:anchorId="2D3FBD52" id="_x0000_t202" coordsize="21600,21600" o:spt="202" path="m,l,21600r21600,l21600,xe">
                <v:stroke joinstyle="miter"/>
                <v:path gradientshapeok="t" o:connecttype="rect"/>
              </v:shapetype>
              <v:shape id="Text Box 2" o:spid="_x0000_s1026" type="#_x0000_t202" style="position:absolute;left:0;text-align:left;margin-left:27.15pt;margin-top:2.15pt;width:345pt;height:7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" fillcolor="#d7e4bd" stroked="f">
                <v:textbox>
                  <w:txbxContent>
                    <w:p w14:paraId="7554F138" w14:textId="77777777" w:rsidR="00240A52" w:rsidRDefault="00240A52" w:rsidP="00240A52">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14:paraId="56B6EBED" w14:textId="77777777" w:rsidR="00240A52" w:rsidRDefault="00240A52" w:rsidP="00240A52">
                      <w:pPr>
                        <w:jc w:val="center"/>
                        <w:rPr>
                          <w:rFonts w:ascii="Gadugi" w:hAnsi="Gadugi"/>
                          <w:b/>
                          <w:lang w:val="id-ID"/>
                        </w:rPr>
                      </w:pPr>
                      <w:r w:rsidRPr="000B3952">
                        <w:rPr>
                          <w:rFonts w:ascii="Gadugi" w:hAnsi="Gadugi"/>
                          <w:sz w:val="16"/>
                          <w:szCs w:val="16"/>
                          <w:lang w:val="id-ID"/>
                        </w:rPr>
                        <w:t>ISSN 2549-757X (Online)</w:t>
                      </w:r>
                    </w:p>
                    <w:p w14:paraId="4285C33B" w14:textId="77777777" w:rsidR="00240A52" w:rsidRPr="002D1BC0" w:rsidRDefault="00240A52" w:rsidP="00240A52">
                      <w:pPr>
                        <w:jc w:val="center"/>
                        <w:rPr>
                          <w:rFonts w:ascii="Gadugi" w:hAnsi="Gadugi"/>
                          <w:b/>
                          <w:sz w:val="32"/>
                          <w:szCs w:val="32"/>
                          <w:lang w:val="id-ID"/>
                        </w:rPr>
                      </w:pPr>
                      <w:r w:rsidRPr="002D1BC0">
                        <w:rPr>
                          <w:rFonts w:ascii="Gadugi" w:hAnsi="Gadugi"/>
                          <w:b/>
                          <w:sz w:val="32"/>
                          <w:szCs w:val="32"/>
                          <w:lang w:val="id-ID"/>
                        </w:rPr>
                        <w:t>Universitas Abulyatama</w:t>
                      </w:r>
                    </w:p>
                    <w:p w14:paraId="209F8A00" w14:textId="77777777" w:rsidR="00240A52" w:rsidRPr="006B786D" w:rsidRDefault="00240A52" w:rsidP="00240A52">
                      <w:pPr>
                        <w:jc w:val="center"/>
                        <w:rPr>
                          <w:rFonts w:ascii="Gadugi" w:hAnsi="Gadugi"/>
                          <w:b/>
                          <w:sz w:val="40"/>
                          <w:szCs w:val="40"/>
                        </w:rPr>
                      </w:pPr>
                      <w:r w:rsidRPr="006B786D">
                        <w:rPr>
                          <w:rFonts w:ascii="Gadugi" w:hAnsi="Gadugi"/>
                          <w:b/>
                          <w:sz w:val="40"/>
                          <w:szCs w:val="40"/>
                          <w:lang w:val="id-ID"/>
                        </w:rPr>
                        <w:t>Jurnal Agriflora</w:t>
                      </w:r>
                    </w:p>
                  </w:txbxContent>
                </v:textbox>
              </v:shape>
            </w:pict>
          </mc:Fallback>
        </mc:AlternateContent>
      </w:r>
      <w:r w:rsidR="00EB23FD">
        <w:rPr>
          <w:noProof/>
          <w:lang w:eastAsia="en-US"/>
        </w:rPr>
        <mc:AlternateContent>
          <mc:Choice Requires="wps">
            <w:drawing>
              <wp:anchor distT="0" distB="0" distL="114300" distR="114300" simplePos="0" relativeHeight="251656192" behindDoc="0" locked="0" layoutInCell="1" allowOverlap="1" wp14:anchorId="33E5B8FA" wp14:editId="34808F84">
                <wp:simplePos x="0" y="0"/>
                <wp:positionH relativeFrom="column">
                  <wp:posOffset>-13326</wp:posOffset>
                </wp:positionH>
                <wp:positionV relativeFrom="paragraph">
                  <wp:posOffset>-411395</wp:posOffset>
                </wp:positionV>
                <wp:extent cx="3132162"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headEnd/>
                          <a:tailEnd/>
                        </a:ln>
                      </wps:spPr>
                      <wps:txbx>
                        <w:txbxContent>
                          <w:p w14:paraId="6EA9D134" w14:textId="2802B564" w:rsidR="00EB23FD" w:rsidRPr="00F355CE" w:rsidRDefault="00240A52"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AGRIFLORA</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5B8FA" id="_x0000_s1027" type="#_x0000_t202" style="position:absolute;left:0;text-align:left;margin-left:-1.05pt;margin-top:-32.4pt;width:246.65pt;height:1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" stroked="f">
                <v:textbox>
                  <w:txbxContent>
                    <w:p w14:paraId="6EA9D134" w14:textId="2802B564" w:rsidR="00EB23FD" w:rsidRPr="00F355CE" w:rsidRDefault="00240A52"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AGRIFLORA</w:t>
                      </w:r>
                      <w:r w:rsidR="00EB23FD">
                        <w:rPr>
                          <w:rFonts w:asciiTheme="majorHAnsi" w:hAnsiTheme="majorHAnsi"/>
                          <w:i/>
                          <w:sz w:val="18"/>
                          <w:szCs w:val="18"/>
                          <w:lang w:val="id-ID"/>
                        </w:rPr>
                        <w:t>, Vol</w:t>
                      </w:r>
                      <w:r w:rsidR="00B31371">
                        <w:rPr>
                          <w:rFonts w:asciiTheme="majorHAnsi" w:hAnsiTheme="majorHAnsi"/>
                          <w:i/>
                          <w:sz w:val="18"/>
                          <w:szCs w:val="18"/>
                          <w:lang w:val="id-ID"/>
                        </w:rPr>
                        <w:t>.xx</w:t>
                      </w:r>
                      <w:r w:rsidR="00EB23FD">
                        <w:rPr>
                          <w:rFonts w:asciiTheme="majorHAnsi" w:hAnsiTheme="majorHAnsi"/>
                          <w:i/>
                          <w:sz w:val="18"/>
                          <w:szCs w:val="18"/>
                          <w:lang w:val="id-ID"/>
                        </w:rPr>
                        <w:t xml:space="preserve">, No. </w:t>
                      </w:r>
                      <w:r w:rsidR="00B31371">
                        <w:rPr>
                          <w:rFonts w:asciiTheme="majorHAnsi" w:hAnsiTheme="majorHAnsi"/>
                          <w:i/>
                          <w:sz w:val="18"/>
                          <w:szCs w:val="18"/>
                          <w:lang w:val="id-ID"/>
                        </w:rPr>
                        <w:t>xx,</w:t>
                      </w:r>
                      <w:r w:rsidR="00EB23FD" w:rsidRPr="00F355CE">
                        <w:rPr>
                          <w:rFonts w:asciiTheme="majorHAnsi" w:hAnsiTheme="majorHAnsi"/>
                          <w:i/>
                          <w:sz w:val="18"/>
                          <w:szCs w:val="18"/>
                          <w:lang w:val="id-ID"/>
                        </w:rPr>
                        <w:t xml:space="preserve"> </w:t>
                      </w:r>
                      <w:r w:rsidR="00E56840">
                        <w:rPr>
                          <w:rFonts w:asciiTheme="majorHAnsi" w:hAnsiTheme="majorHAnsi"/>
                          <w:i/>
                          <w:sz w:val="18"/>
                          <w:szCs w:val="18"/>
                          <w:lang w:val="id-ID"/>
                        </w:rPr>
                        <w:t>Oktober</w:t>
                      </w:r>
                      <w:r w:rsidR="00EB23FD">
                        <w:rPr>
                          <w:rFonts w:asciiTheme="majorHAnsi" w:hAnsiTheme="majorHAnsi"/>
                          <w:i/>
                          <w:sz w:val="18"/>
                          <w:szCs w:val="18"/>
                          <w:lang w:val="id-ID"/>
                        </w:rPr>
                        <w:t xml:space="preserve"> 201</w:t>
                      </w:r>
                      <w:r w:rsidR="008D7812">
                        <w:rPr>
                          <w:rFonts w:asciiTheme="majorHAnsi" w:hAnsiTheme="majorHAnsi"/>
                          <w:i/>
                          <w:sz w:val="18"/>
                          <w:szCs w:val="18"/>
                        </w:rPr>
                        <w:t>9</w:t>
                      </w:r>
                      <w:r w:rsidR="00EB23FD">
                        <w:rPr>
                          <w:rFonts w:asciiTheme="majorHAnsi" w:hAnsiTheme="majorHAnsi"/>
                          <w:i/>
                          <w:sz w:val="18"/>
                          <w:szCs w:val="18"/>
                          <w:lang w:val="id-ID"/>
                        </w:rPr>
                        <w:t xml:space="preserve"> : </w:t>
                      </w:r>
                      <w:r w:rsidR="00B31371">
                        <w:rPr>
                          <w:rFonts w:asciiTheme="majorHAnsi" w:hAnsiTheme="majorHAnsi"/>
                          <w:i/>
                          <w:sz w:val="18"/>
                          <w:szCs w:val="18"/>
                          <w:lang w:val="id-ID"/>
                        </w:rPr>
                        <w:t>x</w:t>
                      </w:r>
                      <w:r w:rsidR="008D7812">
                        <w:rPr>
                          <w:rFonts w:asciiTheme="majorHAnsi" w:hAnsiTheme="majorHAnsi"/>
                          <w:i/>
                          <w:sz w:val="18"/>
                          <w:szCs w:val="18"/>
                          <w:lang w:val="id-ID"/>
                        </w:rPr>
                        <w:t>-</w:t>
                      </w:r>
                      <w:r w:rsidR="00B31371">
                        <w:rPr>
                          <w:rFonts w:asciiTheme="majorHAnsi" w:hAnsiTheme="majorHAnsi"/>
                          <w:i/>
                          <w:sz w:val="18"/>
                          <w:szCs w:val="18"/>
                          <w:lang w:val="id-ID"/>
                        </w:rPr>
                        <w:t>x</w:t>
                      </w:r>
                    </w:p>
                    <w:p w14:paraId="03CBBA6B" w14:textId="77777777" w:rsidR="00EB23FD" w:rsidRDefault="00EB23FD" w:rsidP="00EB23FD">
                      <w:pPr>
                        <w:pStyle w:val="Header"/>
                      </w:pPr>
                    </w:p>
                    <w:p w14:paraId="39BB5E88" w14:textId="77777777" w:rsidR="00EB23FD" w:rsidRDefault="00EB23FD" w:rsidP="00EB23FD"/>
                  </w:txbxContent>
                </v:textbox>
              </v:shape>
            </w:pict>
          </mc:Fallback>
        </mc:AlternateContent>
      </w:r>
    </w:p>
    <w:p w14:paraId="2D7A7BC6" w14:textId="77777777" w:rsidR="00151FC0" w:rsidRDefault="00013D23" w:rsidP="00013D23">
      <w:pPr>
        <w:pStyle w:val="01judulartikel"/>
        <w:tabs>
          <w:tab w:val="center" w:pos="4677"/>
        </w:tabs>
        <w:jc w:val="both"/>
        <w:rPr>
          <w:lang w:val="id-ID"/>
        </w:rPr>
      </w:pPr>
      <w:r>
        <w:rPr>
          <w:lang w:val="id-ID"/>
        </w:rPr>
        <w:tab/>
      </w:r>
    </w:p>
    <w:p w14:paraId="4EEB13CD" w14:textId="77777777" w:rsidR="00151FC0" w:rsidRDefault="00151FC0" w:rsidP="00013D23">
      <w:pPr>
        <w:pStyle w:val="01judulartikel"/>
        <w:jc w:val="left"/>
        <w:rPr>
          <w:lang w:val="id-ID"/>
        </w:rPr>
      </w:pPr>
    </w:p>
    <w:p w14:paraId="5E526309" w14:textId="77777777" w:rsidR="00BC2412" w:rsidRDefault="00DD0207" w:rsidP="00BC2412">
      <w:pPr>
        <w:jc w:val="center"/>
        <w:rPr>
          <w:b/>
          <w:bCs/>
          <w:sz w:val="28"/>
          <w:szCs w:val="28"/>
        </w:rPr>
      </w:pPr>
      <w:r w:rsidRPr="00B31371">
        <w:rPr>
          <w:noProof/>
          <w:lang w:eastAsia="en-US"/>
        </w:rPr>
        <mc:AlternateContent>
          <mc:Choice Requires="wps">
            <w:drawing>
              <wp:anchor distT="0" distB="0" distL="114300" distR="114300" simplePos="0" relativeHeight="251616768" behindDoc="0" locked="0" layoutInCell="1" allowOverlap="1" wp14:anchorId="796D7041" wp14:editId="767862A6">
                <wp:simplePos x="0" y="0"/>
                <wp:positionH relativeFrom="column">
                  <wp:posOffset>-33655</wp:posOffset>
                </wp:positionH>
                <wp:positionV relativeFrom="paragraph">
                  <wp:posOffset>56284</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40C52F" id="Straight Connector 7" o:spid="_x0000_s1026" style="position:absolute;z-index:251616768;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B31371">
        <w:rPr>
          <w:noProof/>
          <w:lang w:eastAsia="en-US"/>
        </w:rPr>
        <mc:AlternateContent>
          <mc:Choice Requires="wps">
            <w:drawing>
              <wp:anchor distT="0" distB="0" distL="114300" distR="114300" simplePos="0" relativeHeight="251615744" behindDoc="0" locked="0" layoutInCell="1" allowOverlap="1" wp14:anchorId="036D7005" wp14:editId="186F3115">
                <wp:simplePos x="0" y="0"/>
                <wp:positionH relativeFrom="column">
                  <wp:posOffset>-14605</wp:posOffset>
                </wp:positionH>
                <wp:positionV relativeFrom="paragraph">
                  <wp:posOffset>103909</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BD5393" id="Straight Connector 8" o:spid="_x0000_s1026" style="position:absolute;z-index:25161574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00BC2412" w:rsidRPr="00BC2412">
        <w:rPr>
          <w:b/>
          <w:bCs/>
          <w:sz w:val="28"/>
          <w:szCs w:val="28"/>
        </w:rPr>
        <w:t xml:space="preserve"> </w:t>
      </w:r>
    </w:p>
    <w:p w14:paraId="2B637425" w14:textId="4D2CFC54" w:rsidR="00DD0207" w:rsidRPr="00BC2412" w:rsidRDefault="00BC2412" w:rsidP="00BC2412">
      <w:pPr>
        <w:jc w:val="center"/>
        <w:rPr>
          <w:b/>
          <w:bCs/>
          <w:sz w:val="28"/>
          <w:szCs w:val="28"/>
        </w:rPr>
      </w:pPr>
      <w:r w:rsidRPr="00304F4F">
        <w:rPr>
          <w:b/>
          <w:bCs/>
          <w:sz w:val="28"/>
          <w:szCs w:val="28"/>
        </w:rPr>
        <w:t>RESPON</w:t>
      </w:r>
      <w:r>
        <w:rPr>
          <w:b/>
          <w:bCs/>
          <w:sz w:val="28"/>
          <w:szCs w:val="28"/>
        </w:rPr>
        <w:t xml:space="preserve"> </w:t>
      </w:r>
      <w:r w:rsidRPr="00304F4F">
        <w:rPr>
          <w:b/>
          <w:bCs/>
          <w:sz w:val="28"/>
          <w:szCs w:val="28"/>
        </w:rPr>
        <w:t xml:space="preserve">PERTUMBUHAN DAN </w:t>
      </w:r>
      <w:r>
        <w:rPr>
          <w:b/>
          <w:bCs/>
          <w:sz w:val="28"/>
          <w:szCs w:val="28"/>
        </w:rPr>
        <w:t>HASIL</w:t>
      </w:r>
      <w:r w:rsidRPr="00304F4F">
        <w:rPr>
          <w:b/>
          <w:bCs/>
          <w:sz w:val="28"/>
          <w:szCs w:val="28"/>
        </w:rPr>
        <w:t xml:space="preserve"> TANAMAN CABAI MERAH (</w:t>
      </w:r>
      <w:r w:rsidRPr="00304F4F">
        <w:rPr>
          <w:b/>
          <w:bCs/>
          <w:i/>
          <w:iCs/>
          <w:sz w:val="28"/>
          <w:szCs w:val="28"/>
        </w:rPr>
        <w:t xml:space="preserve">Capsicum annum </w:t>
      </w:r>
      <w:r w:rsidRPr="00304F4F">
        <w:rPr>
          <w:b/>
          <w:bCs/>
          <w:sz w:val="28"/>
          <w:szCs w:val="28"/>
        </w:rPr>
        <w:t>L.) TERHADAP</w:t>
      </w:r>
      <w:r>
        <w:rPr>
          <w:b/>
          <w:bCs/>
          <w:sz w:val="28"/>
          <w:szCs w:val="28"/>
        </w:rPr>
        <w:t xml:space="preserve"> </w:t>
      </w:r>
      <w:r w:rsidRPr="00304F4F">
        <w:rPr>
          <w:b/>
          <w:bCs/>
          <w:sz w:val="28"/>
          <w:szCs w:val="28"/>
        </w:rPr>
        <w:t>PEMBERIAN</w:t>
      </w:r>
      <w:r>
        <w:rPr>
          <w:b/>
          <w:bCs/>
          <w:sz w:val="28"/>
          <w:szCs w:val="28"/>
        </w:rPr>
        <w:t xml:space="preserve"> </w:t>
      </w:r>
      <w:r w:rsidRPr="00304F4F">
        <w:rPr>
          <w:b/>
          <w:bCs/>
          <w:sz w:val="28"/>
          <w:szCs w:val="28"/>
        </w:rPr>
        <w:t>PUPUK KASCING DAN PUPUK ORGANIK CAIR (POC)</w:t>
      </w:r>
      <w:r>
        <w:rPr>
          <w:b/>
          <w:bCs/>
          <w:sz w:val="28"/>
          <w:szCs w:val="28"/>
        </w:rPr>
        <w:t xml:space="preserve"> </w:t>
      </w:r>
      <w:r w:rsidRPr="00304F4F">
        <w:rPr>
          <w:b/>
          <w:bCs/>
          <w:sz w:val="28"/>
          <w:szCs w:val="28"/>
        </w:rPr>
        <w:t>BONGGOL PISANG</w:t>
      </w:r>
    </w:p>
    <w:p w14:paraId="216B6CA9" w14:textId="4A15CD66" w:rsidR="00007D53" w:rsidRPr="00117838" w:rsidRDefault="00BC2412" w:rsidP="00DD0207">
      <w:pPr>
        <w:pStyle w:val="02penulis"/>
        <w:rPr>
          <w:lang w:val="en-US"/>
        </w:rPr>
      </w:pPr>
      <w:r>
        <w:rPr>
          <w:lang w:val="en-US"/>
        </w:rPr>
        <w:t>Asmaul Husna</w:t>
      </w:r>
      <w:r w:rsidR="00F05E2B" w:rsidRPr="00DD0207">
        <w:rPr>
          <w:vertAlign w:val="superscript"/>
        </w:rPr>
        <w:t>*</w:t>
      </w:r>
      <w:r w:rsidR="00007D53" w:rsidRPr="00DD0207">
        <w:rPr>
          <w:vertAlign w:val="superscript"/>
        </w:rPr>
        <w:t>1</w:t>
      </w:r>
      <w:r w:rsidR="00007D53" w:rsidRPr="00DD0207">
        <w:t xml:space="preserve">, </w:t>
      </w:r>
      <w:r>
        <w:rPr>
          <w:lang w:val="en-US"/>
        </w:rPr>
        <w:t>Elvrida Rosa</w:t>
      </w:r>
      <w:r w:rsidR="0096027F">
        <w:rPr>
          <w:vertAlign w:val="superscript"/>
          <w:lang w:val="id-ID"/>
        </w:rPr>
        <w:t xml:space="preserve"> </w:t>
      </w:r>
      <w:r w:rsidR="00E81005">
        <w:rPr>
          <w:vertAlign w:val="superscript"/>
          <w:lang w:val="id-ID"/>
        </w:rPr>
        <w:t>2</w:t>
      </w:r>
      <w:r w:rsidR="00117838">
        <w:rPr>
          <w:lang w:val="en-US"/>
        </w:rPr>
        <w:t>,</w:t>
      </w:r>
      <w:r>
        <w:rPr>
          <w:lang w:val="en-US"/>
        </w:rPr>
        <w:t xml:space="preserve"> Savitri </w:t>
      </w:r>
      <w:r w:rsidR="001D7688">
        <w:rPr>
          <w:vertAlign w:val="superscript"/>
          <w:lang w:val="en-US"/>
        </w:rPr>
        <w:t>3</w:t>
      </w:r>
      <w:r>
        <w:rPr>
          <w:lang w:val="en-US"/>
        </w:rPr>
        <w:t xml:space="preserve"> </w:t>
      </w:r>
    </w:p>
    <w:p w14:paraId="3134523B" w14:textId="31F83857" w:rsidR="00B31371" w:rsidRDefault="00B31371" w:rsidP="0056397C">
      <w:pPr>
        <w:pStyle w:val="03almtpenulis"/>
        <w:ind w:left="210" w:hanging="84"/>
        <w:jc w:val="both"/>
      </w:pPr>
      <w:r w:rsidRPr="00E81005">
        <w:rPr>
          <w:szCs w:val="22"/>
          <w:vertAlign w:val="superscript"/>
        </w:rPr>
        <w:t>1</w:t>
      </w:r>
      <w:r w:rsidR="00BC2412">
        <w:rPr>
          <w:szCs w:val="22"/>
          <w:lang w:val="en-US"/>
        </w:rPr>
        <w:t>Mahasiswa</w:t>
      </w:r>
      <w:r w:rsidR="00240A52">
        <w:rPr>
          <w:szCs w:val="22"/>
          <w:lang w:val="id-ID"/>
        </w:rPr>
        <w:t xml:space="preserve"> </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14:paraId="30E535A7" w14:textId="1F055D1D" w:rsidR="00E81005" w:rsidRDefault="00E81005" w:rsidP="0056397C">
      <w:pPr>
        <w:pStyle w:val="03almtpenulis"/>
        <w:ind w:left="210" w:hanging="84"/>
        <w:jc w:val="both"/>
      </w:pPr>
      <w:r w:rsidRPr="00E81005">
        <w:rPr>
          <w:vertAlign w:val="superscript"/>
          <w:lang w:val="id-ID"/>
        </w:rPr>
        <w:t>2</w:t>
      </w:r>
      <w:r w:rsidR="0073705A" w:rsidRPr="00E81005">
        <w:rPr>
          <w:szCs w:val="22"/>
          <w:lang w:val="id-ID"/>
        </w:rPr>
        <w:t>Program</w:t>
      </w:r>
      <w:r w:rsidR="0073705A" w:rsidRPr="00F579C6">
        <w:rPr>
          <w:szCs w:val="22"/>
          <w:lang w:val="id-ID"/>
        </w:rPr>
        <w:t xml:space="preserve"> Studi Agr</w:t>
      </w:r>
      <w:r w:rsidR="0073705A">
        <w:rPr>
          <w:szCs w:val="22"/>
          <w:lang w:val="id-ID"/>
        </w:rPr>
        <w:t>oteknologi</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14:paraId="2FAE5A2E" w14:textId="51C20EAC" w:rsidR="001D7688" w:rsidRPr="00E81005" w:rsidRDefault="001D7688" w:rsidP="001D7688">
      <w:pPr>
        <w:pStyle w:val="03almtpenulis"/>
        <w:ind w:left="210" w:hanging="84"/>
        <w:jc w:val="both"/>
        <w:rPr>
          <w:lang w:val="id-ID"/>
        </w:rPr>
      </w:pPr>
      <w:r>
        <w:rPr>
          <w:vertAlign w:val="superscript"/>
          <w:lang w:val="en-US"/>
        </w:rPr>
        <w:t>3</w:t>
      </w:r>
      <w:r w:rsidRPr="00E81005">
        <w:rPr>
          <w:szCs w:val="22"/>
          <w:lang w:val="id-ID"/>
        </w:rPr>
        <w:t>Program</w:t>
      </w:r>
      <w:r w:rsidRPr="00F579C6">
        <w:rPr>
          <w:szCs w:val="22"/>
          <w:lang w:val="id-ID"/>
        </w:rPr>
        <w:t xml:space="preserve"> Studi Agr</w:t>
      </w:r>
      <w:r>
        <w:rPr>
          <w:szCs w:val="22"/>
          <w:lang w:val="id-ID"/>
        </w:rPr>
        <w:t>oteknologi</w:t>
      </w:r>
      <w:r>
        <w:rPr>
          <w:szCs w:val="22"/>
          <w:lang w:val="en-US"/>
        </w:rPr>
        <w:t xml:space="preserve">, </w:t>
      </w:r>
      <w:r w:rsidRPr="00F579C6">
        <w:rPr>
          <w:szCs w:val="22"/>
        </w:rPr>
        <w:t>Fakultas</w:t>
      </w:r>
      <w:r w:rsidRPr="00F579C6">
        <w:rPr>
          <w:szCs w:val="22"/>
          <w:lang w:val="id-ID"/>
        </w:rPr>
        <w:t xml:space="preserve"> Pertanian</w:t>
      </w:r>
      <w:r w:rsidRPr="00F579C6">
        <w:rPr>
          <w:szCs w:val="22"/>
        </w:rPr>
        <w:t xml:space="preserve">, </w:t>
      </w:r>
      <w:r w:rsidRPr="00A719FD">
        <w:t>Universitas Abulyatama, Aceh Besar, 23372, Indonesia.</w:t>
      </w:r>
    </w:p>
    <w:p w14:paraId="2BD1EE43" w14:textId="77777777" w:rsidR="001D7688" w:rsidRPr="00E81005" w:rsidRDefault="001D7688" w:rsidP="0056397C">
      <w:pPr>
        <w:pStyle w:val="03almtpenulis"/>
        <w:ind w:left="210" w:hanging="84"/>
        <w:jc w:val="both"/>
        <w:rPr>
          <w:lang w:val="id-ID"/>
        </w:rPr>
      </w:pPr>
    </w:p>
    <w:p w14:paraId="3F437C2C" w14:textId="2C2F571C" w:rsidR="00151FC0" w:rsidRPr="00350DF7" w:rsidRDefault="00151FC0" w:rsidP="0056397C">
      <w:pPr>
        <w:pStyle w:val="03almtpenulis"/>
        <w:ind w:left="196" w:hanging="168"/>
        <w:jc w:val="left"/>
        <w:rPr>
          <w:szCs w:val="22"/>
          <w:vertAlign w:val="superscript"/>
          <w:lang w:val="en-US"/>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r w:rsidR="00350DF7">
        <w:t>asmaulhusna0503@gmail.com</w:t>
      </w:r>
      <w:r w:rsidR="00350DF7">
        <w:rPr>
          <w:vertAlign w:val="superscript"/>
        </w:rPr>
        <w:t>1</w:t>
      </w:r>
    </w:p>
    <w:p w14:paraId="1AFF7C8D" w14:textId="77777777" w:rsidR="008B7192" w:rsidRDefault="008B7192" w:rsidP="008B7192">
      <w:pPr>
        <w:pStyle w:val="03almtpenulis"/>
        <w:rPr>
          <w:sz w:val="24"/>
          <w:szCs w:val="24"/>
          <w:lang w:val="id-ID"/>
        </w:rPr>
      </w:pPr>
    </w:p>
    <w:p w14:paraId="5659FB86" w14:textId="77777777" w:rsidR="00075496" w:rsidRPr="00D55825" w:rsidRDefault="00E079AD" w:rsidP="001218A8">
      <w:pPr>
        <w:pStyle w:val="03almtpenulis"/>
        <w:jc w:val="both"/>
        <w:rPr>
          <w:sz w:val="18"/>
          <w:szCs w:val="18"/>
          <w:lang w:val="id-ID"/>
        </w:rPr>
      </w:pPr>
      <w:r w:rsidRPr="00EB23FD">
        <w:rPr>
          <w:noProof/>
          <w:sz w:val="18"/>
          <w:szCs w:val="18"/>
          <w:lang w:val="en-US" w:eastAsia="en-US"/>
        </w:rPr>
        <mc:AlternateContent>
          <mc:Choice Requires="wps">
            <w:drawing>
              <wp:anchor distT="4294967295" distB="4294967295" distL="114300" distR="114300" simplePos="0" relativeHeight="251653632" behindDoc="0" locked="0" layoutInCell="1" allowOverlap="1" wp14:anchorId="61709B98" wp14:editId="380DFE5F">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69B38" id="Straight Connector 13" o:spid="_x0000_s1026" style="position:absolute;flip:y;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r w:rsidR="00075496" w:rsidRPr="00D55825">
        <w:rPr>
          <w:sz w:val="18"/>
          <w:szCs w:val="18"/>
          <w:lang w:val="id-ID"/>
        </w:rPr>
        <w:t xml:space="preserve"> </w:t>
      </w:r>
    </w:p>
    <w:p w14:paraId="55131666" w14:textId="77777777" w:rsidR="00075496" w:rsidRPr="00E56840" w:rsidRDefault="00075496" w:rsidP="00080898">
      <w:pPr>
        <w:pStyle w:val="03almtpenulis"/>
        <w:rPr>
          <w:rFonts w:cs="Arial"/>
          <w:i/>
          <w:kern w:val="0"/>
          <w:sz w:val="20"/>
          <w:szCs w:val="18"/>
          <w:lang w:val="id-ID"/>
        </w:rPr>
      </w:pPr>
    </w:p>
    <w:p w14:paraId="584F3546" w14:textId="351843C6" w:rsidR="00E56840" w:rsidRPr="00DA66CA" w:rsidRDefault="00F05E2B" w:rsidP="00E81005">
      <w:pPr>
        <w:pStyle w:val="04abstractEnglish"/>
        <w:ind w:left="378" w:right="340"/>
        <w:rPr>
          <w:lang w:val="en-US"/>
        </w:rPr>
      </w:pPr>
      <w:r w:rsidRPr="00E56840">
        <w:rPr>
          <w:b/>
        </w:rPr>
        <w:t>Abstract:</w:t>
      </w:r>
      <w:r w:rsidR="004C0210" w:rsidRPr="00E56840">
        <w:t xml:space="preserve"> </w:t>
      </w:r>
      <w:r w:rsidR="001D7688" w:rsidRPr="001D7688">
        <w:t>This research was carried out in the research area of ​​the Faculty of Agriculture, Abulyatama University, located in Blang Bintang District, Aceh Besar District, which began on August 6, 2022, until December 1, 2022. The materials used in this research were red chili seeds of the Lado F1 variety, vermicompost fertilizer, organic fertilizer. liquid (POC) banana weevil, polybag size 35 x 40 cm. This study used a 4 x 4 factorial randomized block design (RBD). The results showed that the doses of vermicompost fertilizer did not significantly affect plant height and number of leaves at 30, 45 and 60 DAP, and total fruit weight per plant.. However, the best doses of vermicompost fertilizer were found in the K2 treatment (225 g/polybag). Meanwhile, the banana weevil liquid organic fertilizer (POC) had no significant effect on plant height at 45 and 60 HST, number of leaves at 30, 45, and 60 HST, but had a very significant effect on plant height at 30 HST and total fruit weight per plant. The best banana weevil POC treatment was in the B3 treatment (70%). There was an interaction that had a significant effect on the dose of vermicompost fertilizer and banana weevil liquid organic fertilizer (POC) on the total fruit weight per plant. The best treatment was found in combination doses of vermicompost fertilizer and banana weevil POC on K3B3 (337.5 g/polybag and 70</w:t>
      </w:r>
      <w:r w:rsidR="00A229C1">
        <w:rPr>
          <w:lang w:val="en-US"/>
        </w:rPr>
        <w:t xml:space="preserve"> %</w:t>
      </w:r>
      <w:r w:rsidR="001D7688" w:rsidRPr="001D7688">
        <w:t>). The best treatment was found in the K3B3 combination (337.5 g/polybag and 70%).</w:t>
      </w:r>
    </w:p>
    <w:p w14:paraId="71BB9FAF" w14:textId="64F2B2D1" w:rsidR="00DD0207" w:rsidRDefault="00DD0207" w:rsidP="00DD0207">
      <w:pPr>
        <w:pStyle w:val="04bkeywords"/>
        <w:ind w:left="308"/>
        <w:rPr>
          <w:szCs w:val="20"/>
        </w:rPr>
      </w:pPr>
      <w:r w:rsidRPr="0060274F">
        <w:rPr>
          <w:lang w:eastAsia="id-ID"/>
        </w:rPr>
        <w:t xml:space="preserve">Keywords: </w:t>
      </w:r>
      <w:r w:rsidR="001D7688" w:rsidRPr="001D7688">
        <w:rPr>
          <w:lang w:eastAsia="id-ID"/>
        </w:rPr>
        <w:t>vermicompost fertilizer</w:t>
      </w:r>
      <w:r w:rsidR="00E56840" w:rsidRPr="00453712">
        <w:rPr>
          <w:szCs w:val="20"/>
          <w:lang w:val="en-GB"/>
        </w:rPr>
        <w:t xml:space="preserve">, </w:t>
      </w:r>
      <w:r w:rsidR="001D7688" w:rsidRPr="001D7688">
        <w:rPr>
          <w:szCs w:val="20"/>
          <w:lang w:val="en-GB"/>
        </w:rPr>
        <w:t>Banana weevil liquid organic fertilizer, red chili.</w:t>
      </w:r>
      <w:r w:rsidR="00E56840" w:rsidRPr="00453712">
        <w:rPr>
          <w:szCs w:val="20"/>
          <w:lang w:val="en-GB"/>
        </w:rPr>
        <w:t>.</w:t>
      </w:r>
    </w:p>
    <w:p w14:paraId="45E9F3EF" w14:textId="77777777" w:rsidR="000E4959" w:rsidRPr="000E4959" w:rsidRDefault="000E4959" w:rsidP="00DD0207">
      <w:pPr>
        <w:pStyle w:val="04bkeywords"/>
        <w:ind w:left="308"/>
        <w:rPr>
          <w:lang w:eastAsia="id-ID"/>
        </w:rPr>
      </w:pPr>
    </w:p>
    <w:p w14:paraId="6B150C4A" w14:textId="10BBBAA4" w:rsidR="00C8175F" w:rsidRDefault="00F05E2B" w:rsidP="00BC2412">
      <w:pPr>
        <w:ind w:left="426" w:firstLine="294"/>
        <w:sectPr w:rsidR="00C8175F" w:rsidSect="0034370A">
          <w:headerReference w:type="even" r:id="rId9"/>
          <w:headerReference w:type="default" r:id="rId10"/>
          <w:footerReference w:type="even" r:id="rId11"/>
          <w:footerReference w:type="default" r:id="rId12"/>
          <w:type w:val="nextColumn"/>
          <w:pgSz w:w="11907" w:h="16839" w:code="9"/>
          <w:pgMar w:top="1701" w:right="1418" w:bottom="1418" w:left="1418" w:header="709" w:footer="1157" w:gutter="0"/>
          <w:pgNumType w:start="1"/>
          <w:cols w:space="709"/>
          <w:docGrid w:linePitch="360"/>
        </w:sectPr>
      </w:pPr>
      <w:r w:rsidRPr="000E4959">
        <w:rPr>
          <w:rFonts w:cs="Arial"/>
          <w:b/>
          <w:szCs w:val="18"/>
          <w:lang w:val="id-ID"/>
        </w:rPr>
        <w:t>Abstrak</w:t>
      </w:r>
      <w:r w:rsidRPr="000E4959">
        <w:rPr>
          <w:rFonts w:cs="Arial"/>
          <w:szCs w:val="18"/>
          <w:lang w:val="id-ID"/>
        </w:rPr>
        <w:t>:</w:t>
      </w:r>
      <w:r w:rsidR="004C0210" w:rsidRPr="000E4959">
        <w:rPr>
          <w:rFonts w:cs="Arial"/>
          <w:szCs w:val="18"/>
          <w:lang w:val="id-ID"/>
        </w:rPr>
        <w:t xml:space="preserve"> </w:t>
      </w:r>
      <w:r w:rsidR="00BC2412" w:rsidRPr="00BC2412">
        <w:t>Penelitian ini dilaksanakan di lahan penelitian Fakultas Pertanian Universitas Abulyatama bertempat di Kecamatan Bla</w:t>
      </w:r>
      <w:r w:rsidR="00C941F1">
        <w:t>ng Bintang Kabupaten Aceh Besar y</w:t>
      </w:r>
      <w:r w:rsidR="00BC2412" w:rsidRPr="00BC2412">
        <w:t xml:space="preserve">ang </w:t>
      </w:r>
      <w:r w:rsidR="001D7688">
        <w:t xml:space="preserve">dimulai </w:t>
      </w:r>
      <w:r w:rsidR="00BC2412" w:rsidRPr="00BC2412">
        <w:t xml:space="preserve">pada 6 Agustus 2022 sampai dengan 1 Desember 2022. Bahan yang digunakan pada penelitian ini adalah benih tanaman cabai merah varietas Lado F1, pupuk kascing, Pupuk organik cair (POC) bonggol pisang, polybag ukuran 35 x 40 cm. Penelitian ini menggunakan Rancangan Acak Kelompok (RAK) 4 x </w:t>
      </w:r>
      <w:proofErr w:type="gramStart"/>
      <w:r w:rsidR="00BC2412" w:rsidRPr="00BC2412">
        <w:t>4  pola</w:t>
      </w:r>
      <w:proofErr w:type="gramEnd"/>
      <w:r w:rsidR="00BC2412" w:rsidRPr="00BC2412">
        <w:t xml:space="preserve"> faktorial. Hasil penelitian menunjukkan bahwa perlakuan dosis pupuk kascing tidak berpengaruh nyata terhadap tinggi tanaman </w:t>
      </w:r>
      <w:r w:rsidR="001D7688">
        <w:t xml:space="preserve">dan jumlah daun pada </w:t>
      </w:r>
      <w:r w:rsidR="00BC2412" w:rsidRPr="00BC2412">
        <w:t>umur 30, 45 dan 60 HST, dan</w:t>
      </w:r>
      <w:r w:rsidR="001D7688">
        <w:t xml:space="preserve"> pada</w:t>
      </w:r>
      <w:r w:rsidR="00BC2412" w:rsidRPr="00BC2412">
        <w:t xml:space="preserve"> berat total buah per tanaman.</w:t>
      </w:r>
      <w:r w:rsidR="00C941F1">
        <w:t xml:space="preserve"> Akan tetapi p</w:t>
      </w:r>
      <w:r w:rsidR="00BC2412" w:rsidRPr="00BC2412">
        <w:t>erlakuan dosis pupuk kascing terbaik terdapat pada perlakuan K</w:t>
      </w:r>
      <w:r w:rsidR="00BC2412" w:rsidRPr="00BC2412">
        <w:rPr>
          <w:vertAlign w:val="subscript"/>
        </w:rPr>
        <w:t>2</w:t>
      </w:r>
      <w:r w:rsidR="00BC2412" w:rsidRPr="00BC2412">
        <w:t xml:space="preserve"> (225 g/polybag). Sedangkan pada pupuk organik cair (POC) bonggol pisang tidak berpengaruh nyata terhadap tinggi tanaman umur 45 dan 60 HST, jumlah d</w:t>
      </w:r>
      <w:r w:rsidR="00C941F1">
        <w:t>aun umur 30, 45, dan 60 HST akan tetapi berpen</w:t>
      </w:r>
      <w:r w:rsidR="00BC2412" w:rsidRPr="00BC2412">
        <w:t>g</w:t>
      </w:r>
      <w:r w:rsidR="00C941F1">
        <w:t>a</w:t>
      </w:r>
      <w:r w:rsidR="00BC2412" w:rsidRPr="00BC2412">
        <w:t>ruh sangat nyata pada</w:t>
      </w:r>
      <w:r w:rsidR="00C941F1">
        <w:t xml:space="preserve"> tinggi tanaman umur 30 HST dan</w:t>
      </w:r>
      <w:r w:rsidR="00BC2412" w:rsidRPr="00BC2412">
        <w:t xml:space="preserve"> berat total buah per tanaman. Perlakuan POC bonggol pisang terbaik terdapat pada perlakuan B</w:t>
      </w:r>
      <w:r w:rsidR="00BC2412" w:rsidRPr="00BC2412">
        <w:rPr>
          <w:vertAlign w:val="subscript"/>
        </w:rPr>
        <w:t>3</w:t>
      </w:r>
      <w:r w:rsidR="00BC2412" w:rsidRPr="00BC2412">
        <w:t xml:space="preserve"> </w:t>
      </w:r>
    </w:p>
    <w:p w14:paraId="3B3FFF4D" w14:textId="766CD0DE" w:rsidR="000E4959" w:rsidRPr="00BC2412" w:rsidRDefault="00BC2412" w:rsidP="00C8175F">
      <w:pPr>
        <w:ind w:left="426" w:firstLine="0"/>
      </w:pPr>
      <w:r w:rsidRPr="00BC2412">
        <w:lastRenderedPageBreak/>
        <w:t>(70%). Terdapat interaksi yang berpengaruh nyata pada dosis pupuk kascing dan Pupuk organik cair (POC) bonggol pisang terhadap berat total buah per tanaman. Perlakuan terbaik terdapat pada kombinasi dosis pupuk kascing dan POC bonggol pisang pada K</w:t>
      </w:r>
      <w:r w:rsidRPr="00BC2412">
        <w:rPr>
          <w:vertAlign w:val="subscript"/>
        </w:rPr>
        <w:t>3</w:t>
      </w:r>
      <w:r w:rsidRPr="00BC2412">
        <w:t>B</w:t>
      </w:r>
      <w:r w:rsidRPr="00BC2412">
        <w:rPr>
          <w:vertAlign w:val="subscript"/>
        </w:rPr>
        <w:t>3</w:t>
      </w:r>
      <w:r w:rsidRPr="00BC2412">
        <w:t xml:space="preserve"> (337, 5 g/polybag dan 70</w:t>
      </w:r>
      <w:r w:rsidR="00A229C1">
        <w:t xml:space="preserve"> %</w:t>
      </w:r>
      <w:r w:rsidRPr="00BC2412">
        <w:t>). Perlakua</w:t>
      </w:r>
      <w:r w:rsidR="001D7688">
        <w:t>n</w:t>
      </w:r>
      <w:r w:rsidRPr="00BC2412">
        <w:t xml:space="preserve"> terbaik terdapat pada kombinasi K</w:t>
      </w:r>
      <w:r w:rsidRPr="00BC2412">
        <w:rPr>
          <w:vertAlign w:val="subscript"/>
        </w:rPr>
        <w:t>3</w:t>
      </w:r>
      <w:r w:rsidRPr="00BC2412">
        <w:t>B</w:t>
      </w:r>
      <w:r w:rsidRPr="00BC2412">
        <w:rPr>
          <w:vertAlign w:val="subscript"/>
        </w:rPr>
        <w:t>3</w:t>
      </w:r>
      <w:r w:rsidRPr="00BC2412">
        <w:t xml:space="preserve"> (337,5 g/polybag dan 70 %).</w:t>
      </w:r>
    </w:p>
    <w:p w14:paraId="7A8FBC7F" w14:textId="77777777" w:rsidR="00157FDB" w:rsidRDefault="00F05E2B" w:rsidP="00157FDB">
      <w:pPr>
        <w:pStyle w:val="05bkatakunci"/>
        <w:ind w:left="322" w:right="228"/>
      </w:pPr>
      <w:r w:rsidRPr="008A4591">
        <w:t xml:space="preserve">Kata kunci : </w:t>
      </w:r>
      <w:r w:rsidR="00BC2412">
        <w:t>pupuk kascing</w:t>
      </w:r>
      <w:r w:rsidR="000E4959" w:rsidRPr="000E4959">
        <w:rPr>
          <w:sz w:val="18"/>
        </w:rPr>
        <w:t xml:space="preserve">, </w:t>
      </w:r>
      <w:r w:rsidR="00BC2412">
        <w:t>POC bonggol pisang, cabai merah</w:t>
      </w:r>
      <w:r w:rsidR="000A536E">
        <w:t>.</w:t>
      </w:r>
    </w:p>
    <w:p w14:paraId="30BB25FF" w14:textId="77777777" w:rsidR="00157FDB" w:rsidRDefault="00157FDB" w:rsidP="00157FDB">
      <w:pPr>
        <w:pStyle w:val="05bkatakunci"/>
        <w:ind w:left="0" w:right="228"/>
        <w:rPr>
          <w:lang w:val="id-ID"/>
        </w:rPr>
        <w:sectPr w:rsidR="00157FDB" w:rsidSect="00157FDB">
          <w:headerReference w:type="default" r:id="rId13"/>
          <w:footerReference w:type="default" r:id="rId14"/>
          <w:pgSz w:w="11907" w:h="16839" w:code="9"/>
          <w:pgMar w:top="1701" w:right="1418" w:bottom="1418" w:left="1418" w:header="709" w:footer="709" w:gutter="0"/>
          <w:cols w:space="709"/>
          <w:docGrid w:linePitch="360"/>
        </w:sectPr>
      </w:pPr>
    </w:p>
    <w:p w14:paraId="484BA9DC" w14:textId="773F455A" w:rsidR="00157FDB" w:rsidRDefault="00157FDB" w:rsidP="00157FDB">
      <w:pPr>
        <w:pStyle w:val="05bkatakunci"/>
        <w:ind w:left="0" w:right="228"/>
        <w:rPr>
          <w:lang w:val="id-ID"/>
        </w:rPr>
        <w:sectPr w:rsidR="00157FDB" w:rsidSect="00157FDB">
          <w:type w:val="continuous"/>
          <w:pgSz w:w="11907" w:h="16839" w:code="9"/>
          <w:pgMar w:top="1701" w:right="1418" w:bottom="1418" w:left="1418" w:header="709" w:footer="709" w:gutter="0"/>
          <w:cols w:space="709"/>
          <w:docGrid w:linePitch="360"/>
        </w:sectPr>
      </w:pPr>
    </w:p>
    <w:p w14:paraId="70E63371" w14:textId="214DB853" w:rsidR="001B05EF" w:rsidRPr="00060E48" w:rsidRDefault="001B05EF" w:rsidP="001B05EF">
      <w:pPr>
        <w:pStyle w:val="06Pendahuluan"/>
        <w:ind w:firstLine="322"/>
      </w:pPr>
      <w:bookmarkStart w:id="0" w:name="_Hlk133742769"/>
      <w:r w:rsidRPr="005B45D8">
        <w:t>Cabai merah (</w:t>
      </w:r>
      <w:r w:rsidRPr="005B45D8">
        <w:rPr>
          <w:i/>
          <w:iCs/>
        </w:rPr>
        <w:t xml:space="preserve">Capsicum annum </w:t>
      </w:r>
      <w:r w:rsidRPr="005B45D8">
        <w:t xml:space="preserve">L.) termasuk salah satu diantara beberapa komoditas tanaman hortikultura yang dibudidayakan secara komersial, hal ini disebabkan selain cabai </w:t>
      </w:r>
      <w:r>
        <w:t xml:space="preserve">merah </w:t>
      </w:r>
      <w:r w:rsidRPr="005B45D8">
        <w:t>memiliki kandungan gizi yang cukup lengkap juga memiliki nilai ekonomis tinggi yang banyak digunakan baik untuk konsumsi rumah tangga maupun untuk keperluan industr</w:t>
      </w:r>
      <w:r>
        <w:t>i</w:t>
      </w:r>
      <w:r w:rsidRPr="005B45D8">
        <w:t xml:space="preserve"> makanan</w:t>
      </w:r>
      <w:r w:rsidRPr="00060E48">
        <w:t xml:space="preserve"> </w:t>
      </w:r>
      <w:sdt>
        <w:sdtPr>
          <w:rPr>
            <w:color w:val="000000"/>
            <w:lang w:val="en-US"/>
          </w:rPr>
          <w:tag w:val="MENDELEY_CITATION_v3_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"/>
          <w:id w:val="-1807149931"/>
          <w:placeholder>
            <w:docPart w:val="1F6BB02E5E774FA296CBC2A5C938D88C"/>
          </w:placeholder>
        </w:sdtPr>
        <w:sdtContent>
          <w:r w:rsidR="007F6809" w:rsidRPr="007F6809">
            <w:rPr>
              <w:color w:val="000000"/>
            </w:rPr>
            <w:t xml:space="preserve">(Nurlenawati </w:t>
          </w:r>
          <w:r w:rsidR="007F6809" w:rsidRPr="007F6809">
            <w:rPr>
              <w:i/>
              <w:iCs/>
              <w:color w:val="000000"/>
            </w:rPr>
            <w:t>et al.,</w:t>
          </w:r>
          <w:r w:rsidR="007F6809" w:rsidRPr="007F6809">
            <w:rPr>
              <w:color w:val="000000"/>
            </w:rPr>
            <w:t xml:space="preserve"> 2010)</w:t>
          </w:r>
        </w:sdtContent>
      </w:sdt>
      <w:r w:rsidRPr="00060E48">
        <w:t xml:space="preserve"> .</w:t>
      </w:r>
    </w:p>
    <w:p w14:paraId="4A507940" w14:textId="3A9BCBD4" w:rsidR="001B05EF" w:rsidRDefault="001B05EF" w:rsidP="001B05EF">
      <w:pPr>
        <w:pStyle w:val="06Pendahuluan"/>
        <w:ind w:firstLine="322"/>
      </w:pPr>
      <w:r>
        <w:t>B</w:t>
      </w:r>
      <w:r w:rsidRPr="005B45D8">
        <w:t>erdasarkan data</w:t>
      </w:r>
      <w:r>
        <w:t xml:space="preserve"> Badan Pusat Statistik 2016 </w:t>
      </w:r>
      <w:r w:rsidRPr="005B45D8">
        <w:t xml:space="preserve">luas panen tanaman </w:t>
      </w:r>
      <w:r>
        <w:t>c</w:t>
      </w:r>
      <w:r w:rsidRPr="005B45D8">
        <w:t>abai adalah sebanyak 123.404 ha dengan produksi 1</w:t>
      </w:r>
      <w:r>
        <w:t>,</w:t>
      </w:r>
      <w:r w:rsidRPr="005B45D8">
        <w:t>05 juta ton dan produktivitas sebesar 8</w:t>
      </w:r>
      <w:r>
        <w:t>,</w:t>
      </w:r>
      <w:r w:rsidRPr="005B45D8">
        <w:t>47 ton</w:t>
      </w:r>
      <w:r>
        <w:t>/</w:t>
      </w:r>
      <w:r w:rsidRPr="005B45D8">
        <w:t>ha. Nilai produksi meningkat pada tahun 2017 yang mencapai 1</w:t>
      </w:r>
      <w:r>
        <w:t>,</w:t>
      </w:r>
      <w:r w:rsidRPr="005B45D8">
        <w:t>2 juta ton atau mengalami pertumbuhan sebesar 15</w:t>
      </w:r>
      <w:r>
        <w:t>,</w:t>
      </w:r>
      <w:r w:rsidRPr="005B45D8">
        <w:t>37% dari tahun sebelumnya. Meskipun demikian, produktivitas ini ma</w:t>
      </w:r>
      <w:r>
        <w:t>si</w:t>
      </w:r>
      <w:r w:rsidRPr="005B45D8">
        <w:t>h jauh dari potensi produktivitas cabai yang dapat mencapai 20 ton</w:t>
      </w:r>
      <w:r>
        <w:t>/</w:t>
      </w:r>
      <w:r w:rsidRPr="005B45D8">
        <w:t xml:space="preserve">ha </w:t>
      </w:r>
      <w:sdt>
        <w:sdtPr>
          <w:rPr>
            <w:color w:val="000000"/>
          </w:rPr>
          <w:tag w:val="MENDELEY_CITATION_v3_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"/>
          <w:id w:val="-2110269526"/>
          <w:placeholder>
            <w:docPart w:val="1F6BB02E5E774FA296CBC2A5C938D88C"/>
          </w:placeholder>
        </w:sdtPr>
        <w:sdtContent>
          <w:r w:rsidR="007F6809" w:rsidRPr="007F6809">
            <w:rPr>
              <w:color w:val="000000"/>
            </w:rPr>
            <w:t xml:space="preserve">(Dermawan </w:t>
          </w:r>
          <w:r w:rsidR="007F6809" w:rsidRPr="007F6809">
            <w:rPr>
              <w:i/>
              <w:iCs/>
              <w:color w:val="000000"/>
            </w:rPr>
            <w:t>et al.,</w:t>
          </w:r>
          <w:r w:rsidR="007F6809" w:rsidRPr="007F6809">
            <w:rPr>
              <w:color w:val="000000"/>
            </w:rPr>
            <w:t xml:space="preserve"> 2019)</w:t>
          </w:r>
        </w:sdtContent>
      </w:sdt>
      <w:r w:rsidRPr="005B45D8">
        <w:t>.</w:t>
      </w:r>
    </w:p>
    <w:p w14:paraId="0C486831" w14:textId="272C93FF" w:rsidR="001B05EF" w:rsidRPr="00603883" w:rsidRDefault="001B05EF" w:rsidP="001B05EF">
      <w:pPr>
        <w:pStyle w:val="06Pendahuluan"/>
        <w:ind w:firstLine="322"/>
        <w:rPr>
          <w:i/>
          <w:iCs/>
          <w:lang w:val="en-US"/>
        </w:rPr>
      </w:pPr>
      <w:r w:rsidRPr="009D578E">
        <w:t>Menuru</w:t>
      </w:r>
      <w:r w:rsidRPr="00934682">
        <w:t xml:space="preserve">t </w:t>
      </w:r>
      <w:sdt>
        <w:sdtPr>
          <w:rPr>
            <w:color w:val="000000"/>
          </w:rPr>
          <w:tag w:val="MENDELEY_CITATION_v3_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"/>
          <w:id w:val="1296102168"/>
          <w:placeholder>
            <w:docPart w:val="1F6BB02E5E774FA296CBC2A5C938D88C"/>
          </w:placeholder>
        </w:sdtPr>
        <w:sdtContent>
          <w:r w:rsidR="007F6809" w:rsidRPr="007F6809">
            <w:rPr>
              <w:color w:val="000000"/>
            </w:rPr>
            <w:t xml:space="preserve">Lokha </w:t>
          </w:r>
          <w:r w:rsidR="007F6809" w:rsidRPr="007F6809">
            <w:rPr>
              <w:i/>
              <w:iCs/>
              <w:color w:val="000000"/>
            </w:rPr>
            <w:t>et al.,</w:t>
          </w:r>
          <w:r w:rsidR="007F6809" w:rsidRPr="007F6809">
            <w:rPr>
              <w:color w:val="000000"/>
            </w:rPr>
            <w:t xml:space="preserve"> (2021)</w:t>
          </w:r>
        </w:sdtContent>
      </w:sdt>
      <w:r w:rsidRPr="00934682">
        <w:t xml:space="preserve"> </w:t>
      </w:r>
      <w:r w:rsidRPr="009D578E">
        <w:t xml:space="preserve">Pupuk kascing (bekas kascing) merupakan pupuk organik yang berasal dari  kotoran cacing tanah yang sangat baik digunakan untuk tanaman karena unsur hara yang dikandung langsung dapat tersedia bagi tanaman sehingga kualitas kascing jauh lebih baik dibandingkan pupuk organik lainnya.  Berdasarkan bahan penyusunnya, pupuk organik satu ini diproduksi dari media hidup cacing. Diantranya sampah organik, serbuk gergaji, kotoran ternak, dan lain-lain. Pupuk organik kascing merupakan pupuk kotoran cacing yang berasal dari cacing </w:t>
      </w:r>
      <w:r w:rsidR="00603883" w:rsidRPr="00603883">
        <w:rPr>
          <w:i/>
          <w:iCs/>
          <w:lang w:val="en-US"/>
        </w:rPr>
        <w:t>Lumbricus Rubellus</w:t>
      </w:r>
      <w:r w:rsidR="00603883">
        <w:rPr>
          <w:i/>
          <w:iCs/>
          <w:lang w:val="en-US"/>
        </w:rPr>
        <w:t>.</w:t>
      </w:r>
    </w:p>
    <w:p w14:paraId="50D1CE68" w14:textId="3A42E0B2" w:rsidR="001B05EF" w:rsidRDefault="001B05EF" w:rsidP="001B05EF">
      <w:pPr>
        <w:pStyle w:val="06Pendahuluan"/>
        <w:ind w:firstLine="322"/>
      </w:pPr>
      <w:r>
        <w:t>Hasil penelitian</w:t>
      </w:r>
      <w:r>
        <w:rPr>
          <w:lang w:val="en-US"/>
        </w:rPr>
        <w:t xml:space="preserve"> </w:t>
      </w:r>
      <w:sdt>
        <w:sdtPr>
          <w:rPr>
            <w:color w:val="000000"/>
          </w:rPr>
          <w:tag w:val="MENDELEY_CITATION_v3_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"/>
          <w:id w:val="443345534"/>
          <w:placeholder>
            <w:docPart w:val="1F6BB02E5E774FA296CBC2A5C938D88C"/>
          </w:placeholder>
        </w:sdtPr>
        <w:sdtContent>
          <w:r w:rsidR="007F6809" w:rsidRPr="007F6809">
            <w:rPr>
              <w:color w:val="000000"/>
            </w:rPr>
            <w:t xml:space="preserve">Sinda </w:t>
          </w:r>
          <w:r w:rsidR="007F6809" w:rsidRPr="007F6809">
            <w:rPr>
              <w:i/>
              <w:iCs/>
              <w:color w:val="000000"/>
            </w:rPr>
            <w:t xml:space="preserve">et al., </w:t>
          </w:r>
          <w:r w:rsidR="007F6809" w:rsidRPr="007F6809">
            <w:rPr>
              <w:color w:val="000000"/>
            </w:rPr>
            <w:t xml:space="preserve">(2015) </w:t>
          </w:r>
        </w:sdtContent>
      </w:sdt>
      <w:r>
        <w:t>menunjukkan bahwa pupuk kascing berpengaruh sangat nyata terhadap hasil tanaman sawi, beberapa sifat kimia dan biologi tanah pada pemberian 20,0 ton/ha, dimana hasil menunjukkan semakin tinggi dosis pupuk kascing yang diberikan 20,0 ton/ha. Semakin tinggi pula kandungan unsur hara dalam tanah, total populasi mikroorganisme tanah dan hasil tanaman.</w:t>
      </w:r>
    </w:p>
    <w:p w14:paraId="1BE844E0" w14:textId="532FA7C6" w:rsidR="001B05EF" w:rsidRPr="00DB051C" w:rsidRDefault="001B05EF" w:rsidP="001B05EF">
      <w:pPr>
        <w:pStyle w:val="08paragraf"/>
      </w:pPr>
      <w:r>
        <w:t xml:space="preserve">Menurut </w:t>
      </w:r>
      <w:sdt>
        <w:sdtPr>
          <w:rPr>
            <w:color w:val="000000"/>
          </w:rPr>
          <w:tag w:val="MENDELEY_CITATION_v3_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"/>
          <w:id w:val="-1914147489"/>
          <w:placeholder>
            <w:docPart w:val="835C19E4D10746F1B425C426F28D43D6"/>
          </w:placeholder>
        </w:sdtPr>
        <w:sdtContent>
          <w:r w:rsidR="007F6809" w:rsidRPr="007F6809">
            <w:rPr>
              <w:color w:val="000000"/>
            </w:rPr>
            <w:t xml:space="preserve">Wahyudi </w:t>
          </w:r>
          <w:r w:rsidR="007F6809" w:rsidRPr="007F6809">
            <w:rPr>
              <w:i/>
              <w:iCs/>
              <w:color w:val="000000"/>
            </w:rPr>
            <w:t>et al.,</w:t>
          </w:r>
          <w:r w:rsidR="007F6809" w:rsidRPr="007F6809">
            <w:rPr>
              <w:color w:val="000000"/>
            </w:rPr>
            <w:t xml:space="preserve"> (2019)</w:t>
          </w:r>
        </w:sdtContent>
      </w:sdt>
      <w:r>
        <w:t xml:space="preserve"> bahwa dalam bonggol pisang mengandung karbohidrat (66%), protein, air, dan mineral-mineral penting. Bonggol pisang mempunyai kandungan pati 45,4% dan kadar protein 4,35%. Bonggol pisang mengandung mikroba pengurai bahan organik antara lain </w:t>
      </w:r>
      <w:r>
        <w:rPr>
          <w:i/>
        </w:rPr>
        <w:t xml:space="preserve">Bacillus </w:t>
      </w:r>
      <w:r>
        <w:t xml:space="preserve">sp, </w:t>
      </w:r>
      <w:r>
        <w:rPr>
          <w:i/>
        </w:rPr>
        <w:t xml:space="preserve">Aeromonas </w:t>
      </w:r>
      <w:r>
        <w:t xml:space="preserve">sp, dan </w:t>
      </w:r>
      <w:r>
        <w:rPr>
          <w:i/>
        </w:rPr>
        <w:t xml:space="preserve">Aspergillus nigger. </w:t>
      </w:r>
      <w:r>
        <w:t>Mikroba inilah yang biasa menguraikan bahan organik, atau akan bertindak sebagai dekomposer bahan organik yang dikomposkan.</w:t>
      </w:r>
    </w:p>
    <w:p w14:paraId="38A6F7BA" w14:textId="72974AF3" w:rsidR="001B05EF" w:rsidRDefault="001B05EF" w:rsidP="001B05EF">
      <w:pPr>
        <w:pStyle w:val="08paragraf"/>
      </w:pPr>
      <w:r>
        <w:t xml:space="preserve">Penggunaan pupuk organik cair (POC) bonggol pisang disini ditujukan karena dalam bonggol pisang terdapat mikroba pengurai bahan organik. Mikroba pengurai tersebut terletak pada bonggol pisang bagian luar maupun bagian dalam. Jenis mikroba yang telah diidentifikasi pada bonggol pisang antara lain </w:t>
      </w:r>
      <w:r>
        <w:rPr>
          <w:i/>
          <w:iCs/>
        </w:rPr>
        <w:t xml:space="preserve">Bacillus sp., Aeromonas sp.m </w:t>
      </w:r>
      <w:r>
        <w:t xml:space="preserve">dan </w:t>
      </w:r>
      <w:r>
        <w:rPr>
          <w:i/>
          <w:iCs/>
        </w:rPr>
        <w:t xml:space="preserve"> Aspergillus nigger.</w:t>
      </w:r>
      <w:r>
        <w:t xml:space="preserve"> Mikroba inilah yang biasa menguraikan bahan organik. Mikroba pada  bonggol pisang akan bertindak sebagai dekomposer bahan organik yang akan </w:t>
      </w:r>
      <w:r>
        <w:lastRenderedPageBreak/>
        <w:t>dikomposkan</w:t>
      </w:r>
      <w:r w:rsidR="00350DF7">
        <w:rPr>
          <w:lang w:val="en-US"/>
        </w:rPr>
        <w:t xml:space="preserve"> </w:t>
      </w:r>
      <w:sdt>
        <w:sdtPr>
          <w:rPr>
            <w:color w:val="000000"/>
          </w:rPr>
          <w:tag w:val="MENDELEY_CITATION_v3_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"/>
          <w:id w:val="922073117"/>
          <w:placeholder>
            <w:docPart w:val="A59076597E4A44E087B12DE152D4F300"/>
          </w:placeholder>
        </w:sdtPr>
        <w:sdtContent>
          <w:r w:rsidR="007F6809">
            <w:rPr>
              <w:rFonts w:eastAsia="Times New Roman"/>
            </w:rPr>
            <w:t>(Aditya &amp; Qoidani, 2017)</w:t>
          </w:r>
        </w:sdtContent>
      </w:sdt>
      <w:r>
        <w:t xml:space="preserve"> . </w:t>
      </w:r>
    </w:p>
    <w:p w14:paraId="787A76CE" w14:textId="244787D9" w:rsidR="001B05EF" w:rsidRPr="008909E0" w:rsidRDefault="001B05EF" w:rsidP="001B05EF">
      <w:pPr>
        <w:pStyle w:val="08paragraf"/>
      </w:pPr>
      <w:r>
        <w:t xml:space="preserve">Penelitian </w:t>
      </w:r>
      <w:sdt>
        <w:sdtPr>
          <w:rPr>
            <w:color w:val="000000"/>
          </w:rPr>
          <w:tag w:val="MENDELEY_CITATION_v3_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"/>
          <w:id w:val="1265031888"/>
          <w:placeholder>
            <w:docPart w:val="ECCCC7BB41E64164B7704B8B5C86C572"/>
          </w:placeholder>
        </w:sdtPr>
        <w:sdtContent>
          <w:r w:rsidR="007F6809" w:rsidRPr="007F6809">
            <w:rPr>
              <w:color w:val="000000"/>
            </w:rPr>
            <w:t xml:space="preserve">Putra </w:t>
          </w:r>
          <w:r w:rsidR="007F6809" w:rsidRPr="007F6809">
            <w:rPr>
              <w:i/>
              <w:iCs/>
              <w:color w:val="000000"/>
            </w:rPr>
            <w:t>et al.,</w:t>
          </w:r>
          <w:r w:rsidR="007F6809" w:rsidRPr="007F6809">
            <w:rPr>
              <w:color w:val="000000"/>
            </w:rPr>
            <w:t xml:space="preserve"> (2021)</w:t>
          </w:r>
        </w:sdtContent>
      </w:sdt>
      <w:r>
        <w:t xml:space="preserve"> menunjukkan bahwa pemberian konsentrasi pupuk organik cair bonggol pisang pada tanaman cabai rawit berpengaruh sangat nyata terhadap diameter pangkal batang, jumlah buah, berat buah dan produksi per ha. Berpengaruh nyata terhadap tinggi tanaman, diameter pangkal batang pada konsentrasi terbaik yaitu pada konsentrasi 50 %.</w:t>
      </w:r>
    </w:p>
    <w:p w14:paraId="0D2CADAE" w14:textId="77777777" w:rsidR="001B05EF" w:rsidRPr="000A536E" w:rsidRDefault="001B05EF" w:rsidP="001B05EF">
      <w:pPr>
        <w:pStyle w:val="07aSubJudul"/>
      </w:pPr>
      <w:r w:rsidRPr="000A536E">
        <w:t>KAJIAN PUSTAKA</w:t>
      </w:r>
    </w:p>
    <w:p w14:paraId="060FB4F8" w14:textId="77777777" w:rsidR="001B05EF" w:rsidRPr="0017176F" w:rsidRDefault="001B05EF" w:rsidP="001B05EF">
      <w:pPr>
        <w:spacing w:line="480" w:lineRule="auto"/>
        <w:ind w:firstLine="0"/>
        <w:rPr>
          <w:b/>
          <w:bCs/>
          <w:sz w:val="24"/>
          <w:szCs w:val="24"/>
          <w:lang w:val="id-ID"/>
        </w:rPr>
      </w:pPr>
      <w:r w:rsidRPr="0017176F">
        <w:rPr>
          <w:b/>
          <w:bCs/>
          <w:sz w:val="24"/>
          <w:szCs w:val="24"/>
          <w:lang w:val="id-ID"/>
        </w:rPr>
        <w:t>Pupuk Kascing</w:t>
      </w:r>
    </w:p>
    <w:p w14:paraId="239E4FE2" w14:textId="2F49673E" w:rsidR="001B05EF" w:rsidRPr="0017176F" w:rsidRDefault="001B05EF" w:rsidP="001B05EF">
      <w:pPr>
        <w:pStyle w:val="08paragraf"/>
      </w:pPr>
      <w:r w:rsidRPr="0017176F">
        <w:t xml:space="preserve">Pupuk kascing merupakan tanah bekas pemeliharaan cacing atau kotoran cacing yang dihasilkan dari produk Sampingan budidaya cacing tanah yang berupa pupuk organik yang cocok untuk budidaya tanaman karena dapat meningkatkan kesuburan tanah </w:t>
      </w:r>
      <w:sdt>
        <w:sdtPr>
          <w:rPr>
            <w:color w:val="000000"/>
          </w:rPr>
          <w:tag w:val="MENDELEY_CITATION_v3_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"/>
          <w:id w:val="1286544914"/>
          <w:placeholder>
            <w:docPart w:val="1F6BB02E5E774FA296CBC2A5C938D88C"/>
          </w:placeholder>
        </w:sdtPr>
        <w:sdtContent>
          <w:r w:rsidR="007F6809" w:rsidRPr="007F6809">
            <w:rPr>
              <w:color w:val="000000"/>
            </w:rPr>
            <w:t>(Syahputra, 2019)</w:t>
          </w:r>
        </w:sdtContent>
      </w:sdt>
      <w:r w:rsidRPr="0017176F">
        <w:t>.</w:t>
      </w:r>
    </w:p>
    <w:p w14:paraId="0B6B5703" w14:textId="71FE5838" w:rsidR="001B05EF" w:rsidRPr="00CE0D83" w:rsidRDefault="001B05EF" w:rsidP="001B05EF">
      <w:pPr>
        <w:pStyle w:val="08paragraf"/>
      </w:pPr>
      <w:r>
        <w:t>Ada berbagai macam kandungan unsur hara yang terkandung dalam pupuk kascing baik itu  N, P, K, Mg, dan Ca, serta azotobacter yang merupakan bakteri N non simbiotik yang dapat membantu memperkaya unsur N yang dibutuhkan oleh tanaman</w:t>
      </w:r>
      <w:r w:rsidRPr="00CE0D83">
        <w:t xml:space="preserve"> </w:t>
      </w:r>
      <w:sdt>
        <w:sdtPr>
          <w:rPr>
            <w:color w:val="000000"/>
          </w:rPr>
          <w:tag w:val="MENDELEY_CITATION_v3_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"/>
          <w:id w:val="-678663026"/>
          <w:placeholder>
            <w:docPart w:val="1F6BB02E5E774FA296CBC2A5C938D88C"/>
          </w:placeholder>
        </w:sdtPr>
        <w:sdtContent>
          <w:r w:rsidR="007F6809" w:rsidRPr="007F6809">
            <w:rPr>
              <w:color w:val="000000"/>
            </w:rPr>
            <w:t>(Ansyahri, 2021).</w:t>
          </w:r>
        </w:sdtContent>
      </w:sdt>
    </w:p>
    <w:p w14:paraId="2FF5D3A0" w14:textId="48047393" w:rsidR="001B05EF" w:rsidRPr="00EE7F2A" w:rsidRDefault="001B05EF" w:rsidP="001B05EF">
      <w:pPr>
        <w:pStyle w:val="08paragraf"/>
      </w:pPr>
      <w:r>
        <w:t>Kandungan lain dalam pupuk kascing adalah zat pengatur tumbuh (ZPT) yang dibutuhkan untuk mempercepat pertumbuhan tanaman yaitu hormon giberelin, sitokinin, dan auksin</w:t>
      </w:r>
      <w:r w:rsidRPr="00F67870">
        <w:t xml:space="preserve"> selain itu, kandungan nutrisi, dan mikroorganisme dalam pupuk kascing dapat meningkatkan ketersediaan dan daya kerja nutrisi yang terkandung didalamnya. </w:t>
      </w:r>
      <w:r>
        <w:rPr>
          <w:lang w:val="en-US"/>
        </w:rPr>
        <w:t xml:space="preserve">Komposisi kaascing juga meliputi berbagai zat yang esensial bagi tanaman. Zat ini dibutuhkan dalam jumlah yang sangat kecil tetapi bila tidak tersedia dapat mengganggu perkembangan dan produksi tanaman yang </w:t>
      </w:r>
      <w:r>
        <w:rPr>
          <w:lang w:val="en-US"/>
        </w:rPr>
        <w:t>diusahakan. Kascing menyediakan nutrisi bagi tanaman dalam waktu yang relatif lebih lama karena nutrisi dilepas secara berangsur oleh mikroba atau bakteri yang terkandung di dalamnya</w:t>
      </w:r>
      <w:r w:rsidRPr="00F67870">
        <w:t xml:space="preserve"> </w:t>
      </w:r>
      <w:sdt>
        <w:sdtPr>
          <w:rPr>
            <w:color w:val="000000"/>
          </w:rPr>
          <w:tag w:val="MENDELEY_CITATION_v3_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"/>
          <w:id w:val="758564618"/>
          <w:placeholder>
            <w:docPart w:val="1F6BB02E5E774FA296CBC2A5C938D88C"/>
          </w:placeholder>
        </w:sdtPr>
        <w:sdtContent>
          <w:r w:rsidR="007F6809" w:rsidRPr="007F6809">
            <w:rPr>
              <w:color w:val="000000"/>
            </w:rPr>
            <w:t>(Sahrul, 2017)</w:t>
          </w:r>
        </w:sdtContent>
      </w:sdt>
      <w:r>
        <w:t>.</w:t>
      </w:r>
    </w:p>
    <w:p w14:paraId="04C46A2F" w14:textId="344363B3" w:rsidR="001B05EF" w:rsidRDefault="001B05EF" w:rsidP="001B05EF">
      <w:pPr>
        <w:pStyle w:val="08paragraf"/>
      </w:pPr>
      <w:r>
        <w:t xml:space="preserve">Salah satu peranan pemberian pupuk kascing berbahan organik pada tanaman yaitu untuk mempertahankan kesuburan fisik, kimia dan biologis tanah. Ciri-ciri tanah yang kaya bahan organik bersifat lebih terbuka/sarang sehingga aerasi tanah lebih baik dan tidak mudah mengalami pemadatan dibandingkan dengan tanah yang mengandung bahan organik rendah. Tanah yang kaya bahan organik yang relatif lebih sedikit hara yang terfiksasi mineral tanah sehingga tersedia bagi tanaman lebih besar. Mikroorganisme memanfaatkan hara dengan manfaat untuk mempercepat aktivitasnya meningkatkan dekomposisi bahan organik dan pelepasan hara </w:t>
      </w:r>
      <w:sdt>
        <w:sdtPr>
          <w:rPr>
            <w:color w:val="000000"/>
          </w:rPr>
          <w:tag w:val="MENDELEY_CITATION_v3_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"/>
          <w:id w:val="727424377"/>
          <w:placeholder>
            <w:docPart w:val="1F6BB02E5E774FA296CBC2A5C938D88C"/>
          </w:placeholder>
        </w:sdtPr>
        <w:sdtContent>
          <w:r w:rsidR="007F6809" w:rsidRPr="007F6809">
            <w:rPr>
              <w:color w:val="000000"/>
            </w:rPr>
            <w:t>(Hasibuan, 2019)</w:t>
          </w:r>
        </w:sdtContent>
      </w:sdt>
      <w:r>
        <w:t>.</w:t>
      </w:r>
    </w:p>
    <w:p w14:paraId="7E2A445E" w14:textId="77777777" w:rsidR="001B05EF" w:rsidRDefault="001B05EF" w:rsidP="001B05EF">
      <w:pPr>
        <w:pStyle w:val="07bsubsubjuduldibawahparagraf"/>
      </w:pPr>
      <w:r>
        <w:t>Pupuk Organik Cair (POC) Bonggol Pisang</w:t>
      </w:r>
    </w:p>
    <w:p w14:paraId="368DCC4D" w14:textId="11F1725F" w:rsidR="001B05EF" w:rsidRDefault="001B05EF" w:rsidP="001B05EF">
      <w:pPr>
        <w:pStyle w:val="08paragraf"/>
        <w:rPr>
          <w:b/>
          <w:bCs/>
        </w:rPr>
      </w:pPr>
      <w:r>
        <w:rPr>
          <w:b/>
          <w:bCs/>
        </w:rPr>
        <w:tab/>
      </w:r>
      <w:r w:rsidRPr="006D7A82">
        <w:rPr>
          <w:bCs/>
        </w:rPr>
        <w:t>Pupuk organik cair adalah lar</w:t>
      </w:r>
      <w:r>
        <w:rPr>
          <w:bCs/>
        </w:rPr>
        <w:t>u</w:t>
      </w:r>
      <w:r w:rsidRPr="006D7A82">
        <w:rPr>
          <w:bCs/>
        </w:rPr>
        <w:t>tan dari pembusukan bahan-bahan</w:t>
      </w:r>
      <w:r>
        <w:rPr>
          <w:bCs/>
        </w:rPr>
        <w:t xml:space="preserve"> organik yang berasal dari sisa tanaman, kotoran hewan, dan manusia yang kandungan unsur haranya lebih dari satu unsur. Pupuk organik cair merupakan hasil fermentasi dari berbagai bahan organik yang mengandung berbagai macam asam amino, fitohormon, dan vitamin yang berperan dalam meningkatkan dan merangsang pertumbuhan mikroba maupun rhizosfir tanah </w:t>
      </w:r>
      <w:sdt>
        <w:sdtPr>
          <w:rPr>
            <w:bCs/>
            <w:color w:val="000000"/>
          </w:rPr>
          <w:tag w:val="MENDELEY_CITATION_v3_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"/>
          <w:id w:val="-515777554"/>
          <w:placeholder>
            <w:docPart w:val="1F6BB02E5E774FA296CBC2A5C938D88C"/>
          </w:placeholder>
        </w:sdtPr>
        <w:sdtContent>
          <w:r w:rsidR="007F6809" w:rsidRPr="007F6809">
            <w:rPr>
              <w:bCs/>
              <w:color w:val="000000"/>
            </w:rPr>
            <w:t>(Jusan, 2021).</w:t>
          </w:r>
        </w:sdtContent>
      </w:sdt>
    </w:p>
    <w:p w14:paraId="78E36D14" w14:textId="79D23AE3" w:rsidR="001B05EF" w:rsidRDefault="001B05EF" w:rsidP="001B05EF">
      <w:pPr>
        <w:pStyle w:val="08paragraf"/>
      </w:pPr>
      <w:r>
        <w:t xml:space="preserve">Pemilihan bonggol pisang sebagai bahan pembuatan pupuk organik cair adalah karena di dalam bongol pisang terdapat zat pengatur tumbuh giberilin dan sitokinin yang berfungsi sebagai zat </w:t>
      </w:r>
      <w:r>
        <w:lastRenderedPageBreak/>
        <w:t xml:space="preserve">perangsang tumbuh yang merangsang dan mempercepat pertumbuhan, serta terdapat 7 mikroorganisme yaitu </w:t>
      </w:r>
      <w:r w:rsidRPr="00B50328">
        <w:rPr>
          <w:i/>
          <w:iCs/>
        </w:rPr>
        <w:t>azopirillium, azotobacter,bacillus, aeromonas, aspergillus</w:t>
      </w:r>
      <w:r>
        <w:t xml:space="preserve">, mikroba pelarut fospat dan mikroba selulotik yang dapat dimanfaatkan sebagai pupuk cair </w:t>
      </w:r>
      <w:sdt>
        <w:sdtPr>
          <w:rPr>
            <w:color w:val="000000"/>
          </w:rPr>
          <w:tag w:val="MENDELEY_CITATION_v3_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"/>
          <w:id w:val="459917732"/>
          <w:placeholder>
            <w:docPart w:val="1F6BB02E5E774FA296CBC2A5C938D88C"/>
          </w:placeholder>
        </w:sdtPr>
        <w:sdtContent>
          <w:r w:rsidR="007F6809" w:rsidRPr="007F6809">
            <w:rPr>
              <w:color w:val="000000"/>
            </w:rPr>
            <w:t>(Wea, 2018)</w:t>
          </w:r>
        </w:sdtContent>
      </w:sdt>
      <w:r>
        <w:t>.</w:t>
      </w:r>
    </w:p>
    <w:p w14:paraId="47DC8091" w14:textId="2419CC25" w:rsidR="001B05EF" w:rsidRDefault="001B05EF" w:rsidP="001B05EF">
      <w:pPr>
        <w:pStyle w:val="08paragraf"/>
      </w:pPr>
      <w:r>
        <w:t>Bonggol pisang merupakan bahan yang digunakan sebagai pupuk organik cair yang mengandung NO</w:t>
      </w:r>
      <w:r w:rsidRPr="006D7A82">
        <w:rPr>
          <w:vertAlign w:val="subscript"/>
        </w:rPr>
        <w:t>3</w:t>
      </w:r>
      <w:r>
        <w:t xml:space="preserve"> 3,09%, NH</w:t>
      </w:r>
      <w:r w:rsidRPr="006D7A82">
        <w:rPr>
          <w:vertAlign w:val="subscript"/>
        </w:rPr>
        <w:t>4</w:t>
      </w:r>
      <w:r>
        <w:t xml:space="preserve"> 1,12%, P</w:t>
      </w:r>
      <w:r w:rsidRPr="006D7A82">
        <w:rPr>
          <w:vertAlign w:val="subscript"/>
        </w:rPr>
        <w:t>2</w:t>
      </w:r>
      <w:r>
        <w:t>O</w:t>
      </w:r>
      <w:r w:rsidRPr="006D7A82">
        <w:rPr>
          <w:vertAlign w:val="subscript"/>
        </w:rPr>
        <w:t>5</w:t>
      </w:r>
      <w:r>
        <w:t xml:space="preserve"> 0,44%, K</w:t>
      </w:r>
      <w:r w:rsidRPr="006D7A82">
        <w:rPr>
          <w:vertAlign w:val="subscript"/>
        </w:rPr>
        <w:t>2</w:t>
      </w:r>
      <w:r>
        <w:t xml:space="preserve">O 0,57%, C-Organik 1,06%, C/N 2,2%. Adanya kandungan nitrogen (N) merupakan unsur terpenting dalam proses pembentukan protein dan hormon dalam memacu proses pertumbuhan daun dan munculnya bunga. Kandungan kalium (K) mampu meningkatkan kualitas buah (menguatkan rasa) </w:t>
      </w:r>
      <w:sdt>
        <w:sdtPr>
          <w:rPr>
            <w:color w:val="000000"/>
          </w:rPr>
          <w:tag w:val="MENDELEY_CITATION_v3_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"/>
          <w:id w:val="592057768"/>
          <w:placeholder>
            <w:docPart w:val="1F6BB02E5E774FA296CBC2A5C938D88C"/>
          </w:placeholder>
        </w:sdtPr>
        <w:sdtContent>
          <w:r w:rsidR="007F6809" w:rsidRPr="007F6809">
            <w:rPr>
              <w:color w:val="000000"/>
            </w:rPr>
            <w:t>(Kusumawati, 2015)</w:t>
          </w:r>
        </w:sdtContent>
      </w:sdt>
      <w:r>
        <w:t>.</w:t>
      </w:r>
    </w:p>
    <w:p w14:paraId="713D0E85" w14:textId="77777777" w:rsidR="001B05EF" w:rsidRDefault="001B05EF" w:rsidP="001B05EF">
      <w:pPr>
        <w:pStyle w:val="07aSubJudul"/>
        <w:rPr>
          <w:lang w:val="id-ID"/>
        </w:rPr>
      </w:pPr>
      <w:r>
        <w:rPr>
          <w:lang w:val="id-ID"/>
        </w:rPr>
        <w:t xml:space="preserve">METODE PENELITIAN </w:t>
      </w:r>
    </w:p>
    <w:p w14:paraId="4E62E7F8" w14:textId="77777777" w:rsidR="001B05EF" w:rsidRDefault="001B05EF" w:rsidP="001B05EF">
      <w:pPr>
        <w:pStyle w:val="08paragraf"/>
        <w:rPr>
          <w:sz w:val="24"/>
          <w:szCs w:val="24"/>
        </w:rPr>
      </w:pPr>
      <w:r>
        <w:t>Penelitian ini dilaksanakan di lahan penelitian Fakultas Pertanian Universitas Abulyatama yang di mulai dari tanggal 6 Agustus 2022 sampai dengan 1 Desember 2022.</w:t>
      </w:r>
      <w:r>
        <w:rPr>
          <w:lang w:val="en-US"/>
        </w:rPr>
        <w:t xml:space="preserve"> Bahan yang digunakan adalah benih cabai merah varietas Lado F1, pupuk kascing, bonggol pisang, EM4, gula merah, air. Alat yang digunakan dalam penelitian ini adalah </w:t>
      </w:r>
      <w:r w:rsidRPr="000C00CE">
        <w:rPr>
          <w:sz w:val="24"/>
          <w:szCs w:val="24"/>
        </w:rPr>
        <w:t xml:space="preserve">polybag, cangkul, </w:t>
      </w:r>
      <w:r>
        <w:rPr>
          <w:sz w:val="24"/>
          <w:szCs w:val="24"/>
        </w:rPr>
        <w:t xml:space="preserve">ajir, </w:t>
      </w:r>
      <w:r w:rsidRPr="000C00CE">
        <w:rPr>
          <w:sz w:val="24"/>
          <w:szCs w:val="24"/>
        </w:rPr>
        <w:t xml:space="preserve">gembor, timba, ember, kamera, gunting, timbangan, parang/pisau, meteran, alat tulis menulis, </w:t>
      </w:r>
      <w:r>
        <w:rPr>
          <w:sz w:val="24"/>
          <w:szCs w:val="24"/>
        </w:rPr>
        <w:t>papan nama dan alat pendukung lainnya yang diperlukan.</w:t>
      </w:r>
    </w:p>
    <w:p w14:paraId="436A0569" w14:textId="77777777" w:rsidR="001B05EF" w:rsidRPr="001D7688" w:rsidRDefault="001B05EF" w:rsidP="001B05EF">
      <w:pPr>
        <w:pStyle w:val="08paragraf"/>
      </w:pPr>
      <w:r w:rsidRPr="001D7688">
        <w:t>Rancangan yang digunakan dalam penelitian ini adalah Rancangan Acak Kelompok (RAK) pola faktorial 4 x 4 x 3, yang terdiri dari 4 perlakuan kascing dan 4 perlakuan POC bonggol pisang dengan 3 kali ulangan sehingga diperoleh 48 satuan percobaan faktor yang diteliti adalah :</w:t>
      </w:r>
    </w:p>
    <w:p w14:paraId="555E71B3" w14:textId="77777777" w:rsidR="001B05EF" w:rsidRDefault="001B05EF" w:rsidP="001B05EF">
      <w:pPr>
        <w:pStyle w:val="08paragraf"/>
      </w:pPr>
      <w:r>
        <w:t>Pemberian pupuk kascing (K), terdiri dari 4 taraf yaitu :</w:t>
      </w:r>
    </w:p>
    <w:p w14:paraId="233CB0BA" w14:textId="77777777" w:rsidR="001B05EF" w:rsidRDefault="001B05EF" w:rsidP="001B05EF">
      <w:pPr>
        <w:pStyle w:val="08paragraf"/>
      </w:pPr>
      <w:r>
        <w:t>K</w:t>
      </w:r>
      <w:r>
        <w:rPr>
          <w:vertAlign w:val="subscript"/>
        </w:rPr>
        <w:t>0</w:t>
      </w:r>
      <w:r>
        <w:tab/>
        <w:t>: Kontrol</w:t>
      </w:r>
      <w:r>
        <w:tab/>
        <w:t>( 0 g/polybag )</w:t>
      </w:r>
    </w:p>
    <w:p w14:paraId="6A549B19" w14:textId="77777777" w:rsidR="001B05EF" w:rsidRDefault="001B05EF" w:rsidP="001B05EF">
      <w:pPr>
        <w:pStyle w:val="08paragraf"/>
      </w:pPr>
      <w:r>
        <w:t>K</w:t>
      </w:r>
      <w:r>
        <w:rPr>
          <w:vertAlign w:val="subscript"/>
        </w:rPr>
        <w:t>1</w:t>
      </w:r>
      <w:r>
        <w:tab/>
        <w:t>: 15 ton/ha</w:t>
      </w:r>
      <w:r>
        <w:tab/>
        <w:t>( 112,5 g/polybag )</w:t>
      </w:r>
    </w:p>
    <w:p w14:paraId="4ACEEB84" w14:textId="77777777" w:rsidR="001B05EF" w:rsidRDefault="001B05EF" w:rsidP="001B05EF">
      <w:pPr>
        <w:pStyle w:val="08paragraf"/>
      </w:pPr>
      <w:r>
        <w:t>K</w:t>
      </w:r>
      <w:r>
        <w:rPr>
          <w:vertAlign w:val="subscript"/>
        </w:rPr>
        <w:t>2</w:t>
      </w:r>
      <w:r>
        <w:tab/>
        <w:t>: 30 ton/ha</w:t>
      </w:r>
      <w:r>
        <w:tab/>
        <w:t>( 225 g/polybag )</w:t>
      </w:r>
    </w:p>
    <w:p w14:paraId="7F2E1432" w14:textId="77777777" w:rsidR="001B05EF" w:rsidRPr="000E3BC7" w:rsidRDefault="001B05EF" w:rsidP="001B05EF">
      <w:pPr>
        <w:pStyle w:val="08paragraf"/>
      </w:pPr>
      <w:r>
        <w:t>K</w:t>
      </w:r>
      <w:r>
        <w:rPr>
          <w:vertAlign w:val="subscript"/>
        </w:rPr>
        <w:t>3</w:t>
      </w:r>
      <w:r>
        <w:t xml:space="preserve"> </w:t>
      </w:r>
      <w:r>
        <w:tab/>
        <w:t>: 45 ton/ha</w:t>
      </w:r>
      <w:r>
        <w:tab/>
        <w:t>( 337,5 g/polybag )</w:t>
      </w:r>
    </w:p>
    <w:p w14:paraId="25C9BBED" w14:textId="77777777" w:rsidR="001B05EF" w:rsidRDefault="001B05EF" w:rsidP="001B05EF">
      <w:pPr>
        <w:pStyle w:val="08paragraf"/>
      </w:pPr>
      <w:r>
        <w:t>Pemberian POC bonggol pisang (B), terdiri dari 4 taraf yaitu :</w:t>
      </w:r>
    </w:p>
    <w:p w14:paraId="473B2D04" w14:textId="77777777" w:rsidR="001B05EF" w:rsidRDefault="001B05EF" w:rsidP="001B05EF">
      <w:pPr>
        <w:pStyle w:val="08paragraf"/>
      </w:pPr>
      <w:r>
        <w:t>B</w:t>
      </w:r>
      <w:r>
        <w:rPr>
          <w:vertAlign w:val="subscript"/>
        </w:rPr>
        <w:t>0</w:t>
      </w:r>
      <w:r>
        <w:t xml:space="preserve"> </w:t>
      </w:r>
      <w:r>
        <w:tab/>
        <w:t xml:space="preserve">: 0 % </w:t>
      </w:r>
      <w:r>
        <w:tab/>
        <w:t>( Kontrol )</w:t>
      </w:r>
    </w:p>
    <w:p w14:paraId="443ADBF4" w14:textId="77777777" w:rsidR="001B05EF" w:rsidRDefault="001B05EF" w:rsidP="001B05EF">
      <w:pPr>
        <w:pStyle w:val="08paragraf"/>
      </w:pPr>
      <w:r>
        <w:t>B</w:t>
      </w:r>
      <w:r>
        <w:rPr>
          <w:vertAlign w:val="subscript"/>
        </w:rPr>
        <w:t>1</w:t>
      </w:r>
      <w:r>
        <w:tab/>
        <w:t>: 30 %</w:t>
      </w:r>
      <w:r>
        <w:tab/>
        <w:t>( 300 ml POC/700 ml air )</w:t>
      </w:r>
    </w:p>
    <w:p w14:paraId="2114EFE4" w14:textId="77777777" w:rsidR="001B05EF" w:rsidRDefault="001B05EF" w:rsidP="001B05EF">
      <w:pPr>
        <w:pStyle w:val="08paragraf"/>
      </w:pPr>
      <w:r>
        <w:t>B</w:t>
      </w:r>
      <w:r>
        <w:rPr>
          <w:vertAlign w:val="subscript"/>
        </w:rPr>
        <w:t>2</w:t>
      </w:r>
      <w:r>
        <w:tab/>
        <w:t>: 50 %</w:t>
      </w:r>
      <w:r>
        <w:tab/>
        <w:t>( 500 ml POC/500 ml air )</w:t>
      </w:r>
    </w:p>
    <w:p w14:paraId="3B43C5E9" w14:textId="77777777" w:rsidR="001B05EF" w:rsidRDefault="001B05EF" w:rsidP="001B05EF">
      <w:pPr>
        <w:pStyle w:val="08paragraf"/>
      </w:pPr>
      <w:r>
        <w:t>B</w:t>
      </w:r>
      <w:r>
        <w:rPr>
          <w:vertAlign w:val="subscript"/>
        </w:rPr>
        <w:t>3</w:t>
      </w:r>
      <w:r>
        <w:tab/>
        <w:t xml:space="preserve">: 70 % </w:t>
      </w:r>
      <w:r>
        <w:tab/>
        <w:t>( 700 ml POC/300 ml air )</w:t>
      </w:r>
    </w:p>
    <w:p w14:paraId="320C4B72" w14:textId="77777777" w:rsidR="001B05EF" w:rsidRDefault="001B05EF" w:rsidP="001B05EF">
      <w:pPr>
        <w:pStyle w:val="08paragraf"/>
      </w:pPr>
      <w:r>
        <w:t>Susunan kombinasi perlakuan antara pemberian pupuk kascing dan pupuk organik cair bonggol pisang dapat dilihat pada tabel 1.</w:t>
      </w:r>
    </w:p>
    <w:p w14:paraId="1CB7190D" w14:textId="77777777" w:rsidR="001B05EF" w:rsidRPr="00632239" w:rsidRDefault="001B05EF" w:rsidP="001B05EF">
      <w:pPr>
        <w:pStyle w:val="10NamaTabel"/>
        <w:rPr>
          <w:sz w:val="18"/>
          <w:szCs w:val="18"/>
        </w:rPr>
      </w:pPr>
      <w:r w:rsidRPr="00632239">
        <w:rPr>
          <w:sz w:val="18"/>
          <w:szCs w:val="18"/>
        </w:rPr>
        <w:t xml:space="preserve">Tabel 1. Susunan kombinasi perlakuan  pemberian pupuk kascing dan pupuk organik cair (POC) bonggol pisang. </w:t>
      </w:r>
    </w:p>
    <w:tbl>
      <w:tblPr>
        <w:tblStyle w:val="TableGrid"/>
        <w:tblW w:w="5045" w:type="dxa"/>
        <w:tblLook w:val="04A0" w:firstRow="1" w:lastRow="0" w:firstColumn="1" w:lastColumn="0" w:noHBand="0" w:noVBand="1"/>
      </w:tblPr>
      <w:tblGrid>
        <w:gridCol w:w="1016"/>
        <w:gridCol w:w="472"/>
        <w:gridCol w:w="1024"/>
        <w:gridCol w:w="1061"/>
        <w:gridCol w:w="1472"/>
      </w:tblGrid>
      <w:tr w:rsidR="001B05EF" w:rsidRPr="00BF5B22" w14:paraId="610E6C87" w14:textId="77777777" w:rsidTr="00EF2FA6">
        <w:trPr>
          <w:trHeight w:val="403"/>
        </w:trPr>
        <w:tc>
          <w:tcPr>
            <w:tcW w:w="1016" w:type="dxa"/>
            <w:vMerge w:val="restart"/>
            <w:tcBorders>
              <w:left w:val="nil"/>
              <w:right w:val="nil"/>
            </w:tcBorders>
            <w:vAlign w:val="center"/>
          </w:tcPr>
          <w:p w14:paraId="3748C9E3" w14:textId="77777777" w:rsidR="001B05EF" w:rsidRPr="00BF5B22" w:rsidRDefault="001B05EF" w:rsidP="00EF2FA6">
            <w:pPr>
              <w:pStyle w:val="TableParagraph"/>
              <w:rPr>
                <w:sz w:val="20"/>
                <w:szCs w:val="20"/>
              </w:rPr>
            </w:pPr>
            <w:r w:rsidRPr="00BF5B22">
              <w:rPr>
                <w:sz w:val="20"/>
                <w:szCs w:val="20"/>
              </w:rPr>
              <w:t>Perlakuan</w:t>
            </w:r>
          </w:p>
        </w:tc>
        <w:tc>
          <w:tcPr>
            <w:tcW w:w="1496" w:type="dxa"/>
            <w:gridSpan w:val="2"/>
            <w:tcBorders>
              <w:left w:val="nil"/>
              <w:bottom w:val="single" w:sz="4" w:space="0" w:color="auto"/>
              <w:right w:val="nil"/>
            </w:tcBorders>
          </w:tcPr>
          <w:p w14:paraId="7E75CBD9" w14:textId="77777777" w:rsidR="001B05EF" w:rsidRPr="00BF5B22" w:rsidRDefault="001B05EF" w:rsidP="00EF2FA6">
            <w:pPr>
              <w:pStyle w:val="TableParagraph"/>
              <w:rPr>
                <w:sz w:val="20"/>
                <w:szCs w:val="20"/>
              </w:rPr>
            </w:pPr>
            <w:r w:rsidRPr="00BF5B22">
              <w:rPr>
                <w:sz w:val="20"/>
                <w:szCs w:val="20"/>
              </w:rPr>
              <w:t>Pupuk Kascing</w:t>
            </w:r>
          </w:p>
        </w:tc>
        <w:tc>
          <w:tcPr>
            <w:tcW w:w="2533" w:type="dxa"/>
            <w:gridSpan w:val="2"/>
            <w:tcBorders>
              <w:left w:val="nil"/>
              <w:bottom w:val="single" w:sz="4" w:space="0" w:color="auto"/>
              <w:right w:val="nil"/>
            </w:tcBorders>
          </w:tcPr>
          <w:p w14:paraId="081A417E" w14:textId="77777777" w:rsidR="001B05EF" w:rsidRDefault="001B05EF" w:rsidP="00EF2FA6">
            <w:pPr>
              <w:pStyle w:val="TableParagraph"/>
              <w:rPr>
                <w:sz w:val="20"/>
                <w:szCs w:val="20"/>
              </w:rPr>
            </w:pPr>
            <w:r w:rsidRPr="00BF5B22">
              <w:rPr>
                <w:sz w:val="20"/>
                <w:szCs w:val="20"/>
              </w:rPr>
              <w:t xml:space="preserve">POC </w:t>
            </w:r>
          </w:p>
          <w:p w14:paraId="724F2369" w14:textId="77777777" w:rsidR="001B05EF" w:rsidRPr="00BF5B22" w:rsidRDefault="001B05EF" w:rsidP="00EF2FA6">
            <w:pPr>
              <w:pStyle w:val="TableParagraph"/>
              <w:rPr>
                <w:sz w:val="20"/>
                <w:szCs w:val="20"/>
              </w:rPr>
            </w:pPr>
            <w:r w:rsidRPr="00BF5B22">
              <w:rPr>
                <w:sz w:val="20"/>
                <w:szCs w:val="20"/>
              </w:rPr>
              <w:t xml:space="preserve">Bonggol Pisang  </w:t>
            </w:r>
          </w:p>
        </w:tc>
      </w:tr>
      <w:tr w:rsidR="001B05EF" w:rsidRPr="00BF5B22" w14:paraId="7D4191B9" w14:textId="77777777" w:rsidTr="00EF2FA6">
        <w:tc>
          <w:tcPr>
            <w:tcW w:w="1016" w:type="dxa"/>
            <w:vMerge/>
            <w:tcBorders>
              <w:left w:val="nil"/>
              <w:bottom w:val="single" w:sz="4" w:space="0" w:color="auto"/>
              <w:right w:val="nil"/>
            </w:tcBorders>
          </w:tcPr>
          <w:p w14:paraId="01665AC7" w14:textId="77777777" w:rsidR="001B05EF" w:rsidRPr="00BF5B22" w:rsidRDefault="001B05EF" w:rsidP="00EF2FA6">
            <w:pPr>
              <w:pStyle w:val="TableParagraph"/>
              <w:rPr>
                <w:sz w:val="20"/>
                <w:szCs w:val="20"/>
              </w:rPr>
            </w:pPr>
          </w:p>
        </w:tc>
        <w:tc>
          <w:tcPr>
            <w:tcW w:w="472" w:type="dxa"/>
            <w:tcBorders>
              <w:left w:val="nil"/>
              <w:bottom w:val="single" w:sz="4" w:space="0" w:color="auto"/>
              <w:right w:val="nil"/>
            </w:tcBorders>
          </w:tcPr>
          <w:p w14:paraId="4EB52EB4" w14:textId="77777777" w:rsidR="001B05EF" w:rsidRPr="00BF5B22" w:rsidRDefault="001B05EF" w:rsidP="00EF2FA6">
            <w:pPr>
              <w:pStyle w:val="TableParagraph"/>
              <w:rPr>
                <w:sz w:val="20"/>
                <w:szCs w:val="20"/>
              </w:rPr>
            </w:pPr>
            <w:r w:rsidRPr="00BF5B22">
              <w:rPr>
                <w:sz w:val="20"/>
                <w:szCs w:val="20"/>
              </w:rPr>
              <w:t>ton /ha</w:t>
            </w:r>
          </w:p>
        </w:tc>
        <w:tc>
          <w:tcPr>
            <w:tcW w:w="1024" w:type="dxa"/>
            <w:tcBorders>
              <w:left w:val="nil"/>
              <w:bottom w:val="single" w:sz="4" w:space="0" w:color="auto"/>
              <w:right w:val="nil"/>
            </w:tcBorders>
          </w:tcPr>
          <w:p w14:paraId="17CD81E4" w14:textId="77777777" w:rsidR="001B05EF" w:rsidRPr="00BF5B22" w:rsidRDefault="001B05EF" w:rsidP="00EF2FA6">
            <w:pPr>
              <w:pStyle w:val="TableParagraph"/>
              <w:rPr>
                <w:sz w:val="20"/>
                <w:szCs w:val="20"/>
              </w:rPr>
            </w:pPr>
            <w:r w:rsidRPr="00BF5B22">
              <w:rPr>
                <w:sz w:val="20"/>
                <w:szCs w:val="20"/>
              </w:rPr>
              <w:t>g/polybag</w:t>
            </w:r>
          </w:p>
        </w:tc>
        <w:tc>
          <w:tcPr>
            <w:tcW w:w="1061" w:type="dxa"/>
            <w:tcBorders>
              <w:left w:val="nil"/>
              <w:bottom w:val="single" w:sz="4" w:space="0" w:color="auto"/>
              <w:right w:val="nil"/>
            </w:tcBorders>
          </w:tcPr>
          <w:p w14:paraId="41FCC63E" w14:textId="77777777" w:rsidR="001B05EF" w:rsidRPr="00BF5B22" w:rsidRDefault="001B05EF" w:rsidP="00EF2FA6">
            <w:pPr>
              <w:pStyle w:val="TableParagraph"/>
              <w:rPr>
                <w:sz w:val="20"/>
                <w:szCs w:val="20"/>
              </w:rPr>
            </w:pPr>
            <w:r w:rsidRPr="00BF5B22">
              <w:rPr>
                <w:sz w:val="20"/>
                <w:szCs w:val="20"/>
              </w:rPr>
              <w:t>Persentase (%)</w:t>
            </w:r>
          </w:p>
        </w:tc>
        <w:tc>
          <w:tcPr>
            <w:tcW w:w="1472" w:type="dxa"/>
            <w:tcBorders>
              <w:left w:val="nil"/>
              <w:bottom w:val="single" w:sz="4" w:space="0" w:color="auto"/>
              <w:right w:val="nil"/>
            </w:tcBorders>
          </w:tcPr>
          <w:p w14:paraId="194E1E21" w14:textId="77777777" w:rsidR="001B05EF" w:rsidRDefault="001B05EF" w:rsidP="00EF2FA6">
            <w:pPr>
              <w:pStyle w:val="TableParagraph"/>
              <w:rPr>
                <w:sz w:val="20"/>
                <w:szCs w:val="20"/>
              </w:rPr>
            </w:pPr>
            <w:r w:rsidRPr="00BF5B22">
              <w:rPr>
                <w:sz w:val="20"/>
                <w:szCs w:val="20"/>
              </w:rPr>
              <w:t>Konsentrasi</w:t>
            </w:r>
          </w:p>
          <w:p w14:paraId="64E69727" w14:textId="77777777" w:rsidR="001B05EF" w:rsidRPr="00BF5B22" w:rsidRDefault="001B05EF" w:rsidP="00EF2FA6">
            <w:pPr>
              <w:pStyle w:val="TableParagraph"/>
              <w:rPr>
                <w:sz w:val="20"/>
                <w:szCs w:val="20"/>
              </w:rPr>
            </w:pPr>
            <w:r w:rsidRPr="00BF5B22">
              <w:rPr>
                <w:sz w:val="20"/>
                <w:szCs w:val="20"/>
              </w:rPr>
              <w:t>POC/Air</w:t>
            </w:r>
          </w:p>
        </w:tc>
      </w:tr>
      <w:tr w:rsidR="001B05EF" w:rsidRPr="00BF5B22" w14:paraId="54918E8A" w14:textId="77777777" w:rsidTr="00EF2FA6">
        <w:tc>
          <w:tcPr>
            <w:tcW w:w="1016" w:type="dxa"/>
            <w:tcBorders>
              <w:left w:val="nil"/>
              <w:bottom w:val="nil"/>
              <w:right w:val="nil"/>
            </w:tcBorders>
          </w:tcPr>
          <w:p w14:paraId="57806F40"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0</w:t>
            </w:r>
            <w:r w:rsidRPr="00BF5B22">
              <w:rPr>
                <w:sz w:val="20"/>
                <w:szCs w:val="20"/>
              </w:rPr>
              <w:t>B</w:t>
            </w:r>
            <w:r w:rsidRPr="00BF5B22">
              <w:rPr>
                <w:sz w:val="20"/>
                <w:szCs w:val="20"/>
                <w:vertAlign w:val="subscript"/>
              </w:rPr>
              <w:t>0</w:t>
            </w:r>
          </w:p>
        </w:tc>
        <w:tc>
          <w:tcPr>
            <w:tcW w:w="472" w:type="dxa"/>
            <w:tcBorders>
              <w:left w:val="nil"/>
              <w:bottom w:val="nil"/>
              <w:right w:val="nil"/>
            </w:tcBorders>
          </w:tcPr>
          <w:p w14:paraId="7538CCA1" w14:textId="77777777" w:rsidR="001B05EF" w:rsidRPr="00BF5B22" w:rsidRDefault="001B05EF" w:rsidP="00EF2FA6">
            <w:pPr>
              <w:pStyle w:val="TableParagraph"/>
              <w:rPr>
                <w:sz w:val="20"/>
                <w:szCs w:val="20"/>
              </w:rPr>
            </w:pPr>
            <w:r w:rsidRPr="00BF5B22">
              <w:rPr>
                <w:sz w:val="20"/>
                <w:szCs w:val="20"/>
              </w:rPr>
              <w:t>0</w:t>
            </w:r>
          </w:p>
        </w:tc>
        <w:tc>
          <w:tcPr>
            <w:tcW w:w="1024" w:type="dxa"/>
            <w:tcBorders>
              <w:left w:val="nil"/>
              <w:bottom w:val="nil"/>
              <w:right w:val="nil"/>
            </w:tcBorders>
          </w:tcPr>
          <w:p w14:paraId="1F0F2949" w14:textId="77777777" w:rsidR="001B05EF" w:rsidRPr="00BF5B22" w:rsidRDefault="001B05EF" w:rsidP="00EF2FA6">
            <w:pPr>
              <w:pStyle w:val="TableParagraph"/>
              <w:rPr>
                <w:sz w:val="20"/>
                <w:szCs w:val="20"/>
              </w:rPr>
            </w:pPr>
            <w:r w:rsidRPr="00BF5B22">
              <w:rPr>
                <w:sz w:val="20"/>
                <w:szCs w:val="20"/>
              </w:rPr>
              <w:t>0</w:t>
            </w:r>
          </w:p>
        </w:tc>
        <w:tc>
          <w:tcPr>
            <w:tcW w:w="1061" w:type="dxa"/>
            <w:tcBorders>
              <w:left w:val="nil"/>
              <w:bottom w:val="nil"/>
              <w:right w:val="nil"/>
            </w:tcBorders>
          </w:tcPr>
          <w:p w14:paraId="23AFA578" w14:textId="77777777" w:rsidR="001B05EF" w:rsidRPr="00BF5B22" w:rsidRDefault="001B05EF" w:rsidP="00EF2FA6">
            <w:pPr>
              <w:pStyle w:val="TableParagraph"/>
              <w:rPr>
                <w:sz w:val="20"/>
                <w:szCs w:val="20"/>
              </w:rPr>
            </w:pPr>
            <w:r w:rsidRPr="00BF5B22">
              <w:rPr>
                <w:sz w:val="20"/>
                <w:szCs w:val="20"/>
              </w:rPr>
              <w:t>0</w:t>
            </w:r>
          </w:p>
        </w:tc>
        <w:tc>
          <w:tcPr>
            <w:tcW w:w="1472" w:type="dxa"/>
            <w:tcBorders>
              <w:left w:val="nil"/>
              <w:bottom w:val="nil"/>
              <w:right w:val="nil"/>
            </w:tcBorders>
          </w:tcPr>
          <w:p w14:paraId="246BBF2B" w14:textId="77777777" w:rsidR="001B05EF" w:rsidRPr="00BF5B22" w:rsidRDefault="001B05EF" w:rsidP="00EF2FA6">
            <w:pPr>
              <w:pStyle w:val="TableParagraph"/>
              <w:rPr>
                <w:sz w:val="20"/>
                <w:szCs w:val="20"/>
              </w:rPr>
            </w:pPr>
            <w:r w:rsidRPr="00BF5B22">
              <w:rPr>
                <w:sz w:val="20"/>
                <w:szCs w:val="20"/>
              </w:rPr>
              <w:t>0</w:t>
            </w:r>
          </w:p>
        </w:tc>
      </w:tr>
      <w:tr w:rsidR="001B05EF" w:rsidRPr="00BF5B22" w14:paraId="29DF802D" w14:textId="77777777" w:rsidTr="00EF2FA6">
        <w:tc>
          <w:tcPr>
            <w:tcW w:w="1016" w:type="dxa"/>
            <w:tcBorders>
              <w:top w:val="nil"/>
              <w:left w:val="nil"/>
              <w:bottom w:val="nil"/>
              <w:right w:val="nil"/>
            </w:tcBorders>
          </w:tcPr>
          <w:p w14:paraId="6F162DA1"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0</w:t>
            </w:r>
            <w:r w:rsidRPr="00BF5B22">
              <w:rPr>
                <w:sz w:val="20"/>
                <w:szCs w:val="20"/>
              </w:rPr>
              <w:t>B</w:t>
            </w:r>
            <w:r w:rsidRPr="00BF5B22">
              <w:rPr>
                <w:sz w:val="20"/>
                <w:szCs w:val="20"/>
                <w:vertAlign w:val="subscript"/>
              </w:rPr>
              <w:t>1</w:t>
            </w:r>
          </w:p>
        </w:tc>
        <w:tc>
          <w:tcPr>
            <w:tcW w:w="472" w:type="dxa"/>
            <w:tcBorders>
              <w:top w:val="nil"/>
              <w:left w:val="nil"/>
              <w:bottom w:val="nil"/>
              <w:right w:val="nil"/>
            </w:tcBorders>
          </w:tcPr>
          <w:p w14:paraId="40E1701A" w14:textId="77777777" w:rsidR="001B05EF" w:rsidRPr="00BF5B22" w:rsidRDefault="001B05EF" w:rsidP="00EF2FA6">
            <w:pPr>
              <w:pStyle w:val="TableParagraph"/>
              <w:rPr>
                <w:sz w:val="20"/>
                <w:szCs w:val="20"/>
              </w:rPr>
            </w:pPr>
            <w:r w:rsidRPr="00BF5B22">
              <w:rPr>
                <w:sz w:val="20"/>
                <w:szCs w:val="20"/>
              </w:rPr>
              <w:t>0</w:t>
            </w:r>
          </w:p>
        </w:tc>
        <w:tc>
          <w:tcPr>
            <w:tcW w:w="1024" w:type="dxa"/>
            <w:tcBorders>
              <w:top w:val="nil"/>
              <w:left w:val="nil"/>
              <w:bottom w:val="nil"/>
              <w:right w:val="nil"/>
            </w:tcBorders>
          </w:tcPr>
          <w:p w14:paraId="23965D9A" w14:textId="77777777" w:rsidR="001B05EF" w:rsidRPr="00BF5B22" w:rsidRDefault="001B05EF" w:rsidP="00EF2FA6">
            <w:pPr>
              <w:pStyle w:val="TableParagraph"/>
              <w:rPr>
                <w:sz w:val="20"/>
                <w:szCs w:val="20"/>
              </w:rPr>
            </w:pPr>
            <w:r w:rsidRPr="00BF5B22">
              <w:rPr>
                <w:sz w:val="20"/>
                <w:szCs w:val="20"/>
              </w:rPr>
              <w:t>0</w:t>
            </w:r>
          </w:p>
        </w:tc>
        <w:tc>
          <w:tcPr>
            <w:tcW w:w="1061" w:type="dxa"/>
            <w:tcBorders>
              <w:top w:val="nil"/>
              <w:left w:val="nil"/>
              <w:bottom w:val="nil"/>
              <w:right w:val="nil"/>
            </w:tcBorders>
          </w:tcPr>
          <w:p w14:paraId="5A91B3B6" w14:textId="77777777" w:rsidR="001B05EF" w:rsidRPr="00BF5B22" w:rsidRDefault="001B05EF" w:rsidP="00EF2FA6">
            <w:pPr>
              <w:pStyle w:val="TableParagraph"/>
              <w:rPr>
                <w:sz w:val="20"/>
                <w:szCs w:val="20"/>
              </w:rPr>
            </w:pPr>
            <w:r w:rsidRPr="00BF5B22">
              <w:rPr>
                <w:sz w:val="20"/>
                <w:szCs w:val="20"/>
              </w:rPr>
              <w:t>30</w:t>
            </w:r>
          </w:p>
        </w:tc>
        <w:tc>
          <w:tcPr>
            <w:tcW w:w="1472" w:type="dxa"/>
            <w:tcBorders>
              <w:top w:val="nil"/>
              <w:left w:val="nil"/>
              <w:bottom w:val="nil"/>
              <w:right w:val="nil"/>
            </w:tcBorders>
          </w:tcPr>
          <w:p w14:paraId="22A833FF" w14:textId="77777777" w:rsidR="001B05EF" w:rsidRPr="00BF5B22" w:rsidRDefault="001B05EF" w:rsidP="00EF2FA6">
            <w:pPr>
              <w:pStyle w:val="TableParagraph"/>
              <w:rPr>
                <w:sz w:val="20"/>
                <w:szCs w:val="20"/>
              </w:rPr>
            </w:pPr>
            <w:r w:rsidRPr="00BF5B22">
              <w:rPr>
                <w:sz w:val="20"/>
                <w:szCs w:val="20"/>
              </w:rPr>
              <w:t>300 ml/700 ml</w:t>
            </w:r>
          </w:p>
        </w:tc>
      </w:tr>
      <w:tr w:rsidR="001B05EF" w:rsidRPr="00BF5B22" w14:paraId="58812387" w14:textId="77777777" w:rsidTr="00EF2FA6">
        <w:tc>
          <w:tcPr>
            <w:tcW w:w="1016" w:type="dxa"/>
            <w:tcBorders>
              <w:top w:val="nil"/>
              <w:left w:val="nil"/>
              <w:bottom w:val="nil"/>
              <w:right w:val="nil"/>
            </w:tcBorders>
          </w:tcPr>
          <w:p w14:paraId="7E44FD36"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0</w:t>
            </w:r>
            <w:r w:rsidRPr="00BF5B22">
              <w:rPr>
                <w:sz w:val="20"/>
                <w:szCs w:val="20"/>
              </w:rPr>
              <w:t>B</w:t>
            </w:r>
            <w:r w:rsidRPr="00BF5B22">
              <w:rPr>
                <w:sz w:val="20"/>
                <w:szCs w:val="20"/>
                <w:vertAlign w:val="subscript"/>
              </w:rPr>
              <w:t>2</w:t>
            </w:r>
          </w:p>
        </w:tc>
        <w:tc>
          <w:tcPr>
            <w:tcW w:w="472" w:type="dxa"/>
            <w:tcBorders>
              <w:top w:val="nil"/>
              <w:left w:val="nil"/>
              <w:bottom w:val="nil"/>
              <w:right w:val="nil"/>
            </w:tcBorders>
          </w:tcPr>
          <w:p w14:paraId="37B2E9AB" w14:textId="77777777" w:rsidR="001B05EF" w:rsidRPr="00BF5B22" w:rsidRDefault="001B05EF" w:rsidP="00EF2FA6">
            <w:pPr>
              <w:pStyle w:val="TableParagraph"/>
              <w:rPr>
                <w:sz w:val="20"/>
                <w:szCs w:val="20"/>
              </w:rPr>
            </w:pPr>
            <w:r w:rsidRPr="00BF5B22">
              <w:rPr>
                <w:sz w:val="20"/>
                <w:szCs w:val="20"/>
              </w:rPr>
              <w:t>0</w:t>
            </w:r>
          </w:p>
        </w:tc>
        <w:tc>
          <w:tcPr>
            <w:tcW w:w="1024" w:type="dxa"/>
            <w:tcBorders>
              <w:top w:val="nil"/>
              <w:left w:val="nil"/>
              <w:bottom w:val="nil"/>
              <w:right w:val="nil"/>
            </w:tcBorders>
          </w:tcPr>
          <w:p w14:paraId="65BB1212" w14:textId="77777777" w:rsidR="001B05EF" w:rsidRPr="00BF5B22" w:rsidRDefault="001B05EF" w:rsidP="00EF2FA6">
            <w:pPr>
              <w:pStyle w:val="TableParagraph"/>
              <w:rPr>
                <w:sz w:val="20"/>
                <w:szCs w:val="20"/>
              </w:rPr>
            </w:pPr>
            <w:r w:rsidRPr="00BF5B22">
              <w:rPr>
                <w:sz w:val="20"/>
                <w:szCs w:val="20"/>
              </w:rPr>
              <w:t>0</w:t>
            </w:r>
          </w:p>
        </w:tc>
        <w:tc>
          <w:tcPr>
            <w:tcW w:w="1061" w:type="dxa"/>
            <w:tcBorders>
              <w:top w:val="nil"/>
              <w:left w:val="nil"/>
              <w:bottom w:val="nil"/>
              <w:right w:val="nil"/>
            </w:tcBorders>
          </w:tcPr>
          <w:p w14:paraId="54B12B48" w14:textId="77777777" w:rsidR="001B05EF" w:rsidRPr="00BF5B22" w:rsidRDefault="001B05EF" w:rsidP="00EF2FA6">
            <w:pPr>
              <w:pStyle w:val="TableParagraph"/>
              <w:rPr>
                <w:sz w:val="20"/>
                <w:szCs w:val="20"/>
              </w:rPr>
            </w:pPr>
            <w:r w:rsidRPr="00BF5B22">
              <w:rPr>
                <w:sz w:val="20"/>
                <w:szCs w:val="20"/>
              </w:rPr>
              <w:t>50</w:t>
            </w:r>
          </w:p>
        </w:tc>
        <w:tc>
          <w:tcPr>
            <w:tcW w:w="1472" w:type="dxa"/>
            <w:tcBorders>
              <w:top w:val="nil"/>
              <w:left w:val="nil"/>
              <w:bottom w:val="nil"/>
              <w:right w:val="nil"/>
            </w:tcBorders>
          </w:tcPr>
          <w:p w14:paraId="2BD654D4" w14:textId="77777777" w:rsidR="001B05EF" w:rsidRPr="00BF5B22" w:rsidRDefault="001B05EF" w:rsidP="00EF2FA6">
            <w:pPr>
              <w:pStyle w:val="TableParagraph"/>
              <w:rPr>
                <w:sz w:val="20"/>
                <w:szCs w:val="20"/>
              </w:rPr>
            </w:pPr>
            <w:r w:rsidRPr="00BF5B22">
              <w:rPr>
                <w:sz w:val="20"/>
                <w:szCs w:val="20"/>
              </w:rPr>
              <w:t>500 ml/500 ml</w:t>
            </w:r>
          </w:p>
        </w:tc>
      </w:tr>
      <w:tr w:rsidR="001B05EF" w:rsidRPr="00BF5B22" w14:paraId="36DBC16E" w14:textId="77777777" w:rsidTr="00EF2FA6">
        <w:tc>
          <w:tcPr>
            <w:tcW w:w="1016" w:type="dxa"/>
            <w:tcBorders>
              <w:top w:val="nil"/>
              <w:left w:val="nil"/>
              <w:bottom w:val="nil"/>
              <w:right w:val="nil"/>
            </w:tcBorders>
          </w:tcPr>
          <w:p w14:paraId="6D3CDC10"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0</w:t>
            </w:r>
            <w:r w:rsidRPr="00BF5B22">
              <w:rPr>
                <w:sz w:val="20"/>
                <w:szCs w:val="20"/>
              </w:rPr>
              <w:t>B</w:t>
            </w:r>
            <w:r w:rsidRPr="00BF5B22">
              <w:rPr>
                <w:sz w:val="20"/>
                <w:szCs w:val="20"/>
                <w:vertAlign w:val="subscript"/>
              </w:rPr>
              <w:t>3</w:t>
            </w:r>
          </w:p>
        </w:tc>
        <w:tc>
          <w:tcPr>
            <w:tcW w:w="472" w:type="dxa"/>
            <w:tcBorders>
              <w:top w:val="nil"/>
              <w:left w:val="nil"/>
              <w:bottom w:val="nil"/>
              <w:right w:val="nil"/>
            </w:tcBorders>
          </w:tcPr>
          <w:p w14:paraId="52D352D7" w14:textId="77777777" w:rsidR="001B05EF" w:rsidRPr="00BF5B22" w:rsidRDefault="001B05EF" w:rsidP="00EF2FA6">
            <w:pPr>
              <w:pStyle w:val="TableParagraph"/>
              <w:rPr>
                <w:sz w:val="20"/>
                <w:szCs w:val="20"/>
              </w:rPr>
            </w:pPr>
            <w:r w:rsidRPr="00BF5B22">
              <w:rPr>
                <w:sz w:val="20"/>
                <w:szCs w:val="20"/>
              </w:rPr>
              <w:t>0</w:t>
            </w:r>
          </w:p>
        </w:tc>
        <w:tc>
          <w:tcPr>
            <w:tcW w:w="1024" w:type="dxa"/>
            <w:tcBorders>
              <w:top w:val="nil"/>
              <w:left w:val="nil"/>
              <w:bottom w:val="nil"/>
              <w:right w:val="nil"/>
            </w:tcBorders>
          </w:tcPr>
          <w:p w14:paraId="101DD3DB" w14:textId="77777777" w:rsidR="001B05EF" w:rsidRPr="00BF5B22" w:rsidRDefault="001B05EF" w:rsidP="00EF2FA6">
            <w:pPr>
              <w:pStyle w:val="TableParagraph"/>
              <w:rPr>
                <w:sz w:val="20"/>
                <w:szCs w:val="20"/>
              </w:rPr>
            </w:pPr>
            <w:r w:rsidRPr="00BF5B22">
              <w:rPr>
                <w:sz w:val="20"/>
                <w:szCs w:val="20"/>
              </w:rPr>
              <w:t>0</w:t>
            </w:r>
          </w:p>
        </w:tc>
        <w:tc>
          <w:tcPr>
            <w:tcW w:w="1061" w:type="dxa"/>
            <w:tcBorders>
              <w:top w:val="nil"/>
              <w:left w:val="nil"/>
              <w:bottom w:val="nil"/>
              <w:right w:val="nil"/>
            </w:tcBorders>
          </w:tcPr>
          <w:p w14:paraId="6355328D" w14:textId="77777777" w:rsidR="001B05EF" w:rsidRPr="00BF5B22" w:rsidRDefault="001B05EF" w:rsidP="00EF2FA6">
            <w:pPr>
              <w:pStyle w:val="TableParagraph"/>
              <w:rPr>
                <w:sz w:val="20"/>
                <w:szCs w:val="20"/>
              </w:rPr>
            </w:pPr>
            <w:r w:rsidRPr="00BF5B22">
              <w:rPr>
                <w:sz w:val="20"/>
                <w:szCs w:val="20"/>
              </w:rPr>
              <w:t>70</w:t>
            </w:r>
          </w:p>
        </w:tc>
        <w:tc>
          <w:tcPr>
            <w:tcW w:w="1472" w:type="dxa"/>
            <w:tcBorders>
              <w:top w:val="nil"/>
              <w:left w:val="nil"/>
              <w:bottom w:val="nil"/>
              <w:right w:val="nil"/>
            </w:tcBorders>
          </w:tcPr>
          <w:p w14:paraId="56813BB0" w14:textId="77777777" w:rsidR="001B05EF" w:rsidRPr="00BF5B22" w:rsidRDefault="001B05EF" w:rsidP="00EF2FA6">
            <w:pPr>
              <w:pStyle w:val="TableParagraph"/>
              <w:rPr>
                <w:sz w:val="20"/>
                <w:szCs w:val="20"/>
              </w:rPr>
            </w:pPr>
            <w:r w:rsidRPr="00BF5B22">
              <w:rPr>
                <w:sz w:val="20"/>
                <w:szCs w:val="20"/>
              </w:rPr>
              <w:t>700ml/300 ml</w:t>
            </w:r>
          </w:p>
        </w:tc>
      </w:tr>
      <w:tr w:rsidR="001B05EF" w:rsidRPr="00BF5B22" w14:paraId="71762691" w14:textId="77777777" w:rsidTr="00EF2FA6">
        <w:tc>
          <w:tcPr>
            <w:tcW w:w="1016" w:type="dxa"/>
            <w:tcBorders>
              <w:top w:val="nil"/>
              <w:left w:val="nil"/>
              <w:bottom w:val="nil"/>
              <w:right w:val="nil"/>
            </w:tcBorders>
          </w:tcPr>
          <w:p w14:paraId="2798616B"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1</w:t>
            </w:r>
            <w:r w:rsidRPr="00BF5B22">
              <w:rPr>
                <w:sz w:val="20"/>
                <w:szCs w:val="20"/>
              </w:rPr>
              <w:t>B</w:t>
            </w:r>
            <w:r w:rsidRPr="00BF5B22">
              <w:rPr>
                <w:sz w:val="20"/>
                <w:szCs w:val="20"/>
                <w:vertAlign w:val="subscript"/>
              </w:rPr>
              <w:t>0</w:t>
            </w:r>
          </w:p>
        </w:tc>
        <w:tc>
          <w:tcPr>
            <w:tcW w:w="472" w:type="dxa"/>
            <w:tcBorders>
              <w:top w:val="nil"/>
              <w:left w:val="nil"/>
              <w:bottom w:val="nil"/>
              <w:right w:val="nil"/>
            </w:tcBorders>
          </w:tcPr>
          <w:p w14:paraId="1BDE1227" w14:textId="77777777" w:rsidR="001B05EF" w:rsidRPr="00BF5B22" w:rsidRDefault="001B05EF" w:rsidP="00EF2FA6">
            <w:pPr>
              <w:pStyle w:val="TableParagraph"/>
              <w:rPr>
                <w:sz w:val="20"/>
                <w:szCs w:val="20"/>
              </w:rPr>
            </w:pPr>
            <w:r w:rsidRPr="00BF5B22">
              <w:rPr>
                <w:sz w:val="20"/>
                <w:szCs w:val="20"/>
              </w:rPr>
              <w:t>15</w:t>
            </w:r>
          </w:p>
        </w:tc>
        <w:tc>
          <w:tcPr>
            <w:tcW w:w="1024" w:type="dxa"/>
            <w:tcBorders>
              <w:top w:val="nil"/>
              <w:left w:val="nil"/>
              <w:bottom w:val="nil"/>
              <w:right w:val="nil"/>
            </w:tcBorders>
          </w:tcPr>
          <w:p w14:paraId="316B1233" w14:textId="77777777" w:rsidR="001B05EF" w:rsidRPr="00BF5B22" w:rsidRDefault="001B05EF" w:rsidP="00EF2FA6">
            <w:pPr>
              <w:pStyle w:val="TableParagraph"/>
              <w:rPr>
                <w:sz w:val="20"/>
                <w:szCs w:val="20"/>
              </w:rPr>
            </w:pPr>
            <w:r w:rsidRPr="00BF5B22">
              <w:rPr>
                <w:sz w:val="20"/>
                <w:szCs w:val="20"/>
              </w:rPr>
              <w:t>112,5</w:t>
            </w:r>
          </w:p>
        </w:tc>
        <w:tc>
          <w:tcPr>
            <w:tcW w:w="1061" w:type="dxa"/>
            <w:tcBorders>
              <w:top w:val="nil"/>
              <w:left w:val="nil"/>
              <w:bottom w:val="nil"/>
              <w:right w:val="nil"/>
            </w:tcBorders>
          </w:tcPr>
          <w:p w14:paraId="73A5F28F" w14:textId="77777777" w:rsidR="001B05EF" w:rsidRPr="00BF5B22" w:rsidRDefault="001B05EF" w:rsidP="00EF2FA6">
            <w:pPr>
              <w:pStyle w:val="TableParagraph"/>
              <w:rPr>
                <w:sz w:val="20"/>
                <w:szCs w:val="20"/>
              </w:rPr>
            </w:pPr>
            <w:r w:rsidRPr="00BF5B22">
              <w:rPr>
                <w:sz w:val="20"/>
                <w:szCs w:val="20"/>
              </w:rPr>
              <w:t>0</w:t>
            </w:r>
          </w:p>
        </w:tc>
        <w:tc>
          <w:tcPr>
            <w:tcW w:w="1472" w:type="dxa"/>
            <w:tcBorders>
              <w:top w:val="nil"/>
              <w:left w:val="nil"/>
              <w:bottom w:val="nil"/>
              <w:right w:val="nil"/>
            </w:tcBorders>
          </w:tcPr>
          <w:p w14:paraId="40575574" w14:textId="77777777" w:rsidR="001B05EF" w:rsidRPr="00BF5B22" w:rsidRDefault="001B05EF" w:rsidP="00EF2FA6">
            <w:pPr>
              <w:pStyle w:val="TableParagraph"/>
              <w:rPr>
                <w:sz w:val="20"/>
                <w:szCs w:val="20"/>
              </w:rPr>
            </w:pPr>
            <w:r w:rsidRPr="00BF5B22">
              <w:rPr>
                <w:sz w:val="20"/>
                <w:szCs w:val="20"/>
              </w:rPr>
              <w:t>0</w:t>
            </w:r>
          </w:p>
        </w:tc>
      </w:tr>
      <w:tr w:rsidR="001B05EF" w:rsidRPr="00BF5B22" w14:paraId="61F08F44" w14:textId="77777777" w:rsidTr="00EF2FA6">
        <w:tc>
          <w:tcPr>
            <w:tcW w:w="1016" w:type="dxa"/>
            <w:tcBorders>
              <w:top w:val="nil"/>
              <w:left w:val="nil"/>
              <w:bottom w:val="nil"/>
              <w:right w:val="nil"/>
            </w:tcBorders>
          </w:tcPr>
          <w:p w14:paraId="5CB28A4D"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1</w:t>
            </w:r>
            <w:r w:rsidRPr="00BF5B22">
              <w:rPr>
                <w:sz w:val="20"/>
                <w:szCs w:val="20"/>
              </w:rPr>
              <w:t>B</w:t>
            </w:r>
            <w:r w:rsidRPr="00BF5B22">
              <w:rPr>
                <w:sz w:val="20"/>
                <w:szCs w:val="20"/>
                <w:vertAlign w:val="subscript"/>
              </w:rPr>
              <w:t>1</w:t>
            </w:r>
          </w:p>
        </w:tc>
        <w:tc>
          <w:tcPr>
            <w:tcW w:w="472" w:type="dxa"/>
            <w:tcBorders>
              <w:top w:val="nil"/>
              <w:left w:val="nil"/>
              <w:bottom w:val="nil"/>
              <w:right w:val="nil"/>
            </w:tcBorders>
          </w:tcPr>
          <w:p w14:paraId="48708F1A" w14:textId="77777777" w:rsidR="001B05EF" w:rsidRPr="00BF5B22" w:rsidRDefault="001B05EF" w:rsidP="00EF2FA6">
            <w:pPr>
              <w:pStyle w:val="TableParagraph"/>
              <w:rPr>
                <w:sz w:val="20"/>
                <w:szCs w:val="20"/>
              </w:rPr>
            </w:pPr>
            <w:r w:rsidRPr="00BF5B22">
              <w:rPr>
                <w:sz w:val="20"/>
                <w:szCs w:val="20"/>
              </w:rPr>
              <w:t>15</w:t>
            </w:r>
          </w:p>
        </w:tc>
        <w:tc>
          <w:tcPr>
            <w:tcW w:w="1024" w:type="dxa"/>
            <w:tcBorders>
              <w:top w:val="nil"/>
              <w:left w:val="nil"/>
              <w:bottom w:val="nil"/>
              <w:right w:val="nil"/>
            </w:tcBorders>
          </w:tcPr>
          <w:p w14:paraId="212EBE33" w14:textId="77777777" w:rsidR="001B05EF" w:rsidRPr="00BF5B22" w:rsidRDefault="001B05EF" w:rsidP="00EF2FA6">
            <w:pPr>
              <w:pStyle w:val="TableParagraph"/>
              <w:rPr>
                <w:sz w:val="20"/>
                <w:szCs w:val="20"/>
              </w:rPr>
            </w:pPr>
            <w:r w:rsidRPr="00BF5B22">
              <w:rPr>
                <w:sz w:val="20"/>
                <w:szCs w:val="20"/>
              </w:rPr>
              <w:t>112,5</w:t>
            </w:r>
          </w:p>
        </w:tc>
        <w:tc>
          <w:tcPr>
            <w:tcW w:w="1061" w:type="dxa"/>
            <w:tcBorders>
              <w:top w:val="nil"/>
              <w:left w:val="nil"/>
              <w:bottom w:val="nil"/>
              <w:right w:val="nil"/>
            </w:tcBorders>
          </w:tcPr>
          <w:p w14:paraId="194377A2" w14:textId="77777777" w:rsidR="001B05EF" w:rsidRPr="00BF5B22" w:rsidRDefault="001B05EF" w:rsidP="00EF2FA6">
            <w:pPr>
              <w:pStyle w:val="TableParagraph"/>
              <w:rPr>
                <w:sz w:val="20"/>
                <w:szCs w:val="20"/>
              </w:rPr>
            </w:pPr>
            <w:r w:rsidRPr="00BF5B22">
              <w:rPr>
                <w:sz w:val="20"/>
                <w:szCs w:val="20"/>
              </w:rPr>
              <w:t>30</w:t>
            </w:r>
          </w:p>
        </w:tc>
        <w:tc>
          <w:tcPr>
            <w:tcW w:w="1472" w:type="dxa"/>
            <w:tcBorders>
              <w:top w:val="nil"/>
              <w:left w:val="nil"/>
              <w:bottom w:val="nil"/>
              <w:right w:val="nil"/>
            </w:tcBorders>
          </w:tcPr>
          <w:p w14:paraId="4C5131CE" w14:textId="77777777" w:rsidR="001B05EF" w:rsidRPr="00BF5B22" w:rsidRDefault="001B05EF" w:rsidP="00EF2FA6">
            <w:pPr>
              <w:pStyle w:val="TableParagraph"/>
              <w:rPr>
                <w:sz w:val="20"/>
                <w:szCs w:val="20"/>
              </w:rPr>
            </w:pPr>
            <w:r w:rsidRPr="00BF5B22">
              <w:rPr>
                <w:sz w:val="20"/>
                <w:szCs w:val="20"/>
              </w:rPr>
              <w:t>300 ml/700 ml</w:t>
            </w:r>
          </w:p>
        </w:tc>
      </w:tr>
      <w:tr w:rsidR="001B05EF" w:rsidRPr="00BF5B22" w14:paraId="022DBA11" w14:textId="77777777" w:rsidTr="00EF2FA6">
        <w:tc>
          <w:tcPr>
            <w:tcW w:w="1016" w:type="dxa"/>
            <w:tcBorders>
              <w:top w:val="nil"/>
              <w:left w:val="nil"/>
              <w:bottom w:val="nil"/>
              <w:right w:val="nil"/>
            </w:tcBorders>
          </w:tcPr>
          <w:p w14:paraId="64B4FEF7"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1</w:t>
            </w:r>
            <w:r w:rsidRPr="00BF5B22">
              <w:rPr>
                <w:sz w:val="20"/>
                <w:szCs w:val="20"/>
              </w:rPr>
              <w:t>B</w:t>
            </w:r>
            <w:r w:rsidRPr="00BF5B22">
              <w:rPr>
                <w:sz w:val="20"/>
                <w:szCs w:val="20"/>
                <w:vertAlign w:val="subscript"/>
              </w:rPr>
              <w:t>2</w:t>
            </w:r>
          </w:p>
        </w:tc>
        <w:tc>
          <w:tcPr>
            <w:tcW w:w="472" w:type="dxa"/>
            <w:tcBorders>
              <w:top w:val="nil"/>
              <w:left w:val="nil"/>
              <w:bottom w:val="nil"/>
              <w:right w:val="nil"/>
            </w:tcBorders>
          </w:tcPr>
          <w:p w14:paraId="0EA62CB7" w14:textId="77777777" w:rsidR="001B05EF" w:rsidRPr="00BF5B22" w:rsidRDefault="001B05EF" w:rsidP="00EF2FA6">
            <w:pPr>
              <w:pStyle w:val="TableParagraph"/>
              <w:rPr>
                <w:sz w:val="20"/>
                <w:szCs w:val="20"/>
              </w:rPr>
            </w:pPr>
            <w:r w:rsidRPr="00BF5B22">
              <w:rPr>
                <w:sz w:val="20"/>
                <w:szCs w:val="20"/>
              </w:rPr>
              <w:t>15</w:t>
            </w:r>
          </w:p>
        </w:tc>
        <w:tc>
          <w:tcPr>
            <w:tcW w:w="1024" w:type="dxa"/>
            <w:tcBorders>
              <w:top w:val="nil"/>
              <w:left w:val="nil"/>
              <w:bottom w:val="nil"/>
              <w:right w:val="nil"/>
            </w:tcBorders>
          </w:tcPr>
          <w:p w14:paraId="180E19F0" w14:textId="77777777" w:rsidR="001B05EF" w:rsidRPr="00BF5B22" w:rsidRDefault="001B05EF" w:rsidP="00EF2FA6">
            <w:pPr>
              <w:pStyle w:val="TableParagraph"/>
              <w:rPr>
                <w:sz w:val="20"/>
                <w:szCs w:val="20"/>
              </w:rPr>
            </w:pPr>
            <w:r w:rsidRPr="00BF5B22">
              <w:rPr>
                <w:sz w:val="20"/>
                <w:szCs w:val="20"/>
              </w:rPr>
              <w:t>112,5</w:t>
            </w:r>
          </w:p>
        </w:tc>
        <w:tc>
          <w:tcPr>
            <w:tcW w:w="1061" w:type="dxa"/>
            <w:tcBorders>
              <w:top w:val="nil"/>
              <w:left w:val="nil"/>
              <w:bottom w:val="nil"/>
              <w:right w:val="nil"/>
            </w:tcBorders>
          </w:tcPr>
          <w:p w14:paraId="7005BB2A" w14:textId="77777777" w:rsidR="001B05EF" w:rsidRPr="00BF5B22" w:rsidRDefault="001B05EF" w:rsidP="00EF2FA6">
            <w:pPr>
              <w:pStyle w:val="TableParagraph"/>
              <w:rPr>
                <w:sz w:val="20"/>
                <w:szCs w:val="20"/>
              </w:rPr>
            </w:pPr>
            <w:r w:rsidRPr="00BF5B22">
              <w:rPr>
                <w:sz w:val="20"/>
                <w:szCs w:val="20"/>
              </w:rPr>
              <w:t>50</w:t>
            </w:r>
          </w:p>
        </w:tc>
        <w:tc>
          <w:tcPr>
            <w:tcW w:w="1472" w:type="dxa"/>
            <w:tcBorders>
              <w:top w:val="nil"/>
              <w:left w:val="nil"/>
              <w:bottom w:val="nil"/>
              <w:right w:val="nil"/>
            </w:tcBorders>
          </w:tcPr>
          <w:p w14:paraId="26EA3631" w14:textId="77777777" w:rsidR="001B05EF" w:rsidRPr="00BF5B22" w:rsidRDefault="001B05EF" w:rsidP="00EF2FA6">
            <w:pPr>
              <w:pStyle w:val="TableParagraph"/>
              <w:rPr>
                <w:sz w:val="20"/>
                <w:szCs w:val="20"/>
              </w:rPr>
            </w:pPr>
            <w:r w:rsidRPr="00BF5B22">
              <w:rPr>
                <w:sz w:val="20"/>
                <w:szCs w:val="20"/>
              </w:rPr>
              <w:t>500 ml/500 ml</w:t>
            </w:r>
          </w:p>
        </w:tc>
      </w:tr>
      <w:tr w:rsidR="001B05EF" w:rsidRPr="00BF5B22" w14:paraId="16A7FAEC" w14:textId="77777777" w:rsidTr="00EF2FA6">
        <w:tc>
          <w:tcPr>
            <w:tcW w:w="1016" w:type="dxa"/>
            <w:tcBorders>
              <w:top w:val="nil"/>
              <w:left w:val="nil"/>
              <w:bottom w:val="nil"/>
              <w:right w:val="nil"/>
            </w:tcBorders>
          </w:tcPr>
          <w:p w14:paraId="2F47BD7F"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1</w:t>
            </w:r>
            <w:r w:rsidRPr="00BF5B22">
              <w:rPr>
                <w:sz w:val="20"/>
                <w:szCs w:val="20"/>
              </w:rPr>
              <w:t>B</w:t>
            </w:r>
            <w:r w:rsidRPr="00BF5B22">
              <w:rPr>
                <w:sz w:val="20"/>
                <w:szCs w:val="20"/>
                <w:vertAlign w:val="subscript"/>
              </w:rPr>
              <w:t>3</w:t>
            </w:r>
          </w:p>
        </w:tc>
        <w:tc>
          <w:tcPr>
            <w:tcW w:w="472" w:type="dxa"/>
            <w:tcBorders>
              <w:top w:val="nil"/>
              <w:left w:val="nil"/>
              <w:bottom w:val="nil"/>
              <w:right w:val="nil"/>
            </w:tcBorders>
          </w:tcPr>
          <w:p w14:paraId="6E3D8821" w14:textId="77777777" w:rsidR="001B05EF" w:rsidRPr="00BF5B22" w:rsidRDefault="001B05EF" w:rsidP="00EF2FA6">
            <w:pPr>
              <w:pStyle w:val="TableParagraph"/>
              <w:rPr>
                <w:sz w:val="20"/>
                <w:szCs w:val="20"/>
              </w:rPr>
            </w:pPr>
            <w:r w:rsidRPr="00BF5B22">
              <w:rPr>
                <w:sz w:val="20"/>
                <w:szCs w:val="20"/>
              </w:rPr>
              <w:t>15</w:t>
            </w:r>
          </w:p>
        </w:tc>
        <w:tc>
          <w:tcPr>
            <w:tcW w:w="1024" w:type="dxa"/>
            <w:tcBorders>
              <w:top w:val="nil"/>
              <w:left w:val="nil"/>
              <w:bottom w:val="nil"/>
              <w:right w:val="nil"/>
            </w:tcBorders>
          </w:tcPr>
          <w:p w14:paraId="499C4669" w14:textId="77777777" w:rsidR="001B05EF" w:rsidRPr="00BF5B22" w:rsidRDefault="001B05EF" w:rsidP="00EF2FA6">
            <w:pPr>
              <w:pStyle w:val="TableParagraph"/>
              <w:rPr>
                <w:sz w:val="20"/>
                <w:szCs w:val="20"/>
              </w:rPr>
            </w:pPr>
            <w:r w:rsidRPr="00BF5B22">
              <w:rPr>
                <w:sz w:val="20"/>
                <w:szCs w:val="20"/>
              </w:rPr>
              <w:t>112,5</w:t>
            </w:r>
          </w:p>
        </w:tc>
        <w:tc>
          <w:tcPr>
            <w:tcW w:w="1061" w:type="dxa"/>
            <w:tcBorders>
              <w:top w:val="nil"/>
              <w:left w:val="nil"/>
              <w:bottom w:val="nil"/>
              <w:right w:val="nil"/>
            </w:tcBorders>
          </w:tcPr>
          <w:p w14:paraId="0B45FDB1" w14:textId="77777777" w:rsidR="001B05EF" w:rsidRPr="00BF5B22" w:rsidRDefault="001B05EF" w:rsidP="00EF2FA6">
            <w:pPr>
              <w:pStyle w:val="TableParagraph"/>
              <w:rPr>
                <w:sz w:val="20"/>
                <w:szCs w:val="20"/>
              </w:rPr>
            </w:pPr>
            <w:r w:rsidRPr="00BF5B22">
              <w:rPr>
                <w:sz w:val="20"/>
                <w:szCs w:val="20"/>
              </w:rPr>
              <w:t>70</w:t>
            </w:r>
          </w:p>
        </w:tc>
        <w:tc>
          <w:tcPr>
            <w:tcW w:w="1472" w:type="dxa"/>
            <w:tcBorders>
              <w:top w:val="nil"/>
              <w:left w:val="nil"/>
              <w:bottom w:val="nil"/>
              <w:right w:val="nil"/>
            </w:tcBorders>
          </w:tcPr>
          <w:p w14:paraId="17223716" w14:textId="77777777" w:rsidR="001B05EF" w:rsidRPr="00BF5B22" w:rsidRDefault="001B05EF" w:rsidP="00EF2FA6">
            <w:pPr>
              <w:pStyle w:val="TableParagraph"/>
              <w:rPr>
                <w:sz w:val="20"/>
                <w:szCs w:val="20"/>
              </w:rPr>
            </w:pPr>
            <w:r w:rsidRPr="00BF5B22">
              <w:rPr>
                <w:sz w:val="20"/>
                <w:szCs w:val="20"/>
              </w:rPr>
              <w:t>700 ml/300 ml</w:t>
            </w:r>
          </w:p>
        </w:tc>
      </w:tr>
      <w:tr w:rsidR="001B05EF" w:rsidRPr="00BF5B22" w14:paraId="5D1D52AC" w14:textId="77777777" w:rsidTr="00EF2FA6">
        <w:tc>
          <w:tcPr>
            <w:tcW w:w="1016" w:type="dxa"/>
            <w:tcBorders>
              <w:top w:val="nil"/>
              <w:left w:val="nil"/>
              <w:bottom w:val="nil"/>
              <w:right w:val="nil"/>
            </w:tcBorders>
          </w:tcPr>
          <w:p w14:paraId="4551DE7D"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2</w:t>
            </w:r>
            <w:r w:rsidRPr="00BF5B22">
              <w:rPr>
                <w:sz w:val="20"/>
                <w:szCs w:val="20"/>
              </w:rPr>
              <w:t>B</w:t>
            </w:r>
            <w:r w:rsidRPr="00BF5B22">
              <w:rPr>
                <w:sz w:val="20"/>
                <w:szCs w:val="20"/>
                <w:vertAlign w:val="subscript"/>
              </w:rPr>
              <w:t>0</w:t>
            </w:r>
          </w:p>
        </w:tc>
        <w:tc>
          <w:tcPr>
            <w:tcW w:w="472" w:type="dxa"/>
            <w:tcBorders>
              <w:top w:val="nil"/>
              <w:left w:val="nil"/>
              <w:bottom w:val="nil"/>
              <w:right w:val="nil"/>
            </w:tcBorders>
          </w:tcPr>
          <w:p w14:paraId="70D1486F" w14:textId="77777777" w:rsidR="001B05EF" w:rsidRPr="00BF5B22" w:rsidRDefault="001B05EF" w:rsidP="00EF2FA6">
            <w:pPr>
              <w:pStyle w:val="TableParagraph"/>
              <w:rPr>
                <w:sz w:val="20"/>
                <w:szCs w:val="20"/>
              </w:rPr>
            </w:pPr>
            <w:r w:rsidRPr="00BF5B22">
              <w:rPr>
                <w:sz w:val="20"/>
                <w:szCs w:val="20"/>
              </w:rPr>
              <w:t>30</w:t>
            </w:r>
          </w:p>
        </w:tc>
        <w:tc>
          <w:tcPr>
            <w:tcW w:w="1024" w:type="dxa"/>
            <w:tcBorders>
              <w:top w:val="nil"/>
              <w:left w:val="nil"/>
              <w:bottom w:val="nil"/>
              <w:right w:val="nil"/>
            </w:tcBorders>
          </w:tcPr>
          <w:p w14:paraId="27D4C12A" w14:textId="77777777" w:rsidR="001B05EF" w:rsidRPr="00BF5B22" w:rsidRDefault="001B05EF" w:rsidP="00EF2FA6">
            <w:pPr>
              <w:pStyle w:val="TableParagraph"/>
              <w:rPr>
                <w:sz w:val="20"/>
                <w:szCs w:val="20"/>
              </w:rPr>
            </w:pPr>
            <w:r w:rsidRPr="00BF5B22">
              <w:rPr>
                <w:sz w:val="20"/>
                <w:szCs w:val="20"/>
              </w:rPr>
              <w:t>225</w:t>
            </w:r>
          </w:p>
        </w:tc>
        <w:tc>
          <w:tcPr>
            <w:tcW w:w="1061" w:type="dxa"/>
            <w:tcBorders>
              <w:top w:val="nil"/>
              <w:left w:val="nil"/>
              <w:bottom w:val="nil"/>
              <w:right w:val="nil"/>
            </w:tcBorders>
          </w:tcPr>
          <w:p w14:paraId="28031F08" w14:textId="77777777" w:rsidR="001B05EF" w:rsidRPr="00BF5B22" w:rsidRDefault="001B05EF" w:rsidP="00EF2FA6">
            <w:pPr>
              <w:pStyle w:val="TableParagraph"/>
              <w:rPr>
                <w:sz w:val="20"/>
                <w:szCs w:val="20"/>
              </w:rPr>
            </w:pPr>
            <w:r w:rsidRPr="00BF5B22">
              <w:rPr>
                <w:sz w:val="20"/>
                <w:szCs w:val="20"/>
              </w:rPr>
              <w:t>0</w:t>
            </w:r>
          </w:p>
        </w:tc>
        <w:tc>
          <w:tcPr>
            <w:tcW w:w="1472" w:type="dxa"/>
            <w:tcBorders>
              <w:top w:val="nil"/>
              <w:left w:val="nil"/>
              <w:bottom w:val="nil"/>
              <w:right w:val="nil"/>
            </w:tcBorders>
          </w:tcPr>
          <w:p w14:paraId="1ACA4748" w14:textId="77777777" w:rsidR="001B05EF" w:rsidRPr="00BF5B22" w:rsidRDefault="001B05EF" w:rsidP="00EF2FA6">
            <w:pPr>
              <w:pStyle w:val="TableParagraph"/>
              <w:rPr>
                <w:sz w:val="20"/>
                <w:szCs w:val="20"/>
              </w:rPr>
            </w:pPr>
            <w:r w:rsidRPr="00BF5B22">
              <w:rPr>
                <w:sz w:val="20"/>
                <w:szCs w:val="20"/>
              </w:rPr>
              <w:t>0</w:t>
            </w:r>
          </w:p>
        </w:tc>
      </w:tr>
      <w:tr w:rsidR="001B05EF" w:rsidRPr="00BF5B22" w14:paraId="4FB954C3" w14:textId="77777777" w:rsidTr="00EF2FA6">
        <w:tc>
          <w:tcPr>
            <w:tcW w:w="1016" w:type="dxa"/>
            <w:tcBorders>
              <w:top w:val="nil"/>
              <w:left w:val="nil"/>
              <w:bottom w:val="nil"/>
              <w:right w:val="nil"/>
            </w:tcBorders>
          </w:tcPr>
          <w:p w14:paraId="48F96F32"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2</w:t>
            </w:r>
            <w:r w:rsidRPr="00BF5B22">
              <w:rPr>
                <w:sz w:val="20"/>
                <w:szCs w:val="20"/>
              </w:rPr>
              <w:t>B</w:t>
            </w:r>
            <w:r w:rsidRPr="00BF5B22">
              <w:rPr>
                <w:sz w:val="20"/>
                <w:szCs w:val="20"/>
                <w:vertAlign w:val="subscript"/>
              </w:rPr>
              <w:t>1</w:t>
            </w:r>
          </w:p>
        </w:tc>
        <w:tc>
          <w:tcPr>
            <w:tcW w:w="472" w:type="dxa"/>
            <w:tcBorders>
              <w:top w:val="nil"/>
              <w:left w:val="nil"/>
              <w:bottom w:val="nil"/>
              <w:right w:val="nil"/>
            </w:tcBorders>
          </w:tcPr>
          <w:p w14:paraId="242B9B6C" w14:textId="77777777" w:rsidR="001B05EF" w:rsidRPr="00BF5B22" w:rsidRDefault="001B05EF" w:rsidP="00EF2FA6">
            <w:pPr>
              <w:pStyle w:val="TableParagraph"/>
              <w:rPr>
                <w:sz w:val="20"/>
                <w:szCs w:val="20"/>
              </w:rPr>
            </w:pPr>
            <w:r w:rsidRPr="00BF5B22">
              <w:rPr>
                <w:sz w:val="20"/>
                <w:szCs w:val="20"/>
              </w:rPr>
              <w:t>30</w:t>
            </w:r>
          </w:p>
        </w:tc>
        <w:tc>
          <w:tcPr>
            <w:tcW w:w="1024" w:type="dxa"/>
            <w:tcBorders>
              <w:top w:val="nil"/>
              <w:left w:val="nil"/>
              <w:bottom w:val="nil"/>
              <w:right w:val="nil"/>
            </w:tcBorders>
          </w:tcPr>
          <w:p w14:paraId="37F631F0" w14:textId="77777777" w:rsidR="001B05EF" w:rsidRPr="00BF5B22" w:rsidRDefault="001B05EF" w:rsidP="00EF2FA6">
            <w:pPr>
              <w:pStyle w:val="TableParagraph"/>
              <w:rPr>
                <w:sz w:val="20"/>
                <w:szCs w:val="20"/>
              </w:rPr>
            </w:pPr>
            <w:r w:rsidRPr="00BF5B22">
              <w:rPr>
                <w:sz w:val="20"/>
                <w:szCs w:val="20"/>
              </w:rPr>
              <w:t>225</w:t>
            </w:r>
          </w:p>
        </w:tc>
        <w:tc>
          <w:tcPr>
            <w:tcW w:w="1061" w:type="dxa"/>
            <w:tcBorders>
              <w:top w:val="nil"/>
              <w:left w:val="nil"/>
              <w:bottom w:val="nil"/>
              <w:right w:val="nil"/>
            </w:tcBorders>
          </w:tcPr>
          <w:p w14:paraId="7AE68466" w14:textId="77777777" w:rsidR="001B05EF" w:rsidRPr="00BF5B22" w:rsidRDefault="001B05EF" w:rsidP="00EF2FA6">
            <w:pPr>
              <w:pStyle w:val="TableParagraph"/>
              <w:rPr>
                <w:sz w:val="20"/>
                <w:szCs w:val="20"/>
              </w:rPr>
            </w:pPr>
            <w:r w:rsidRPr="00BF5B22">
              <w:rPr>
                <w:sz w:val="20"/>
                <w:szCs w:val="20"/>
              </w:rPr>
              <w:t>30</w:t>
            </w:r>
          </w:p>
        </w:tc>
        <w:tc>
          <w:tcPr>
            <w:tcW w:w="1472" w:type="dxa"/>
            <w:tcBorders>
              <w:top w:val="nil"/>
              <w:left w:val="nil"/>
              <w:bottom w:val="nil"/>
              <w:right w:val="nil"/>
            </w:tcBorders>
          </w:tcPr>
          <w:p w14:paraId="78723071" w14:textId="77777777" w:rsidR="001B05EF" w:rsidRPr="00BF5B22" w:rsidRDefault="001B05EF" w:rsidP="00EF2FA6">
            <w:pPr>
              <w:pStyle w:val="TableParagraph"/>
              <w:rPr>
                <w:sz w:val="20"/>
                <w:szCs w:val="20"/>
              </w:rPr>
            </w:pPr>
            <w:r w:rsidRPr="00BF5B22">
              <w:rPr>
                <w:sz w:val="20"/>
                <w:szCs w:val="20"/>
              </w:rPr>
              <w:t>300 ml/700 ml</w:t>
            </w:r>
          </w:p>
        </w:tc>
      </w:tr>
      <w:tr w:rsidR="001B05EF" w:rsidRPr="00BF5B22" w14:paraId="542452E0" w14:textId="77777777" w:rsidTr="00EF2FA6">
        <w:tc>
          <w:tcPr>
            <w:tcW w:w="1016" w:type="dxa"/>
            <w:tcBorders>
              <w:top w:val="nil"/>
              <w:left w:val="nil"/>
              <w:bottom w:val="nil"/>
              <w:right w:val="nil"/>
            </w:tcBorders>
          </w:tcPr>
          <w:p w14:paraId="13F5A478"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2</w:t>
            </w:r>
            <w:r w:rsidRPr="00BF5B22">
              <w:rPr>
                <w:sz w:val="20"/>
                <w:szCs w:val="20"/>
              </w:rPr>
              <w:t>B</w:t>
            </w:r>
            <w:r w:rsidRPr="00BF5B22">
              <w:rPr>
                <w:sz w:val="20"/>
                <w:szCs w:val="20"/>
                <w:vertAlign w:val="subscript"/>
              </w:rPr>
              <w:t>2</w:t>
            </w:r>
          </w:p>
        </w:tc>
        <w:tc>
          <w:tcPr>
            <w:tcW w:w="472" w:type="dxa"/>
            <w:tcBorders>
              <w:top w:val="nil"/>
              <w:left w:val="nil"/>
              <w:bottom w:val="nil"/>
              <w:right w:val="nil"/>
            </w:tcBorders>
          </w:tcPr>
          <w:p w14:paraId="51B34B16" w14:textId="77777777" w:rsidR="001B05EF" w:rsidRPr="00BF5B22" w:rsidRDefault="001B05EF" w:rsidP="00EF2FA6">
            <w:pPr>
              <w:pStyle w:val="TableParagraph"/>
              <w:rPr>
                <w:sz w:val="20"/>
                <w:szCs w:val="20"/>
              </w:rPr>
            </w:pPr>
            <w:r w:rsidRPr="00BF5B22">
              <w:rPr>
                <w:sz w:val="20"/>
                <w:szCs w:val="20"/>
              </w:rPr>
              <w:t>30</w:t>
            </w:r>
          </w:p>
        </w:tc>
        <w:tc>
          <w:tcPr>
            <w:tcW w:w="1024" w:type="dxa"/>
            <w:tcBorders>
              <w:top w:val="nil"/>
              <w:left w:val="nil"/>
              <w:bottom w:val="nil"/>
              <w:right w:val="nil"/>
            </w:tcBorders>
          </w:tcPr>
          <w:p w14:paraId="66546D5F" w14:textId="77777777" w:rsidR="001B05EF" w:rsidRPr="00BF5B22" w:rsidRDefault="001B05EF" w:rsidP="00EF2FA6">
            <w:pPr>
              <w:pStyle w:val="TableParagraph"/>
              <w:rPr>
                <w:sz w:val="20"/>
                <w:szCs w:val="20"/>
              </w:rPr>
            </w:pPr>
            <w:r w:rsidRPr="00BF5B22">
              <w:rPr>
                <w:sz w:val="20"/>
                <w:szCs w:val="20"/>
              </w:rPr>
              <w:t>225</w:t>
            </w:r>
          </w:p>
        </w:tc>
        <w:tc>
          <w:tcPr>
            <w:tcW w:w="1061" w:type="dxa"/>
            <w:tcBorders>
              <w:top w:val="nil"/>
              <w:left w:val="nil"/>
              <w:bottom w:val="nil"/>
              <w:right w:val="nil"/>
            </w:tcBorders>
          </w:tcPr>
          <w:p w14:paraId="4FF4C24F" w14:textId="77777777" w:rsidR="001B05EF" w:rsidRPr="00BF5B22" w:rsidRDefault="001B05EF" w:rsidP="00EF2FA6">
            <w:pPr>
              <w:pStyle w:val="TableParagraph"/>
              <w:rPr>
                <w:sz w:val="20"/>
                <w:szCs w:val="20"/>
              </w:rPr>
            </w:pPr>
            <w:r w:rsidRPr="00BF5B22">
              <w:rPr>
                <w:sz w:val="20"/>
                <w:szCs w:val="20"/>
              </w:rPr>
              <w:t>50</w:t>
            </w:r>
          </w:p>
        </w:tc>
        <w:tc>
          <w:tcPr>
            <w:tcW w:w="1472" w:type="dxa"/>
            <w:tcBorders>
              <w:top w:val="nil"/>
              <w:left w:val="nil"/>
              <w:bottom w:val="nil"/>
              <w:right w:val="nil"/>
            </w:tcBorders>
          </w:tcPr>
          <w:p w14:paraId="7BCF20A5" w14:textId="77777777" w:rsidR="001B05EF" w:rsidRPr="00BF5B22" w:rsidRDefault="001B05EF" w:rsidP="00EF2FA6">
            <w:pPr>
              <w:pStyle w:val="TableParagraph"/>
              <w:rPr>
                <w:sz w:val="20"/>
                <w:szCs w:val="20"/>
              </w:rPr>
            </w:pPr>
            <w:r w:rsidRPr="00BF5B22">
              <w:rPr>
                <w:sz w:val="20"/>
                <w:szCs w:val="20"/>
              </w:rPr>
              <w:t>500 ml/500 ml</w:t>
            </w:r>
          </w:p>
        </w:tc>
      </w:tr>
      <w:tr w:rsidR="001B05EF" w:rsidRPr="00BF5B22" w14:paraId="1A0D0695" w14:textId="77777777" w:rsidTr="00EF2FA6">
        <w:tc>
          <w:tcPr>
            <w:tcW w:w="1016" w:type="dxa"/>
            <w:tcBorders>
              <w:top w:val="nil"/>
              <w:left w:val="nil"/>
              <w:bottom w:val="nil"/>
              <w:right w:val="nil"/>
            </w:tcBorders>
          </w:tcPr>
          <w:p w14:paraId="108C3BD0"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2</w:t>
            </w:r>
            <w:r w:rsidRPr="00BF5B22">
              <w:rPr>
                <w:sz w:val="20"/>
                <w:szCs w:val="20"/>
              </w:rPr>
              <w:t>B</w:t>
            </w:r>
            <w:r w:rsidRPr="00BF5B22">
              <w:rPr>
                <w:sz w:val="20"/>
                <w:szCs w:val="20"/>
                <w:vertAlign w:val="subscript"/>
              </w:rPr>
              <w:t>3</w:t>
            </w:r>
          </w:p>
        </w:tc>
        <w:tc>
          <w:tcPr>
            <w:tcW w:w="472" w:type="dxa"/>
            <w:tcBorders>
              <w:top w:val="nil"/>
              <w:left w:val="nil"/>
              <w:bottom w:val="nil"/>
              <w:right w:val="nil"/>
            </w:tcBorders>
          </w:tcPr>
          <w:p w14:paraId="6EDF4545" w14:textId="77777777" w:rsidR="001B05EF" w:rsidRPr="00BF5B22" w:rsidRDefault="001B05EF" w:rsidP="00EF2FA6">
            <w:pPr>
              <w:pStyle w:val="TableParagraph"/>
              <w:rPr>
                <w:sz w:val="20"/>
                <w:szCs w:val="20"/>
              </w:rPr>
            </w:pPr>
            <w:r w:rsidRPr="00BF5B22">
              <w:rPr>
                <w:sz w:val="20"/>
                <w:szCs w:val="20"/>
              </w:rPr>
              <w:t>30</w:t>
            </w:r>
          </w:p>
        </w:tc>
        <w:tc>
          <w:tcPr>
            <w:tcW w:w="1024" w:type="dxa"/>
            <w:tcBorders>
              <w:top w:val="nil"/>
              <w:left w:val="nil"/>
              <w:bottom w:val="nil"/>
              <w:right w:val="nil"/>
            </w:tcBorders>
          </w:tcPr>
          <w:p w14:paraId="06715671" w14:textId="77777777" w:rsidR="001B05EF" w:rsidRPr="00BF5B22" w:rsidRDefault="001B05EF" w:rsidP="00EF2FA6">
            <w:pPr>
              <w:pStyle w:val="TableParagraph"/>
              <w:rPr>
                <w:sz w:val="20"/>
                <w:szCs w:val="20"/>
              </w:rPr>
            </w:pPr>
            <w:r w:rsidRPr="00BF5B22">
              <w:rPr>
                <w:sz w:val="20"/>
                <w:szCs w:val="20"/>
              </w:rPr>
              <w:t>225</w:t>
            </w:r>
          </w:p>
        </w:tc>
        <w:tc>
          <w:tcPr>
            <w:tcW w:w="1061" w:type="dxa"/>
            <w:tcBorders>
              <w:top w:val="nil"/>
              <w:left w:val="nil"/>
              <w:bottom w:val="nil"/>
              <w:right w:val="nil"/>
            </w:tcBorders>
          </w:tcPr>
          <w:p w14:paraId="450DCF98" w14:textId="77777777" w:rsidR="001B05EF" w:rsidRPr="00BF5B22" w:rsidRDefault="001B05EF" w:rsidP="00EF2FA6">
            <w:pPr>
              <w:pStyle w:val="TableParagraph"/>
              <w:rPr>
                <w:sz w:val="20"/>
                <w:szCs w:val="20"/>
              </w:rPr>
            </w:pPr>
            <w:r w:rsidRPr="00BF5B22">
              <w:rPr>
                <w:sz w:val="20"/>
                <w:szCs w:val="20"/>
              </w:rPr>
              <w:t>70</w:t>
            </w:r>
          </w:p>
        </w:tc>
        <w:tc>
          <w:tcPr>
            <w:tcW w:w="1472" w:type="dxa"/>
            <w:tcBorders>
              <w:top w:val="nil"/>
              <w:left w:val="nil"/>
              <w:bottom w:val="nil"/>
              <w:right w:val="nil"/>
            </w:tcBorders>
          </w:tcPr>
          <w:p w14:paraId="3DE1C9F1" w14:textId="77777777" w:rsidR="001B05EF" w:rsidRPr="00BF5B22" w:rsidRDefault="001B05EF" w:rsidP="00EF2FA6">
            <w:pPr>
              <w:pStyle w:val="TableParagraph"/>
              <w:rPr>
                <w:sz w:val="20"/>
                <w:szCs w:val="20"/>
              </w:rPr>
            </w:pPr>
            <w:r w:rsidRPr="00BF5B22">
              <w:rPr>
                <w:sz w:val="20"/>
                <w:szCs w:val="20"/>
              </w:rPr>
              <w:t>700 ml/300 ml</w:t>
            </w:r>
          </w:p>
        </w:tc>
      </w:tr>
      <w:tr w:rsidR="001B05EF" w:rsidRPr="00BF5B22" w14:paraId="5F384C4A" w14:textId="77777777" w:rsidTr="00EF2FA6">
        <w:tc>
          <w:tcPr>
            <w:tcW w:w="1016" w:type="dxa"/>
            <w:tcBorders>
              <w:top w:val="nil"/>
              <w:left w:val="nil"/>
              <w:bottom w:val="nil"/>
              <w:right w:val="nil"/>
            </w:tcBorders>
          </w:tcPr>
          <w:p w14:paraId="00C2486A"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3</w:t>
            </w:r>
            <w:r w:rsidRPr="00BF5B22">
              <w:rPr>
                <w:sz w:val="20"/>
                <w:szCs w:val="20"/>
              </w:rPr>
              <w:t>B</w:t>
            </w:r>
            <w:r w:rsidRPr="00BF5B22">
              <w:rPr>
                <w:sz w:val="20"/>
                <w:szCs w:val="20"/>
                <w:vertAlign w:val="subscript"/>
              </w:rPr>
              <w:t>0</w:t>
            </w:r>
          </w:p>
        </w:tc>
        <w:tc>
          <w:tcPr>
            <w:tcW w:w="472" w:type="dxa"/>
            <w:tcBorders>
              <w:top w:val="nil"/>
              <w:left w:val="nil"/>
              <w:bottom w:val="nil"/>
              <w:right w:val="nil"/>
            </w:tcBorders>
          </w:tcPr>
          <w:p w14:paraId="3860CC85" w14:textId="77777777" w:rsidR="001B05EF" w:rsidRPr="00BF5B22" w:rsidRDefault="001B05EF" w:rsidP="00EF2FA6">
            <w:pPr>
              <w:pStyle w:val="TableParagraph"/>
              <w:rPr>
                <w:sz w:val="20"/>
                <w:szCs w:val="20"/>
              </w:rPr>
            </w:pPr>
            <w:r w:rsidRPr="00BF5B22">
              <w:rPr>
                <w:sz w:val="20"/>
                <w:szCs w:val="20"/>
              </w:rPr>
              <w:t>45</w:t>
            </w:r>
          </w:p>
        </w:tc>
        <w:tc>
          <w:tcPr>
            <w:tcW w:w="1024" w:type="dxa"/>
            <w:tcBorders>
              <w:top w:val="nil"/>
              <w:left w:val="nil"/>
              <w:bottom w:val="nil"/>
              <w:right w:val="nil"/>
            </w:tcBorders>
          </w:tcPr>
          <w:p w14:paraId="7492E521" w14:textId="77777777" w:rsidR="001B05EF" w:rsidRPr="00BF5B22" w:rsidRDefault="001B05EF" w:rsidP="00EF2FA6">
            <w:pPr>
              <w:pStyle w:val="TableParagraph"/>
              <w:rPr>
                <w:sz w:val="20"/>
                <w:szCs w:val="20"/>
              </w:rPr>
            </w:pPr>
            <w:r w:rsidRPr="00BF5B22">
              <w:rPr>
                <w:sz w:val="20"/>
                <w:szCs w:val="20"/>
              </w:rPr>
              <w:t>337,5</w:t>
            </w:r>
          </w:p>
        </w:tc>
        <w:tc>
          <w:tcPr>
            <w:tcW w:w="1061" w:type="dxa"/>
            <w:tcBorders>
              <w:top w:val="nil"/>
              <w:left w:val="nil"/>
              <w:bottom w:val="nil"/>
              <w:right w:val="nil"/>
            </w:tcBorders>
          </w:tcPr>
          <w:p w14:paraId="426D0DFC" w14:textId="77777777" w:rsidR="001B05EF" w:rsidRPr="00BF5B22" w:rsidRDefault="001B05EF" w:rsidP="00EF2FA6">
            <w:pPr>
              <w:pStyle w:val="TableParagraph"/>
              <w:rPr>
                <w:sz w:val="20"/>
                <w:szCs w:val="20"/>
              </w:rPr>
            </w:pPr>
            <w:r w:rsidRPr="00BF5B22">
              <w:rPr>
                <w:sz w:val="20"/>
                <w:szCs w:val="20"/>
              </w:rPr>
              <w:t>0</w:t>
            </w:r>
          </w:p>
        </w:tc>
        <w:tc>
          <w:tcPr>
            <w:tcW w:w="1472" w:type="dxa"/>
            <w:tcBorders>
              <w:top w:val="nil"/>
              <w:left w:val="nil"/>
              <w:bottom w:val="nil"/>
              <w:right w:val="nil"/>
            </w:tcBorders>
          </w:tcPr>
          <w:p w14:paraId="6CBE6512" w14:textId="77777777" w:rsidR="001B05EF" w:rsidRPr="00BF5B22" w:rsidRDefault="001B05EF" w:rsidP="00EF2FA6">
            <w:pPr>
              <w:pStyle w:val="TableParagraph"/>
              <w:rPr>
                <w:sz w:val="20"/>
                <w:szCs w:val="20"/>
              </w:rPr>
            </w:pPr>
            <w:r w:rsidRPr="00BF5B22">
              <w:rPr>
                <w:sz w:val="20"/>
                <w:szCs w:val="20"/>
              </w:rPr>
              <w:t>0</w:t>
            </w:r>
          </w:p>
        </w:tc>
      </w:tr>
      <w:tr w:rsidR="001B05EF" w:rsidRPr="00BF5B22" w14:paraId="1782BB45" w14:textId="77777777" w:rsidTr="00EF2FA6">
        <w:tc>
          <w:tcPr>
            <w:tcW w:w="1016" w:type="dxa"/>
            <w:tcBorders>
              <w:top w:val="nil"/>
              <w:left w:val="nil"/>
              <w:bottom w:val="nil"/>
              <w:right w:val="nil"/>
            </w:tcBorders>
          </w:tcPr>
          <w:p w14:paraId="0DD38A54"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3</w:t>
            </w:r>
            <w:r w:rsidRPr="00BF5B22">
              <w:rPr>
                <w:sz w:val="20"/>
                <w:szCs w:val="20"/>
              </w:rPr>
              <w:t>B</w:t>
            </w:r>
            <w:r w:rsidRPr="00BF5B22">
              <w:rPr>
                <w:sz w:val="20"/>
                <w:szCs w:val="20"/>
                <w:vertAlign w:val="subscript"/>
              </w:rPr>
              <w:t>1</w:t>
            </w:r>
          </w:p>
        </w:tc>
        <w:tc>
          <w:tcPr>
            <w:tcW w:w="472" w:type="dxa"/>
            <w:tcBorders>
              <w:top w:val="nil"/>
              <w:left w:val="nil"/>
              <w:bottom w:val="nil"/>
              <w:right w:val="nil"/>
            </w:tcBorders>
          </w:tcPr>
          <w:p w14:paraId="076E6B05" w14:textId="77777777" w:rsidR="001B05EF" w:rsidRPr="00BF5B22" w:rsidRDefault="001B05EF" w:rsidP="00EF2FA6">
            <w:pPr>
              <w:pStyle w:val="TableParagraph"/>
              <w:rPr>
                <w:sz w:val="20"/>
                <w:szCs w:val="20"/>
              </w:rPr>
            </w:pPr>
            <w:r w:rsidRPr="00BF5B22">
              <w:rPr>
                <w:sz w:val="20"/>
                <w:szCs w:val="20"/>
              </w:rPr>
              <w:t>45</w:t>
            </w:r>
          </w:p>
        </w:tc>
        <w:tc>
          <w:tcPr>
            <w:tcW w:w="1024" w:type="dxa"/>
            <w:tcBorders>
              <w:top w:val="nil"/>
              <w:left w:val="nil"/>
              <w:bottom w:val="nil"/>
              <w:right w:val="nil"/>
            </w:tcBorders>
          </w:tcPr>
          <w:p w14:paraId="320C62A1" w14:textId="77777777" w:rsidR="001B05EF" w:rsidRPr="00BF5B22" w:rsidRDefault="001B05EF" w:rsidP="00EF2FA6">
            <w:pPr>
              <w:pStyle w:val="TableParagraph"/>
              <w:rPr>
                <w:sz w:val="20"/>
                <w:szCs w:val="20"/>
              </w:rPr>
            </w:pPr>
            <w:r w:rsidRPr="00BF5B22">
              <w:rPr>
                <w:sz w:val="20"/>
                <w:szCs w:val="20"/>
              </w:rPr>
              <w:t>337,5</w:t>
            </w:r>
          </w:p>
        </w:tc>
        <w:tc>
          <w:tcPr>
            <w:tcW w:w="1061" w:type="dxa"/>
            <w:tcBorders>
              <w:top w:val="nil"/>
              <w:left w:val="nil"/>
              <w:bottom w:val="nil"/>
              <w:right w:val="nil"/>
            </w:tcBorders>
          </w:tcPr>
          <w:p w14:paraId="20307CBA" w14:textId="77777777" w:rsidR="001B05EF" w:rsidRPr="00BF5B22" w:rsidRDefault="001B05EF" w:rsidP="00EF2FA6">
            <w:pPr>
              <w:pStyle w:val="TableParagraph"/>
              <w:rPr>
                <w:sz w:val="20"/>
                <w:szCs w:val="20"/>
              </w:rPr>
            </w:pPr>
            <w:r w:rsidRPr="00BF5B22">
              <w:rPr>
                <w:sz w:val="20"/>
                <w:szCs w:val="20"/>
              </w:rPr>
              <w:t>30</w:t>
            </w:r>
          </w:p>
        </w:tc>
        <w:tc>
          <w:tcPr>
            <w:tcW w:w="1472" w:type="dxa"/>
            <w:tcBorders>
              <w:top w:val="nil"/>
              <w:left w:val="nil"/>
              <w:bottom w:val="nil"/>
              <w:right w:val="nil"/>
            </w:tcBorders>
          </w:tcPr>
          <w:p w14:paraId="7F2DB4EC" w14:textId="77777777" w:rsidR="001B05EF" w:rsidRPr="00BF5B22" w:rsidRDefault="001B05EF" w:rsidP="00EF2FA6">
            <w:pPr>
              <w:pStyle w:val="TableParagraph"/>
              <w:rPr>
                <w:sz w:val="20"/>
                <w:szCs w:val="20"/>
              </w:rPr>
            </w:pPr>
            <w:r w:rsidRPr="00BF5B22">
              <w:rPr>
                <w:sz w:val="20"/>
                <w:szCs w:val="20"/>
              </w:rPr>
              <w:t>300 ml/700 ml</w:t>
            </w:r>
          </w:p>
        </w:tc>
      </w:tr>
      <w:tr w:rsidR="001B05EF" w:rsidRPr="00BF5B22" w14:paraId="7D70B0BF" w14:textId="77777777" w:rsidTr="00EF2FA6">
        <w:tc>
          <w:tcPr>
            <w:tcW w:w="1016" w:type="dxa"/>
            <w:tcBorders>
              <w:top w:val="nil"/>
              <w:left w:val="nil"/>
              <w:bottom w:val="nil"/>
              <w:right w:val="nil"/>
            </w:tcBorders>
          </w:tcPr>
          <w:p w14:paraId="0D571186"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3</w:t>
            </w:r>
            <w:r w:rsidRPr="00BF5B22">
              <w:rPr>
                <w:sz w:val="20"/>
                <w:szCs w:val="20"/>
              </w:rPr>
              <w:t>B</w:t>
            </w:r>
            <w:r w:rsidRPr="00BF5B22">
              <w:rPr>
                <w:sz w:val="20"/>
                <w:szCs w:val="20"/>
                <w:vertAlign w:val="subscript"/>
              </w:rPr>
              <w:t>2</w:t>
            </w:r>
          </w:p>
        </w:tc>
        <w:tc>
          <w:tcPr>
            <w:tcW w:w="472" w:type="dxa"/>
            <w:tcBorders>
              <w:top w:val="nil"/>
              <w:left w:val="nil"/>
              <w:bottom w:val="nil"/>
              <w:right w:val="nil"/>
            </w:tcBorders>
          </w:tcPr>
          <w:p w14:paraId="6047F1C8" w14:textId="77777777" w:rsidR="001B05EF" w:rsidRPr="00BF5B22" w:rsidRDefault="001B05EF" w:rsidP="00EF2FA6">
            <w:pPr>
              <w:pStyle w:val="TableParagraph"/>
              <w:rPr>
                <w:sz w:val="20"/>
                <w:szCs w:val="20"/>
              </w:rPr>
            </w:pPr>
            <w:r w:rsidRPr="00BF5B22">
              <w:rPr>
                <w:sz w:val="20"/>
                <w:szCs w:val="20"/>
              </w:rPr>
              <w:t>45</w:t>
            </w:r>
          </w:p>
        </w:tc>
        <w:tc>
          <w:tcPr>
            <w:tcW w:w="1024" w:type="dxa"/>
            <w:tcBorders>
              <w:top w:val="nil"/>
              <w:left w:val="nil"/>
              <w:bottom w:val="nil"/>
              <w:right w:val="nil"/>
            </w:tcBorders>
          </w:tcPr>
          <w:p w14:paraId="43137706" w14:textId="77777777" w:rsidR="001B05EF" w:rsidRPr="00BF5B22" w:rsidRDefault="001B05EF" w:rsidP="00EF2FA6">
            <w:pPr>
              <w:pStyle w:val="TableParagraph"/>
              <w:rPr>
                <w:sz w:val="20"/>
                <w:szCs w:val="20"/>
              </w:rPr>
            </w:pPr>
            <w:r w:rsidRPr="00BF5B22">
              <w:rPr>
                <w:sz w:val="20"/>
                <w:szCs w:val="20"/>
              </w:rPr>
              <w:t>337,5</w:t>
            </w:r>
          </w:p>
        </w:tc>
        <w:tc>
          <w:tcPr>
            <w:tcW w:w="1061" w:type="dxa"/>
            <w:tcBorders>
              <w:top w:val="nil"/>
              <w:left w:val="nil"/>
              <w:bottom w:val="nil"/>
              <w:right w:val="nil"/>
            </w:tcBorders>
          </w:tcPr>
          <w:p w14:paraId="5CC9F433" w14:textId="77777777" w:rsidR="001B05EF" w:rsidRPr="00BF5B22" w:rsidRDefault="001B05EF" w:rsidP="00EF2FA6">
            <w:pPr>
              <w:pStyle w:val="TableParagraph"/>
              <w:rPr>
                <w:sz w:val="20"/>
                <w:szCs w:val="20"/>
              </w:rPr>
            </w:pPr>
            <w:r w:rsidRPr="00BF5B22">
              <w:rPr>
                <w:sz w:val="20"/>
                <w:szCs w:val="20"/>
              </w:rPr>
              <w:t>50</w:t>
            </w:r>
          </w:p>
        </w:tc>
        <w:tc>
          <w:tcPr>
            <w:tcW w:w="1472" w:type="dxa"/>
            <w:tcBorders>
              <w:top w:val="nil"/>
              <w:left w:val="nil"/>
              <w:bottom w:val="nil"/>
              <w:right w:val="nil"/>
            </w:tcBorders>
          </w:tcPr>
          <w:p w14:paraId="4AAA2C42" w14:textId="77777777" w:rsidR="001B05EF" w:rsidRPr="00BF5B22" w:rsidRDefault="001B05EF" w:rsidP="00EF2FA6">
            <w:pPr>
              <w:pStyle w:val="TableParagraph"/>
              <w:rPr>
                <w:sz w:val="20"/>
                <w:szCs w:val="20"/>
              </w:rPr>
            </w:pPr>
            <w:r w:rsidRPr="00BF5B22">
              <w:rPr>
                <w:sz w:val="20"/>
                <w:szCs w:val="20"/>
              </w:rPr>
              <w:t>500 ml/500 ml</w:t>
            </w:r>
          </w:p>
        </w:tc>
      </w:tr>
      <w:tr w:rsidR="001B05EF" w:rsidRPr="00BF5B22" w14:paraId="7236027C" w14:textId="77777777" w:rsidTr="00EF2FA6">
        <w:tc>
          <w:tcPr>
            <w:tcW w:w="1016" w:type="dxa"/>
            <w:tcBorders>
              <w:top w:val="nil"/>
              <w:left w:val="nil"/>
              <w:bottom w:val="single" w:sz="4" w:space="0" w:color="auto"/>
              <w:right w:val="nil"/>
            </w:tcBorders>
          </w:tcPr>
          <w:p w14:paraId="6739883E" w14:textId="77777777" w:rsidR="001B05EF" w:rsidRPr="00BF5B22" w:rsidRDefault="001B05EF" w:rsidP="00EF2FA6">
            <w:pPr>
              <w:pStyle w:val="TableParagraph"/>
              <w:rPr>
                <w:sz w:val="20"/>
                <w:szCs w:val="20"/>
              </w:rPr>
            </w:pPr>
            <w:r w:rsidRPr="00BF5B22">
              <w:rPr>
                <w:sz w:val="20"/>
                <w:szCs w:val="20"/>
              </w:rPr>
              <w:t>K</w:t>
            </w:r>
            <w:r w:rsidRPr="00BF5B22">
              <w:rPr>
                <w:sz w:val="20"/>
                <w:szCs w:val="20"/>
                <w:vertAlign w:val="subscript"/>
              </w:rPr>
              <w:t>3</w:t>
            </w:r>
            <w:r w:rsidRPr="00BF5B22">
              <w:rPr>
                <w:sz w:val="20"/>
                <w:szCs w:val="20"/>
              </w:rPr>
              <w:t>B</w:t>
            </w:r>
            <w:r w:rsidRPr="00BF5B22">
              <w:rPr>
                <w:sz w:val="20"/>
                <w:szCs w:val="20"/>
                <w:vertAlign w:val="subscript"/>
              </w:rPr>
              <w:t>3</w:t>
            </w:r>
          </w:p>
        </w:tc>
        <w:tc>
          <w:tcPr>
            <w:tcW w:w="472" w:type="dxa"/>
            <w:tcBorders>
              <w:top w:val="nil"/>
              <w:left w:val="nil"/>
              <w:bottom w:val="single" w:sz="4" w:space="0" w:color="auto"/>
              <w:right w:val="nil"/>
            </w:tcBorders>
          </w:tcPr>
          <w:p w14:paraId="252CB247" w14:textId="77777777" w:rsidR="001B05EF" w:rsidRPr="00BF5B22" w:rsidRDefault="001B05EF" w:rsidP="00EF2FA6">
            <w:pPr>
              <w:pStyle w:val="TableParagraph"/>
              <w:rPr>
                <w:sz w:val="20"/>
                <w:szCs w:val="20"/>
              </w:rPr>
            </w:pPr>
            <w:r w:rsidRPr="00BF5B22">
              <w:rPr>
                <w:sz w:val="20"/>
                <w:szCs w:val="20"/>
              </w:rPr>
              <w:t>45</w:t>
            </w:r>
          </w:p>
        </w:tc>
        <w:tc>
          <w:tcPr>
            <w:tcW w:w="1024" w:type="dxa"/>
            <w:tcBorders>
              <w:top w:val="nil"/>
              <w:left w:val="nil"/>
              <w:bottom w:val="single" w:sz="4" w:space="0" w:color="auto"/>
              <w:right w:val="nil"/>
            </w:tcBorders>
          </w:tcPr>
          <w:p w14:paraId="3EC01C05" w14:textId="77777777" w:rsidR="001B05EF" w:rsidRPr="00BF5B22" w:rsidRDefault="001B05EF" w:rsidP="00EF2FA6">
            <w:pPr>
              <w:pStyle w:val="TableParagraph"/>
              <w:rPr>
                <w:sz w:val="20"/>
                <w:szCs w:val="20"/>
              </w:rPr>
            </w:pPr>
            <w:r w:rsidRPr="00BF5B22">
              <w:rPr>
                <w:sz w:val="20"/>
                <w:szCs w:val="20"/>
              </w:rPr>
              <w:t>337,5</w:t>
            </w:r>
          </w:p>
        </w:tc>
        <w:tc>
          <w:tcPr>
            <w:tcW w:w="1061" w:type="dxa"/>
            <w:tcBorders>
              <w:top w:val="nil"/>
              <w:left w:val="nil"/>
              <w:bottom w:val="single" w:sz="4" w:space="0" w:color="auto"/>
              <w:right w:val="nil"/>
            </w:tcBorders>
          </w:tcPr>
          <w:p w14:paraId="6AFFB791" w14:textId="77777777" w:rsidR="001B05EF" w:rsidRPr="00BF5B22" w:rsidRDefault="001B05EF" w:rsidP="00EF2FA6">
            <w:pPr>
              <w:pStyle w:val="TableParagraph"/>
              <w:rPr>
                <w:sz w:val="20"/>
                <w:szCs w:val="20"/>
              </w:rPr>
            </w:pPr>
            <w:r w:rsidRPr="00BF5B22">
              <w:rPr>
                <w:sz w:val="20"/>
                <w:szCs w:val="20"/>
              </w:rPr>
              <w:t>70</w:t>
            </w:r>
          </w:p>
        </w:tc>
        <w:tc>
          <w:tcPr>
            <w:tcW w:w="1472" w:type="dxa"/>
            <w:tcBorders>
              <w:top w:val="nil"/>
              <w:left w:val="nil"/>
              <w:bottom w:val="single" w:sz="4" w:space="0" w:color="auto"/>
              <w:right w:val="nil"/>
            </w:tcBorders>
          </w:tcPr>
          <w:p w14:paraId="6F322804" w14:textId="77777777" w:rsidR="001B05EF" w:rsidRPr="00BF5B22" w:rsidRDefault="001B05EF" w:rsidP="00EF2FA6">
            <w:pPr>
              <w:pStyle w:val="TableParagraph"/>
              <w:rPr>
                <w:sz w:val="20"/>
                <w:szCs w:val="20"/>
              </w:rPr>
            </w:pPr>
            <w:r w:rsidRPr="00BF5B22">
              <w:rPr>
                <w:sz w:val="20"/>
                <w:szCs w:val="20"/>
              </w:rPr>
              <w:t>700 ml/300 ml</w:t>
            </w:r>
          </w:p>
        </w:tc>
      </w:tr>
    </w:tbl>
    <w:p w14:paraId="1D0A3194" w14:textId="77777777" w:rsidR="001B05EF" w:rsidRPr="00632239" w:rsidRDefault="001B05EF" w:rsidP="001B05EF">
      <w:pPr>
        <w:pStyle w:val="10NamaTabel"/>
        <w:ind w:left="1134" w:hanging="1134"/>
      </w:pPr>
    </w:p>
    <w:p w14:paraId="2B1CCF36" w14:textId="77777777" w:rsidR="001B05EF" w:rsidRDefault="001B05EF" w:rsidP="001B05EF">
      <w:pPr>
        <w:pStyle w:val="08paragraf"/>
      </w:pPr>
      <w:r>
        <w:t>Analisis statistik (Analisa varian) yang digunakan untuk rancangan acak kelompok pola faktorial adalah sebagai berikut:</w:t>
      </w:r>
    </w:p>
    <w:p w14:paraId="0B46194C" w14:textId="77777777" w:rsidR="001B05EF" w:rsidRPr="00FB1E8D" w:rsidRDefault="001B05EF" w:rsidP="001B05EF">
      <w:pPr>
        <w:pStyle w:val="08paragraf"/>
        <w:rPr>
          <w:vertAlign w:val="subscript"/>
        </w:rPr>
      </w:pPr>
      <w:r>
        <w:t>Y</w:t>
      </w:r>
      <w:r w:rsidRPr="00FB1E8D">
        <w:rPr>
          <w:vertAlign w:val="subscript"/>
        </w:rPr>
        <w:t>ijk</w:t>
      </w:r>
      <w:r>
        <w:rPr>
          <w:vertAlign w:val="subscript"/>
        </w:rPr>
        <w:t xml:space="preserve"> = </w:t>
      </w:r>
      <w:r w:rsidRPr="00FB1E8D">
        <w:t>µ</w:t>
      </w:r>
      <w:r>
        <w:t xml:space="preserve"> + K</w:t>
      </w:r>
      <w:r>
        <w:rPr>
          <w:vertAlign w:val="subscript"/>
        </w:rPr>
        <w:t>j</w:t>
      </w:r>
      <w:r>
        <w:t xml:space="preserve"> + B</w:t>
      </w:r>
      <w:r>
        <w:rPr>
          <w:vertAlign w:val="subscript"/>
        </w:rPr>
        <w:t xml:space="preserve">k </w:t>
      </w:r>
      <w:r>
        <w:t>+ (KB)</w:t>
      </w:r>
      <w:r>
        <w:rPr>
          <w:vertAlign w:val="subscript"/>
        </w:rPr>
        <w:t xml:space="preserve">jk </w:t>
      </w:r>
      <w:r>
        <w:t xml:space="preserve">+ </w:t>
      </w:r>
      <w:r w:rsidRPr="00FB1E8D">
        <w:rPr>
          <w:sz w:val="32"/>
          <w:szCs w:val="32"/>
        </w:rPr>
        <w:t>ε</w:t>
      </w:r>
      <w:r>
        <w:rPr>
          <w:sz w:val="32"/>
          <w:szCs w:val="32"/>
          <w:vertAlign w:val="subscript"/>
        </w:rPr>
        <w:t>ijk</w:t>
      </w:r>
    </w:p>
    <w:p w14:paraId="1B452173" w14:textId="77777777" w:rsidR="001B05EF" w:rsidRPr="00780414" w:rsidRDefault="001B05EF" w:rsidP="001B05EF">
      <w:pPr>
        <w:pStyle w:val="08paragraf"/>
        <w:ind w:firstLine="0"/>
      </w:pPr>
      <w:r w:rsidRPr="00780414">
        <w:t>Dimana:</w:t>
      </w:r>
    </w:p>
    <w:p w14:paraId="4620EC07" w14:textId="77777777" w:rsidR="001B05EF" w:rsidRPr="00780414" w:rsidRDefault="001B05EF" w:rsidP="001B05EF">
      <w:pPr>
        <w:pStyle w:val="08paragraf"/>
        <w:ind w:left="851" w:hanging="851"/>
      </w:pPr>
      <w:r w:rsidRPr="00780414">
        <w:lastRenderedPageBreak/>
        <w:t>Yijk   =</w:t>
      </w:r>
      <w:r>
        <w:rPr>
          <w:lang w:val="en-US"/>
        </w:rPr>
        <w:t xml:space="preserve"> </w:t>
      </w:r>
      <w:r w:rsidRPr="00780414">
        <w:t xml:space="preserve"> Nilai hasil pengamatan kelompok ke-i yang mendapat perlakuan pemberian pupuk kascing (K) pada taraf ke-j pemberian POC bonggolpisang (B) pada taraf ke-k</w:t>
      </w:r>
    </w:p>
    <w:p w14:paraId="780BABAC" w14:textId="77777777" w:rsidR="001B05EF" w:rsidRPr="00780414" w:rsidRDefault="001B05EF" w:rsidP="001B05EF">
      <w:pPr>
        <w:pStyle w:val="08paragraf"/>
        <w:ind w:firstLine="0"/>
      </w:pPr>
      <w:r w:rsidRPr="00780414">
        <w:t xml:space="preserve">µ     </w:t>
      </w:r>
      <w:r>
        <w:rPr>
          <w:lang w:val="en-US"/>
        </w:rPr>
        <w:t xml:space="preserve">    </w:t>
      </w:r>
      <w:r w:rsidRPr="00780414">
        <w:t xml:space="preserve"> =</w:t>
      </w:r>
      <w:r>
        <w:rPr>
          <w:lang w:val="en-US"/>
        </w:rPr>
        <w:t xml:space="preserve">  </w:t>
      </w:r>
      <w:r w:rsidRPr="00780414">
        <w:t>Nilai rata-rata.</w:t>
      </w:r>
    </w:p>
    <w:p w14:paraId="72C5CB3C" w14:textId="77777777" w:rsidR="001B05EF" w:rsidRPr="00780414" w:rsidRDefault="001B05EF" w:rsidP="001B05EF">
      <w:pPr>
        <w:pStyle w:val="08paragraf"/>
        <w:ind w:left="709" w:hanging="709"/>
      </w:pPr>
      <w:r w:rsidRPr="00780414">
        <w:t xml:space="preserve">Kj  </w:t>
      </w:r>
      <w:r>
        <w:rPr>
          <w:lang w:val="en-US"/>
        </w:rPr>
        <w:t xml:space="preserve">   </w:t>
      </w:r>
      <w:r>
        <w:t xml:space="preserve"> </w:t>
      </w:r>
      <w:r w:rsidRPr="00780414">
        <w:t>=</w:t>
      </w:r>
      <w:r>
        <w:t xml:space="preserve"> </w:t>
      </w:r>
      <w:r w:rsidRPr="00780414">
        <w:t>Nilai pengaruh pemberian pupuk kascing (K) taraf ke-j (j = 1,2,3)</w:t>
      </w:r>
    </w:p>
    <w:p w14:paraId="2912B06A" w14:textId="77777777" w:rsidR="001B05EF" w:rsidRPr="00780414" w:rsidRDefault="001B05EF" w:rsidP="001B05EF">
      <w:pPr>
        <w:pStyle w:val="08paragraf"/>
        <w:ind w:left="851" w:hanging="851"/>
      </w:pPr>
      <w:r w:rsidRPr="00780414">
        <w:t>Bk</w:t>
      </w:r>
      <w:r>
        <w:rPr>
          <w:lang w:val="en-US"/>
        </w:rPr>
        <w:t xml:space="preserve"> </w:t>
      </w:r>
      <w:r>
        <w:t xml:space="preserve">  </w:t>
      </w:r>
      <w:r>
        <w:rPr>
          <w:lang w:val="en-US"/>
        </w:rPr>
        <w:t xml:space="preserve"> </w:t>
      </w:r>
      <w:r w:rsidRPr="00780414">
        <w:t>= Nilai pengaruh pemberian POC bongol pisang (B) taraf ke-k (k1,2,3)</w:t>
      </w:r>
    </w:p>
    <w:p w14:paraId="4D069079" w14:textId="77777777" w:rsidR="001B05EF" w:rsidRPr="00780414" w:rsidRDefault="001B05EF" w:rsidP="001B05EF">
      <w:pPr>
        <w:pStyle w:val="08paragraf"/>
        <w:ind w:left="709" w:hanging="709"/>
      </w:pPr>
      <w:r w:rsidRPr="00780414">
        <w:t>Εijk</w:t>
      </w:r>
      <w:r w:rsidRPr="001D7688">
        <w:t xml:space="preserve">   </w:t>
      </w:r>
      <w:r w:rsidRPr="00780414">
        <w:t xml:space="preserve"> = Efek sisa/galat/error pada percobaan taraf ke-i akibat pemberian pupuk kascing (K) taraf ke-j dan POC bonggol pisang (B) pada pengaruh kelompok  ke-k.</w:t>
      </w:r>
    </w:p>
    <w:p w14:paraId="0FE1541E" w14:textId="77777777" w:rsidR="001B05EF" w:rsidRPr="00780414" w:rsidRDefault="001B05EF" w:rsidP="001B05EF">
      <w:pPr>
        <w:pStyle w:val="08paragraf"/>
      </w:pPr>
      <w:r w:rsidRPr="00780414">
        <w:t>Apabila analisis uji F menunjukkan pengaruh nyata, maka diteruskan dengan uji beda jujur pada taraf 5% (BNJ)(0,05) untuk membandingkan rata-rata perlakuan. Rumus BNJ0,05 adaah sebagai berikut :</w:t>
      </w:r>
    </w:p>
    <w:p w14:paraId="5264B46D" w14:textId="77777777" w:rsidR="001B05EF" w:rsidRPr="00780414" w:rsidRDefault="001B05EF" w:rsidP="001B05EF">
      <w:pPr>
        <w:pStyle w:val="08paragraf"/>
      </w:pPr>
      <w:r w:rsidRPr="00780414">
        <w:t>BNJ0,05 = q (p;dbA)</w:t>
      </w:r>
      <m:oMath>
        <m:rad>
          <m:radPr>
            <m:degHide m:val="1"/>
            <m:ctrlPr>
              <w:rPr>
                <w:rFonts w:ascii="Cambria Math" w:hAnsi="Cambria Math"/>
              </w:rPr>
            </m:ctrlPr>
          </m:radPr>
          <m:deg/>
          <m:e>
            <m:f>
              <m:fPr>
                <m:ctrlPr>
                  <w:rPr>
                    <w:rFonts w:ascii="Cambria Math" w:hAnsi="Cambria Math"/>
                  </w:rPr>
                </m:ctrlPr>
              </m:fPr>
              <m:num>
                <m:r>
                  <m:rPr>
                    <m:sty m:val="p"/>
                  </m:rPr>
                  <w:rPr>
                    <w:rFonts w:ascii="Cambria Math" w:hAnsi="Cambria Math"/>
                  </w:rPr>
                  <m:t>KT A</m:t>
                </m:r>
              </m:num>
              <m:den>
                <m:r>
                  <m:rPr>
                    <m:sty m:val="p"/>
                  </m:rPr>
                  <w:rPr>
                    <w:rFonts w:ascii="Cambria Math" w:hAnsi="Cambria Math"/>
                  </w:rPr>
                  <m:t>r</m:t>
                </m:r>
              </m:den>
            </m:f>
          </m:e>
        </m:rad>
      </m:oMath>
    </w:p>
    <w:p w14:paraId="7C6A95E8" w14:textId="77777777" w:rsidR="001B05EF" w:rsidRPr="00780414" w:rsidRDefault="001B05EF" w:rsidP="001B05EF">
      <w:pPr>
        <w:pStyle w:val="08paragraf"/>
        <w:ind w:firstLine="0"/>
      </w:pPr>
      <w:r w:rsidRPr="00780414">
        <w:t>Keterangan :</w:t>
      </w:r>
    </w:p>
    <w:p w14:paraId="2005DD18" w14:textId="77777777" w:rsidR="001B05EF" w:rsidRPr="00780414" w:rsidRDefault="001B05EF" w:rsidP="001B05EF">
      <w:pPr>
        <w:pStyle w:val="08paragraf"/>
        <w:ind w:firstLine="0"/>
      </w:pPr>
      <w:r w:rsidRPr="00780414">
        <w:t>BNJ0,05</w:t>
      </w:r>
      <w:r>
        <w:t xml:space="preserve"> </w:t>
      </w:r>
      <w:r w:rsidRPr="00780414">
        <w:t>= Beda nyata jujur pada taraf ke 5%</w:t>
      </w:r>
    </w:p>
    <w:p w14:paraId="1BFFA648" w14:textId="77777777" w:rsidR="001B05EF" w:rsidRPr="00780414" w:rsidRDefault="001B05EF" w:rsidP="001B05EF">
      <w:pPr>
        <w:pStyle w:val="08paragraf"/>
        <w:ind w:firstLine="0"/>
      </w:pPr>
      <w:r>
        <w:t>q</w:t>
      </w:r>
      <w:r>
        <w:tab/>
      </w:r>
      <w:r>
        <w:rPr>
          <w:lang w:val="en-US"/>
        </w:rPr>
        <w:t xml:space="preserve"> </w:t>
      </w:r>
      <w:r w:rsidRPr="00780414">
        <w:t>= Diperoleh dari tabel</w:t>
      </w:r>
    </w:p>
    <w:p w14:paraId="399AD35A" w14:textId="77777777" w:rsidR="001B05EF" w:rsidRPr="00780414" w:rsidRDefault="001B05EF" w:rsidP="001B05EF">
      <w:pPr>
        <w:pStyle w:val="08paragraf"/>
        <w:ind w:firstLine="0"/>
      </w:pPr>
      <w:r>
        <w:t>p</w:t>
      </w:r>
      <w:r>
        <w:tab/>
      </w:r>
      <w:r>
        <w:rPr>
          <w:lang w:val="en-US"/>
        </w:rPr>
        <w:t xml:space="preserve"> </w:t>
      </w:r>
      <w:r w:rsidRPr="00780414">
        <w:t>= Banyaknya perlakuan</w:t>
      </w:r>
    </w:p>
    <w:p w14:paraId="03AAEA35" w14:textId="77777777" w:rsidR="001B05EF" w:rsidRPr="00780414" w:rsidRDefault="001B05EF" w:rsidP="001B05EF">
      <w:pPr>
        <w:pStyle w:val="08paragraf"/>
        <w:ind w:firstLine="0"/>
      </w:pPr>
      <w:r w:rsidRPr="00780414">
        <w:t xml:space="preserve">dbA </w:t>
      </w:r>
      <w:r>
        <w:tab/>
      </w:r>
      <w:r>
        <w:rPr>
          <w:lang w:val="en-US"/>
        </w:rPr>
        <w:t xml:space="preserve"> </w:t>
      </w:r>
      <w:r w:rsidRPr="00780414">
        <w:t>= Derajat bebas acak</w:t>
      </w:r>
    </w:p>
    <w:p w14:paraId="4EE7A3CF" w14:textId="77777777" w:rsidR="001B05EF" w:rsidRPr="00780414" w:rsidRDefault="001B05EF" w:rsidP="001B05EF">
      <w:pPr>
        <w:pStyle w:val="08paragraf"/>
        <w:ind w:firstLine="0"/>
      </w:pPr>
      <w:r>
        <w:t>KT A</w:t>
      </w:r>
      <w:r>
        <w:tab/>
      </w:r>
      <w:r>
        <w:rPr>
          <w:lang w:val="en-US"/>
        </w:rPr>
        <w:t xml:space="preserve"> </w:t>
      </w:r>
      <w:r w:rsidRPr="00780414">
        <w:t>= Kuadrat tengah acak</w:t>
      </w:r>
    </w:p>
    <w:p w14:paraId="27840AA7" w14:textId="77777777" w:rsidR="001B05EF" w:rsidRPr="00780414" w:rsidRDefault="001B05EF" w:rsidP="001B05EF">
      <w:pPr>
        <w:pStyle w:val="08paragraf"/>
        <w:ind w:firstLine="0"/>
      </w:pPr>
      <w:r w:rsidRPr="00780414">
        <w:t>r</w:t>
      </w:r>
      <w:r>
        <w:tab/>
      </w:r>
      <w:r>
        <w:rPr>
          <w:lang w:val="en-US"/>
        </w:rPr>
        <w:t xml:space="preserve"> </w:t>
      </w:r>
      <w:r w:rsidRPr="00780414">
        <w:t xml:space="preserve">= Jumlah kelompok </w:t>
      </w:r>
    </w:p>
    <w:p w14:paraId="0F9962F7" w14:textId="77777777" w:rsidR="001B05EF" w:rsidRDefault="001B05EF" w:rsidP="001B05EF">
      <w:pPr>
        <w:pStyle w:val="07bsubsubjuduldibawahparagraf"/>
      </w:pPr>
      <w:r w:rsidRPr="000A565E">
        <w:t>Pelaksanaan Penelitian</w:t>
      </w:r>
    </w:p>
    <w:p w14:paraId="0A765D59" w14:textId="77777777" w:rsidR="001B05EF" w:rsidRDefault="001B05EF" w:rsidP="001B05EF">
      <w:pPr>
        <w:pStyle w:val="07csubsubjuduldibawahsubjudul"/>
      </w:pPr>
      <w:r w:rsidRPr="000A565E">
        <w:t>Persiapan areal</w:t>
      </w:r>
    </w:p>
    <w:p w14:paraId="79E7DAF9" w14:textId="77777777" w:rsidR="001B05EF" w:rsidRDefault="001B05EF" w:rsidP="001B05EF">
      <w:pPr>
        <w:pStyle w:val="08paragraf"/>
      </w:pPr>
      <w:r>
        <w:t xml:space="preserve">Lahan dibersihkan dari gulma-gulma yang ada dengan menggunakan mesin traktor dan menggaru sehingga gulma yang ada di lahan cepat  bersih dan juga dapat menekan pertumbuhan gulma yang nantinya akan tumbuh menjadi </w:t>
      </w:r>
      <w:r>
        <w:t xml:space="preserve">tumbuhan baru. Selain itu juga pembersihan lahan bertujuan agar areal tanam tanaman bersih dari gulma dapat menghambat pertumbuhan dari tanaman yang ditanam. Kemudian lahan diolah dengan menggunakan cangkul agar mendapatkan lahan yang rata untuk mempermudah dalam penyusunan polybag. </w:t>
      </w:r>
    </w:p>
    <w:p w14:paraId="4EC872C6" w14:textId="77777777" w:rsidR="001B05EF" w:rsidRPr="000A565E" w:rsidRDefault="001B05EF" w:rsidP="001B05EF">
      <w:pPr>
        <w:pStyle w:val="07bsubsubjuduldibawahparagraf"/>
      </w:pPr>
      <w:r w:rsidRPr="000A565E">
        <w:t>Pembibitan</w:t>
      </w:r>
    </w:p>
    <w:p w14:paraId="7AE7FA8E" w14:textId="77777777" w:rsidR="001B05EF" w:rsidRDefault="001B05EF" w:rsidP="001B05EF">
      <w:pPr>
        <w:pStyle w:val="08paragraf"/>
      </w:pPr>
      <w:r>
        <w:t>Pembibitan dilakukan dalam polybag kecil berkapasitas 6 x 8 cm dengan mengisi media berupa tanah, pupuk kandang, dan sekam dengan perbandingan 2:1:1. Benih cabai di kecambahkan terlebih dahulu dengan direndam selama 3-4 jam dengan air hangat untuk memecahkan masa dormansi, kemudian di semai ke dalam polybag (1 benih/polybag). Setelah berumur 3 minggu, bibit cabai siap dipindahkan ke plot percobaan.</w:t>
      </w:r>
    </w:p>
    <w:p w14:paraId="3084179E" w14:textId="77777777" w:rsidR="001B05EF" w:rsidRDefault="001B05EF" w:rsidP="001B05EF">
      <w:pPr>
        <w:pStyle w:val="07bsubsubjuduldibawahparagraf"/>
      </w:pPr>
      <w:r w:rsidRPr="00780414">
        <w:t>Aplikasi Pupuk Kascing dan Aplikasi POC Bonggol Pisang</w:t>
      </w:r>
    </w:p>
    <w:p w14:paraId="568ACFF4" w14:textId="77777777" w:rsidR="001B05EF" w:rsidRDefault="001B05EF" w:rsidP="001B05EF">
      <w:pPr>
        <w:pStyle w:val="08paragraf"/>
      </w:pPr>
      <w:r>
        <w:t>Pengaplikasian pupuk kascing dilakukan setelah pengisian polybag sesuai dengan dosis perlakuan, K</w:t>
      </w:r>
      <w:r w:rsidRPr="00801ADC">
        <w:rPr>
          <w:vertAlign w:val="subscript"/>
        </w:rPr>
        <w:t>1</w:t>
      </w:r>
      <w:r>
        <w:t>: 112,5 g/polybag, K</w:t>
      </w:r>
      <w:r w:rsidRPr="00801ADC">
        <w:rPr>
          <w:vertAlign w:val="subscript"/>
        </w:rPr>
        <w:t>2</w:t>
      </w:r>
      <w:r>
        <w:t>: 225 g/polybag, dan K</w:t>
      </w:r>
      <w:r w:rsidRPr="00801ADC">
        <w:rPr>
          <w:vertAlign w:val="subscript"/>
        </w:rPr>
        <w:t>3</w:t>
      </w:r>
      <w:r>
        <w:t xml:space="preserve">: 337,5 g/polybag. Pengaplikasian dilakukan hanya sekali dengan cara di campur dengan media tanam. </w:t>
      </w:r>
    </w:p>
    <w:p w14:paraId="334D4A73" w14:textId="31233434" w:rsidR="001B05EF" w:rsidRDefault="001B05EF" w:rsidP="001B05EF">
      <w:pPr>
        <w:pStyle w:val="08paragraf"/>
      </w:pPr>
      <w:r>
        <w:t>Dalam penelitian ini, aplikasi POC bonggol pisang dilakukan pada saat tanaman berumur 2 minggu sampai 6 minggu setelah tanam dengan interval aplikasi 1 minggu sekali pada sore hari dan dengan dosis B</w:t>
      </w:r>
      <w:r w:rsidRPr="00801ADC">
        <w:rPr>
          <w:vertAlign w:val="subscript"/>
        </w:rPr>
        <w:t>1</w:t>
      </w:r>
      <w:r>
        <w:t>: 30 %, B</w:t>
      </w:r>
      <w:r w:rsidRPr="00801ADC">
        <w:rPr>
          <w:vertAlign w:val="subscript"/>
        </w:rPr>
        <w:t>2</w:t>
      </w:r>
      <w:r>
        <w:t>: 50 %, dan B</w:t>
      </w:r>
      <w:r w:rsidRPr="00801ADC">
        <w:rPr>
          <w:vertAlign w:val="subscript"/>
        </w:rPr>
        <w:t>3</w:t>
      </w:r>
      <w:r>
        <w:t>: 70 %. Cara pengaplikasiannya dengan cara disiram kepermukaan tanah dan dilakukan sesudah penyiraman dengan tujuan agar tidak terjadinya proses pencucian.</w:t>
      </w:r>
    </w:p>
    <w:p w14:paraId="372DDD51" w14:textId="77777777" w:rsidR="001B05EF" w:rsidRDefault="001B05EF" w:rsidP="001B05EF">
      <w:pPr>
        <w:pStyle w:val="07bsubsubjuduldibawahparagraf"/>
      </w:pPr>
      <w:r w:rsidRPr="000A565E">
        <w:lastRenderedPageBreak/>
        <w:t>Penanaman</w:t>
      </w:r>
    </w:p>
    <w:p w14:paraId="75904776" w14:textId="77777777" w:rsidR="001B05EF" w:rsidRDefault="001B05EF" w:rsidP="001B05EF">
      <w:pPr>
        <w:pStyle w:val="08paragraf"/>
      </w:pPr>
      <w:r w:rsidRPr="00327757">
        <w:t>Bibit cabai dipilih yang sehat dan telah memiliki 4-6 helai daun. Sebelumnya kita membuat lubang tanam seukuran dengan polybag yang digunakan waktu penyemaian</w:t>
      </w:r>
      <w:r>
        <w:t>.</w:t>
      </w:r>
      <w:r w:rsidRPr="00415AB3">
        <w:t xml:space="preserve"> </w:t>
      </w:r>
      <w:r>
        <w:t>Jumlah tanaman sampel keseluruhan adalah sebanyak 48 tanaman. Penanaman dilakukan pada sore hari untuk menghindari panas matahari pada waktu siang yang menyebabkan bibit menjadi layu.</w:t>
      </w:r>
    </w:p>
    <w:p w14:paraId="3B126E4E" w14:textId="77777777" w:rsidR="001B05EF" w:rsidRPr="000A565E" w:rsidRDefault="001B05EF" w:rsidP="001B05EF">
      <w:pPr>
        <w:pStyle w:val="07bsubsubjuduldibawahparagraf"/>
      </w:pPr>
      <w:r w:rsidRPr="000A565E">
        <w:t xml:space="preserve">Pengamatan </w:t>
      </w:r>
    </w:p>
    <w:p w14:paraId="4D1E8AAA" w14:textId="77777777" w:rsidR="001B05EF" w:rsidRDefault="001B05EF" w:rsidP="001B05EF">
      <w:pPr>
        <w:pStyle w:val="08paragraf"/>
        <w:ind w:firstLine="0"/>
      </w:pPr>
      <w:r>
        <w:t xml:space="preserve">Tinggi tanaman (cm) </w:t>
      </w:r>
    </w:p>
    <w:p w14:paraId="27BA7DEA" w14:textId="77777777" w:rsidR="001B05EF" w:rsidRPr="00801ADC" w:rsidRDefault="001B05EF" w:rsidP="001B05EF">
      <w:pPr>
        <w:pStyle w:val="08paragraf"/>
      </w:pPr>
      <w:r>
        <w:t>Tinggi tanaman diukur dari permukaan tanah tempat tumbuhnya tanaman yang dilakukan pada umur 30, 45, dan 60 hari setelah tanam (HST). Pengukuran dilakukan dengan meteran kain.</w:t>
      </w:r>
    </w:p>
    <w:p w14:paraId="387D51E6" w14:textId="77777777" w:rsidR="001B05EF" w:rsidRPr="00320483" w:rsidRDefault="001B05EF" w:rsidP="001B05EF">
      <w:pPr>
        <w:pStyle w:val="08paragraf"/>
        <w:ind w:firstLine="0"/>
      </w:pPr>
      <w:r>
        <w:t>Jumlah daun (helai)</w:t>
      </w:r>
    </w:p>
    <w:p w14:paraId="3ABBC0DE" w14:textId="77777777" w:rsidR="001B05EF" w:rsidRPr="00320483" w:rsidRDefault="001B05EF" w:rsidP="001B05EF">
      <w:pPr>
        <w:pStyle w:val="08paragraf"/>
      </w:pPr>
      <w:r w:rsidRPr="00320483">
        <w:t xml:space="preserve">Jumlah daun dihitung dengan cara menghitung jumlah daun yang terbentuk pada setiap tanaman. </w:t>
      </w:r>
      <w:r>
        <w:t>Dilakukan pada umur 30, 45 dan 60 hari setelah tanam.</w:t>
      </w:r>
    </w:p>
    <w:p w14:paraId="4FE2D618" w14:textId="77777777" w:rsidR="001B05EF" w:rsidRDefault="001B05EF" w:rsidP="001B05EF">
      <w:pPr>
        <w:pStyle w:val="08paragraf"/>
        <w:ind w:firstLine="0"/>
      </w:pPr>
      <w:r>
        <w:t xml:space="preserve">Berat total buah per tanaman (g)  </w:t>
      </w:r>
    </w:p>
    <w:p w14:paraId="4C3C4191" w14:textId="77777777" w:rsidR="001B05EF" w:rsidRDefault="001B05EF" w:rsidP="001B05EF">
      <w:pPr>
        <w:pStyle w:val="08paragraf"/>
      </w:pPr>
      <w:r w:rsidRPr="001705A5">
        <w:t>Berat total buah yang diperoleh dari berat buah cabai seluruhnya untuk setiap tanaman sampel dengan menggunakan timbangan digital selama panen.</w:t>
      </w:r>
    </w:p>
    <w:p w14:paraId="3EAC3244" w14:textId="77777777" w:rsidR="001B05EF" w:rsidRDefault="001B05EF" w:rsidP="001B05EF">
      <w:pPr>
        <w:pStyle w:val="07aSubJudul"/>
      </w:pPr>
      <w:r>
        <w:t xml:space="preserve">HASIL </w:t>
      </w:r>
      <w:r>
        <w:rPr>
          <w:lang w:val="id-ID"/>
        </w:rPr>
        <w:t xml:space="preserve">DAN </w:t>
      </w:r>
      <w:r>
        <w:t>PEMBAHASAN</w:t>
      </w:r>
    </w:p>
    <w:p w14:paraId="6F112554" w14:textId="77777777" w:rsidR="001B05EF" w:rsidRDefault="001B05EF" w:rsidP="001B05EF">
      <w:pPr>
        <w:pStyle w:val="07csubsubjuduldibawahsubjudul"/>
        <w:rPr>
          <w:lang w:val="en-US"/>
        </w:rPr>
      </w:pPr>
      <w:r w:rsidRPr="000D2E9C">
        <w:t>Respon Pemberian Pupuk Kascing</w:t>
      </w:r>
      <w:r>
        <w:rPr>
          <w:lang w:val="en-US"/>
        </w:rPr>
        <w:t xml:space="preserve"> Terhadap Pertumbuhan dan Hasil Tanaman Cabai Merah</w:t>
      </w:r>
    </w:p>
    <w:p w14:paraId="7FD2046B" w14:textId="77777777" w:rsidR="001B05EF" w:rsidRPr="00841E0A" w:rsidRDefault="001B05EF" w:rsidP="001B05EF">
      <w:pPr>
        <w:pStyle w:val="07bsubsubjuduldibawahparagraf"/>
      </w:pPr>
      <w:r w:rsidRPr="00841E0A">
        <w:t xml:space="preserve">Tinggi tanaman </w:t>
      </w:r>
    </w:p>
    <w:p w14:paraId="37007548" w14:textId="0D751AD4" w:rsidR="001B05EF" w:rsidRDefault="001B05EF" w:rsidP="001B05EF">
      <w:pPr>
        <w:pStyle w:val="08paragraf"/>
      </w:pPr>
      <w:r>
        <w:t xml:space="preserve">Hasil uji F analisis sidik ragam menunjukkan bahwa pemberian dosis pupuk kascing tidak berpengaruh nyata terhadap tinggi tanaman cabai merah pada umur 30, 45, dan 60 HST. </w:t>
      </w:r>
    </w:p>
    <w:p w14:paraId="27A0211A" w14:textId="77777777" w:rsidR="001B05EF" w:rsidRPr="00F95602" w:rsidRDefault="001B05EF" w:rsidP="001B05EF">
      <w:pPr>
        <w:pStyle w:val="TableParagraph"/>
      </w:pPr>
      <w:r>
        <w:t xml:space="preserve">   </w:t>
      </w:r>
      <w:r w:rsidRPr="00841E0A">
        <w:rPr>
          <w:noProof/>
        </w:rPr>
        <w:drawing>
          <wp:inline distT="0" distB="0" distL="0" distR="0" wp14:anchorId="18F5DF00" wp14:editId="2B78B92D">
            <wp:extent cx="2654935" cy="1605516"/>
            <wp:effectExtent l="0" t="0" r="12065" b="1397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522A309" w14:textId="77777777" w:rsidR="001B05EF" w:rsidRDefault="001B05EF" w:rsidP="001B05EF">
      <w:pPr>
        <w:pStyle w:val="09NamaGambar"/>
      </w:pPr>
      <w:r w:rsidRPr="00632239">
        <w:t>Gambar 1. Rata-rata tinggi tanaman cabai merah pada umur 30, 45, dan 60 HST akibat pemberian dosis pupuk kascing.</w:t>
      </w:r>
    </w:p>
    <w:p w14:paraId="5CD559C6" w14:textId="77777777" w:rsidR="001B05EF" w:rsidRPr="00632239" w:rsidRDefault="001B05EF" w:rsidP="001B05EF">
      <w:pPr>
        <w:pStyle w:val="10NamaTabel"/>
        <w:rPr>
          <w:sz w:val="18"/>
          <w:szCs w:val="18"/>
        </w:rPr>
      </w:pPr>
    </w:p>
    <w:p w14:paraId="7FE1E208" w14:textId="77777777" w:rsidR="001B05EF" w:rsidRDefault="001B05EF" w:rsidP="001B05EF">
      <w:pPr>
        <w:pStyle w:val="08paragraf"/>
      </w:pPr>
      <w:r w:rsidRPr="00ED6919">
        <w:t>Gam</w:t>
      </w:r>
      <w:r>
        <w:t xml:space="preserve">bar 1 </w:t>
      </w:r>
      <w:r w:rsidRPr="00ED6919">
        <w:t>Menunjukkan bahwa tinggi tanaman pada umur 30, 45, dan 60 HST akibat pemberian pupuk kascing tidak menunjukkan perbedaan yang nyata pada semua perlakuan pemberian pupuk kascing yang di cobakan, ak</w:t>
      </w:r>
      <w:r>
        <w:t>an tetapi tinggi tanaman tertinggi dijumpai pada perlakuan K</w:t>
      </w:r>
      <w:r w:rsidRPr="00ED6919">
        <w:rPr>
          <w:vertAlign w:val="subscript"/>
        </w:rPr>
        <w:t>2</w:t>
      </w:r>
      <w:r>
        <w:t xml:space="preserve"> (225 g/polybag).</w:t>
      </w:r>
      <w:r w:rsidRPr="00ED6919">
        <w:t xml:space="preserve"> </w:t>
      </w:r>
    </w:p>
    <w:p w14:paraId="17A95CB2" w14:textId="2C2E5203" w:rsidR="001B05EF" w:rsidRDefault="001B05EF" w:rsidP="001B05EF">
      <w:pPr>
        <w:pStyle w:val="08paragraf"/>
      </w:pPr>
      <w:r>
        <w:t xml:space="preserve">Hal ini dikarenakan bahwa pada pemberian dosis pupuk kascing yang tidak tepat pada tanaman menunjukkan respon yang tidak signifikan sehingga belum mampu meningkatkan tinggi tanaman. Berdasarkan penelitian yang telah dilakukan diduga unsur hara N pada pupuk kascing belum terurai dengan baik sehingga belum bisa memenuhi kebutuhan unsur hara yang dibutuhkan oleh tanaman. Seperti yang dijelaskan oleh </w:t>
      </w:r>
      <w:sdt>
        <w:sdtPr>
          <w:rPr>
            <w:color w:val="000000"/>
          </w:rPr>
          <w:tag w:val="MENDELEY_CITATION_v3_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"/>
          <w:id w:val="-1669405624"/>
          <w:placeholder>
            <w:docPart w:val="1F6BB02E5E774FA296CBC2A5C938D88C"/>
          </w:placeholder>
        </w:sdtPr>
        <w:sdtContent>
          <w:r w:rsidR="007F6809" w:rsidRPr="007F6809">
            <w:rPr>
              <w:color w:val="000000"/>
            </w:rPr>
            <w:t xml:space="preserve">Fahrudin </w:t>
          </w:r>
          <w:r w:rsidR="007F6809" w:rsidRPr="007F6809">
            <w:rPr>
              <w:i/>
              <w:iCs/>
              <w:color w:val="000000"/>
            </w:rPr>
            <w:t xml:space="preserve">et al., </w:t>
          </w:r>
          <w:r w:rsidR="007F6809" w:rsidRPr="007F6809">
            <w:rPr>
              <w:color w:val="000000"/>
            </w:rPr>
            <w:t>(2009)</w:t>
          </w:r>
        </w:sdtContent>
      </w:sdt>
      <w:r>
        <w:rPr>
          <w:color w:val="000000"/>
          <w:lang w:val="en-US"/>
        </w:rPr>
        <w:t xml:space="preserve"> </w:t>
      </w:r>
      <w:r>
        <w:t xml:space="preserve">bahwa semakin tinggi dosis pupuk yang diberikan maka kebutuhan N oleh tanaman semakin terpenuhi. Nitrogen sangat penting bagi pertumbuhan tanaman yaitu untuk pembentukan daun, pembelahan sel baik dalam daun, batang dan akar.  </w:t>
      </w:r>
    </w:p>
    <w:p w14:paraId="5755E205" w14:textId="7F7D6FA8" w:rsidR="001B05EF" w:rsidRDefault="00000000" w:rsidP="001B05EF">
      <w:pPr>
        <w:pStyle w:val="08paragraf"/>
      </w:pPr>
      <w:sdt>
        <w:sdtPr>
          <w:rPr>
            <w:color w:val="000000"/>
          </w:rPr>
          <w:tag w:val="MENDELEY_CITATION_v3_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"/>
          <w:id w:val="783390293"/>
          <w:placeholder>
            <w:docPart w:val="1F6BB02E5E774FA296CBC2A5C938D88C"/>
          </w:placeholder>
        </w:sdtPr>
        <w:sdtContent>
          <w:r w:rsidR="007F6809" w:rsidRPr="007F6809">
            <w:rPr>
              <w:color w:val="000000"/>
            </w:rPr>
            <w:t xml:space="preserve">Andianto </w:t>
          </w:r>
          <w:r w:rsidR="007F6809" w:rsidRPr="007F6809">
            <w:rPr>
              <w:i/>
              <w:iCs/>
              <w:color w:val="000000"/>
            </w:rPr>
            <w:t xml:space="preserve">et al., </w:t>
          </w:r>
          <w:r w:rsidR="007F6809" w:rsidRPr="007F6809">
            <w:rPr>
              <w:color w:val="000000"/>
            </w:rPr>
            <w:t>(2015)</w:t>
          </w:r>
        </w:sdtContent>
      </w:sdt>
      <w:r w:rsidR="001B05EF">
        <w:rPr>
          <w:color w:val="000000"/>
          <w:lang w:val="en-US"/>
        </w:rPr>
        <w:t xml:space="preserve"> </w:t>
      </w:r>
      <w:r w:rsidR="001B05EF">
        <w:t xml:space="preserve">menambahkan bahwa terhambatnya proses pertumbuhan dan perkembangan pada tanaman dapat dipengaruhi oleh faktor lingkungan baik itu faktor biotik </w:t>
      </w:r>
      <w:r w:rsidR="001B05EF">
        <w:lastRenderedPageBreak/>
        <w:t xml:space="preserve">(serangan hama dan penyakit) maupun faktor abiotik (tanah, sinar matahari, hujan, dan unsur hara). </w:t>
      </w:r>
    </w:p>
    <w:p w14:paraId="14CCACFD" w14:textId="77777777" w:rsidR="001B05EF" w:rsidRDefault="001B05EF" w:rsidP="001B05EF">
      <w:pPr>
        <w:pStyle w:val="07bsubsubjuduldibawahparagraf"/>
      </w:pPr>
      <w:r>
        <w:t xml:space="preserve">Jumlah Daun </w:t>
      </w:r>
    </w:p>
    <w:p w14:paraId="0B153137" w14:textId="77777777" w:rsidR="001B05EF" w:rsidRDefault="001B05EF" w:rsidP="001B05EF">
      <w:pPr>
        <w:pStyle w:val="08paragraf"/>
      </w:pPr>
      <w:r w:rsidRPr="000F048E">
        <w:t>Hasil uji F analisis sidik ragam menunjukkan bahw</w:t>
      </w:r>
      <w:r>
        <w:t xml:space="preserve">a pemberian dosis pupuk kascing tidak berpengaruh nyata </w:t>
      </w:r>
      <w:r w:rsidRPr="000F048E">
        <w:t>terhadap jumlah daun tanaman cabai merah pada umur 30, 45, dan 60 hari setelah tanam (HST).</w:t>
      </w:r>
      <w:r>
        <w:t xml:space="preserve"> </w:t>
      </w:r>
    </w:p>
    <w:p w14:paraId="470DD383" w14:textId="77777777" w:rsidR="001B05EF" w:rsidRPr="00556419" w:rsidRDefault="001B05EF" w:rsidP="001B05EF">
      <w:pPr>
        <w:pStyle w:val="TableParagraph"/>
      </w:pPr>
      <w:r w:rsidRPr="00556419">
        <w:rPr>
          <w:noProof/>
        </w:rPr>
        <w:drawing>
          <wp:inline distT="0" distB="0" distL="0" distR="0" wp14:anchorId="5164B356" wp14:editId="1F40C8BB">
            <wp:extent cx="2695575" cy="1743739"/>
            <wp:effectExtent l="0" t="0" r="9525" b="889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8781BD5" w14:textId="77777777" w:rsidR="001B05EF" w:rsidRDefault="001B05EF" w:rsidP="001B05EF">
      <w:pPr>
        <w:pStyle w:val="09NamaGambar"/>
      </w:pPr>
      <w:r w:rsidRPr="00556419">
        <w:t>Gambar 2. Rata-rata jumlah daun tanaman cabai merah pada umur 30, 45, dan 60 HST akibat pemberian dosis pupuk kascing.</w:t>
      </w:r>
    </w:p>
    <w:p w14:paraId="32D0B304" w14:textId="77777777" w:rsidR="001B05EF" w:rsidRPr="00556419" w:rsidRDefault="001B05EF" w:rsidP="001B05EF">
      <w:pPr>
        <w:pStyle w:val="09NamaGambar"/>
      </w:pPr>
    </w:p>
    <w:p w14:paraId="0B706504" w14:textId="3EFFDC87" w:rsidR="001B05EF" w:rsidRPr="00556419" w:rsidRDefault="001B05EF" w:rsidP="001B05EF">
      <w:pPr>
        <w:pStyle w:val="08paragraf"/>
      </w:pPr>
      <w:r w:rsidRPr="00556419">
        <w:t xml:space="preserve">Gambar 2 menunjukkan bahwa tidak ada perbedaan yang nyata dari semua perlakuan yang dicobakan dalam penelitian ini. Akan tetapi perlakuan terbaik terdapat pada perlakuan K3 pada dosis 337,5 g/polybag. Hal ini diduga kebutuhan unsur hara N (Nitrogen) dalam pupuk kascing belum mampu mencukupi kebutuhhan yang diperlukan untuk pembentukan daun pada tanaman. Dalam hal ini jumlah daun sangat penting dalam laju fotosintesis dan penyerapan unsur hara oleh tanaman. Pemberian pupuk kascing membantu menambah unsur hara dalam tanah, sehingga pertumbuhan tanaman meningkat karena fotosintesis meningkat dengan tersedianya unsur hara. Penambahan hara dan zat pengatur tumbuh dari kascing berperan penting dalam </w:t>
      </w:r>
      <w:r w:rsidRPr="00556419">
        <w:t xml:space="preserve">pembentukan daun, jika tanaman mengalami kejenuhan hara, maka akar tidak mampu menyerap hara secara optimal </w:t>
      </w:r>
      <w:sdt>
        <w:sdtPr>
          <w:rPr>
            <w:color w:val="000000"/>
          </w:rPr>
          <w:tag w:val="MENDELEY_CITATION_v3_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"/>
          <w:id w:val="1847357412"/>
          <w:placeholder>
            <w:docPart w:val="1F6BB02E5E774FA296CBC2A5C938D88C"/>
          </w:placeholder>
        </w:sdtPr>
        <w:sdtContent>
          <w:r w:rsidR="007F6809" w:rsidRPr="007F6809">
            <w:rPr>
              <w:color w:val="000000"/>
            </w:rPr>
            <w:t xml:space="preserve">(Fahrudin </w:t>
          </w:r>
          <w:r w:rsidR="007F6809" w:rsidRPr="007F6809">
            <w:rPr>
              <w:i/>
              <w:iCs/>
              <w:color w:val="000000"/>
            </w:rPr>
            <w:t>et al.,</w:t>
          </w:r>
          <w:r w:rsidR="007F6809" w:rsidRPr="007F6809">
            <w:rPr>
              <w:color w:val="000000"/>
            </w:rPr>
            <w:t xml:space="preserve"> 2009)</w:t>
          </w:r>
        </w:sdtContent>
      </w:sdt>
      <w:r w:rsidRPr="00556419">
        <w:t>.</w:t>
      </w:r>
    </w:p>
    <w:p w14:paraId="71E005A5" w14:textId="6D478DC6" w:rsidR="001B05EF" w:rsidRPr="00077C54" w:rsidRDefault="001B05EF" w:rsidP="001B05EF">
      <w:pPr>
        <w:pStyle w:val="08paragraf"/>
        <w:rPr>
          <w:lang w:val="en-US"/>
        </w:rPr>
      </w:pPr>
      <w:r w:rsidRPr="00556419">
        <w:tab/>
      </w:r>
      <w:sdt>
        <w:sdtPr>
          <w:rPr>
            <w:color w:val="000000"/>
          </w:rPr>
          <w:tag w:val="MENDELEY_CITATION_v3_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"/>
          <w:id w:val="2110156318"/>
          <w:placeholder>
            <w:docPart w:val="1F6BB02E5E774FA296CBC2A5C938D88C"/>
          </w:placeholder>
        </w:sdtPr>
        <w:sdtContent>
          <w:r w:rsidR="007F6809" w:rsidRPr="007F6809">
            <w:rPr>
              <w:color w:val="000000"/>
            </w:rPr>
            <w:t xml:space="preserve">Wicaksono </w:t>
          </w:r>
          <w:r w:rsidR="007F6809" w:rsidRPr="007F6809">
            <w:rPr>
              <w:i/>
              <w:iCs/>
              <w:color w:val="000000"/>
            </w:rPr>
            <w:t>et al</w:t>
          </w:r>
          <w:r w:rsidR="007F6809" w:rsidRPr="007F6809">
            <w:rPr>
              <w:color w:val="000000"/>
            </w:rPr>
            <w:t>., (2016)</w:t>
          </w:r>
        </w:sdtContent>
      </w:sdt>
      <w:r w:rsidRPr="00556419">
        <w:t xml:space="preserve"> menyatakan bahwa kekurangan unsur hara nitrogen mengakibatkan terhambatnya pembentukan atau pertumbuhan bagian-bagian vegetatif seperti daun, batang dan akar. </w:t>
      </w:r>
      <w:sdt>
        <w:sdtPr>
          <w:rPr>
            <w:color w:val="000000"/>
          </w:rPr>
          <w:tag w:val="MENDELEY_CITATION_v3_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"/>
          <w:id w:val="-537742955"/>
          <w:placeholder>
            <w:docPart w:val="6CE2E0D5A95D4C7AB7D3B898C12DB2A8"/>
          </w:placeholder>
        </w:sdtPr>
        <w:sdtContent>
          <w:r w:rsidR="007F6809" w:rsidRPr="007F6809">
            <w:rPr>
              <w:color w:val="000000"/>
            </w:rPr>
            <w:t xml:space="preserve">Mastur </w:t>
          </w:r>
          <w:r w:rsidR="007F6809" w:rsidRPr="007F6809">
            <w:rPr>
              <w:i/>
              <w:iCs/>
              <w:color w:val="000000"/>
            </w:rPr>
            <w:t>et al.,</w:t>
          </w:r>
          <w:r w:rsidR="007F6809" w:rsidRPr="007F6809">
            <w:rPr>
              <w:color w:val="000000"/>
            </w:rPr>
            <w:t xml:space="preserve"> (2015)</w:t>
          </w:r>
        </w:sdtContent>
      </w:sdt>
      <w:r w:rsidR="00077C54" w:rsidRPr="00556419">
        <w:t xml:space="preserve"> juga menyatakan bahwa </w:t>
      </w:r>
      <w:r w:rsidR="00077C54">
        <w:rPr>
          <w:lang w:val="en-US"/>
        </w:rPr>
        <w:t>dalam pertumbuhan vegetatif Nitrogen sangat dibutuhkan untuk pembentukan daun, batang, akar dan anakan</w:t>
      </w:r>
      <w:r w:rsidR="00077C54" w:rsidRPr="00556419">
        <w:t>.</w:t>
      </w:r>
      <w:r w:rsidR="00077C54">
        <w:rPr>
          <w:lang w:val="en-US"/>
        </w:rPr>
        <w:t xml:space="preserve"> Dalam pembentukan klorofil untuk fotosintesis daun, asam amin, protein, dan non protein serta senyawa metabolit lain Nitrogen berperan utama dalam pembentukannya. Karenanya, jika pasokan N yang kurang akan menurunkan kandungan dan aktivitas klorofil sehingga laju fotosintesis akan menurun.</w:t>
      </w:r>
    </w:p>
    <w:p w14:paraId="3A4577D0" w14:textId="77777777" w:rsidR="001B05EF" w:rsidRDefault="001B05EF" w:rsidP="001B05EF">
      <w:pPr>
        <w:pStyle w:val="07bsubsubjuduldibawahparagraf"/>
      </w:pPr>
      <w:r>
        <w:t>Berat Total Buah Per Tanaman</w:t>
      </w:r>
    </w:p>
    <w:p w14:paraId="16123D8F" w14:textId="77777777" w:rsidR="001B05EF" w:rsidRPr="00603883" w:rsidRDefault="001B05EF" w:rsidP="00603883">
      <w:pPr>
        <w:pStyle w:val="08paragraf"/>
      </w:pPr>
      <w:r w:rsidRPr="00603883">
        <w:t>Hasil uji F analisis sidik ragam menunjukkan bahwa akibat pemberian dosis pupuk kascing tidak berpengaruh nyata terhadap berat total buah per tanaman.</w:t>
      </w:r>
    </w:p>
    <w:p w14:paraId="54D04601" w14:textId="77777777" w:rsidR="001B05EF" w:rsidRDefault="001B05EF" w:rsidP="001B05EF">
      <w:pPr>
        <w:pStyle w:val="TableParagraph"/>
        <w:rPr>
          <w:b/>
        </w:rPr>
      </w:pPr>
      <w:r>
        <w:rPr>
          <w:noProof/>
        </w:rPr>
        <w:drawing>
          <wp:inline distT="0" distB="0" distL="0" distR="0" wp14:anchorId="13616349" wp14:editId="1A2AA796">
            <wp:extent cx="2654935" cy="1830070"/>
            <wp:effectExtent l="0" t="0" r="12065" b="1778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1A70E6" w14:textId="77777777" w:rsidR="001B05EF" w:rsidRDefault="001B05EF" w:rsidP="001B05EF">
      <w:pPr>
        <w:pStyle w:val="09NamaGambar"/>
      </w:pPr>
      <w:r>
        <w:t>Gambar 3. Pengaruh berat total buah per tanaman cabai merah pada perlakuan pupuk kascing</w:t>
      </w:r>
    </w:p>
    <w:p w14:paraId="726A0DE7" w14:textId="77777777" w:rsidR="001B05EF" w:rsidRDefault="001B05EF" w:rsidP="001B05EF">
      <w:pPr>
        <w:pStyle w:val="09NamaGambar"/>
      </w:pPr>
    </w:p>
    <w:p w14:paraId="69A45BC3" w14:textId="23255EA6" w:rsidR="001B05EF" w:rsidRDefault="001B05EF" w:rsidP="001B05EF">
      <w:pPr>
        <w:pStyle w:val="08paragraf"/>
      </w:pPr>
      <w:r w:rsidRPr="00841E0A">
        <w:t>Gamba</w:t>
      </w:r>
      <w:r>
        <w:rPr>
          <w:lang w:val="en-US"/>
        </w:rPr>
        <w:t xml:space="preserve">r 3 </w:t>
      </w:r>
      <w:r w:rsidRPr="00F55EF2">
        <w:t xml:space="preserve">menunjukkan bahwa berat total buah per tanaman pada setiap perlakuan akibat pemberian pupuk kascing tidak menunjukkan </w:t>
      </w:r>
      <w:r>
        <w:lastRenderedPageBreak/>
        <w:t>perbedaan</w:t>
      </w:r>
      <w:r w:rsidRPr="00F55EF2">
        <w:t xml:space="preserve"> yang nyata pada semua perlakuan yang dicobakan. Akan tetapi perlakuan terbaik dijumpai pada perlakuan K</w:t>
      </w:r>
      <w:r w:rsidRPr="00F55EF2">
        <w:rPr>
          <w:vertAlign w:val="subscript"/>
        </w:rPr>
        <w:t>2</w:t>
      </w:r>
      <w:r w:rsidRPr="00F55EF2">
        <w:t xml:space="preserve"> pada dosis 225 g/polybag. Hal ini diduga bahwa pemberian pupuk kascing pada berbagai dosis yang dicobakan tidak mampu meningkatkan berat total buah per tanaman secara signifikan. Hal ini disebabkan akar tanaman tidak dapat menyerapkan unsur hara dan mineral yang dibutuhkan tanaman untuk pembentukan buah, terutama unsur P. Hal ini sesuai dengan Pendapat  </w:t>
      </w:r>
      <w:sdt>
        <w:sdtPr>
          <w:rPr>
            <w:color w:val="000000"/>
          </w:rPr>
          <w:tag w:val="MENDELEY_CITATION_v3_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"/>
          <w:id w:val="-411319435"/>
          <w:placeholder>
            <w:docPart w:val="1F6BB02E5E774FA296CBC2A5C938D88C"/>
          </w:placeholder>
        </w:sdtPr>
        <w:sdtContent>
          <w:r w:rsidR="007F6809" w:rsidRPr="007F6809">
            <w:rPr>
              <w:color w:val="000000"/>
              <w:lang w:val="en-US"/>
            </w:rPr>
            <w:t xml:space="preserve">Girsang </w:t>
          </w:r>
          <w:r w:rsidR="007F6809" w:rsidRPr="007F6809">
            <w:rPr>
              <w:i/>
              <w:iCs/>
              <w:color w:val="000000"/>
              <w:lang w:val="en-US"/>
            </w:rPr>
            <w:t xml:space="preserve">et al., </w:t>
          </w:r>
          <w:r w:rsidR="007F6809" w:rsidRPr="007F6809">
            <w:rPr>
              <w:color w:val="000000"/>
              <w:lang w:val="en-US"/>
            </w:rPr>
            <w:t>(2019)</w:t>
          </w:r>
        </w:sdtContent>
      </w:sdt>
      <w:r w:rsidR="00350DF7">
        <w:rPr>
          <w:color w:val="000000"/>
          <w:lang w:val="en-US"/>
        </w:rPr>
        <w:t xml:space="preserve"> </w:t>
      </w:r>
      <w:r w:rsidRPr="00F55EF2">
        <w:t>bahwa pertumbuhan yang baik dapat tercapai bila faktor yang mempengaruhi pertumbuhan berimbang dan menguntungkan</w:t>
      </w:r>
      <w:r>
        <w:t>.</w:t>
      </w:r>
    </w:p>
    <w:p w14:paraId="616149FD" w14:textId="77777777" w:rsidR="001B05EF" w:rsidRDefault="001B05EF" w:rsidP="001B05EF">
      <w:pPr>
        <w:pStyle w:val="07bsubsubjuduldibawahparagraf"/>
      </w:pPr>
      <w:r>
        <w:t xml:space="preserve">Respon Pemberian Pupuk Organik Cair Bonggol Pisang (POC) Terhadap Pertumbuhan dan Hasil Tanaman Cabai Merah </w:t>
      </w:r>
    </w:p>
    <w:p w14:paraId="6C605C4E" w14:textId="77777777" w:rsidR="001B05EF" w:rsidRDefault="001B05EF" w:rsidP="001B05EF">
      <w:pPr>
        <w:pStyle w:val="07bsubsubjuduldibawahparagraf"/>
      </w:pPr>
      <w:r>
        <w:t xml:space="preserve">Tinggi Tanaman </w:t>
      </w:r>
    </w:p>
    <w:p w14:paraId="47C1FDAB" w14:textId="77777777" w:rsidR="001B05EF" w:rsidRDefault="001B05EF" w:rsidP="001B05EF">
      <w:pPr>
        <w:pStyle w:val="08paragraf"/>
      </w:pPr>
      <w:r>
        <w:t>Hasil uji F analisis sidik ragam menunjukkan bahwa pemberian dosis pupuk organik cair (POC) bonggol pisang berpengaruh sangat nyata pada umur 30 hari setelah tanam (HST) sedangkan pada umur 45 dan 60 HST tidak berpengaruh nyata terhadap tinggi tanaman cabai merah.</w:t>
      </w:r>
    </w:p>
    <w:p w14:paraId="782D6129" w14:textId="77777777" w:rsidR="001B05EF" w:rsidRDefault="001B05EF" w:rsidP="001B05EF">
      <w:pPr>
        <w:pStyle w:val="TableParagraph"/>
        <w:jc w:val="both"/>
      </w:pPr>
      <w:r>
        <w:rPr>
          <w:noProof/>
        </w:rPr>
        <w:drawing>
          <wp:inline distT="0" distB="0" distL="0" distR="0" wp14:anchorId="716BE494" wp14:editId="532CFFB8">
            <wp:extent cx="2654935" cy="1645538"/>
            <wp:effectExtent l="0" t="0" r="12065" b="1206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FF54C24" w14:textId="77777777" w:rsidR="001B05EF" w:rsidRPr="00652B2C" w:rsidRDefault="001B05EF" w:rsidP="001B05EF">
      <w:pPr>
        <w:pStyle w:val="09NamaGambar"/>
      </w:pPr>
      <w:r>
        <w:t>Gambar 4. Rata-rata tinggi tanaman cabai merah pada umur 30, 45 da 60 HST akibat pemberian konsentrasi POC bonggol pisang.</w:t>
      </w:r>
    </w:p>
    <w:p w14:paraId="0076F0CD" w14:textId="77777777" w:rsidR="001B05EF" w:rsidRDefault="001B05EF" w:rsidP="001B05EF">
      <w:pPr>
        <w:pStyle w:val="TableParagraph"/>
        <w:jc w:val="both"/>
      </w:pPr>
    </w:p>
    <w:p w14:paraId="6E00955A" w14:textId="77777777" w:rsidR="001B05EF" w:rsidRPr="00F55EF2" w:rsidRDefault="001B05EF" w:rsidP="001B05EF">
      <w:pPr>
        <w:pStyle w:val="08paragraf"/>
      </w:pPr>
      <w:r>
        <w:rPr>
          <w:lang w:val="en-US"/>
        </w:rPr>
        <w:t>Gambar 4</w:t>
      </w:r>
      <w:r w:rsidRPr="00F55EF2">
        <w:t xml:space="preserve"> menunjukkan bahwa pada umur 30 </w:t>
      </w:r>
      <w:r w:rsidRPr="00F55EF2">
        <w:t>HST tinggi tanaman tertinggi dijumpai pada perlakuan B</w:t>
      </w:r>
      <w:r w:rsidRPr="00F55EF2">
        <w:rPr>
          <w:vertAlign w:val="subscript"/>
        </w:rPr>
        <w:t xml:space="preserve">3 </w:t>
      </w:r>
      <w:r w:rsidRPr="00F55EF2">
        <w:t>(70 %) yang berbeda nyata dengan B</w:t>
      </w:r>
      <w:r w:rsidRPr="00F55EF2">
        <w:rPr>
          <w:vertAlign w:val="subscript"/>
        </w:rPr>
        <w:t>2</w:t>
      </w:r>
      <w:r w:rsidRPr="00F55EF2">
        <w:t xml:space="preserve"> (50 %) namun tidak berbeda nyata dengan B</w:t>
      </w:r>
      <w:r w:rsidRPr="00F55EF2">
        <w:rPr>
          <w:vertAlign w:val="subscript"/>
        </w:rPr>
        <w:t>0</w:t>
      </w:r>
      <w:r w:rsidRPr="00F55EF2">
        <w:t xml:space="preserve"> dan B</w:t>
      </w:r>
      <w:r w:rsidRPr="00F55EF2">
        <w:rPr>
          <w:vertAlign w:val="subscript"/>
        </w:rPr>
        <w:t>1</w:t>
      </w:r>
      <w:r w:rsidRPr="00F55EF2">
        <w:t>. Sedangkan pada umur 45 dan 60 HST, tinggi tanaman tidak berbeda nyata pada semua perlakuan. Perlakuan terbaik terdapat pada perlakuan B</w:t>
      </w:r>
      <w:r w:rsidRPr="00F55EF2">
        <w:rPr>
          <w:vertAlign w:val="subscript"/>
        </w:rPr>
        <w:t>3</w:t>
      </w:r>
      <w:r w:rsidRPr="00F55EF2">
        <w:t xml:space="preserve"> pada konsentrasi 70%.</w:t>
      </w:r>
    </w:p>
    <w:p w14:paraId="276E9655" w14:textId="35EA114A" w:rsidR="001B05EF" w:rsidRDefault="001B05EF" w:rsidP="001B05EF">
      <w:pPr>
        <w:pStyle w:val="08paragraf"/>
      </w:pPr>
      <w:r w:rsidRPr="00F55EF2">
        <w:t xml:space="preserve">Hal ini diduga bahwa tidak adanya perbedaan yang signifikan terhadap setiap perlakuan kemungkinan karena tidak efektifnya POC bonggol pisang yang digunakan disebabkan kandungan yang tidak sesuai, karena fungsi nya sebagai prekursor yaitu senyawa yang dapat mendahului laju senyawa lain dalam proses metabolisme, dan merupakan bagian dari proses genetik tumbuhan. Penyerapan metabolisme yang mengarah pada penyelesaian proses masuknya zat pengatur tumbuh. Kecepatan penyerapan tergantung dari morfologi, ukuran dan suhunya </w:t>
      </w:r>
      <w:sdt>
        <w:sdtPr>
          <w:rPr>
            <w:color w:val="000000"/>
          </w:rPr>
          <w:tag w:val="MENDELEY_CITATION_v3_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"/>
          <w:id w:val="108242773"/>
          <w:placeholder>
            <w:docPart w:val="1F6BB02E5E774FA296CBC2A5C938D88C"/>
          </w:placeholder>
        </w:sdtPr>
        <w:sdtContent>
          <w:r w:rsidR="007F6809" w:rsidRPr="007F6809">
            <w:rPr>
              <w:color w:val="000000"/>
            </w:rPr>
            <w:t xml:space="preserve">(Faridah </w:t>
          </w:r>
          <w:r w:rsidR="007F6809" w:rsidRPr="007F6809">
            <w:rPr>
              <w:i/>
              <w:iCs/>
              <w:color w:val="000000"/>
            </w:rPr>
            <w:t>et al</w:t>
          </w:r>
          <w:r w:rsidR="007F6809" w:rsidRPr="007F6809">
            <w:rPr>
              <w:color w:val="000000"/>
            </w:rPr>
            <w:t>., 2014)</w:t>
          </w:r>
        </w:sdtContent>
      </w:sdt>
      <w:r w:rsidRPr="00F55EF2">
        <w:t>.</w:t>
      </w:r>
    </w:p>
    <w:p w14:paraId="588A0AD4" w14:textId="77777777" w:rsidR="001B05EF" w:rsidRDefault="001B05EF" w:rsidP="001B05EF">
      <w:pPr>
        <w:pStyle w:val="07bsubsubjuduldibawahparagraf"/>
      </w:pPr>
      <w:r>
        <w:t>Jumlah Daun</w:t>
      </w:r>
    </w:p>
    <w:p w14:paraId="42CE3996" w14:textId="77777777" w:rsidR="001B05EF" w:rsidRDefault="001B05EF" w:rsidP="001B05EF">
      <w:pPr>
        <w:pStyle w:val="08paragraf"/>
      </w:pPr>
      <w:r w:rsidRPr="000F048E">
        <w:t xml:space="preserve">Hasil uji F analisis sidik ragam menunjukkan bahwa pemberian dosis pupuk organik cair (POC) bonggol pisang </w:t>
      </w:r>
      <w:r>
        <w:t xml:space="preserve">tidak berpengaruh nyata </w:t>
      </w:r>
      <w:r w:rsidRPr="000F048E">
        <w:t>terhadap jumlah daun tanaman cabai merah pada umur 30, 45, dan 60 hari setelah tanam (HST).</w:t>
      </w:r>
      <w:r>
        <w:t xml:space="preserve"> </w:t>
      </w:r>
    </w:p>
    <w:p w14:paraId="7C840FC6" w14:textId="77777777" w:rsidR="001B05EF" w:rsidRDefault="001B05EF" w:rsidP="001B05EF">
      <w:pPr>
        <w:pStyle w:val="TableParagraph"/>
        <w:rPr>
          <w:b/>
        </w:rPr>
      </w:pPr>
      <w:r w:rsidRPr="00CE48DF">
        <w:rPr>
          <w:noProof/>
        </w:rPr>
        <w:drawing>
          <wp:inline distT="0" distB="0" distL="0" distR="0" wp14:anchorId="005B1CB9" wp14:editId="4269A7BE">
            <wp:extent cx="2654935" cy="1383991"/>
            <wp:effectExtent l="0" t="0" r="12065" b="698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15E086D" w14:textId="77777777" w:rsidR="001B05EF" w:rsidRDefault="001B05EF" w:rsidP="001B05EF">
      <w:pPr>
        <w:pStyle w:val="09NamaGambar"/>
        <w:rPr>
          <w:lang w:eastAsia="en-ID"/>
        </w:rPr>
      </w:pPr>
      <w:r>
        <w:rPr>
          <w:lang w:eastAsia="en-ID"/>
        </w:rPr>
        <w:t xml:space="preserve">Gambar </w:t>
      </w:r>
      <w:r>
        <w:rPr>
          <w:lang w:val="en-US" w:eastAsia="en-ID"/>
        </w:rPr>
        <w:t>5</w:t>
      </w:r>
      <w:r>
        <w:rPr>
          <w:lang w:eastAsia="en-ID"/>
        </w:rPr>
        <w:t>.  Rata-rata jumlah daun cabai merah pada umur 30, 45 dan 60 HST akibat pemberian konsentrasi POC bonggol pisang</w:t>
      </w:r>
    </w:p>
    <w:p w14:paraId="3F763436" w14:textId="5B745C70" w:rsidR="001B05EF" w:rsidRDefault="001B05EF" w:rsidP="001B05EF">
      <w:pPr>
        <w:pStyle w:val="08paragraf"/>
        <w:rPr>
          <w:rFonts w:eastAsia="Times New Roman"/>
          <w:szCs w:val="24"/>
          <w:lang w:val="en-ID" w:eastAsia="en-ID"/>
        </w:rPr>
      </w:pPr>
      <w:r>
        <w:rPr>
          <w:lang w:val="en-US"/>
        </w:rPr>
        <w:t>Gambar 5</w:t>
      </w:r>
      <w:r w:rsidRPr="003336C2">
        <w:t xml:space="preserve"> menunjukkan bahwa tidak ada </w:t>
      </w:r>
      <w:r w:rsidRPr="003336C2">
        <w:lastRenderedPageBreak/>
        <w:t>perbedaan yang nyata dari semua perlakuan yang dicobakan dalam penelitian ini.</w:t>
      </w:r>
      <w:r>
        <w:t xml:space="preserve"> Akan tetapi perlakuan terbaik dijumpai pada perlakuan B</w:t>
      </w:r>
      <w:r w:rsidRPr="00535274">
        <w:rPr>
          <w:vertAlign w:val="subscript"/>
        </w:rPr>
        <w:t>3</w:t>
      </w:r>
      <w:r>
        <w:t xml:space="preserve"> pada konsentrasi 70 %. </w:t>
      </w:r>
      <w:r w:rsidRPr="003336C2">
        <w:t xml:space="preserve"> Hal ini diduga bahwa unsur hara tidak terserap dengan baik oleh tana</w:t>
      </w:r>
      <w:r>
        <w:t>man.  S</w:t>
      </w:r>
      <w:r w:rsidRPr="003336C2">
        <w:t xml:space="preserve">eperti yang dijelaskan oleh </w:t>
      </w:r>
      <w:sdt>
        <w:sdtPr>
          <w:rPr>
            <w:color w:val="000000"/>
          </w:rPr>
          <w:tag w:val="MENDELEY_CITATION_v3_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"/>
          <w:id w:val="838276666"/>
          <w:placeholder>
            <w:docPart w:val="1F6BB02E5E774FA296CBC2A5C938D88C"/>
          </w:placeholder>
        </w:sdtPr>
        <w:sdtContent>
          <w:r w:rsidR="007F6809" w:rsidRPr="007F6809">
            <w:rPr>
              <w:color w:val="000000"/>
            </w:rPr>
            <w:t xml:space="preserve">(Mccauley </w:t>
          </w:r>
          <w:r w:rsidR="007F6809" w:rsidRPr="007F6809">
            <w:rPr>
              <w:i/>
              <w:iCs/>
              <w:color w:val="000000"/>
            </w:rPr>
            <w:t>et al.,</w:t>
          </w:r>
          <w:r w:rsidR="007F6809" w:rsidRPr="007F6809">
            <w:rPr>
              <w:color w:val="000000"/>
            </w:rPr>
            <w:t xml:space="preserve"> 2011)</w:t>
          </w:r>
        </w:sdtContent>
      </w:sdt>
      <w:r>
        <w:t xml:space="preserve"> bahwa tanaman akan mengalami defisiensi unsur hara, dikarenakan suatu unsur hara yang dibutuhkan oleh tanaman tidak tercukupi di dalam tanah. Keberadaan nutrisi di dalam tanah sangat dipengaruhi oleh keadaan lingkungan. Lingkungan yang memengaruhi nutrisi tersebut seperti, kandungan bahan yang dapat terurai di dalam tanah yaitu, bahan-bahan organik, pH tanah, tekstur tanah, struktur tanah dan pertukaran kapasitas ion yang ada di dalam tanah. Tanaman membutuhkan media yang baik untuk pertumbuhan dan perkembangannya. Tanaman memiliki kebutuhan unsur hara makro dan mikro yang berbeda-beda setiap tanaman.</w:t>
      </w:r>
    </w:p>
    <w:p w14:paraId="34BDC3C6" w14:textId="77777777" w:rsidR="001B05EF" w:rsidRDefault="001B05EF" w:rsidP="001B05EF">
      <w:pPr>
        <w:pStyle w:val="07bsubsubjuduldibawahparagraf"/>
        <w:rPr>
          <w:lang w:eastAsia="en-ID"/>
        </w:rPr>
      </w:pPr>
      <w:r>
        <w:rPr>
          <w:lang w:eastAsia="en-ID"/>
        </w:rPr>
        <w:t>Berat Total Buah Per Tanaman</w:t>
      </w:r>
    </w:p>
    <w:p w14:paraId="6F0C59B2" w14:textId="77777777" w:rsidR="001B05EF" w:rsidRDefault="001B05EF" w:rsidP="001B05EF">
      <w:pPr>
        <w:pStyle w:val="08paragraf"/>
      </w:pPr>
      <w:r>
        <w:t>Hasil uji F analisis sidik ragam menunjukkan bahwa akibat pemberian pupuk organik cair (POC) bonggol pisang berpengaruh sangat nyata terhadap berat total buah per tanaman.</w:t>
      </w:r>
    </w:p>
    <w:p w14:paraId="47D9E88A" w14:textId="77777777" w:rsidR="001B05EF" w:rsidRDefault="001B05EF" w:rsidP="001B05EF">
      <w:pPr>
        <w:pStyle w:val="TableParagraph"/>
        <w:rPr>
          <w:b/>
          <w:bCs/>
        </w:rPr>
      </w:pPr>
      <w:r>
        <w:rPr>
          <w:noProof/>
        </w:rPr>
        <w:drawing>
          <wp:inline distT="0" distB="0" distL="0" distR="0" wp14:anchorId="6A550940" wp14:editId="5B50D3AF">
            <wp:extent cx="2654935" cy="1409744"/>
            <wp:effectExtent l="0" t="0" r="1206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DBADF1C" w14:textId="77777777" w:rsidR="001B05EF" w:rsidRDefault="001B05EF" w:rsidP="001B05EF">
      <w:pPr>
        <w:pStyle w:val="09NamaGambar"/>
      </w:pPr>
      <w:r>
        <w:t xml:space="preserve">Gambar </w:t>
      </w:r>
      <w:r>
        <w:rPr>
          <w:lang w:val="en-US"/>
        </w:rPr>
        <w:t>6</w:t>
      </w:r>
      <w:r>
        <w:t>. Rata-rata berat total buah per tanaman akibat pemberian konsentrasi POC bonggol Pisang</w:t>
      </w:r>
    </w:p>
    <w:p w14:paraId="550DFB01" w14:textId="77777777" w:rsidR="001B05EF" w:rsidRDefault="001B05EF" w:rsidP="001B05EF">
      <w:pPr>
        <w:pStyle w:val="09NamaGambar"/>
      </w:pPr>
    </w:p>
    <w:p w14:paraId="14633A4B" w14:textId="50D65F19" w:rsidR="001B05EF" w:rsidRPr="00DF26E7" w:rsidRDefault="001B05EF" w:rsidP="001B05EF">
      <w:pPr>
        <w:pStyle w:val="08paragraf"/>
      </w:pPr>
      <w:r>
        <w:rPr>
          <w:lang w:val="en-US"/>
        </w:rPr>
        <w:t xml:space="preserve">Gambar 6 </w:t>
      </w:r>
      <w:r w:rsidRPr="00DF26E7">
        <w:t xml:space="preserve">menunjukkan bahwa pada berat total buah per tanaman yang terberat dijumpai </w:t>
      </w:r>
      <w:proofErr w:type="gramStart"/>
      <w:r w:rsidRPr="00DF26E7">
        <w:t xml:space="preserve">pada  </w:t>
      </w:r>
      <w:r w:rsidRPr="00DF26E7">
        <w:t>perlakuan</w:t>
      </w:r>
      <w:proofErr w:type="gramEnd"/>
      <w:r w:rsidRPr="00DF26E7">
        <w:t xml:space="preserve"> B</w:t>
      </w:r>
      <w:r w:rsidRPr="00DF26E7">
        <w:rPr>
          <w:vertAlign w:val="subscript"/>
        </w:rPr>
        <w:t>3</w:t>
      </w:r>
      <w:r w:rsidRPr="00DF26E7">
        <w:t xml:space="preserve"> (70%) yang berbeda nyata dengan semua perlakuan yang dicobakan. </w:t>
      </w:r>
      <w:r w:rsidR="00077C54" w:rsidRPr="00DF26E7">
        <w:t xml:space="preserve">Hal ini kemungkinan dikarenakan unsur hara yang terkandung dalam tanah pada konsentrasi tersebut sudah tercukupi pada konsentrasi tersebut, karena pengisian buah sangat berpengaruh terhadap ketersediaan unsur hara untuk proses fotosintesis yang menghasilkan karbohidrat, lemak, protein, mineral yang akan ditranslokasikan ke bagian penyimpanan contohnya pada buah </w:t>
      </w:r>
      <w:sdt>
        <w:sdtPr>
          <w:rPr>
            <w:color w:val="000000"/>
          </w:rPr>
          <w:tag w:val="MENDELEY_CITATION_v3_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"/>
          <w:id w:val="-723138670"/>
          <w:placeholder>
            <w:docPart w:val="373E3D0F0E0748DAA61EC2DDF7E17DC0"/>
          </w:placeholder>
        </w:sdtPr>
        <w:sdtContent>
          <w:r w:rsidR="007F6809" w:rsidRPr="007F6809">
            <w:rPr>
              <w:color w:val="000000"/>
            </w:rPr>
            <w:t xml:space="preserve">(Fauzan </w:t>
          </w:r>
          <w:r w:rsidR="007F6809" w:rsidRPr="007F6809">
            <w:rPr>
              <w:i/>
              <w:iCs/>
              <w:color w:val="000000"/>
            </w:rPr>
            <w:t>et al.,</w:t>
          </w:r>
          <w:r w:rsidR="007F6809" w:rsidRPr="007F6809">
            <w:rPr>
              <w:color w:val="000000"/>
            </w:rPr>
            <w:t xml:space="preserve"> 2020)</w:t>
          </w:r>
        </w:sdtContent>
      </w:sdt>
      <w:r w:rsidRPr="00DF26E7">
        <w:t xml:space="preserve">. </w:t>
      </w:r>
      <w:sdt>
        <w:sdtPr>
          <w:rPr>
            <w:color w:val="000000"/>
          </w:rPr>
          <w:tag w:val="MENDELEY_CITATION_v3_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"/>
          <w:id w:val="297885669"/>
          <w:placeholder>
            <w:docPart w:val="1F6BB02E5E774FA296CBC2A5C938D88C"/>
          </w:placeholder>
        </w:sdtPr>
        <w:sdtContent>
          <w:r w:rsidR="007F6809" w:rsidRPr="007F6809">
            <w:rPr>
              <w:color w:val="000000"/>
            </w:rPr>
            <w:t xml:space="preserve">Rizqiani </w:t>
          </w:r>
          <w:r w:rsidR="007F6809" w:rsidRPr="007F6809">
            <w:rPr>
              <w:i/>
              <w:iCs/>
              <w:color w:val="000000"/>
            </w:rPr>
            <w:t>et al</w:t>
          </w:r>
          <w:r w:rsidR="007F6809" w:rsidRPr="007F6809">
            <w:rPr>
              <w:color w:val="000000"/>
            </w:rPr>
            <w:t>., (2006)</w:t>
          </w:r>
        </w:sdtContent>
      </w:sdt>
      <w:r w:rsidRPr="00DF26E7">
        <w:t>menambahkan bahwa penggunaan bahan organik sebagai pupuk dapat memperbaiki pertumbuhan, mempercepat panen, memperpanjang umur produksi dan dapat meningkatkan hasil tanaman.</w:t>
      </w:r>
    </w:p>
    <w:p w14:paraId="3DC01C6C" w14:textId="77777777" w:rsidR="001B05EF" w:rsidRDefault="001B05EF" w:rsidP="001B05EF">
      <w:pPr>
        <w:pStyle w:val="07aSubJudul"/>
      </w:pPr>
      <w:r>
        <w:rPr>
          <w:lang w:val="id-ID"/>
        </w:rPr>
        <w:t>KE</w:t>
      </w:r>
      <w:r>
        <w:t>SIMPULAN DAN SARAN</w:t>
      </w:r>
    </w:p>
    <w:p w14:paraId="0E0F3886" w14:textId="77777777" w:rsidR="001B05EF" w:rsidRDefault="001B05EF" w:rsidP="001B05EF">
      <w:pPr>
        <w:pStyle w:val="07csubsubjuduldibawahsubjudul"/>
      </w:pPr>
      <w:r>
        <w:t>Kesimpulan</w:t>
      </w:r>
    </w:p>
    <w:p w14:paraId="78F8259F" w14:textId="77777777" w:rsidR="001B05EF" w:rsidRPr="00C56698" w:rsidRDefault="001B05EF" w:rsidP="001B05EF">
      <w:pPr>
        <w:pStyle w:val="08paragraf"/>
        <w:rPr>
          <w:rStyle w:val="l10"/>
        </w:rPr>
      </w:pPr>
      <w:r w:rsidRPr="00C56698">
        <w:rPr>
          <w:rStyle w:val="l10"/>
        </w:rPr>
        <w:t>Berdasarkan hasil penelitian yang telah dilaksanakan, maka dapat disimpulkan bahwa :</w:t>
      </w:r>
    </w:p>
    <w:p w14:paraId="62C846C3" w14:textId="77777777" w:rsidR="001B05EF" w:rsidRPr="00C56698" w:rsidRDefault="001B05EF" w:rsidP="001B05EF">
      <w:pPr>
        <w:pStyle w:val="08paragraf"/>
        <w:rPr>
          <w:rStyle w:val="l10"/>
        </w:rPr>
      </w:pPr>
      <w:r w:rsidRPr="00C56698">
        <w:rPr>
          <w:rStyle w:val="l10"/>
        </w:rPr>
        <w:t>Perlakuan dosis pupuk kascing tidak berpengaruh nyata pada tinggi tanaman umur 30, 45, dan 60 HST, jumlah daun umur 30, 45, dan 60 HST, dan berat total buah per tanaman. Perlakuan dosis pupuk kascing terbaik terdapat pada perlakuan K2 (225 g/polybag).</w:t>
      </w:r>
    </w:p>
    <w:p w14:paraId="384F8660" w14:textId="77777777" w:rsidR="001B05EF" w:rsidRPr="00C56698" w:rsidRDefault="001B05EF" w:rsidP="001B05EF">
      <w:pPr>
        <w:pStyle w:val="08paragraf"/>
        <w:rPr>
          <w:rStyle w:val="l10"/>
        </w:rPr>
      </w:pPr>
      <w:r w:rsidRPr="00C56698">
        <w:rPr>
          <w:rStyle w:val="l10"/>
        </w:rPr>
        <w:t>Perlakuan pupuk organik cair (POC) bonggol pisang  berpengaruh sangat nyata pada tinggi tanaman umur 30 HST, dan berat total buah per tanaman, tetapi tidak berpengaruh nyata pada pengamatan tinggi tanaman umur 45 dan 60 HST, jumlah daun umur 30, 45, dan 60 HST Perlakuan POC bonggol pisang terbaik terdapat pada perlakuan B3 (70%)</w:t>
      </w:r>
    </w:p>
    <w:p w14:paraId="5DE2DB0D" w14:textId="77777777" w:rsidR="001B05EF" w:rsidRPr="00657133" w:rsidRDefault="001B05EF" w:rsidP="001B05EF">
      <w:pPr>
        <w:pStyle w:val="08paragraf"/>
      </w:pPr>
      <w:r w:rsidRPr="00C56698">
        <w:rPr>
          <w:rStyle w:val="l10"/>
        </w:rPr>
        <w:t xml:space="preserve">Terdapat interaksi yang berpengaruh nyata pada dosis pupuk kascing dan POC bonggol </w:t>
      </w:r>
      <w:r w:rsidRPr="00C56698">
        <w:rPr>
          <w:rStyle w:val="l10"/>
        </w:rPr>
        <w:lastRenderedPageBreak/>
        <w:t>pisang terhadap berat total buah per tanaman. Perlakuan terbaik terdapat pada kombinasi K</w:t>
      </w:r>
      <w:r w:rsidRPr="00674B80">
        <w:rPr>
          <w:rStyle w:val="l10"/>
          <w:vertAlign w:val="subscript"/>
        </w:rPr>
        <w:t>3</w:t>
      </w:r>
      <w:r w:rsidRPr="00C56698">
        <w:rPr>
          <w:rStyle w:val="l10"/>
        </w:rPr>
        <w:t>B</w:t>
      </w:r>
      <w:r w:rsidRPr="00674B80">
        <w:rPr>
          <w:rStyle w:val="l10"/>
          <w:vertAlign w:val="subscript"/>
        </w:rPr>
        <w:t>3</w:t>
      </w:r>
      <w:r w:rsidRPr="00C56698">
        <w:rPr>
          <w:rStyle w:val="l10"/>
        </w:rPr>
        <w:t xml:space="preserve"> (337,5 g/polybag dan 70 %)</w:t>
      </w:r>
      <w:r w:rsidRPr="00657133">
        <w:rPr>
          <w:rStyle w:val="l10"/>
        </w:rPr>
        <w:t>.</w:t>
      </w:r>
    </w:p>
    <w:p w14:paraId="62FA7B2E" w14:textId="77777777" w:rsidR="001B05EF" w:rsidRDefault="001B05EF" w:rsidP="001B05EF">
      <w:pPr>
        <w:pStyle w:val="07bsubsubjuduldibawahparagraf"/>
      </w:pPr>
      <w:r>
        <w:t>Saran</w:t>
      </w:r>
    </w:p>
    <w:p w14:paraId="3E547E69" w14:textId="77777777" w:rsidR="001B05EF" w:rsidRPr="00657133" w:rsidRDefault="001B05EF" w:rsidP="001B05EF">
      <w:pPr>
        <w:pStyle w:val="08paragraf"/>
      </w:pPr>
      <w:r>
        <w:t>Berdasarkan hasil penelitian ini disarankan menggunakan pupuk kascing K</w:t>
      </w:r>
      <w:r w:rsidRPr="00481485">
        <w:rPr>
          <w:vertAlign w:val="subscript"/>
        </w:rPr>
        <w:t>2</w:t>
      </w:r>
      <w:r>
        <w:rPr>
          <w:vertAlign w:val="subscript"/>
        </w:rPr>
        <w:t xml:space="preserve"> </w:t>
      </w:r>
      <w:r>
        <w:t>dengan dosis 225 g/polybag dan POC bonggol pisang B</w:t>
      </w:r>
      <w:r w:rsidRPr="00481485">
        <w:rPr>
          <w:vertAlign w:val="subscript"/>
        </w:rPr>
        <w:t>3</w:t>
      </w:r>
      <w:r>
        <w:t xml:space="preserve"> dengan konsentrasi 70% pada budidaya tanaman cabai merah agar diperoleh hasil yang maksimal.</w:t>
      </w:r>
    </w:p>
    <w:p w14:paraId="4A824ECC" w14:textId="77777777" w:rsidR="001B05EF" w:rsidRDefault="001B05EF" w:rsidP="001B05EF">
      <w:pPr>
        <w:pStyle w:val="07aSubJudul"/>
      </w:pPr>
      <w:r w:rsidRPr="00350623">
        <w:t>DAFTAR PUSTAKA</w:t>
      </w:r>
    </w:p>
    <w:sdt>
      <w:sdtPr>
        <w:rPr>
          <w:spacing w:val="-7"/>
          <w:sz w:val="22"/>
          <w:lang w:val="id-ID"/>
        </w:rPr>
        <w:tag w:val="MENDELEY_BIBLIOGRAPHY"/>
        <w:id w:val="-1837676022"/>
        <w:placeholder>
          <w:docPart w:val="1F6BB02E5E774FA296CBC2A5C938D88C"/>
        </w:placeholder>
      </w:sdtPr>
      <w:sdtContent>
        <w:bookmarkEnd w:id="0" w:displacedByCustomXml="prev"/>
        <w:p w14:paraId="776E72A7" w14:textId="77777777" w:rsidR="007F6809" w:rsidRDefault="007F6809">
          <w:pPr>
            <w:autoSpaceDE w:val="0"/>
            <w:autoSpaceDN w:val="0"/>
            <w:ind w:hanging="480"/>
            <w:divId w:val="1149440583"/>
            <w:rPr>
              <w:rFonts w:eastAsia="Times New Roman"/>
              <w:sz w:val="24"/>
              <w:szCs w:val="24"/>
            </w:rPr>
          </w:pPr>
          <w:r>
            <w:rPr>
              <w:rFonts w:eastAsia="Times New Roman"/>
            </w:rPr>
            <w:t xml:space="preserve">Aditya, C., &amp; Qoidani, A. P. (2017). </w:t>
          </w:r>
          <w:r>
            <w:rPr>
              <w:rFonts w:eastAsia="Times New Roman"/>
              <w:i/>
              <w:iCs/>
            </w:rPr>
            <w:t xml:space="preserve">Pembuatan Pupuk Organik Cair (POC) dari Bonggol Pisang </w:t>
          </w:r>
          <w:proofErr w:type="gramStart"/>
          <w:r>
            <w:rPr>
              <w:rFonts w:eastAsia="Times New Roman"/>
              <w:i/>
              <w:iCs/>
            </w:rPr>
            <w:t>Melalui  Proses</w:t>
          </w:r>
          <w:proofErr w:type="gramEnd"/>
          <w:r>
            <w:rPr>
              <w:rFonts w:eastAsia="Times New Roman"/>
              <w:i/>
              <w:iCs/>
            </w:rPr>
            <w:t xml:space="preserve"> Fermentasi</w:t>
          </w:r>
          <w:r>
            <w:rPr>
              <w:rFonts w:eastAsia="Times New Roman"/>
            </w:rPr>
            <w:t>.</w:t>
          </w:r>
        </w:p>
        <w:p w14:paraId="63315FC9" w14:textId="77777777" w:rsidR="007F6809" w:rsidRDefault="007F6809">
          <w:pPr>
            <w:autoSpaceDE w:val="0"/>
            <w:autoSpaceDN w:val="0"/>
            <w:ind w:hanging="480"/>
            <w:divId w:val="1213997841"/>
            <w:rPr>
              <w:rFonts w:eastAsia="Times New Roman"/>
            </w:rPr>
          </w:pPr>
          <w:r>
            <w:rPr>
              <w:rFonts w:eastAsia="Times New Roman"/>
            </w:rPr>
            <w:t xml:space="preserve">Andianto, I., Armaini, &amp; Puspita Fifi. (2015). </w:t>
          </w:r>
          <w:r>
            <w:rPr>
              <w:rFonts w:eastAsia="Times New Roman"/>
              <w:i/>
              <w:iCs/>
            </w:rPr>
            <w:t>Pertumbuhan dan Produksi Cabai (Capsicum annum L.) dengan Pemberian Limbah Cair Biogas dan Pupuk NPK di Tanah Gambut</w:t>
          </w:r>
          <w:r>
            <w:rPr>
              <w:rFonts w:eastAsia="Times New Roman"/>
            </w:rPr>
            <w:t xml:space="preserve"> (Vol. 2, Issue 1Februari).</w:t>
          </w:r>
        </w:p>
        <w:p w14:paraId="78348A3E" w14:textId="77777777" w:rsidR="007F6809" w:rsidRDefault="007F6809">
          <w:pPr>
            <w:autoSpaceDE w:val="0"/>
            <w:autoSpaceDN w:val="0"/>
            <w:ind w:hanging="480"/>
            <w:divId w:val="1416588634"/>
            <w:rPr>
              <w:rFonts w:eastAsia="Times New Roman"/>
            </w:rPr>
          </w:pPr>
          <w:r>
            <w:rPr>
              <w:rFonts w:eastAsia="Times New Roman"/>
            </w:rPr>
            <w:t xml:space="preserve">Ansyahri, A. A. (2021). </w:t>
          </w:r>
          <w:r>
            <w:rPr>
              <w:rFonts w:eastAsia="Times New Roman"/>
              <w:i/>
              <w:iCs/>
            </w:rPr>
            <w:t>Pengaruh Pupuk Kascing dan NPK Mutiara 16:16:16 Terhadap Pertumbuhan Serta Hasil Sawi Pagoda (Brassica narinosa)</w:t>
          </w:r>
          <w:r>
            <w:rPr>
              <w:rFonts w:eastAsia="Times New Roman"/>
            </w:rPr>
            <w:t>.</w:t>
          </w:r>
        </w:p>
        <w:p w14:paraId="12A85FC4" w14:textId="77777777" w:rsidR="007F6809" w:rsidRDefault="007F6809">
          <w:pPr>
            <w:autoSpaceDE w:val="0"/>
            <w:autoSpaceDN w:val="0"/>
            <w:ind w:hanging="480"/>
            <w:divId w:val="1190727061"/>
            <w:rPr>
              <w:rFonts w:eastAsia="Times New Roman"/>
            </w:rPr>
          </w:pPr>
          <w:r>
            <w:rPr>
              <w:rFonts w:eastAsia="Times New Roman"/>
            </w:rPr>
            <w:t xml:space="preserve">Dermawan, R., Farid B. D. R., Muh., Ridwan Saleh, I., &amp; Syarifuddin, R. (2019). Respon Tanaman Cabai Besar (Capsicum annuum L.) terhadap Pengayaan Trichoderma pada Media Tanam dan Aplikasi Pupuk Boron. </w:t>
          </w:r>
          <w:r>
            <w:rPr>
              <w:rFonts w:eastAsia="Times New Roman"/>
              <w:i/>
              <w:iCs/>
            </w:rPr>
            <w:t>Jurnal Hortikultura Indonesia</w:t>
          </w:r>
          <w:r>
            <w:rPr>
              <w:rFonts w:eastAsia="Times New Roman"/>
            </w:rPr>
            <w:t xml:space="preserve">, </w:t>
          </w:r>
          <w:r>
            <w:rPr>
              <w:rFonts w:eastAsia="Times New Roman"/>
              <w:i/>
              <w:iCs/>
            </w:rPr>
            <w:t>10</w:t>
          </w:r>
          <w:r>
            <w:rPr>
              <w:rFonts w:eastAsia="Times New Roman"/>
            </w:rPr>
            <w:t>, 1–9. https://doi.org/10.29244/jhi.10.1.1-9</w:t>
          </w:r>
        </w:p>
        <w:p w14:paraId="606EA3C4" w14:textId="77777777" w:rsidR="007F6809" w:rsidRDefault="007F6809">
          <w:pPr>
            <w:autoSpaceDE w:val="0"/>
            <w:autoSpaceDN w:val="0"/>
            <w:ind w:hanging="480"/>
            <w:divId w:val="662663350"/>
            <w:rPr>
              <w:rFonts w:eastAsia="Times New Roman"/>
            </w:rPr>
          </w:pPr>
          <w:r>
            <w:rPr>
              <w:rFonts w:eastAsia="Times New Roman"/>
            </w:rPr>
            <w:t xml:space="preserve">Fahrudin, fuat, Sakya, A. T., &amp; Purnomo, D. (2009). Penggunaan Ekstrak Teh dan Pupuk Kascing Pada Budidaya Caisim (Brassica juncea L.). </w:t>
          </w:r>
          <w:r>
            <w:rPr>
              <w:rFonts w:eastAsia="Times New Roman"/>
              <w:i/>
              <w:iCs/>
            </w:rPr>
            <w:t>Jurnal Ilmiah Ilmu Tanah Dan Agroklimatologi</w:t>
          </w:r>
          <w:r>
            <w:rPr>
              <w:rFonts w:eastAsia="Times New Roman"/>
            </w:rPr>
            <w:t xml:space="preserve">, </w:t>
          </w:r>
          <w:r>
            <w:rPr>
              <w:rFonts w:eastAsia="Times New Roman"/>
              <w:i/>
              <w:iCs/>
            </w:rPr>
            <w:t>Volume 6</w:t>
          </w:r>
          <w:r>
            <w:rPr>
              <w:rFonts w:eastAsia="Times New Roman"/>
            </w:rPr>
            <w:t>(Nomor 2).</w:t>
          </w:r>
        </w:p>
        <w:p w14:paraId="0F8D6D93" w14:textId="77777777" w:rsidR="007F6809" w:rsidRDefault="007F6809">
          <w:pPr>
            <w:autoSpaceDE w:val="0"/>
            <w:autoSpaceDN w:val="0"/>
            <w:ind w:hanging="480"/>
            <w:divId w:val="438456343"/>
            <w:rPr>
              <w:rFonts w:eastAsia="Times New Roman"/>
            </w:rPr>
          </w:pPr>
          <w:r>
            <w:rPr>
              <w:rFonts w:eastAsia="Times New Roman"/>
            </w:rPr>
            <w:t xml:space="preserve">Faridah, A., Sumiyati, S., Siwi Handayani, D., Sudharto, J., &amp; Tembalang, S. (2014). </w:t>
          </w:r>
          <w:r>
            <w:rPr>
              <w:rFonts w:eastAsia="Times New Roman"/>
              <w:i/>
              <w:iCs/>
            </w:rPr>
            <w:t>Studi Perbandingan Pengaruh Penambahan Aktivator Agri Simba Dengan Mol Bonggol Pisang Terhadap Kandungan Unsur Hara Makro (CNPK) Kompos dari Blotong (Sugarcane Filter Cake) Dengan Variasi Penambahan Kulit Kopi</w:t>
          </w:r>
          <w:r>
            <w:rPr>
              <w:rFonts w:eastAsia="Times New Roman"/>
            </w:rPr>
            <w:t>.</w:t>
          </w:r>
        </w:p>
        <w:p w14:paraId="3FB14BF0" w14:textId="77777777" w:rsidR="007F6809" w:rsidRDefault="007F6809">
          <w:pPr>
            <w:autoSpaceDE w:val="0"/>
            <w:autoSpaceDN w:val="0"/>
            <w:ind w:hanging="480"/>
            <w:divId w:val="755907685"/>
            <w:rPr>
              <w:rFonts w:eastAsia="Times New Roman"/>
            </w:rPr>
          </w:pPr>
          <w:r>
            <w:rPr>
              <w:rFonts w:eastAsia="Times New Roman"/>
            </w:rPr>
            <w:t xml:space="preserve">Fauzan, R., Nurjani, &amp; Maulidi. (2020). Pengaruh Konsentrasi POC Kotoran Kambing Terhadap Pertumbuhan dan Hasil Tanaman Tomat Cherry Pada Tanah Gambut. </w:t>
          </w:r>
          <w:r>
            <w:rPr>
              <w:rFonts w:eastAsia="Times New Roman"/>
              <w:i/>
              <w:iCs/>
            </w:rPr>
            <w:t>Artikel Ilmiah Jurusan Budidaya Pertanian Universitas Tanjungpura</w:t>
          </w:r>
          <w:r>
            <w:rPr>
              <w:rFonts w:eastAsia="Times New Roman"/>
            </w:rPr>
            <w:t>.</w:t>
          </w:r>
        </w:p>
        <w:p w14:paraId="0FBAFE1F" w14:textId="77777777" w:rsidR="007F6809" w:rsidRDefault="007F6809">
          <w:pPr>
            <w:autoSpaceDE w:val="0"/>
            <w:autoSpaceDN w:val="0"/>
            <w:ind w:hanging="480"/>
            <w:divId w:val="18285505"/>
            <w:rPr>
              <w:rFonts w:eastAsia="Times New Roman"/>
            </w:rPr>
          </w:pPr>
          <w:r>
            <w:rPr>
              <w:rFonts w:eastAsia="Times New Roman"/>
            </w:rPr>
            <w:t xml:space="preserve">Girsang, W., Meriati, &amp; Wijaya, R. (2019). Pengaruh Pemberian Tepung Ikan dan Pupuk NPK Mutiara Terhadap Pertumbuhan dan </w:t>
          </w:r>
          <w:r>
            <w:rPr>
              <w:rFonts w:eastAsia="Times New Roman"/>
            </w:rPr>
            <w:t xml:space="preserve">Produksi Tanaman Kacang Tanah (Arachis hypogea L.). </w:t>
          </w:r>
          <w:r>
            <w:rPr>
              <w:rFonts w:eastAsia="Times New Roman"/>
              <w:i/>
              <w:iCs/>
            </w:rPr>
            <w:t>Jurnal Ilmiah Rhizobia</w:t>
          </w:r>
          <w:r>
            <w:rPr>
              <w:rFonts w:eastAsia="Times New Roman"/>
            </w:rPr>
            <w:t xml:space="preserve">, </w:t>
          </w:r>
          <w:r>
            <w:rPr>
              <w:rFonts w:eastAsia="Times New Roman"/>
              <w:i/>
              <w:iCs/>
            </w:rPr>
            <w:t>Volume 1</w:t>
          </w:r>
          <w:r>
            <w:rPr>
              <w:rFonts w:eastAsia="Times New Roman"/>
            </w:rPr>
            <w:t>(Nomor 2).</w:t>
          </w:r>
        </w:p>
        <w:p w14:paraId="13B3AD20" w14:textId="77777777" w:rsidR="007F6809" w:rsidRDefault="007F6809">
          <w:pPr>
            <w:autoSpaceDE w:val="0"/>
            <w:autoSpaceDN w:val="0"/>
            <w:ind w:hanging="480"/>
            <w:divId w:val="459147773"/>
            <w:rPr>
              <w:rFonts w:eastAsia="Times New Roman"/>
            </w:rPr>
          </w:pPr>
          <w:r>
            <w:rPr>
              <w:rFonts w:eastAsia="Times New Roman"/>
            </w:rPr>
            <w:t xml:space="preserve">Hasibuan, M. (2019). Pengaruh Pemberian Pupuk Kascing dan Pupuk SP-36 Terhadap Pertumbuhan dan Produksi Tanaman Kacang Hijau (Vigna radiata L.). </w:t>
          </w:r>
          <w:r>
            <w:rPr>
              <w:rFonts w:eastAsia="Times New Roman"/>
              <w:i/>
              <w:iCs/>
            </w:rPr>
            <w:t xml:space="preserve">Fakultas Pertanian Universitas Muhammadiyah Sumatera Utara </w:t>
          </w:r>
          <w:proofErr w:type="gramStart"/>
          <w:r>
            <w:rPr>
              <w:rFonts w:eastAsia="Times New Roman"/>
              <w:i/>
              <w:iCs/>
            </w:rPr>
            <w:t xml:space="preserve">Medan </w:t>
          </w:r>
          <w:r>
            <w:rPr>
              <w:rFonts w:eastAsia="Times New Roman"/>
            </w:rPr>
            <w:t>.</w:t>
          </w:r>
          <w:proofErr w:type="gramEnd"/>
        </w:p>
        <w:p w14:paraId="6F057180" w14:textId="77777777" w:rsidR="007F6809" w:rsidRDefault="007F6809">
          <w:pPr>
            <w:autoSpaceDE w:val="0"/>
            <w:autoSpaceDN w:val="0"/>
            <w:ind w:hanging="480"/>
            <w:divId w:val="697050490"/>
            <w:rPr>
              <w:rFonts w:eastAsia="Times New Roman"/>
            </w:rPr>
          </w:pPr>
          <w:r>
            <w:rPr>
              <w:rFonts w:eastAsia="Times New Roman"/>
            </w:rPr>
            <w:t xml:space="preserve">Jusan, T. H. (2021). Pengaruh Pemberian Pupuk Organik Cair Bonggol </w:t>
          </w:r>
          <w:proofErr w:type="gramStart"/>
          <w:r>
            <w:rPr>
              <w:rFonts w:eastAsia="Times New Roman"/>
            </w:rPr>
            <w:t>Pisang  Terhadap</w:t>
          </w:r>
          <w:proofErr w:type="gramEnd"/>
          <w:r>
            <w:rPr>
              <w:rFonts w:eastAsia="Times New Roman"/>
            </w:rPr>
            <w:t xml:space="preserve"> Pertumbuhan dan Hasil Tanaman Mentimun (Cucumis sativus L.). </w:t>
          </w:r>
          <w:r>
            <w:rPr>
              <w:rFonts w:eastAsia="Times New Roman"/>
              <w:i/>
              <w:iCs/>
            </w:rPr>
            <w:t xml:space="preserve">Program Studi Agroteknologi UIN Sultan Syarif Kasim </w:t>
          </w:r>
          <w:proofErr w:type="gramStart"/>
          <w:r>
            <w:rPr>
              <w:rFonts w:eastAsia="Times New Roman"/>
              <w:i/>
              <w:iCs/>
            </w:rPr>
            <w:t xml:space="preserve">Riau </w:t>
          </w:r>
          <w:r>
            <w:rPr>
              <w:rFonts w:eastAsia="Times New Roman"/>
            </w:rPr>
            <w:t>.</w:t>
          </w:r>
          <w:proofErr w:type="gramEnd"/>
        </w:p>
        <w:p w14:paraId="3EE02347" w14:textId="77777777" w:rsidR="007F6809" w:rsidRDefault="007F6809">
          <w:pPr>
            <w:autoSpaceDE w:val="0"/>
            <w:autoSpaceDN w:val="0"/>
            <w:ind w:hanging="480"/>
            <w:divId w:val="1218787265"/>
            <w:rPr>
              <w:rFonts w:eastAsia="Times New Roman"/>
            </w:rPr>
          </w:pPr>
          <w:r>
            <w:rPr>
              <w:rFonts w:eastAsia="Times New Roman"/>
            </w:rPr>
            <w:t xml:space="preserve">Kusumawati, A. (2015). Analisa Karakteristik Pupuk Kompos Berbahan Batang Pisang. In </w:t>
          </w:r>
          <w:r>
            <w:rPr>
              <w:rFonts w:eastAsia="Times New Roman"/>
              <w:i/>
              <w:iCs/>
            </w:rPr>
            <w:t>Seminar Nasional Universitas PGRI Yogyakarta</w:t>
          </w:r>
          <w:r>
            <w:rPr>
              <w:rFonts w:eastAsia="Times New Roman"/>
            </w:rPr>
            <w:t>.</w:t>
          </w:r>
        </w:p>
        <w:p w14:paraId="37B6244C" w14:textId="77777777" w:rsidR="007F6809" w:rsidRDefault="007F6809">
          <w:pPr>
            <w:autoSpaceDE w:val="0"/>
            <w:autoSpaceDN w:val="0"/>
            <w:ind w:hanging="480"/>
            <w:divId w:val="258027905"/>
            <w:rPr>
              <w:rFonts w:eastAsia="Times New Roman"/>
            </w:rPr>
          </w:pPr>
          <w:r>
            <w:rPr>
              <w:rFonts w:eastAsia="Times New Roman"/>
            </w:rPr>
            <w:t xml:space="preserve">Lokha, jalu, Purnomo, D., Sudarmanto, B., &amp; Irianto, V. T. (2021). Peranan Pupuk Organik Kascing Untuk Mendukung Program KRPL Di KWT Melati Kelurahan Bandungrejosari Kecamatan Sukun Kota Malang. </w:t>
          </w:r>
          <w:r>
            <w:rPr>
              <w:rFonts w:eastAsia="Times New Roman"/>
              <w:i/>
              <w:iCs/>
            </w:rPr>
            <w:t>AgriHumanis: Journal of Agriculture and Human Resource Development Studies</w:t>
          </w:r>
          <w:r>
            <w:rPr>
              <w:rFonts w:eastAsia="Times New Roman"/>
            </w:rPr>
            <w:t xml:space="preserve">, </w:t>
          </w:r>
          <w:r>
            <w:rPr>
              <w:rFonts w:eastAsia="Times New Roman"/>
              <w:i/>
              <w:iCs/>
            </w:rPr>
            <w:t>2</w:t>
          </w:r>
          <w:r>
            <w:rPr>
              <w:rFonts w:eastAsia="Times New Roman"/>
            </w:rPr>
            <w:t>(1), 47–54. https://doi.org/10.46575/agrihumanis.v2i1.80</w:t>
          </w:r>
        </w:p>
        <w:p w14:paraId="619B58B7" w14:textId="77777777" w:rsidR="007F6809" w:rsidRDefault="007F6809">
          <w:pPr>
            <w:autoSpaceDE w:val="0"/>
            <w:autoSpaceDN w:val="0"/>
            <w:ind w:hanging="480"/>
            <w:divId w:val="1032419608"/>
            <w:rPr>
              <w:rFonts w:eastAsia="Times New Roman"/>
            </w:rPr>
          </w:pPr>
          <w:r>
            <w:rPr>
              <w:rFonts w:eastAsia="Times New Roman"/>
            </w:rPr>
            <w:t xml:space="preserve">Mastur, Syafaruddin, &amp; Syakir, M. (2015). Peran dan Pengelolaan Hara Nitrogen Pada Tanaman Tebu Untuk Peningkatan Produktivitas Tebu. </w:t>
          </w:r>
          <w:r>
            <w:rPr>
              <w:rFonts w:eastAsia="Times New Roman"/>
              <w:i/>
              <w:iCs/>
            </w:rPr>
            <w:t>Perspektif</w:t>
          </w:r>
          <w:r>
            <w:rPr>
              <w:rFonts w:eastAsia="Times New Roman"/>
            </w:rPr>
            <w:t xml:space="preserve">, </w:t>
          </w:r>
          <w:r>
            <w:rPr>
              <w:rFonts w:eastAsia="Times New Roman"/>
              <w:i/>
              <w:iCs/>
            </w:rPr>
            <w:t>14</w:t>
          </w:r>
          <w:r>
            <w:rPr>
              <w:rFonts w:eastAsia="Times New Roman"/>
            </w:rPr>
            <w:t>(2), 73–86.</w:t>
          </w:r>
        </w:p>
        <w:p w14:paraId="1FA74DE8" w14:textId="77777777" w:rsidR="007F6809" w:rsidRDefault="007F6809">
          <w:pPr>
            <w:autoSpaceDE w:val="0"/>
            <w:autoSpaceDN w:val="0"/>
            <w:ind w:hanging="480"/>
            <w:divId w:val="1017119999"/>
            <w:rPr>
              <w:rFonts w:eastAsia="Times New Roman"/>
            </w:rPr>
          </w:pPr>
          <w:r>
            <w:rPr>
              <w:rFonts w:eastAsia="Times New Roman"/>
            </w:rPr>
            <w:t xml:space="preserve">Mccauley, A., Jones, C., &amp; Jacobsen, jeff. (2011). </w:t>
          </w:r>
          <w:r>
            <w:rPr>
              <w:rFonts w:eastAsia="Times New Roman"/>
              <w:i/>
              <w:iCs/>
            </w:rPr>
            <w:t>Plant Nutrient Functions and Deficiency and Toxicity Symptoms</w:t>
          </w:r>
          <w:r>
            <w:rPr>
              <w:rFonts w:eastAsia="Times New Roman"/>
            </w:rPr>
            <w:t>.</w:t>
          </w:r>
        </w:p>
        <w:p w14:paraId="7064868F" w14:textId="77777777" w:rsidR="007F6809" w:rsidRDefault="007F6809">
          <w:pPr>
            <w:autoSpaceDE w:val="0"/>
            <w:autoSpaceDN w:val="0"/>
            <w:ind w:hanging="480"/>
            <w:divId w:val="1100032318"/>
            <w:rPr>
              <w:rFonts w:eastAsia="Times New Roman"/>
            </w:rPr>
          </w:pPr>
          <w:r>
            <w:rPr>
              <w:rFonts w:eastAsia="Times New Roman"/>
            </w:rPr>
            <w:t xml:space="preserve">Nurlenawati, N., Jannah, A., &amp; Nimih. (2010). </w:t>
          </w:r>
          <w:r>
            <w:rPr>
              <w:rFonts w:eastAsia="Times New Roman"/>
              <w:i/>
              <w:iCs/>
            </w:rPr>
            <w:t>Respon Pertumbuhan dan Hasil Tanaman Cabai Merah (Capsicum annuum L.) Varietas Prabu Terhadap Berbagai Dosis Pupuk Fosfat dan Bokashi Jerami Limbah Jamur Merang</w:t>
          </w:r>
          <w:r>
            <w:rPr>
              <w:rFonts w:eastAsia="Times New Roman"/>
            </w:rPr>
            <w:t>.</w:t>
          </w:r>
        </w:p>
        <w:p w14:paraId="5B8B0E83" w14:textId="77777777" w:rsidR="007F6809" w:rsidRDefault="007F6809">
          <w:pPr>
            <w:autoSpaceDE w:val="0"/>
            <w:autoSpaceDN w:val="0"/>
            <w:ind w:hanging="480"/>
            <w:divId w:val="1064642565"/>
            <w:rPr>
              <w:rFonts w:eastAsia="Times New Roman"/>
            </w:rPr>
          </w:pPr>
          <w:r>
            <w:rPr>
              <w:rFonts w:eastAsia="Times New Roman"/>
            </w:rPr>
            <w:t xml:space="preserve">Putra, I., Hadianto, W., Ariska, N., &amp; Resdiar, A. (2021). Respon Pemberian Pupuk Organik Cair (POC) Bonggol Pisang Terhadap </w:t>
          </w:r>
          <w:proofErr w:type="gramStart"/>
          <w:r>
            <w:rPr>
              <w:rFonts w:eastAsia="Times New Roman"/>
            </w:rPr>
            <w:t>Pertumbuhan  dan</w:t>
          </w:r>
          <w:proofErr w:type="gramEnd"/>
          <w:r>
            <w:rPr>
              <w:rFonts w:eastAsia="Times New Roman"/>
            </w:rPr>
            <w:t xml:space="preserve"> Produksi Beberapa Varietas Cabe Rawit (Capsicum frutencens L var. Cengek) Cengek). In </w:t>
          </w:r>
          <w:r>
            <w:rPr>
              <w:rFonts w:eastAsia="Times New Roman"/>
              <w:i/>
              <w:iCs/>
            </w:rPr>
            <w:t>Jurnal Agrista</w:t>
          </w:r>
          <w:r>
            <w:rPr>
              <w:rFonts w:eastAsia="Times New Roman"/>
            </w:rPr>
            <w:t xml:space="preserve"> (Vol. 25, Issue 1).</w:t>
          </w:r>
        </w:p>
        <w:p w14:paraId="00B8AD75" w14:textId="77777777" w:rsidR="007F6809" w:rsidRDefault="007F6809">
          <w:pPr>
            <w:autoSpaceDE w:val="0"/>
            <w:autoSpaceDN w:val="0"/>
            <w:ind w:hanging="480"/>
            <w:divId w:val="1443067373"/>
            <w:rPr>
              <w:rFonts w:eastAsia="Times New Roman"/>
            </w:rPr>
          </w:pPr>
          <w:r>
            <w:rPr>
              <w:rFonts w:eastAsia="Times New Roman"/>
            </w:rPr>
            <w:t xml:space="preserve">Rizqiani, N. F., Ambarwati, E., &amp; Yuwono, N. W. (2006). Pengaruh Dosis dan Frekuensi Pemberian Pupuk Organik Cair Terhadap Pertumbuhan dan Hasil Buncis (Pheseolus vulgaris L.) Dataran Rendah. </w:t>
          </w:r>
          <w:r>
            <w:rPr>
              <w:rFonts w:eastAsia="Times New Roman"/>
              <w:i/>
              <w:iCs/>
            </w:rPr>
            <w:t xml:space="preserve">Ilmu </w:t>
          </w:r>
          <w:proofErr w:type="gramStart"/>
          <w:r>
            <w:rPr>
              <w:rFonts w:eastAsia="Times New Roman"/>
              <w:i/>
              <w:iCs/>
            </w:rPr>
            <w:t xml:space="preserve">Pertanian </w:t>
          </w:r>
          <w:r>
            <w:rPr>
              <w:rFonts w:eastAsia="Times New Roman"/>
            </w:rPr>
            <w:t>,</w:t>
          </w:r>
          <w:proofErr w:type="gramEnd"/>
          <w:r>
            <w:rPr>
              <w:rFonts w:eastAsia="Times New Roman"/>
            </w:rPr>
            <w:t xml:space="preserve"> </w:t>
          </w:r>
          <w:r>
            <w:rPr>
              <w:rFonts w:eastAsia="Times New Roman"/>
              <w:i/>
              <w:iCs/>
            </w:rPr>
            <w:t>vol 13</w:t>
          </w:r>
          <w:r>
            <w:rPr>
              <w:rFonts w:eastAsia="Times New Roman"/>
            </w:rPr>
            <w:t>(2), 163–178.</w:t>
          </w:r>
        </w:p>
        <w:p w14:paraId="47E30A44" w14:textId="77777777" w:rsidR="007F6809" w:rsidRDefault="007F6809">
          <w:pPr>
            <w:autoSpaceDE w:val="0"/>
            <w:autoSpaceDN w:val="0"/>
            <w:ind w:hanging="480"/>
            <w:divId w:val="609165503"/>
            <w:rPr>
              <w:rFonts w:eastAsia="Times New Roman"/>
            </w:rPr>
          </w:pPr>
          <w:r>
            <w:rPr>
              <w:rFonts w:eastAsia="Times New Roman"/>
            </w:rPr>
            <w:t xml:space="preserve">Sahrul. (2017). Pengaruh Tingkat Pemberian Pupuk Kascing Terhadap Pertumbuhan dan Produksi Bahan Kering (Sorghum bicolor (L.) Moench) Varietas Super 1. </w:t>
          </w:r>
          <w:r>
            <w:rPr>
              <w:rFonts w:eastAsia="Times New Roman"/>
              <w:i/>
              <w:iCs/>
            </w:rPr>
            <w:t xml:space="preserve">Fakultas Peternakan Universitas Hasanuddin </w:t>
          </w:r>
          <w:r>
            <w:rPr>
              <w:rFonts w:eastAsia="Times New Roman"/>
              <w:i/>
              <w:iCs/>
            </w:rPr>
            <w:lastRenderedPageBreak/>
            <w:t>Makassar</w:t>
          </w:r>
          <w:r>
            <w:rPr>
              <w:rFonts w:eastAsia="Times New Roman"/>
            </w:rPr>
            <w:t>.</w:t>
          </w:r>
        </w:p>
        <w:p w14:paraId="6C0DA559" w14:textId="77777777" w:rsidR="007F6809" w:rsidRDefault="007F6809">
          <w:pPr>
            <w:autoSpaceDE w:val="0"/>
            <w:autoSpaceDN w:val="0"/>
            <w:ind w:hanging="480"/>
            <w:divId w:val="1574045390"/>
            <w:rPr>
              <w:rFonts w:eastAsia="Times New Roman"/>
            </w:rPr>
          </w:pPr>
          <w:r>
            <w:rPr>
              <w:rFonts w:eastAsia="Times New Roman"/>
            </w:rPr>
            <w:t xml:space="preserve">Sinda, K. M. N. K., Kartini, N. L., &amp; Atmaja, I. W. D. (2015). Pengaruh Dosis Pupuk Kascing Terhadap Hasil Tanaman Sawi (Brassica juncea L.), Sifat Kimia Dan Biologi Pada Tanah Inceptisol Klungkung. </w:t>
          </w:r>
          <w:r>
            <w:rPr>
              <w:rFonts w:eastAsia="Times New Roman"/>
              <w:i/>
              <w:iCs/>
            </w:rPr>
            <w:t>E-Jurnal Agroekoteknologi Tropika</w:t>
          </w:r>
          <w:r>
            <w:rPr>
              <w:rFonts w:eastAsia="Times New Roman"/>
            </w:rPr>
            <w:t xml:space="preserve">, </w:t>
          </w:r>
          <w:r>
            <w:rPr>
              <w:rFonts w:eastAsia="Times New Roman"/>
              <w:i/>
              <w:iCs/>
            </w:rPr>
            <w:t>Volume 4</w:t>
          </w:r>
          <w:r>
            <w:rPr>
              <w:rFonts w:eastAsia="Times New Roman"/>
            </w:rPr>
            <w:t>(Nomor 3). http://ojs.unud.ac.id/index.php/JAT</w:t>
          </w:r>
        </w:p>
        <w:p w14:paraId="628D3A0C" w14:textId="77777777" w:rsidR="007F6809" w:rsidRDefault="007F6809">
          <w:pPr>
            <w:autoSpaceDE w:val="0"/>
            <w:autoSpaceDN w:val="0"/>
            <w:ind w:hanging="480"/>
            <w:divId w:val="421684343"/>
            <w:rPr>
              <w:rFonts w:eastAsia="Times New Roman"/>
            </w:rPr>
          </w:pPr>
          <w:r>
            <w:rPr>
              <w:rFonts w:eastAsia="Times New Roman"/>
            </w:rPr>
            <w:t xml:space="preserve">Syahputra, A. (2019). </w:t>
          </w:r>
          <w:r>
            <w:rPr>
              <w:rFonts w:eastAsia="Times New Roman"/>
              <w:i/>
              <w:iCs/>
            </w:rPr>
            <w:t>Pengaruh Pemberian Pupuk Kascing dan POC Sabut Kelapa Terhadap Pertumbuhan dan Hasil Tanaman Bawang Mearah (Allium ascalonicum L.)</w:t>
          </w:r>
          <w:r>
            <w:rPr>
              <w:rFonts w:eastAsia="Times New Roman"/>
            </w:rPr>
            <w:t>.</w:t>
          </w:r>
        </w:p>
        <w:p w14:paraId="5EF8BBCB" w14:textId="77777777" w:rsidR="007F6809" w:rsidRDefault="007F6809">
          <w:pPr>
            <w:autoSpaceDE w:val="0"/>
            <w:autoSpaceDN w:val="0"/>
            <w:ind w:hanging="480"/>
            <w:divId w:val="1023016974"/>
            <w:rPr>
              <w:rFonts w:eastAsia="Times New Roman"/>
            </w:rPr>
          </w:pPr>
          <w:r>
            <w:rPr>
              <w:rFonts w:eastAsia="Times New Roman"/>
            </w:rPr>
            <w:t xml:space="preserve">Wahyudi, A. A., Maimunah, &amp; Pane, E. (2019). Respon Pertumbuhan dan Produksi Kacang Tanah (Arachis Hypogea L.) Terhadap Pemberian Pupuk Kandang Kambing dan Pupuk Organik Cair Bonggol Pisang. In </w:t>
          </w:r>
          <w:r>
            <w:rPr>
              <w:rFonts w:eastAsia="Times New Roman"/>
              <w:i/>
              <w:iCs/>
            </w:rPr>
            <w:t>Jurnal Ilmiah Pertanian (JIPERTA)</w:t>
          </w:r>
          <w:r>
            <w:rPr>
              <w:rFonts w:eastAsia="Times New Roman"/>
            </w:rPr>
            <w:t xml:space="preserve"> (Vol. 1, Issue 1). http://jurnalmahasiswa.uma.ac.id/index.php/jiperta</w:t>
          </w:r>
        </w:p>
        <w:p w14:paraId="074947FF" w14:textId="77777777" w:rsidR="007F6809" w:rsidRDefault="007F6809">
          <w:pPr>
            <w:autoSpaceDE w:val="0"/>
            <w:autoSpaceDN w:val="0"/>
            <w:ind w:hanging="480"/>
            <w:divId w:val="753166434"/>
            <w:rPr>
              <w:rFonts w:eastAsia="Times New Roman"/>
            </w:rPr>
          </w:pPr>
          <w:r>
            <w:rPr>
              <w:rFonts w:eastAsia="Times New Roman"/>
            </w:rPr>
            <w:t xml:space="preserve">Wea, M. K. (2018). Pengaruh Pupuk Organik Cair Bonggol Pisang Kepok (Musa acuminate L.) Terhadap Pertumbuhan Tanaman Okra Merah (Abelmoschus caillei). </w:t>
          </w:r>
          <w:r>
            <w:rPr>
              <w:rFonts w:eastAsia="Times New Roman"/>
              <w:i/>
              <w:iCs/>
            </w:rPr>
            <w:t xml:space="preserve">Program Studi Pendidikan Biologi Universitas Sanata </w:t>
          </w:r>
          <w:proofErr w:type="gramStart"/>
          <w:r>
            <w:rPr>
              <w:rFonts w:eastAsia="Times New Roman"/>
              <w:i/>
              <w:iCs/>
            </w:rPr>
            <w:t xml:space="preserve">Dharma </w:t>
          </w:r>
          <w:r>
            <w:rPr>
              <w:rFonts w:eastAsia="Times New Roman"/>
            </w:rPr>
            <w:t>.</w:t>
          </w:r>
          <w:proofErr w:type="gramEnd"/>
        </w:p>
        <w:p w14:paraId="215BAEAC" w14:textId="77777777" w:rsidR="007F6809" w:rsidRDefault="007F6809">
          <w:pPr>
            <w:autoSpaceDE w:val="0"/>
            <w:autoSpaceDN w:val="0"/>
            <w:ind w:hanging="480"/>
            <w:divId w:val="619800509"/>
            <w:rPr>
              <w:rFonts w:eastAsia="Times New Roman"/>
            </w:rPr>
          </w:pPr>
          <w:r>
            <w:rPr>
              <w:rFonts w:eastAsia="Times New Roman"/>
            </w:rPr>
            <w:t xml:space="preserve">Wicaksono, R., Budiyanto, G., &amp; Isnawan, B. H. (2016). pemanfaatn Zeolit Untuk Meningkatkan Efektivitas Kompos Eceng Gondok Pada Pertumbuhan dan Hasil Cabai Merah di Tanah Pantai Selatan Yogyakarta. </w:t>
          </w:r>
          <w:r>
            <w:rPr>
              <w:rFonts w:eastAsia="Times New Roman"/>
              <w:i/>
              <w:iCs/>
            </w:rPr>
            <w:t>Universitas Muhammadiyah Yogyakarta</w:t>
          </w:r>
          <w:r>
            <w:rPr>
              <w:rFonts w:eastAsia="Times New Roman"/>
            </w:rPr>
            <w:t>.</w:t>
          </w:r>
        </w:p>
        <w:p w14:paraId="0CEDEDDA" w14:textId="5548B654" w:rsidR="00657133" w:rsidRPr="001B05EF" w:rsidRDefault="007F6809" w:rsidP="001B05EF">
          <w:pPr>
            <w:pStyle w:val="06Pendahuluan"/>
            <w:ind w:firstLine="322"/>
          </w:pPr>
          <w:r>
            <w:rPr>
              <w:rFonts w:eastAsia="Times New Roman"/>
            </w:rPr>
            <w:t> </w:t>
          </w:r>
        </w:p>
      </w:sdtContent>
    </w:sdt>
    <w:sectPr w:rsidR="00657133" w:rsidRPr="001B05EF" w:rsidSect="00157FDB">
      <w:type w:val="continuous"/>
      <w:pgSz w:w="11907" w:h="16839" w:code="9"/>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13D22" w14:textId="77777777" w:rsidR="0085310F" w:rsidRDefault="0085310F" w:rsidP="00DF7A7D">
      <w:r>
        <w:separator/>
      </w:r>
    </w:p>
  </w:endnote>
  <w:endnote w:type="continuationSeparator" w:id="0">
    <w:p w14:paraId="07F8679D" w14:textId="77777777" w:rsidR="0085310F" w:rsidRDefault="0085310F"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7222A" w14:textId="733D5D4C" w:rsidR="00967E6B" w:rsidRPr="00013D23" w:rsidRDefault="00013D23"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4294967295" distB="4294967295" distL="114300" distR="114300" simplePos="0" relativeHeight="251653120" behindDoc="0" locked="0" layoutInCell="1" allowOverlap="1" wp14:anchorId="2F823365" wp14:editId="30FA717A">
              <wp:simplePos x="0" y="0"/>
              <wp:positionH relativeFrom="column">
                <wp:posOffset>1654</wp:posOffset>
              </wp:positionH>
              <wp:positionV relativeFrom="paragraph">
                <wp:posOffset>-29569</wp:posOffset>
              </wp:positionV>
              <wp:extent cx="6081395" cy="0"/>
              <wp:effectExtent l="0" t="0" r="14605"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447FAF6" id="Straight Connector 10"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616824440"/>
        <w:docPartObj>
          <w:docPartGallery w:val="Page Numbers (Bottom of Page)"/>
          <w:docPartUnique/>
        </w:docPartObj>
      </w:sdtPr>
      <w:sdtEndPr>
        <w:rPr>
          <w:rFonts w:asciiTheme="majorHAnsi" w:hAnsiTheme="majorHAnsi"/>
          <w:noProof/>
          <w:sz w:val="24"/>
          <w:szCs w:val="24"/>
        </w:rPr>
      </w:sdtEndPr>
      <w:sdtContent>
        <w:r w:rsidR="00115748">
          <w:rPr>
            <w:color w:val="1F497D" w:themeColor="text2"/>
            <w:sz w:val="18"/>
            <w:szCs w:val="18"/>
            <w:lang w:val="id-ID"/>
          </w:rPr>
          <w:t xml:space="preserve">        </w:t>
        </w:r>
        <w:r w:rsidR="004D6819">
          <w:rPr>
            <w:color w:val="1F497D" w:themeColor="text2"/>
            <w:sz w:val="18"/>
            <w:szCs w:val="18"/>
            <w:lang w:val="id-ID"/>
          </w:rPr>
          <w:t xml:space="preserve">  </w:t>
        </w:r>
        <w:r>
          <w:rPr>
            <w:rFonts w:asciiTheme="majorHAnsi" w:hAnsiTheme="majorHAnsi"/>
            <w:noProof/>
            <w:sz w:val="24"/>
            <w:szCs w:val="24"/>
            <w:lang w:val="id-ID"/>
          </w:rPr>
          <w:t xml:space="preserve">- </w:t>
        </w:r>
        <w:r w:rsidR="00F706EA" w:rsidRPr="00F355CE">
          <w:rPr>
            <w:rFonts w:asciiTheme="majorHAnsi" w:hAnsiTheme="majorHAnsi"/>
            <w:sz w:val="24"/>
            <w:szCs w:val="24"/>
          </w:rPr>
          <w:fldChar w:fldCharType="begin"/>
        </w:r>
        <w:r w:rsidR="009110DD" w:rsidRPr="00D76837">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F95602">
          <w:rPr>
            <w:rFonts w:asciiTheme="majorHAnsi" w:hAnsiTheme="majorHAnsi"/>
            <w:noProof/>
            <w:sz w:val="24"/>
            <w:szCs w:val="24"/>
          </w:rPr>
          <w:t>6</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r w:rsidR="00967E6B">
          <w:rPr>
            <w:rFonts w:asciiTheme="majorHAnsi" w:hAnsiTheme="majorHAnsi"/>
            <w:color w:val="1F497D" w:themeColor="text2"/>
            <w:sz w:val="22"/>
            <w:szCs w:val="22"/>
            <w:lang w:val="id-ID"/>
          </w:rPr>
          <w:tab/>
        </w:r>
      </w:sdtContent>
    </w:sdt>
  </w:p>
  <w:p w14:paraId="05366BC5" w14:textId="77777777" w:rsidR="00967E6B" w:rsidRDefault="00967E6B"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481001029"/>
      <w:docPartObj>
        <w:docPartGallery w:val="Page Numbers (Bottom of Page)"/>
        <w:docPartUnique/>
      </w:docPartObj>
    </w:sdtPr>
    <w:sdtEndPr>
      <w:rPr>
        <w:rFonts w:asciiTheme="majorHAnsi" w:hAnsiTheme="majorHAnsi"/>
        <w:noProof/>
        <w:sz w:val="24"/>
        <w:szCs w:val="24"/>
      </w:rPr>
    </w:sdtEndPr>
    <w:sdtContent>
      <w:p w14:paraId="572414B6" w14:textId="7993C3C7" w:rsidR="00AE69FF" w:rsidRPr="00922FF2" w:rsidRDefault="00E079AD" w:rsidP="00AE69FF">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96640" behindDoc="0" locked="0" layoutInCell="1" allowOverlap="1" wp14:anchorId="12E014C0" wp14:editId="3988C728">
                  <wp:simplePos x="0" y="0"/>
                  <wp:positionH relativeFrom="column">
                    <wp:posOffset>-139700</wp:posOffset>
                  </wp:positionH>
                  <wp:positionV relativeFrom="paragraph">
                    <wp:posOffset>10794</wp:posOffset>
                  </wp:positionV>
                  <wp:extent cx="6081395" cy="0"/>
                  <wp:effectExtent l="0" t="0" r="14605" b="19050"/>
                  <wp:wrapNone/>
                  <wp:docPr id="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784CB1F" id="Straight Connector 5" o:spid="_x0000_s1026" style="position:absolute;z-index:251696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BC2412">
          <w:rPr>
            <w:noProof/>
            <w:sz w:val="18"/>
            <w:szCs w:val="18"/>
            <w:lang w:eastAsia="id-ID"/>
          </w:rPr>
          <w:t xml:space="preserve">Respon Pertumbuhan dan Hasil </w:t>
        </w:r>
        <w:r w:rsidR="00AE69FF" w:rsidRPr="004C0210">
          <w:rPr>
            <w:rFonts w:asciiTheme="majorHAnsi" w:hAnsiTheme="majorHAnsi"/>
            <w:i/>
            <w:sz w:val="18"/>
            <w:szCs w:val="18"/>
            <w:lang w:val="id-ID"/>
          </w:rPr>
          <w:t>....</w:t>
        </w:r>
        <w:r w:rsidR="00AE69FF">
          <w:rPr>
            <w:rFonts w:asciiTheme="majorHAnsi" w:hAnsiTheme="majorHAnsi"/>
            <w:color w:val="1F497D" w:themeColor="text2"/>
            <w:sz w:val="22"/>
            <w:szCs w:val="22"/>
            <w:lang w:val="id-ID"/>
          </w:rPr>
          <w:tab/>
        </w:r>
      </w:p>
    </w:sdtContent>
  </w:sdt>
  <w:p w14:paraId="1E3B6AC7" w14:textId="6EEFC083" w:rsidR="003430A1" w:rsidRPr="003430A1" w:rsidRDefault="00BC2412" w:rsidP="00EB23FD">
    <w:pPr>
      <w:ind w:firstLine="0"/>
      <w:rPr>
        <w:rFonts w:asciiTheme="majorHAnsi" w:hAnsiTheme="majorHAnsi"/>
        <w:i/>
        <w:sz w:val="18"/>
        <w:szCs w:val="18"/>
        <w:lang w:val="id-ID"/>
      </w:rPr>
    </w:pPr>
    <w:r>
      <w:rPr>
        <w:sz w:val="18"/>
        <w:szCs w:val="18"/>
      </w:rPr>
      <w:t>(</w:t>
    </w:r>
    <w:r w:rsidR="00EB23FD" w:rsidRPr="00EB23FD">
      <w:rPr>
        <w:sz w:val="18"/>
        <w:szCs w:val="18"/>
      </w:rPr>
      <w:fldChar w:fldCharType="begin" w:fldLock="1"/>
    </w:r>
    <w:r w:rsidR="00EB23FD"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00EB23FD" w:rsidRPr="00EB23FD">
      <w:rPr>
        <w:sz w:val="18"/>
        <w:szCs w:val="18"/>
      </w:rPr>
      <w:fldChar w:fldCharType="separate"/>
    </w:r>
    <w:r>
      <w:rPr>
        <w:noProof/>
        <w:sz w:val="18"/>
        <w:szCs w:val="18"/>
      </w:rPr>
      <w:t>Husna. A</w:t>
    </w:r>
    <w:r w:rsidR="00EB23FD" w:rsidRPr="00EB23FD">
      <w:rPr>
        <w:noProof/>
        <w:sz w:val="18"/>
        <w:szCs w:val="18"/>
      </w:rPr>
      <w:t xml:space="preserve">, </w:t>
    </w:r>
    <w:r>
      <w:rPr>
        <w:noProof/>
        <w:sz w:val="18"/>
        <w:szCs w:val="18"/>
      </w:rPr>
      <w:t>Rosa. E, Savitri</w:t>
    </w:r>
    <w:r w:rsidR="00FD73AB">
      <w:rPr>
        <w:noProof/>
        <w:sz w:val="18"/>
        <w:szCs w:val="18"/>
      </w:rPr>
      <w:t xml:space="preserve"> 202</w:t>
    </w:r>
    <w:r w:rsidR="0017176F">
      <w:rPr>
        <w:noProof/>
        <w:sz w:val="18"/>
        <w:szCs w:val="18"/>
      </w:rPr>
      <w:t>3</w:t>
    </w:r>
    <w:r w:rsidR="00EB23FD" w:rsidRPr="00EB23FD">
      <w:rPr>
        <w:noProof/>
        <w:sz w:val="18"/>
        <w:szCs w:val="18"/>
      </w:rPr>
      <w:t>)</w:t>
    </w:r>
    <w:r w:rsidR="00EB23FD" w:rsidRPr="00EB23FD">
      <w:rPr>
        <w:sz w:val="18"/>
        <w:szCs w:val="18"/>
      </w:rPr>
      <w:fldChar w:fldCharType="end"/>
    </w:r>
    <w:r w:rsidR="00EB23FD">
      <w:rPr>
        <w:lang w:val="id-ID"/>
      </w:rPr>
      <w:t xml:space="preserve">                     </w:t>
    </w:r>
    <w:r w:rsidR="00115748">
      <w:rPr>
        <w:lang w:val="id-ID"/>
      </w:rPr>
      <w:t xml:space="preserve">    </w:t>
    </w:r>
    <w:r w:rsidR="00EB23FD">
      <w:rPr>
        <w:lang w:val="id-ID"/>
      </w:rPr>
      <w:t xml:space="preserve">             </w:t>
    </w:r>
    <w:r w:rsidR="003430A1">
      <w:rPr>
        <w:rFonts w:asciiTheme="majorHAnsi" w:hAnsiTheme="majorHAnsi"/>
        <w:i/>
        <w:sz w:val="18"/>
        <w:szCs w:val="18"/>
        <w:lang w:val="id-ID"/>
      </w:rPr>
      <w:t xml:space="preserve">- </w:t>
    </w:r>
    <w:r w:rsidR="00F706EA" w:rsidRPr="00F355CE">
      <w:rPr>
        <w:rFonts w:asciiTheme="majorHAnsi" w:hAnsiTheme="majorHAnsi"/>
        <w:sz w:val="24"/>
        <w:szCs w:val="24"/>
      </w:rPr>
      <w:fldChar w:fldCharType="begin"/>
    </w:r>
    <w:r w:rsidR="003430A1" w:rsidRPr="00C36C39">
      <w:rPr>
        <w:rFonts w:asciiTheme="majorHAnsi" w:hAnsiTheme="majorHAnsi"/>
        <w:sz w:val="24"/>
        <w:szCs w:val="24"/>
      </w:rPr>
      <w:instrText xml:space="preserve"> PAGE   \* MERGEFORMAT </w:instrText>
    </w:r>
    <w:r w:rsidR="00F706EA" w:rsidRPr="00F355CE">
      <w:rPr>
        <w:rFonts w:asciiTheme="majorHAnsi" w:hAnsiTheme="majorHAnsi"/>
        <w:sz w:val="24"/>
        <w:szCs w:val="24"/>
      </w:rPr>
      <w:fldChar w:fldCharType="separate"/>
    </w:r>
    <w:r w:rsidR="000D2E9C">
      <w:rPr>
        <w:rFonts w:asciiTheme="majorHAnsi" w:hAnsiTheme="majorHAnsi"/>
        <w:noProof/>
        <w:sz w:val="24"/>
        <w:szCs w:val="24"/>
      </w:rPr>
      <w:t>1</w:t>
    </w:r>
    <w:r w:rsidR="00F706EA" w:rsidRPr="00F355CE">
      <w:rPr>
        <w:rFonts w:asciiTheme="majorHAnsi" w:hAnsiTheme="majorHAnsi"/>
        <w:noProof/>
        <w:sz w:val="24"/>
        <w:szCs w:val="24"/>
      </w:rPr>
      <w:fldChar w:fldCharType="end"/>
    </w:r>
    <w:r w:rsidR="003430A1">
      <w:rPr>
        <w:rFonts w:asciiTheme="majorHAnsi" w:hAnsiTheme="majorHAnsi"/>
        <w:noProof/>
        <w:sz w:val="24"/>
        <w:szCs w:val="24"/>
        <w:lang w:val="id-ID"/>
      </w:rPr>
      <w:t xml:space="preserve"> -</w:t>
    </w:r>
  </w:p>
  <w:p w14:paraId="687C13E8" w14:textId="77777777" w:rsidR="00AE69FF" w:rsidRPr="00F355CE" w:rsidRDefault="00AE69FF" w:rsidP="00AE69FF">
    <w:pPr>
      <w:pStyle w:val="Footer"/>
      <w:tabs>
        <w:tab w:val="clear" w:pos="4513"/>
        <w:tab w:val="clear" w:pos="9026"/>
        <w:tab w:val="left" w:pos="6882"/>
      </w:tabs>
      <w:ind w:firstLine="0"/>
      <w:rPr>
        <w:rFonts w:asciiTheme="majorHAnsi" w:hAnsiTheme="majorHAnsi"/>
        <w:i/>
        <w:color w:val="1F497D" w:themeColor="text2"/>
        <w:sz w:val="18"/>
        <w:szCs w:val="18"/>
        <w:lang w:val="id-ID"/>
      </w:rPr>
    </w:pPr>
    <w:r w:rsidRPr="00F355CE">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6C7A6" w14:textId="1336D3B2" w:rsidR="00CD1670" w:rsidRPr="00922FF2" w:rsidRDefault="00E079AD" w:rsidP="00CD1670">
    <w:pPr>
      <w:pStyle w:val="Header"/>
      <w:tabs>
        <w:tab w:val="clear" w:pos="9026"/>
      </w:tabs>
      <w:ind w:firstLine="0"/>
      <w:rPr>
        <w:rFonts w:asciiTheme="majorHAnsi" w:hAnsiTheme="majorHAnsi"/>
        <w:color w:val="1F497D" w:themeColor="text2"/>
        <w:sz w:val="24"/>
        <w:szCs w:val="24"/>
      </w:rPr>
    </w:pPr>
    <w:r>
      <w:rPr>
        <w:noProof/>
        <w:sz w:val="18"/>
        <w:szCs w:val="18"/>
        <w:lang w:eastAsia="en-US"/>
      </w:rPr>
      <mc:AlternateContent>
        <mc:Choice Requires="wps">
          <w:drawing>
            <wp:anchor distT="4294967295" distB="4294967295" distL="114300" distR="114300" simplePos="0" relativeHeight="251695616" behindDoc="0" locked="0" layoutInCell="1" allowOverlap="1" wp14:anchorId="6D7D3088" wp14:editId="76BBCE62">
              <wp:simplePos x="0" y="0"/>
              <wp:positionH relativeFrom="column">
                <wp:posOffset>-139700</wp:posOffset>
              </wp:positionH>
              <wp:positionV relativeFrom="paragraph">
                <wp:posOffset>10794</wp:posOffset>
              </wp:positionV>
              <wp:extent cx="6081395" cy="0"/>
              <wp:effectExtent l="0" t="0" r="1460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A2EBC1A" id="Straight Connector 5" o:spid="_x0000_s1026" style="position:absolute;z-index:25169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sidR="0017176F">
      <w:rPr>
        <w:noProof/>
        <w:sz w:val="18"/>
        <w:szCs w:val="18"/>
        <w:lang w:eastAsia="id-ID"/>
      </w:rPr>
      <w:t>Respon Pertumbuhan dan Hasil...</w:t>
    </w:r>
    <w:r w:rsidR="00CD1670">
      <w:rPr>
        <w:rFonts w:asciiTheme="majorHAnsi" w:hAnsiTheme="majorHAnsi"/>
        <w:color w:val="1F497D" w:themeColor="text2"/>
        <w:sz w:val="22"/>
        <w:szCs w:val="22"/>
        <w:lang w:val="id-ID"/>
      </w:rPr>
      <w:tab/>
    </w:r>
  </w:p>
  <w:p w14:paraId="4115F87B" w14:textId="43090236" w:rsidR="00D616A7" w:rsidRPr="00EB23FD" w:rsidRDefault="00EB23FD"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sidR="0017176F">
      <w:rPr>
        <w:noProof/>
        <w:sz w:val="18"/>
        <w:szCs w:val="18"/>
      </w:rPr>
      <w:t>Husna. A</w:t>
    </w:r>
    <w:r w:rsidR="00115748">
      <w:rPr>
        <w:noProof/>
        <w:sz w:val="18"/>
        <w:szCs w:val="18"/>
        <w:lang w:val="id-ID"/>
      </w:rPr>
      <w:t>,</w:t>
    </w:r>
    <w:r w:rsidR="0017176F">
      <w:rPr>
        <w:noProof/>
        <w:sz w:val="18"/>
        <w:szCs w:val="18"/>
      </w:rPr>
      <w:t xml:space="preserve"> Rosa. E, &amp; Savitri</w:t>
    </w:r>
    <w:r w:rsidRPr="00AA2E84">
      <w:rPr>
        <w:noProof/>
        <w:sz w:val="18"/>
        <w:szCs w:val="18"/>
      </w:rPr>
      <w:t xml:space="preserve"> </w:t>
    </w:r>
    <w:r w:rsidR="0017176F">
      <w:rPr>
        <w:noProof/>
        <w:sz w:val="18"/>
        <w:szCs w:val="18"/>
      </w:rPr>
      <w:t>2023</w:t>
    </w:r>
    <w:r w:rsidRPr="00AA2E84">
      <w:rPr>
        <w:noProof/>
        <w:sz w:val="18"/>
        <w:szCs w:val="18"/>
      </w:rPr>
      <w:t>)</w:t>
    </w:r>
    <w:r w:rsidRPr="00AA2E84">
      <w:rPr>
        <w:sz w:val="18"/>
        <w:szCs w:val="18"/>
      </w:rPr>
      <w:fldChar w:fldCharType="end"/>
    </w:r>
    <w:r>
      <w:rPr>
        <w:lang w:val="id-ID"/>
      </w:rPr>
      <w:t xml:space="preserve">  </w:t>
    </w:r>
    <w:r w:rsidR="00012DF2">
      <w:rPr>
        <w:rFonts w:asciiTheme="majorHAnsi" w:hAnsiTheme="majorHAnsi"/>
        <w:i/>
        <w:sz w:val="18"/>
        <w:szCs w:val="18"/>
      </w:rPr>
      <w:t xml:space="preserve">                         </w:t>
    </w:r>
    <w:r w:rsidR="00AA2E84">
      <w:rPr>
        <w:rFonts w:asciiTheme="majorHAnsi" w:hAnsiTheme="majorHAnsi"/>
        <w:i/>
        <w:sz w:val="18"/>
        <w:szCs w:val="18"/>
        <w:lang w:val="id-ID"/>
      </w:rPr>
      <w:t xml:space="preserve">              </w:t>
    </w:r>
    <w:r w:rsidR="00012DF2">
      <w:rPr>
        <w:rFonts w:asciiTheme="majorHAnsi" w:hAnsiTheme="majorHAnsi"/>
        <w:i/>
        <w:sz w:val="18"/>
        <w:szCs w:val="18"/>
      </w:rPr>
      <w:t xml:space="preserve">  </w:t>
    </w:r>
    <w:r w:rsidR="00B5537B">
      <w:rPr>
        <w:rFonts w:asciiTheme="majorHAnsi" w:hAnsiTheme="majorHAnsi"/>
        <w:i/>
        <w:sz w:val="18"/>
        <w:szCs w:val="18"/>
        <w:lang w:val="id-ID"/>
      </w:rPr>
      <w:t xml:space="preserve">      </w:t>
    </w:r>
    <w:r w:rsidR="003430A1" w:rsidRPr="00EB23FD">
      <w:rPr>
        <w:rFonts w:asciiTheme="majorHAnsi" w:hAnsiTheme="majorHAnsi"/>
        <w:i/>
        <w:sz w:val="18"/>
        <w:szCs w:val="18"/>
      </w:rPr>
      <w:t xml:space="preserve">- </w:t>
    </w:r>
    <w:r w:rsidR="00F706EA" w:rsidRPr="00EB23FD">
      <w:rPr>
        <w:rFonts w:asciiTheme="majorHAnsi" w:hAnsiTheme="majorHAnsi"/>
        <w:sz w:val="24"/>
        <w:szCs w:val="24"/>
      </w:rPr>
      <w:fldChar w:fldCharType="begin"/>
    </w:r>
    <w:r w:rsidR="003430A1" w:rsidRPr="00EB23FD">
      <w:rPr>
        <w:rFonts w:asciiTheme="majorHAnsi" w:hAnsiTheme="majorHAnsi"/>
        <w:sz w:val="24"/>
        <w:szCs w:val="24"/>
      </w:rPr>
      <w:instrText xml:space="preserve"> PAGE   \* MERGEFORMAT </w:instrText>
    </w:r>
    <w:r w:rsidR="00F706EA" w:rsidRPr="00EB23FD">
      <w:rPr>
        <w:rFonts w:asciiTheme="majorHAnsi" w:hAnsiTheme="majorHAnsi"/>
        <w:sz w:val="24"/>
        <w:szCs w:val="24"/>
      </w:rPr>
      <w:fldChar w:fldCharType="separate"/>
    </w:r>
    <w:r w:rsidR="00F95602">
      <w:rPr>
        <w:rFonts w:asciiTheme="majorHAnsi" w:hAnsiTheme="majorHAnsi"/>
        <w:noProof/>
        <w:sz w:val="24"/>
        <w:szCs w:val="24"/>
      </w:rPr>
      <w:t>7</w:t>
    </w:r>
    <w:r w:rsidR="00F706EA" w:rsidRPr="00EB23FD">
      <w:rPr>
        <w:rFonts w:asciiTheme="majorHAnsi" w:hAnsiTheme="majorHAnsi"/>
        <w:noProof/>
        <w:sz w:val="24"/>
        <w:szCs w:val="24"/>
      </w:rPr>
      <w:fldChar w:fldCharType="end"/>
    </w:r>
    <w:r w:rsidR="003430A1" w:rsidRPr="00EB23FD">
      <w:rPr>
        <w:rFonts w:asciiTheme="majorHAnsi" w:hAnsiTheme="majorHAnsi"/>
        <w:noProof/>
        <w:sz w:val="24"/>
        <w:szCs w:val="24"/>
      </w:rPr>
      <w:t xml:space="preserve"> </w:t>
    </w:r>
    <w:r w:rsidRPr="00EB23FD">
      <w:rPr>
        <w:rFonts w:asciiTheme="majorHAnsi" w:hAnsiTheme="majorHAnsi"/>
        <w:noProof/>
        <w:sz w:val="24"/>
        <w:szCs w:val="24"/>
        <w:lang w:val="id-ID"/>
      </w:rPr>
      <w:t>-</w:t>
    </w:r>
  </w:p>
  <w:p w14:paraId="02EA63F9" w14:textId="77777777" w:rsidR="00012DF2" w:rsidRDefault="00012DF2" w:rsidP="00012DF2">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569AF" w14:textId="77777777" w:rsidR="0085310F" w:rsidRDefault="0085310F" w:rsidP="00DF7A7D">
      <w:r>
        <w:separator/>
      </w:r>
    </w:p>
  </w:footnote>
  <w:footnote w:type="continuationSeparator" w:id="0">
    <w:p w14:paraId="7A293BD3" w14:textId="77777777" w:rsidR="0085310F" w:rsidRDefault="0085310F"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C3B43" w14:textId="77777777" w:rsidR="00F05E2B" w:rsidRDefault="00E079AD" w:rsidP="00D47748">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43904" behindDoc="0" locked="0" layoutInCell="1" allowOverlap="1" wp14:anchorId="6E524E8C" wp14:editId="669C315D">
              <wp:simplePos x="0" y="0"/>
              <wp:positionH relativeFrom="column">
                <wp:posOffset>-106800</wp:posOffset>
              </wp:positionH>
              <wp:positionV relativeFrom="paragraph">
                <wp:posOffset>101876</wp:posOffset>
              </wp:positionV>
              <wp:extent cx="3174521"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53C9F723" w14:textId="5D7B3617" w:rsidR="00980159" w:rsidRDefault="00240A52" w:rsidP="00980159">
                          <w:pPr>
                            <w:pStyle w:val="Header"/>
                            <w:ind w:firstLine="0"/>
                            <w:jc w:val="left"/>
                            <w:rPr>
                              <w:rFonts w:asciiTheme="majorHAnsi" w:hAnsiTheme="majorHAnsi"/>
                              <w:i/>
                              <w:sz w:val="18"/>
                              <w:szCs w:val="18"/>
                              <w:lang w:val="id-ID"/>
                            </w:rPr>
                          </w:pPr>
                          <w:r>
                            <w:rPr>
                              <w:rFonts w:asciiTheme="majorHAnsi" w:hAnsiTheme="majorHAnsi"/>
                              <w:i/>
                              <w:lang w:val="id-ID"/>
                            </w:rPr>
                            <w:t>AGRIFLORA</w:t>
                          </w:r>
                          <w:r w:rsidR="00967E6B" w:rsidRPr="00967E6B">
                            <w:rPr>
                              <w:rFonts w:asciiTheme="majorHAnsi" w:hAnsiTheme="majorHAnsi"/>
                              <w:i/>
                              <w:lang w:val="id-ID"/>
                            </w:rPr>
                            <w:t>, Vol.</w:t>
                          </w:r>
                          <w:r w:rsidR="00CE79F4">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sidR="00CE79F4">
                            <w:rPr>
                              <w:rFonts w:asciiTheme="majorHAnsi" w:hAnsiTheme="majorHAnsi"/>
                              <w:i/>
                              <w:lang w:val="id-ID"/>
                            </w:rPr>
                            <w:t>1</w:t>
                          </w:r>
                          <w:r w:rsidR="00967E6B" w:rsidRPr="00967E6B">
                            <w:rPr>
                              <w:rFonts w:asciiTheme="majorHAnsi" w:hAnsiTheme="majorHAnsi"/>
                              <w:i/>
                              <w:lang w:val="id-ID"/>
                            </w:rPr>
                            <w:t xml:space="preserve">, </w:t>
                          </w:r>
                          <w:r w:rsidR="00CE79F4">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sidR="00CE79F4">
                            <w:rPr>
                              <w:rFonts w:asciiTheme="majorHAnsi" w:hAnsiTheme="majorHAnsi"/>
                              <w:i/>
                              <w:lang w:val="id-ID"/>
                            </w:rPr>
                            <w:t>9</w:t>
                          </w:r>
                          <w:r w:rsidR="00967E6B" w:rsidRPr="00967E6B">
                            <w:rPr>
                              <w:rFonts w:asciiTheme="majorHAnsi" w:hAnsiTheme="majorHAnsi"/>
                              <w:i/>
                              <w:lang w:val="id-ID"/>
                            </w:rPr>
                            <w:t xml:space="preserve"> : </w:t>
                          </w:r>
                          <w:r w:rsidR="00CE79F4">
                            <w:rPr>
                              <w:rFonts w:asciiTheme="majorHAnsi" w:hAnsiTheme="majorHAnsi"/>
                              <w:i/>
                              <w:lang w:val="id-ID"/>
                            </w:rPr>
                            <w:t>1-10</w:t>
                          </w:r>
                        </w:p>
                        <w:p w14:paraId="061ACC11" w14:textId="06611E1C" w:rsidR="00967E6B" w:rsidRDefault="00000000" w:rsidP="00CE79F4">
                          <w:pPr>
                            <w:pStyle w:val="Header"/>
                            <w:ind w:firstLine="0"/>
                            <w:rPr>
                              <w:rFonts w:asciiTheme="majorHAnsi" w:hAnsiTheme="majorHAnsi"/>
                              <w:i/>
                              <w:lang w:val="id-ID"/>
                            </w:rPr>
                          </w:pPr>
                          <w:hyperlink r:id="rId1" w:history="1">
                            <w:r w:rsidR="00CE79F4" w:rsidRPr="00CE79F4">
                              <w:rPr>
                                <w:rFonts w:asciiTheme="majorHAnsi" w:hAnsiTheme="majorHAnsi"/>
                                <w:i/>
                                <w:lang w:val="id-ID"/>
                              </w:rPr>
                              <w:t>http://jurnal.abulyatama.ac.id/index.php/</w:t>
                            </w:r>
                            <w:r w:rsidR="00240A52">
                              <w:rPr>
                                <w:rFonts w:asciiTheme="majorHAnsi" w:hAnsiTheme="majorHAnsi"/>
                                <w:i/>
                                <w:lang w:val="id-ID"/>
                              </w:rPr>
                              <w:t>AGRIFLORA</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524E8C"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53C9F723" w14:textId="5D7B3617" w:rsidR="00980159" w:rsidRDefault="00240A52" w:rsidP="00980159">
                    <w:pPr>
                      <w:pStyle w:val="Header"/>
                      <w:ind w:firstLine="0"/>
                      <w:jc w:val="left"/>
                      <w:rPr>
                        <w:rFonts w:asciiTheme="majorHAnsi" w:hAnsiTheme="majorHAnsi"/>
                        <w:i/>
                        <w:sz w:val="18"/>
                        <w:szCs w:val="18"/>
                        <w:lang w:val="id-ID"/>
                      </w:rPr>
                    </w:pPr>
                    <w:r>
                      <w:rPr>
                        <w:rFonts w:asciiTheme="majorHAnsi" w:hAnsiTheme="majorHAnsi"/>
                        <w:i/>
                        <w:lang w:val="id-ID"/>
                      </w:rPr>
                      <w:t>AGRIFLORA</w:t>
                    </w:r>
                    <w:r w:rsidR="00967E6B" w:rsidRPr="00967E6B">
                      <w:rPr>
                        <w:rFonts w:asciiTheme="majorHAnsi" w:hAnsiTheme="majorHAnsi"/>
                        <w:i/>
                        <w:lang w:val="id-ID"/>
                      </w:rPr>
                      <w:t>, Vol.</w:t>
                    </w:r>
                    <w:r w:rsidR="00CE79F4">
                      <w:rPr>
                        <w:rFonts w:asciiTheme="majorHAnsi" w:hAnsiTheme="majorHAnsi"/>
                        <w:i/>
                        <w:lang w:val="id-ID"/>
                      </w:rPr>
                      <w:t>1</w:t>
                    </w:r>
                    <w:r w:rsidR="00967E6B" w:rsidRPr="00967E6B">
                      <w:rPr>
                        <w:rFonts w:asciiTheme="majorHAnsi" w:hAnsiTheme="majorHAnsi"/>
                        <w:i/>
                        <w:lang w:val="id-ID"/>
                      </w:rPr>
                      <w:t>, No</w:t>
                    </w:r>
                    <w:r w:rsidR="00E10D6A">
                      <w:rPr>
                        <w:rFonts w:asciiTheme="majorHAnsi" w:hAnsiTheme="majorHAnsi"/>
                        <w:i/>
                        <w:lang w:val="id-ID"/>
                      </w:rPr>
                      <w:t xml:space="preserve">. </w:t>
                    </w:r>
                    <w:r w:rsidR="00CE79F4">
                      <w:rPr>
                        <w:rFonts w:asciiTheme="majorHAnsi" w:hAnsiTheme="majorHAnsi"/>
                        <w:i/>
                        <w:lang w:val="id-ID"/>
                      </w:rPr>
                      <w:t>1</w:t>
                    </w:r>
                    <w:r w:rsidR="00967E6B" w:rsidRPr="00967E6B">
                      <w:rPr>
                        <w:rFonts w:asciiTheme="majorHAnsi" w:hAnsiTheme="majorHAnsi"/>
                        <w:i/>
                        <w:lang w:val="id-ID"/>
                      </w:rPr>
                      <w:t xml:space="preserve">, </w:t>
                    </w:r>
                    <w:r w:rsidR="00CE79F4">
                      <w:rPr>
                        <w:rFonts w:asciiTheme="majorHAnsi" w:hAnsiTheme="majorHAnsi"/>
                        <w:i/>
                        <w:lang w:val="id-ID"/>
                      </w:rPr>
                      <w:t>September</w:t>
                    </w:r>
                    <w:r w:rsidR="00115748">
                      <w:rPr>
                        <w:rFonts w:asciiTheme="majorHAnsi" w:hAnsiTheme="majorHAnsi"/>
                        <w:i/>
                        <w:lang w:val="id-ID"/>
                      </w:rPr>
                      <w:t xml:space="preserve"> </w:t>
                    </w:r>
                    <w:r w:rsidR="00967E6B" w:rsidRPr="00967E6B">
                      <w:rPr>
                        <w:rFonts w:asciiTheme="majorHAnsi" w:hAnsiTheme="majorHAnsi"/>
                        <w:i/>
                        <w:lang w:val="id-ID"/>
                      </w:rPr>
                      <w:t>201</w:t>
                    </w:r>
                    <w:r w:rsidR="00CE79F4">
                      <w:rPr>
                        <w:rFonts w:asciiTheme="majorHAnsi" w:hAnsiTheme="majorHAnsi"/>
                        <w:i/>
                        <w:lang w:val="id-ID"/>
                      </w:rPr>
                      <w:t>9</w:t>
                    </w:r>
                    <w:r w:rsidR="00967E6B" w:rsidRPr="00967E6B">
                      <w:rPr>
                        <w:rFonts w:asciiTheme="majorHAnsi" w:hAnsiTheme="majorHAnsi"/>
                        <w:i/>
                        <w:lang w:val="id-ID"/>
                      </w:rPr>
                      <w:t xml:space="preserve"> : </w:t>
                    </w:r>
                    <w:r w:rsidR="00CE79F4">
                      <w:rPr>
                        <w:rFonts w:asciiTheme="majorHAnsi" w:hAnsiTheme="majorHAnsi"/>
                        <w:i/>
                        <w:lang w:val="id-ID"/>
                      </w:rPr>
                      <w:t>1-10</w:t>
                    </w:r>
                  </w:p>
                  <w:p w14:paraId="061ACC11" w14:textId="06611E1C" w:rsidR="00967E6B" w:rsidRDefault="00000000" w:rsidP="00CE79F4">
                    <w:pPr>
                      <w:pStyle w:val="Header"/>
                      <w:ind w:firstLine="0"/>
                      <w:rPr>
                        <w:rFonts w:asciiTheme="majorHAnsi" w:hAnsiTheme="majorHAnsi"/>
                        <w:i/>
                        <w:lang w:val="id-ID"/>
                      </w:rPr>
                    </w:pPr>
                    <w:hyperlink r:id="rId2" w:history="1">
                      <w:r w:rsidR="00CE79F4" w:rsidRPr="00CE79F4">
                        <w:rPr>
                          <w:rFonts w:asciiTheme="majorHAnsi" w:hAnsiTheme="majorHAnsi"/>
                          <w:i/>
                          <w:lang w:val="id-ID"/>
                        </w:rPr>
                        <w:t>http://jurnal.abulyatama.ac.id/index.php/</w:t>
                      </w:r>
                      <w:r w:rsidR="00240A52">
                        <w:rPr>
                          <w:rFonts w:asciiTheme="majorHAnsi" w:hAnsiTheme="majorHAnsi"/>
                          <w:i/>
                          <w:lang w:val="id-ID"/>
                        </w:rPr>
                        <w:t>AGRIFLORA</w:t>
                      </w:r>
                    </w:hyperlink>
                  </w:p>
                  <w:p w14:paraId="4D134D31" w14:textId="77777777" w:rsidR="00967E6B" w:rsidRPr="00967E6B" w:rsidRDefault="00967E6B" w:rsidP="00980159">
                    <w:pPr>
                      <w:pStyle w:val="Header"/>
                      <w:ind w:left="280" w:firstLine="0"/>
                      <w:rPr>
                        <w:rFonts w:asciiTheme="majorHAnsi" w:hAnsiTheme="majorHAnsi"/>
                        <w:i/>
                        <w:lang w:val="id-ID"/>
                      </w:rPr>
                    </w:pPr>
                  </w:p>
                  <w:p w14:paraId="7885204C" w14:textId="77777777" w:rsidR="00967E6B" w:rsidRDefault="00967E6B" w:rsidP="00967E6B">
                    <w:pPr>
                      <w:pStyle w:val="Header"/>
                    </w:pPr>
                  </w:p>
                  <w:p w14:paraId="2634F919" w14:textId="77777777" w:rsidR="00967E6B" w:rsidRDefault="00967E6B" w:rsidP="00967E6B"/>
                </w:txbxContent>
              </v:textbox>
            </v:shape>
          </w:pict>
        </mc:Fallback>
      </mc:AlternateContent>
    </w:r>
  </w:p>
  <w:p w14:paraId="5D6A2279" w14:textId="77777777" w:rsidR="00F05E2B" w:rsidRPr="00922FF2" w:rsidRDefault="00F05E2B" w:rsidP="00D47748">
    <w:pPr>
      <w:pStyle w:val="Header"/>
      <w:ind w:firstLine="0"/>
      <w:rPr>
        <w:rFonts w:asciiTheme="majorHAnsi" w:hAnsiTheme="majorHAnsi"/>
        <w:b/>
        <w:color w:val="1F497D" w:themeColor="text2"/>
        <w:sz w:val="22"/>
        <w:szCs w:val="22"/>
        <w:lang w:val="id-ID"/>
      </w:rPr>
    </w:pPr>
  </w:p>
  <w:p w14:paraId="4BB97172" w14:textId="77777777" w:rsidR="00F05E2B" w:rsidRPr="00CF69D5" w:rsidRDefault="00E079AD">
    <w:pPr>
      <w:pStyle w:val="Header"/>
    </w:pPr>
    <w:r>
      <w:rPr>
        <w:noProof/>
        <w:lang w:eastAsia="en-US"/>
      </w:rPr>
      <mc:AlternateContent>
        <mc:Choice Requires="wps">
          <w:drawing>
            <wp:anchor distT="4294967295" distB="4294967295" distL="114300" distR="114300" simplePos="0" relativeHeight="251646976" behindDoc="0" locked="0" layoutInCell="1" allowOverlap="1" wp14:anchorId="111EBB31" wp14:editId="63000AAF">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0906F33" id="Straight Connector 4" o:spid="_x0000_s1026" style="position:absolute;z-index:25164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327B4" w14:textId="77777777" w:rsidR="00EB23FD" w:rsidRDefault="00EB23FD" w:rsidP="00EB23FD">
    <w:pPr>
      <w:pStyle w:val="Header"/>
      <w:jc w:val="right"/>
    </w:pPr>
  </w:p>
  <w:p w14:paraId="23F6E368" w14:textId="77777777" w:rsidR="00EB23FD" w:rsidRPr="009D74EB" w:rsidRDefault="00EB23FD" w:rsidP="00EB23FD">
    <w:pPr>
      <w:pStyle w:val="Header"/>
    </w:pPr>
  </w:p>
  <w:p w14:paraId="517EDD67" w14:textId="2EEDCD47" w:rsidR="00EB23FD" w:rsidRPr="00013D23" w:rsidRDefault="00EB23FD" w:rsidP="00EB23FD">
    <w:pPr>
      <w:jc w:val="right"/>
      <w:rPr>
        <w:lang w:val="id-ID"/>
      </w:rPr>
    </w:pPr>
    <w:r>
      <w:rPr>
        <w:noProof/>
        <w:lang w:eastAsia="en-US"/>
      </w:rPr>
      <mc:AlternateContent>
        <mc:Choice Requires="wps">
          <w:drawing>
            <wp:anchor distT="4294967295" distB="4294967295" distL="114300" distR="114300" simplePos="0" relativeHeight="251650048" behindDoc="0" locked="0" layoutInCell="1" allowOverlap="1" wp14:anchorId="13A6CB25" wp14:editId="00CC0FAE">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D7E637F" id="Straight Connector 15" o:spid="_x0000_s1026" style="position:absolute;z-index:25165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Pr="00EB23FD">
      <w:rPr>
        <w:lang w:val="id-ID"/>
      </w:rPr>
      <w:t xml:space="preserve"> </w:t>
    </w:r>
    <w:r>
      <w:rPr>
        <w:lang w:val="id-ID"/>
      </w:rPr>
      <w:t xml:space="preserve">ISSN </w:t>
    </w:r>
    <w:r w:rsidR="00F8473E">
      <w:rPr>
        <w:lang w:val="id-ID"/>
      </w:rPr>
      <w:t>2549 - 757X</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19D6" w14:textId="77777777" w:rsidR="008B7192" w:rsidRDefault="008B7192">
    <w:pPr>
      <w:pStyle w:val="Header"/>
      <w:jc w:val="right"/>
    </w:pPr>
  </w:p>
  <w:p w14:paraId="00550B60" w14:textId="77777777" w:rsidR="008B7192" w:rsidRPr="009D74EB" w:rsidRDefault="008B7192" w:rsidP="001B5D88">
    <w:pPr>
      <w:pStyle w:val="Header"/>
    </w:pPr>
  </w:p>
  <w:p w14:paraId="59A2132D" w14:textId="5BA2B49A" w:rsidR="008B7192" w:rsidRPr="00013D23" w:rsidRDefault="00E079AD" w:rsidP="00013D23">
    <w:pPr>
      <w:jc w:val="right"/>
      <w:rPr>
        <w:lang w:val="id-ID"/>
      </w:rPr>
    </w:pPr>
    <w:r>
      <w:rPr>
        <w:noProof/>
        <w:lang w:eastAsia="en-US"/>
      </w:rPr>
      <mc:AlternateContent>
        <mc:Choice Requires="wps">
          <w:drawing>
            <wp:anchor distT="4294967295" distB="4294967295" distL="114300" distR="114300" simplePos="0" relativeHeight="251660288" behindDoc="0" locked="0" layoutInCell="1" allowOverlap="1" wp14:anchorId="4F4D0A9B" wp14:editId="599CBFF6">
              <wp:simplePos x="0" y="0"/>
              <wp:positionH relativeFrom="column">
                <wp:posOffset>-24130</wp:posOffset>
              </wp:positionH>
              <wp:positionV relativeFrom="paragraph">
                <wp:posOffset>191134</wp:posOffset>
              </wp:positionV>
              <wp:extent cx="600075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DCD79B2"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00013D23">
      <w:rPr>
        <w:lang w:val="id-ID"/>
      </w:rPr>
      <w:t xml:space="preserve">ISSN </w:t>
    </w:r>
    <w:r w:rsidR="00961383">
      <w:t>254</w:t>
    </w:r>
    <w:r w:rsidR="00961383">
      <w:rPr>
        <w:lang w:val="id-ID"/>
      </w:rPr>
      <w:t xml:space="preserve">9 </w:t>
    </w:r>
    <w:r w:rsidR="00961383">
      <w:t>–</w:t>
    </w:r>
    <w:r w:rsidR="00961383">
      <w:rPr>
        <w:lang w:val="id-ID"/>
      </w:rPr>
      <w:t xml:space="preserve"> 757X</w:t>
    </w:r>
    <w:r w:rsidR="0098350D">
      <w:rPr>
        <w:lang w:val="id-ID"/>
      </w:rPr>
      <w:t xml:space="preserve"> </w:t>
    </w:r>
    <w:r w:rsidR="00013D23">
      <w:rPr>
        <w:lang w:val="id-ID"/>
      </w:rPr>
      <w:t>(Online)</w:t>
    </w:r>
  </w:p>
  <w:p w14:paraId="39C6931F" w14:textId="77777777" w:rsidR="00D616A7" w:rsidRDefault="00D61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AF72266"/>
    <w:multiLevelType w:val="hybridMultilevel"/>
    <w:tmpl w:val="6C7A1008"/>
    <w:lvl w:ilvl="0" w:tplc="CC906E7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2B17DCB"/>
    <w:multiLevelType w:val="hybridMultilevel"/>
    <w:tmpl w:val="41D4DAC0"/>
    <w:lvl w:ilvl="0" w:tplc="1D7C9D12">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15:restartNumberingAfterBreak="0">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3" w15:restartNumberingAfterBreak="0">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4" w15:restartNumberingAfterBreak="0">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5" w15:restartNumberingAfterBreak="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6" w15:restartNumberingAfterBreak="0">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18" w15:restartNumberingAfterBreak="0">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0" w15:restartNumberingAfterBreak="0">
    <w:nsid w:val="736B172A"/>
    <w:multiLevelType w:val="hybridMultilevel"/>
    <w:tmpl w:val="DC58DF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40192818">
    <w:abstractNumId w:val="0"/>
  </w:num>
  <w:num w:numId="2" w16cid:durableId="636032619">
    <w:abstractNumId w:val="4"/>
  </w:num>
  <w:num w:numId="3" w16cid:durableId="968828396">
    <w:abstractNumId w:val="1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7665996">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802992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8090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6724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41246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35573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09854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843548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44733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20830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1640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41097227">
    <w:abstractNumId w:val="13"/>
  </w:num>
  <w:num w:numId="16" w16cid:durableId="1105031107">
    <w:abstractNumId w:val="16"/>
  </w:num>
  <w:num w:numId="17" w16cid:durableId="1356347928">
    <w:abstractNumId w:val="9"/>
  </w:num>
  <w:num w:numId="18" w16cid:durableId="720791420">
    <w:abstractNumId w:val="19"/>
  </w:num>
  <w:num w:numId="19" w16cid:durableId="816603625">
    <w:abstractNumId w:val="17"/>
  </w:num>
  <w:num w:numId="20" w16cid:durableId="28527805">
    <w:abstractNumId w:val="2"/>
  </w:num>
  <w:num w:numId="21" w16cid:durableId="1841654833">
    <w:abstractNumId w:val="7"/>
  </w:num>
  <w:num w:numId="22" w16cid:durableId="1746222765">
    <w:abstractNumId w:val="2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77C54"/>
    <w:rsid w:val="00077D99"/>
    <w:rsid w:val="00080898"/>
    <w:rsid w:val="000A536E"/>
    <w:rsid w:val="000B3952"/>
    <w:rsid w:val="000B6AE0"/>
    <w:rsid w:val="000B6E4A"/>
    <w:rsid w:val="000C0160"/>
    <w:rsid w:val="000D211C"/>
    <w:rsid w:val="000D2E9C"/>
    <w:rsid w:val="000D5260"/>
    <w:rsid w:val="000E100A"/>
    <w:rsid w:val="000E2F09"/>
    <w:rsid w:val="000E3ACA"/>
    <w:rsid w:val="000E4959"/>
    <w:rsid w:val="00112C05"/>
    <w:rsid w:val="0011539D"/>
    <w:rsid w:val="00115748"/>
    <w:rsid w:val="00116F94"/>
    <w:rsid w:val="00117838"/>
    <w:rsid w:val="001218A8"/>
    <w:rsid w:val="00130874"/>
    <w:rsid w:val="00134306"/>
    <w:rsid w:val="00134EA2"/>
    <w:rsid w:val="00142623"/>
    <w:rsid w:val="00145AA8"/>
    <w:rsid w:val="00151FC0"/>
    <w:rsid w:val="00156A53"/>
    <w:rsid w:val="00157FDB"/>
    <w:rsid w:val="00162668"/>
    <w:rsid w:val="0016391D"/>
    <w:rsid w:val="0016435A"/>
    <w:rsid w:val="001665A8"/>
    <w:rsid w:val="00166755"/>
    <w:rsid w:val="0016682E"/>
    <w:rsid w:val="0017176F"/>
    <w:rsid w:val="001831C2"/>
    <w:rsid w:val="00190EFA"/>
    <w:rsid w:val="001A1AF3"/>
    <w:rsid w:val="001A3931"/>
    <w:rsid w:val="001A3E7F"/>
    <w:rsid w:val="001B05EF"/>
    <w:rsid w:val="001B1B3A"/>
    <w:rsid w:val="001B57CA"/>
    <w:rsid w:val="001B5D88"/>
    <w:rsid w:val="001B6C22"/>
    <w:rsid w:val="001C3920"/>
    <w:rsid w:val="001D18AC"/>
    <w:rsid w:val="001D3931"/>
    <w:rsid w:val="001D7688"/>
    <w:rsid w:val="001E239C"/>
    <w:rsid w:val="001E27E7"/>
    <w:rsid w:val="001E3495"/>
    <w:rsid w:val="001F78AD"/>
    <w:rsid w:val="00201209"/>
    <w:rsid w:val="002100BA"/>
    <w:rsid w:val="00216BA7"/>
    <w:rsid w:val="00221A11"/>
    <w:rsid w:val="00240904"/>
    <w:rsid w:val="00240A52"/>
    <w:rsid w:val="002446CA"/>
    <w:rsid w:val="00255921"/>
    <w:rsid w:val="0026037F"/>
    <w:rsid w:val="00260588"/>
    <w:rsid w:val="0026639E"/>
    <w:rsid w:val="00277A4C"/>
    <w:rsid w:val="00290933"/>
    <w:rsid w:val="00291EE6"/>
    <w:rsid w:val="00292E67"/>
    <w:rsid w:val="00296E22"/>
    <w:rsid w:val="002A7057"/>
    <w:rsid w:val="002B5319"/>
    <w:rsid w:val="002C04FA"/>
    <w:rsid w:val="002C1F89"/>
    <w:rsid w:val="002C5373"/>
    <w:rsid w:val="002C7B6B"/>
    <w:rsid w:val="002D1BC0"/>
    <w:rsid w:val="002E186F"/>
    <w:rsid w:val="002E4E76"/>
    <w:rsid w:val="002E5B0E"/>
    <w:rsid w:val="002F5B0D"/>
    <w:rsid w:val="00302AC1"/>
    <w:rsid w:val="00304482"/>
    <w:rsid w:val="0032165E"/>
    <w:rsid w:val="003430A1"/>
    <w:rsid w:val="0034370A"/>
    <w:rsid w:val="003477A5"/>
    <w:rsid w:val="00350623"/>
    <w:rsid w:val="00350DF7"/>
    <w:rsid w:val="0037464E"/>
    <w:rsid w:val="00381628"/>
    <w:rsid w:val="00392324"/>
    <w:rsid w:val="003A7240"/>
    <w:rsid w:val="003B0319"/>
    <w:rsid w:val="003B24BB"/>
    <w:rsid w:val="003B36E8"/>
    <w:rsid w:val="003B5D1C"/>
    <w:rsid w:val="003B6F74"/>
    <w:rsid w:val="003C1AB2"/>
    <w:rsid w:val="003E2DFE"/>
    <w:rsid w:val="003E5826"/>
    <w:rsid w:val="003F0F5E"/>
    <w:rsid w:val="00402C0C"/>
    <w:rsid w:val="00402CF8"/>
    <w:rsid w:val="00410DE2"/>
    <w:rsid w:val="00414F2B"/>
    <w:rsid w:val="004167A9"/>
    <w:rsid w:val="0041789B"/>
    <w:rsid w:val="004335D5"/>
    <w:rsid w:val="00464CF1"/>
    <w:rsid w:val="00466D5B"/>
    <w:rsid w:val="004A1104"/>
    <w:rsid w:val="004A4C36"/>
    <w:rsid w:val="004A64FD"/>
    <w:rsid w:val="004B48D8"/>
    <w:rsid w:val="004C0210"/>
    <w:rsid w:val="004C3942"/>
    <w:rsid w:val="004D5FB8"/>
    <w:rsid w:val="004D6819"/>
    <w:rsid w:val="004E1238"/>
    <w:rsid w:val="004F66A4"/>
    <w:rsid w:val="00503F8C"/>
    <w:rsid w:val="005107F0"/>
    <w:rsid w:val="005366CF"/>
    <w:rsid w:val="005509D8"/>
    <w:rsid w:val="00550CA8"/>
    <w:rsid w:val="00556419"/>
    <w:rsid w:val="0056397C"/>
    <w:rsid w:val="005643A1"/>
    <w:rsid w:val="005770CD"/>
    <w:rsid w:val="0058790D"/>
    <w:rsid w:val="005953E6"/>
    <w:rsid w:val="0059750A"/>
    <w:rsid w:val="005A55F8"/>
    <w:rsid w:val="005B207D"/>
    <w:rsid w:val="005C7069"/>
    <w:rsid w:val="005E6408"/>
    <w:rsid w:val="005E6AC0"/>
    <w:rsid w:val="00603883"/>
    <w:rsid w:val="00607A6E"/>
    <w:rsid w:val="00613846"/>
    <w:rsid w:val="0061385D"/>
    <w:rsid w:val="00620DD6"/>
    <w:rsid w:val="00621EA3"/>
    <w:rsid w:val="00632239"/>
    <w:rsid w:val="00643F21"/>
    <w:rsid w:val="00654367"/>
    <w:rsid w:val="00657133"/>
    <w:rsid w:val="006607A0"/>
    <w:rsid w:val="00665DA7"/>
    <w:rsid w:val="0067717D"/>
    <w:rsid w:val="00695422"/>
    <w:rsid w:val="006A4060"/>
    <w:rsid w:val="006A53A6"/>
    <w:rsid w:val="006B1797"/>
    <w:rsid w:val="006B666C"/>
    <w:rsid w:val="006B786D"/>
    <w:rsid w:val="006C08FF"/>
    <w:rsid w:val="006D0112"/>
    <w:rsid w:val="006E2427"/>
    <w:rsid w:val="006F0E76"/>
    <w:rsid w:val="006F272E"/>
    <w:rsid w:val="00712EE9"/>
    <w:rsid w:val="00713B00"/>
    <w:rsid w:val="0072256B"/>
    <w:rsid w:val="0073148A"/>
    <w:rsid w:val="0073705A"/>
    <w:rsid w:val="007608B2"/>
    <w:rsid w:val="00774B00"/>
    <w:rsid w:val="00774B0F"/>
    <w:rsid w:val="00780345"/>
    <w:rsid w:val="00780414"/>
    <w:rsid w:val="00781B3B"/>
    <w:rsid w:val="00785313"/>
    <w:rsid w:val="00787A2C"/>
    <w:rsid w:val="007933CD"/>
    <w:rsid w:val="007942C2"/>
    <w:rsid w:val="007A616F"/>
    <w:rsid w:val="007B4805"/>
    <w:rsid w:val="007B4EEF"/>
    <w:rsid w:val="007B5424"/>
    <w:rsid w:val="007D778F"/>
    <w:rsid w:val="007F1ED5"/>
    <w:rsid w:val="007F6809"/>
    <w:rsid w:val="008003B8"/>
    <w:rsid w:val="00803352"/>
    <w:rsid w:val="00816C84"/>
    <w:rsid w:val="00824A4D"/>
    <w:rsid w:val="00827261"/>
    <w:rsid w:val="00835989"/>
    <w:rsid w:val="00841E0A"/>
    <w:rsid w:val="0085310F"/>
    <w:rsid w:val="00857E1E"/>
    <w:rsid w:val="008755A3"/>
    <w:rsid w:val="00887DC3"/>
    <w:rsid w:val="0089200A"/>
    <w:rsid w:val="00892042"/>
    <w:rsid w:val="00897887"/>
    <w:rsid w:val="008A4591"/>
    <w:rsid w:val="008A5D68"/>
    <w:rsid w:val="008B3A08"/>
    <w:rsid w:val="008B6C71"/>
    <w:rsid w:val="008B7192"/>
    <w:rsid w:val="008B7346"/>
    <w:rsid w:val="008D11FA"/>
    <w:rsid w:val="008D2D90"/>
    <w:rsid w:val="008D33E0"/>
    <w:rsid w:val="008D7812"/>
    <w:rsid w:val="008E0206"/>
    <w:rsid w:val="008E7DD0"/>
    <w:rsid w:val="008F784D"/>
    <w:rsid w:val="009001BA"/>
    <w:rsid w:val="009110DD"/>
    <w:rsid w:val="00922FF2"/>
    <w:rsid w:val="009272B3"/>
    <w:rsid w:val="00931006"/>
    <w:rsid w:val="00946A1B"/>
    <w:rsid w:val="00953BF5"/>
    <w:rsid w:val="009559C1"/>
    <w:rsid w:val="0096027F"/>
    <w:rsid w:val="00961383"/>
    <w:rsid w:val="00967E6B"/>
    <w:rsid w:val="00980159"/>
    <w:rsid w:val="0098350D"/>
    <w:rsid w:val="009838A5"/>
    <w:rsid w:val="00983B8D"/>
    <w:rsid w:val="00984FF4"/>
    <w:rsid w:val="00991A33"/>
    <w:rsid w:val="009A4781"/>
    <w:rsid w:val="009A4CFE"/>
    <w:rsid w:val="009B3722"/>
    <w:rsid w:val="009D578E"/>
    <w:rsid w:val="009E1331"/>
    <w:rsid w:val="009E256C"/>
    <w:rsid w:val="009E281C"/>
    <w:rsid w:val="00A16165"/>
    <w:rsid w:val="00A210AC"/>
    <w:rsid w:val="00A229C1"/>
    <w:rsid w:val="00A27AFA"/>
    <w:rsid w:val="00A327F7"/>
    <w:rsid w:val="00A47D19"/>
    <w:rsid w:val="00A52874"/>
    <w:rsid w:val="00A65FF2"/>
    <w:rsid w:val="00A735A8"/>
    <w:rsid w:val="00A8551B"/>
    <w:rsid w:val="00A86316"/>
    <w:rsid w:val="00A9216D"/>
    <w:rsid w:val="00AA26B8"/>
    <w:rsid w:val="00AA2E84"/>
    <w:rsid w:val="00AB0724"/>
    <w:rsid w:val="00AB2F2F"/>
    <w:rsid w:val="00AB458F"/>
    <w:rsid w:val="00AB70B4"/>
    <w:rsid w:val="00AC4D63"/>
    <w:rsid w:val="00AE1536"/>
    <w:rsid w:val="00AE69FF"/>
    <w:rsid w:val="00AE77F1"/>
    <w:rsid w:val="00AF14BD"/>
    <w:rsid w:val="00AF3464"/>
    <w:rsid w:val="00AF6F23"/>
    <w:rsid w:val="00AF70F2"/>
    <w:rsid w:val="00B0417E"/>
    <w:rsid w:val="00B13C5D"/>
    <w:rsid w:val="00B20011"/>
    <w:rsid w:val="00B229D3"/>
    <w:rsid w:val="00B273A1"/>
    <w:rsid w:val="00B31371"/>
    <w:rsid w:val="00B448D1"/>
    <w:rsid w:val="00B45380"/>
    <w:rsid w:val="00B522D9"/>
    <w:rsid w:val="00B5537B"/>
    <w:rsid w:val="00B61A21"/>
    <w:rsid w:val="00B63ADD"/>
    <w:rsid w:val="00B63E19"/>
    <w:rsid w:val="00B64224"/>
    <w:rsid w:val="00B65F58"/>
    <w:rsid w:val="00B67EBC"/>
    <w:rsid w:val="00B76CC1"/>
    <w:rsid w:val="00B806BB"/>
    <w:rsid w:val="00B81C5F"/>
    <w:rsid w:val="00B81EF9"/>
    <w:rsid w:val="00B959A5"/>
    <w:rsid w:val="00B96728"/>
    <w:rsid w:val="00BA208F"/>
    <w:rsid w:val="00BB1981"/>
    <w:rsid w:val="00BB2084"/>
    <w:rsid w:val="00BC2412"/>
    <w:rsid w:val="00BC3B9A"/>
    <w:rsid w:val="00BD0A9F"/>
    <w:rsid w:val="00BD439B"/>
    <w:rsid w:val="00BD704A"/>
    <w:rsid w:val="00BE1484"/>
    <w:rsid w:val="00BE435E"/>
    <w:rsid w:val="00BE7190"/>
    <w:rsid w:val="00BF272A"/>
    <w:rsid w:val="00BF2A74"/>
    <w:rsid w:val="00BF4F71"/>
    <w:rsid w:val="00BF515E"/>
    <w:rsid w:val="00BF5B22"/>
    <w:rsid w:val="00C01F3D"/>
    <w:rsid w:val="00C0393E"/>
    <w:rsid w:val="00C0434A"/>
    <w:rsid w:val="00C134EC"/>
    <w:rsid w:val="00C14C30"/>
    <w:rsid w:val="00C2504F"/>
    <w:rsid w:val="00C31F9F"/>
    <w:rsid w:val="00C35E11"/>
    <w:rsid w:val="00C363FC"/>
    <w:rsid w:val="00C36C39"/>
    <w:rsid w:val="00C50DD4"/>
    <w:rsid w:val="00C52D95"/>
    <w:rsid w:val="00C56698"/>
    <w:rsid w:val="00C62D2C"/>
    <w:rsid w:val="00C65A8C"/>
    <w:rsid w:val="00C75682"/>
    <w:rsid w:val="00C8175F"/>
    <w:rsid w:val="00C92784"/>
    <w:rsid w:val="00C941F1"/>
    <w:rsid w:val="00C965B3"/>
    <w:rsid w:val="00CA0AD1"/>
    <w:rsid w:val="00CA78EB"/>
    <w:rsid w:val="00CB5B27"/>
    <w:rsid w:val="00CC24A9"/>
    <w:rsid w:val="00CD1670"/>
    <w:rsid w:val="00CD40E6"/>
    <w:rsid w:val="00CE4260"/>
    <w:rsid w:val="00CE48DF"/>
    <w:rsid w:val="00CE79F4"/>
    <w:rsid w:val="00CF33F4"/>
    <w:rsid w:val="00CF69D5"/>
    <w:rsid w:val="00D00B7D"/>
    <w:rsid w:val="00D012AB"/>
    <w:rsid w:val="00D11B5D"/>
    <w:rsid w:val="00D169F5"/>
    <w:rsid w:val="00D170A1"/>
    <w:rsid w:val="00D21027"/>
    <w:rsid w:val="00D25CDF"/>
    <w:rsid w:val="00D25EFF"/>
    <w:rsid w:val="00D2699C"/>
    <w:rsid w:val="00D45329"/>
    <w:rsid w:val="00D47748"/>
    <w:rsid w:val="00D53A08"/>
    <w:rsid w:val="00D54DD7"/>
    <w:rsid w:val="00D55825"/>
    <w:rsid w:val="00D6069F"/>
    <w:rsid w:val="00D616A7"/>
    <w:rsid w:val="00D65806"/>
    <w:rsid w:val="00D70064"/>
    <w:rsid w:val="00D76837"/>
    <w:rsid w:val="00DA0984"/>
    <w:rsid w:val="00DA2899"/>
    <w:rsid w:val="00DA3687"/>
    <w:rsid w:val="00DA6257"/>
    <w:rsid w:val="00DA66CA"/>
    <w:rsid w:val="00DA7511"/>
    <w:rsid w:val="00DB5425"/>
    <w:rsid w:val="00DC61FC"/>
    <w:rsid w:val="00DD0207"/>
    <w:rsid w:val="00DE7DAA"/>
    <w:rsid w:val="00DF7A7D"/>
    <w:rsid w:val="00E079AD"/>
    <w:rsid w:val="00E10D6A"/>
    <w:rsid w:val="00E30C47"/>
    <w:rsid w:val="00E332DF"/>
    <w:rsid w:val="00E41C58"/>
    <w:rsid w:val="00E5123A"/>
    <w:rsid w:val="00E56840"/>
    <w:rsid w:val="00E5727A"/>
    <w:rsid w:val="00E618AE"/>
    <w:rsid w:val="00E71FEF"/>
    <w:rsid w:val="00E73F89"/>
    <w:rsid w:val="00E81005"/>
    <w:rsid w:val="00E85296"/>
    <w:rsid w:val="00EA0629"/>
    <w:rsid w:val="00EA2FA7"/>
    <w:rsid w:val="00EB23FD"/>
    <w:rsid w:val="00EB44DC"/>
    <w:rsid w:val="00EC0250"/>
    <w:rsid w:val="00EC66D7"/>
    <w:rsid w:val="00ED6919"/>
    <w:rsid w:val="00EF1D4B"/>
    <w:rsid w:val="00F012F8"/>
    <w:rsid w:val="00F05E2B"/>
    <w:rsid w:val="00F0737E"/>
    <w:rsid w:val="00F115C3"/>
    <w:rsid w:val="00F13E13"/>
    <w:rsid w:val="00F30830"/>
    <w:rsid w:val="00F351A3"/>
    <w:rsid w:val="00F355CE"/>
    <w:rsid w:val="00F35CF9"/>
    <w:rsid w:val="00F366C1"/>
    <w:rsid w:val="00F37606"/>
    <w:rsid w:val="00F37D1C"/>
    <w:rsid w:val="00F431C8"/>
    <w:rsid w:val="00F474D2"/>
    <w:rsid w:val="00F568DD"/>
    <w:rsid w:val="00F579C6"/>
    <w:rsid w:val="00F63BC3"/>
    <w:rsid w:val="00F65C70"/>
    <w:rsid w:val="00F66D67"/>
    <w:rsid w:val="00F706EA"/>
    <w:rsid w:val="00F754E8"/>
    <w:rsid w:val="00F77629"/>
    <w:rsid w:val="00F8473E"/>
    <w:rsid w:val="00F95602"/>
    <w:rsid w:val="00FA2729"/>
    <w:rsid w:val="00FA5E5F"/>
    <w:rsid w:val="00FB2305"/>
    <w:rsid w:val="00FB303E"/>
    <w:rsid w:val="00FB4A86"/>
    <w:rsid w:val="00FB5192"/>
    <w:rsid w:val="00FD73AB"/>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CCDBE"/>
  <w15:docId w15:val="{1DE18F3B-42A8-4527-AED7-D24BA0D61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character" w:styleId="FootnoteReference">
    <w:name w:val="footnote reference"/>
    <w:basedOn w:val="DefaultParagraphFont"/>
    <w:uiPriority w:val="99"/>
    <w:semiHidden/>
    <w:unhideWhenUsed/>
    <w:rsid w:val="00F8473E"/>
    <w:rPr>
      <w:vertAlign w:val="superscript"/>
    </w:rPr>
  </w:style>
  <w:style w:type="character" w:styleId="UnresolvedMention">
    <w:name w:val="Unresolved Mention"/>
    <w:basedOn w:val="DefaultParagraphFont"/>
    <w:uiPriority w:val="99"/>
    <w:semiHidden/>
    <w:unhideWhenUsed/>
    <w:rsid w:val="001B05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298539536">
      <w:bodyDiv w:val="1"/>
      <w:marLeft w:val="0"/>
      <w:marRight w:val="0"/>
      <w:marTop w:val="0"/>
      <w:marBottom w:val="0"/>
      <w:divBdr>
        <w:top w:val="none" w:sz="0" w:space="0" w:color="auto"/>
        <w:left w:val="none" w:sz="0" w:space="0" w:color="auto"/>
        <w:bottom w:val="none" w:sz="0" w:space="0" w:color="auto"/>
        <w:right w:val="none" w:sz="0" w:space="0" w:color="auto"/>
      </w:divBdr>
      <w:divsChild>
        <w:div w:id="58677666">
          <w:marLeft w:val="480"/>
          <w:marRight w:val="0"/>
          <w:marTop w:val="0"/>
          <w:marBottom w:val="0"/>
          <w:divBdr>
            <w:top w:val="none" w:sz="0" w:space="0" w:color="auto"/>
            <w:left w:val="none" w:sz="0" w:space="0" w:color="auto"/>
            <w:bottom w:val="none" w:sz="0" w:space="0" w:color="auto"/>
            <w:right w:val="none" w:sz="0" w:space="0" w:color="auto"/>
          </w:divBdr>
        </w:div>
        <w:div w:id="812717951">
          <w:marLeft w:val="480"/>
          <w:marRight w:val="0"/>
          <w:marTop w:val="0"/>
          <w:marBottom w:val="0"/>
          <w:divBdr>
            <w:top w:val="none" w:sz="0" w:space="0" w:color="auto"/>
            <w:left w:val="none" w:sz="0" w:space="0" w:color="auto"/>
            <w:bottom w:val="none" w:sz="0" w:space="0" w:color="auto"/>
            <w:right w:val="none" w:sz="0" w:space="0" w:color="auto"/>
          </w:divBdr>
        </w:div>
        <w:div w:id="1690139632">
          <w:marLeft w:val="480"/>
          <w:marRight w:val="0"/>
          <w:marTop w:val="0"/>
          <w:marBottom w:val="0"/>
          <w:divBdr>
            <w:top w:val="none" w:sz="0" w:space="0" w:color="auto"/>
            <w:left w:val="none" w:sz="0" w:space="0" w:color="auto"/>
            <w:bottom w:val="none" w:sz="0" w:space="0" w:color="auto"/>
            <w:right w:val="none" w:sz="0" w:space="0" w:color="auto"/>
          </w:divBdr>
        </w:div>
        <w:div w:id="1643192075">
          <w:marLeft w:val="480"/>
          <w:marRight w:val="0"/>
          <w:marTop w:val="0"/>
          <w:marBottom w:val="0"/>
          <w:divBdr>
            <w:top w:val="none" w:sz="0" w:space="0" w:color="auto"/>
            <w:left w:val="none" w:sz="0" w:space="0" w:color="auto"/>
            <w:bottom w:val="none" w:sz="0" w:space="0" w:color="auto"/>
            <w:right w:val="none" w:sz="0" w:space="0" w:color="auto"/>
          </w:divBdr>
        </w:div>
        <w:div w:id="1871607517">
          <w:marLeft w:val="480"/>
          <w:marRight w:val="0"/>
          <w:marTop w:val="0"/>
          <w:marBottom w:val="0"/>
          <w:divBdr>
            <w:top w:val="none" w:sz="0" w:space="0" w:color="auto"/>
            <w:left w:val="none" w:sz="0" w:space="0" w:color="auto"/>
            <w:bottom w:val="none" w:sz="0" w:space="0" w:color="auto"/>
            <w:right w:val="none" w:sz="0" w:space="0" w:color="auto"/>
          </w:divBdr>
        </w:div>
        <w:div w:id="471753186">
          <w:marLeft w:val="480"/>
          <w:marRight w:val="0"/>
          <w:marTop w:val="0"/>
          <w:marBottom w:val="0"/>
          <w:divBdr>
            <w:top w:val="none" w:sz="0" w:space="0" w:color="auto"/>
            <w:left w:val="none" w:sz="0" w:space="0" w:color="auto"/>
            <w:bottom w:val="none" w:sz="0" w:space="0" w:color="auto"/>
            <w:right w:val="none" w:sz="0" w:space="0" w:color="auto"/>
          </w:divBdr>
        </w:div>
        <w:div w:id="1061750259">
          <w:marLeft w:val="480"/>
          <w:marRight w:val="0"/>
          <w:marTop w:val="0"/>
          <w:marBottom w:val="0"/>
          <w:divBdr>
            <w:top w:val="none" w:sz="0" w:space="0" w:color="auto"/>
            <w:left w:val="none" w:sz="0" w:space="0" w:color="auto"/>
            <w:bottom w:val="none" w:sz="0" w:space="0" w:color="auto"/>
            <w:right w:val="none" w:sz="0" w:space="0" w:color="auto"/>
          </w:divBdr>
        </w:div>
        <w:div w:id="1325360505">
          <w:marLeft w:val="480"/>
          <w:marRight w:val="0"/>
          <w:marTop w:val="0"/>
          <w:marBottom w:val="0"/>
          <w:divBdr>
            <w:top w:val="none" w:sz="0" w:space="0" w:color="auto"/>
            <w:left w:val="none" w:sz="0" w:space="0" w:color="auto"/>
            <w:bottom w:val="none" w:sz="0" w:space="0" w:color="auto"/>
            <w:right w:val="none" w:sz="0" w:space="0" w:color="auto"/>
          </w:divBdr>
        </w:div>
        <w:div w:id="1782067204">
          <w:marLeft w:val="480"/>
          <w:marRight w:val="0"/>
          <w:marTop w:val="0"/>
          <w:marBottom w:val="0"/>
          <w:divBdr>
            <w:top w:val="none" w:sz="0" w:space="0" w:color="auto"/>
            <w:left w:val="none" w:sz="0" w:space="0" w:color="auto"/>
            <w:bottom w:val="none" w:sz="0" w:space="0" w:color="auto"/>
            <w:right w:val="none" w:sz="0" w:space="0" w:color="auto"/>
          </w:divBdr>
        </w:div>
        <w:div w:id="519659322">
          <w:marLeft w:val="480"/>
          <w:marRight w:val="0"/>
          <w:marTop w:val="0"/>
          <w:marBottom w:val="0"/>
          <w:divBdr>
            <w:top w:val="none" w:sz="0" w:space="0" w:color="auto"/>
            <w:left w:val="none" w:sz="0" w:space="0" w:color="auto"/>
            <w:bottom w:val="none" w:sz="0" w:space="0" w:color="auto"/>
            <w:right w:val="none" w:sz="0" w:space="0" w:color="auto"/>
          </w:divBdr>
        </w:div>
        <w:div w:id="1250193443">
          <w:marLeft w:val="480"/>
          <w:marRight w:val="0"/>
          <w:marTop w:val="0"/>
          <w:marBottom w:val="0"/>
          <w:divBdr>
            <w:top w:val="none" w:sz="0" w:space="0" w:color="auto"/>
            <w:left w:val="none" w:sz="0" w:space="0" w:color="auto"/>
            <w:bottom w:val="none" w:sz="0" w:space="0" w:color="auto"/>
            <w:right w:val="none" w:sz="0" w:space="0" w:color="auto"/>
          </w:divBdr>
        </w:div>
        <w:div w:id="322006265">
          <w:marLeft w:val="480"/>
          <w:marRight w:val="0"/>
          <w:marTop w:val="0"/>
          <w:marBottom w:val="0"/>
          <w:divBdr>
            <w:top w:val="none" w:sz="0" w:space="0" w:color="auto"/>
            <w:left w:val="none" w:sz="0" w:space="0" w:color="auto"/>
            <w:bottom w:val="none" w:sz="0" w:space="0" w:color="auto"/>
            <w:right w:val="none" w:sz="0" w:space="0" w:color="auto"/>
          </w:divBdr>
        </w:div>
        <w:div w:id="856428259">
          <w:marLeft w:val="480"/>
          <w:marRight w:val="0"/>
          <w:marTop w:val="0"/>
          <w:marBottom w:val="0"/>
          <w:divBdr>
            <w:top w:val="none" w:sz="0" w:space="0" w:color="auto"/>
            <w:left w:val="none" w:sz="0" w:space="0" w:color="auto"/>
            <w:bottom w:val="none" w:sz="0" w:space="0" w:color="auto"/>
            <w:right w:val="none" w:sz="0" w:space="0" w:color="auto"/>
          </w:divBdr>
        </w:div>
        <w:div w:id="696471741">
          <w:marLeft w:val="480"/>
          <w:marRight w:val="0"/>
          <w:marTop w:val="0"/>
          <w:marBottom w:val="0"/>
          <w:divBdr>
            <w:top w:val="none" w:sz="0" w:space="0" w:color="auto"/>
            <w:left w:val="none" w:sz="0" w:space="0" w:color="auto"/>
            <w:bottom w:val="none" w:sz="0" w:space="0" w:color="auto"/>
            <w:right w:val="none" w:sz="0" w:space="0" w:color="auto"/>
          </w:divBdr>
        </w:div>
        <w:div w:id="27536547">
          <w:marLeft w:val="480"/>
          <w:marRight w:val="0"/>
          <w:marTop w:val="0"/>
          <w:marBottom w:val="0"/>
          <w:divBdr>
            <w:top w:val="none" w:sz="0" w:space="0" w:color="auto"/>
            <w:left w:val="none" w:sz="0" w:space="0" w:color="auto"/>
            <w:bottom w:val="none" w:sz="0" w:space="0" w:color="auto"/>
            <w:right w:val="none" w:sz="0" w:space="0" w:color="auto"/>
          </w:divBdr>
        </w:div>
        <w:div w:id="169100196">
          <w:marLeft w:val="480"/>
          <w:marRight w:val="0"/>
          <w:marTop w:val="0"/>
          <w:marBottom w:val="0"/>
          <w:divBdr>
            <w:top w:val="none" w:sz="0" w:space="0" w:color="auto"/>
            <w:left w:val="none" w:sz="0" w:space="0" w:color="auto"/>
            <w:bottom w:val="none" w:sz="0" w:space="0" w:color="auto"/>
            <w:right w:val="none" w:sz="0" w:space="0" w:color="auto"/>
          </w:divBdr>
        </w:div>
        <w:div w:id="205262152">
          <w:marLeft w:val="480"/>
          <w:marRight w:val="0"/>
          <w:marTop w:val="0"/>
          <w:marBottom w:val="0"/>
          <w:divBdr>
            <w:top w:val="none" w:sz="0" w:space="0" w:color="auto"/>
            <w:left w:val="none" w:sz="0" w:space="0" w:color="auto"/>
            <w:bottom w:val="none" w:sz="0" w:space="0" w:color="auto"/>
            <w:right w:val="none" w:sz="0" w:space="0" w:color="auto"/>
          </w:divBdr>
        </w:div>
        <w:div w:id="373501127">
          <w:marLeft w:val="480"/>
          <w:marRight w:val="0"/>
          <w:marTop w:val="0"/>
          <w:marBottom w:val="0"/>
          <w:divBdr>
            <w:top w:val="none" w:sz="0" w:space="0" w:color="auto"/>
            <w:left w:val="none" w:sz="0" w:space="0" w:color="auto"/>
            <w:bottom w:val="none" w:sz="0" w:space="0" w:color="auto"/>
            <w:right w:val="none" w:sz="0" w:space="0" w:color="auto"/>
          </w:divBdr>
        </w:div>
        <w:div w:id="1358700339">
          <w:marLeft w:val="480"/>
          <w:marRight w:val="0"/>
          <w:marTop w:val="0"/>
          <w:marBottom w:val="0"/>
          <w:divBdr>
            <w:top w:val="none" w:sz="0" w:space="0" w:color="auto"/>
            <w:left w:val="none" w:sz="0" w:space="0" w:color="auto"/>
            <w:bottom w:val="none" w:sz="0" w:space="0" w:color="auto"/>
            <w:right w:val="none" w:sz="0" w:space="0" w:color="auto"/>
          </w:divBdr>
        </w:div>
        <w:div w:id="32314974">
          <w:marLeft w:val="480"/>
          <w:marRight w:val="0"/>
          <w:marTop w:val="0"/>
          <w:marBottom w:val="0"/>
          <w:divBdr>
            <w:top w:val="none" w:sz="0" w:space="0" w:color="auto"/>
            <w:left w:val="none" w:sz="0" w:space="0" w:color="auto"/>
            <w:bottom w:val="none" w:sz="0" w:space="0" w:color="auto"/>
            <w:right w:val="none" w:sz="0" w:space="0" w:color="auto"/>
          </w:divBdr>
        </w:div>
        <w:div w:id="582377069">
          <w:marLeft w:val="480"/>
          <w:marRight w:val="0"/>
          <w:marTop w:val="0"/>
          <w:marBottom w:val="0"/>
          <w:divBdr>
            <w:top w:val="none" w:sz="0" w:space="0" w:color="auto"/>
            <w:left w:val="none" w:sz="0" w:space="0" w:color="auto"/>
            <w:bottom w:val="none" w:sz="0" w:space="0" w:color="auto"/>
            <w:right w:val="none" w:sz="0" w:space="0" w:color="auto"/>
          </w:divBdr>
        </w:div>
      </w:divsChild>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829321957">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96832762">
      <w:bodyDiv w:val="1"/>
      <w:marLeft w:val="0"/>
      <w:marRight w:val="0"/>
      <w:marTop w:val="0"/>
      <w:marBottom w:val="0"/>
      <w:divBdr>
        <w:top w:val="none" w:sz="0" w:space="0" w:color="auto"/>
        <w:left w:val="none" w:sz="0" w:space="0" w:color="auto"/>
        <w:bottom w:val="none" w:sz="0" w:space="0" w:color="auto"/>
        <w:right w:val="none" w:sz="0" w:space="0" w:color="auto"/>
      </w:divBdr>
    </w:div>
    <w:div w:id="1403412021">
      <w:bodyDiv w:val="1"/>
      <w:marLeft w:val="0"/>
      <w:marRight w:val="0"/>
      <w:marTop w:val="0"/>
      <w:marBottom w:val="0"/>
      <w:divBdr>
        <w:top w:val="none" w:sz="0" w:space="0" w:color="auto"/>
        <w:left w:val="none" w:sz="0" w:space="0" w:color="auto"/>
        <w:bottom w:val="none" w:sz="0" w:space="0" w:color="auto"/>
        <w:right w:val="none" w:sz="0" w:space="0" w:color="auto"/>
      </w:divBdr>
      <w:divsChild>
        <w:div w:id="1560819776">
          <w:marLeft w:val="480"/>
          <w:marRight w:val="0"/>
          <w:marTop w:val="0"/>
          <w:marBottom w:val="0"/>
          <w:divBdr>
            <w:top w:val="none" w:sz="0" w:space="0" w:color="auto"/>
            <w:left w:val="none" w:sz="0" w:space="0" w:color="auto"/>
            <w:bottom w:val="none" w:sz="0" w:space="0" w:color="auto"/>
            <w:right w:val="none" w:sz="0" w:space="0" w:color="auto"/>
          </w:divBdr>
        </w:div>
        <w:div w:id="435369760">
          <w:marLeft w:val="480"/>
          <w:marRight w:val="0"/>
          <w:marTop w:val="0"/>
          <w:marBottom w:val="0"/>
          <w:divBdr>
            <w:top w:val="none" w:sz="0" w:space="0" w:color="auto"/>
            <w:left w:val="none" w:sz="0" w:space="0" w:color="auto"/>
            <w:bottom w:val="none" w:sz="0" w:space="0" w:color="auto"/>
            <w:right w:val="none" w:sz="0" w:space="0" w:color="auto"/>
          </w:divBdr>
        </w:div>
        <w:div w:id="1706253863">
          <w:marLeft w:val="480"/>
          <w:marRight w:val="0"/>
          <w:marTop w:val="0"/>
          <w:marBottom w:val="0"/>
          <w:divBdr>
            <w:top w:val="none" w:sz="0" w:space="0" w:color="auto"/>
            <w:left w:val="none" w:sz="0" w:space="0" w:color="auto"/>
            <w:bottom w:val="none" w:sz="0" w:space="0" w:color="auto"/>
            <w:right w:val="none" w:sz="0" w:space="0" w:color="auto"/>
          </w:divBdr>
        </w:div>
        <w:div w:id="342627656">
          <w:marLeft w:val="480"/>
          <w:marRight w:val="0"/>
          <w:marTop w:val="0"/>
          <w:marBottom w:val="0"/>
          <w:divBdr>
            <w:top w:val="none" w:sz="0" w:space="0" w:color="auto"/>
            <w:left w:val="none" w:sz="0" w:space="0" w:color="auto"/>
            <w:bottom w:val="none" w:sz="0" w:space="0" w:color="auto"/>
            <w:right w:val="none" w:sz="0" w:space="0" w:color="auto"/>
          </w:divBdr>
        </w:div>
        <w:div w:id="1894653509">
          <w:marLeft w:val="480"/>
          <w:marRight w:val="0"/>
          <w:marTop w:val="0"/>
          <w:marBottom w:val="0"/>
          <w:divBdr>
            <w:top w:val="none" w:sz="0" w:space="0" w:color="auto"/>
            <w:left w:val="none" w:sz="0" w:space="0" w:color="auto"/>
            <w:bottom w:val="none" w:sz="0" w:space="0" w:color="auto"/>
            <w:right w:val="none" w:sz="0" w:space="0" w:color="auto"/>
          </w:divBdr>
        </w:div>
        <w:div w:id="1253508008">
          <w:marLeft w:val="480"/>
          <w:marRight w:val="0"/>
          <w:marTop w:val="0"/>
          <w:marBottom w:val="0"/>
          <w:divBdr>
            <w:top w:val="none" w:sz="0" w:space="0" w:color="auto"/>
            <w:left w:val="none" w:sz="0" w:space="0" w:color="auto"/>
            <w:bottom w:val="none" w:sz="0" w:space="0" w:color="auto"/>
            <w:right w:val="none" w:sz="0" w:space="0" w:color="auto"/>
          </w:divBdr>
        </w:div>
        <w:div w:id="1162353239">
          <w:marLeft w:val="480"/>
          <w:marRight w:val="0"/>
          <w:marTop w:val="0"/>
          <w:marBottom w:val="0"/>
          <w:divBdr>
            <w:top w:val="none" w:sz="0" w:space="0" w:color="auto"/>
            <w:left w:val="none" w:sz="0" w:space="0" w:color="auto"/>
            <w:bottom w:val="none" w:sz="0" w:space="0" w:color="auto"/>
            <w:right w:val="none" w:sz="0" w:space="0" w:color="auto"/>
          </w:divBdr>
        </w:div>
        <w:div w:id="339087172">
          <w:marLeft w:val="480"/>
          <w:marRight w:val="0"/>
          <w:marTop w:val="0"/>
          <w:marBottom w:val="0"/>
          <w:divBdr>
            <w:top w:val="none" w:sz="0" w:space="0" w:color="auto"/>
            <w:left w:val="none" w:sz="0" w:space="0" w:color="auto"/>
            <w:bottom w:val="none" w:sz="0" w:space="0" w:color="auto"/>
            <w:right w:val="none" w:sz="0" w:space="0" w:color="auto"/>
          </w:divBdr>
        </w:div>
        <w:div w:id="717707109">
          <w:marLeft w:val="480"/>
          <w:marRight w:val="0"/>
          <w:marTop w:val="0"/>
          <w:marBottom w:val="0"/>
          <w:divBdr>
            <w:top w:val="none" w:sz="0" w:space="0" w:color="auto"/>
            <w:left w:val="none" w:sz="0" w:space="0" w:color="auto"/>
            <w:bottom w:val="none" w:sz="0" w:space="0" w:color="auto"/>
            <w:right w:val="none" w:sz="0" w:space="0" w:color="auto"/>
          </w:divBdr>
        </w:div>
        <w:div w:id="1360740850">
          <w:marLeft w:val="480"/>
          <w:marRight w:val="0"/>
          <w:marTop w:val="0"/>
          <w:marBottom w:val="0"/>
          <w:divBdr>
            <w:top w:val="none" w:sz="0" w:space="0" w:color="auto"/>
            <w:left w:val="none" w:sz="0" w:space="0" w:color="auto"/>
            <w:bottom w:val="none" w:sz="0" w:space="0" w:color="auto"/>
            <w:right w:val="none" w:sz="0" w:space="0" w:color="auto"/>
          </w:divBdr>
        </w:div>
        <w:div w:id="1989819009">
          <w:marLeft w:val="480"/>
          <w:marRight w:val="0"/>
          <w:marTop w:val="0"/>
          <w:marBottom w:val="0"/>
          <w:divBdr>
            <w:top w:val="none" w:sz="0" w:space="0" w:color="auto"/>
            <w:left w:val="none" w:sz="0" w:space="0" w:color="auto"/>
            <w:bottom w:val="none" w:sz="0" w:space="0" w:color="auto"/>
            <w:right w:val="none" w:sz="0" w:space="0" w:color="auto"/>
          </w:divBdr>
        </w:div>
        <w:div w:id="100927296">
          <w:marLeft w:val="480"/>
          <w:marRight w:val="0"/>
          <w:marTop w:val="0"/>
          <w:marBottom w:val="0"/>
          <w:divBdr>
            <w:top w:val="none" w:sz="0" w:space="0" w:color="auto"/>
            <w:left w:val="none" w:sz="0" w:space="0" w:color="auto"/>
            <w:bottom w:val="none" w:sz="0" w:space="0" w:color="auto"/>
            <w:right w:val="none" w:sz="0" w:space="0" w:color="auto"/>
          </w:divBdr>
        </w:div>
        <w:div w:id="490831389">
          <w:marLeft w:val="480"/>
          <w:marRight w:val="0"/>
          <w:marTop w:val="0"/>
          <w:marBottom w:val="0"/>
          <w:divBdr>
            <w:top w:val="none" w:sz="0" w:space="0" w:color="auto"/>
            <w:left w:val="none" w:sz="0" w:space="0" w:color="auto"/>
            <w:bottom w:val="none" w:sz="0" w:space="0" w:color="auto"/>
            <w:right w:val="none" w:sz="0" w:space="0" w:color="auto"/>
          </w:divBdr>
        </w:div>
        <w:div w:id="1383403982">
          <w:marLeft w:val="480"/>
          <w:marRight w:val="0"/>
          <w:marTop w:val="0"/>
          <w:marBottom w:val="0"/>
          <w:divBdr>
            <w:top w:val="none" w:sz="0" w:space="0" w:color="auto"/>
            <w:left w:val="none" w:sz="0" w:space="0" w:color="auto"/>
            <w:bottom w:val="none" w:sz="0" w:space="0" w:color="auto"/>
            <w:right w:val="none" w:sz="0" w:space="0" w:color="auto"/>
          </w:divBdr>
        </w:div>
        <w:div w:id="375739254">
          <w:marLeft w:val="480"/>
          <w:marRight w:val="0"/>
          <w:marTop w:val="0"/>
          <w:marBottom w:val="0"/>
          <w:divBdr>
            <w:top w:val="none" w:sz="0" w:space="0" w:color="auto"/>
            <w:left w:val="none" w:sz="0" w:space="0" w:color="auto"/>
            <w:bottom w:val="none" w:sz="0" w:space="0" w:color="auto"/>
            <w:right w:val="none" w:sz="0" w:space="0" w:color="auto"/>
          </w:divBdr>
        </w:div>
        <w:div w:id="1780485160">
          <w:marLeft w:val="480"/>
          <w:marRight w:val="0"/>
          <w:marTop w:val="0"/>
          <w:marBottom w:val="0"/>
          <w:divBdr>
            <w:top w:val="none" w:sz="0" w:space="0" w:color="auto"/>
            <w:left w:val="none" w:sz="0" w:space="0" w:color="auto"/>
            <w:bottom w:val="none" w:sz="0" w:space="0" w:color="auto"/>
            <w:right w:val="none" w:sz="0" w:space="0" w:color="auto"/>
          </w:divBdr>
        </w:div>
        <w:div w:id="1584876907">
          <w:marLeft w:val="480"/>
          <w:marRight w:val="0"/>
          <w:marTop w:val="0"/>
          <w:marBottom w:val="0"/>
          <w:divBdr>
            <w:top w:val="none" w:sz="0" w:space="0" w:color="auto"/>
            <w:left w:val="none" w:sz="0" w:space="0" w:color="auto"/>
            <w:bottom w:val="none" w:sz="0" w:space="0" w:color="auto"/>
            <w:right w:val="none" w:sz="0" w:space="0" w:color="auto"/>
          </w:divBdr>
        </w:div>
        <w:div w:id="612322850">
          <w:marLeft w:val="480"/>
          <w:marRight w:val="0"/>
          <w:marTop w:val="0"/>
          <w:marBottom w:val="0"/>
          <w:divBdr>
            <w:top w:val="none" w:sz="0" w:space="0" w:color="auto"/>
            <w:left w:val="none" w:sz="0" w:space="0" w:color="auto"/>
            <w:bottom w:val="none" w:sz="0" w:space="0" w:color="auto"/>
            <w:right w:val="none" w:sz="0" w:space="0" w:color="auto"/>
          </w:divBdr>
        </w:div>
        <w:div w:id="319038095">
          <w:marLeft w:val="480"/>
          <w:marRight w:val="0"/>
          <w:marTop w:val="0"/>
          <w:marBottom w:val="0"/>
          <w:divBdr>
            <w:top w:val="none" w:sz="0" w:space="0" w:color="auto"/>
            <w:left w:val="none" w:sz="0" w:space="0" w:color="auto"/>
            <w:bottom w:val="none" w:sz="0" w:space="0" w:color="auto"/>
            <w:right w:val="none" w:sz="0" w:space="0" w:color="auto"/>
          </w:divBdr>
        </w:div>
        <w:div w:id="1497455084">
          <w:marLeft w:val="480"/>
          <w:marRight w:val="0"/>
          <w:marTop w:val="0"/>
          <w:marBottom w:val="0"/>
          <w:divBdr>
            <w:top w:val="none" w:sz="0" w:space="0" w:color="auto"/>
            <w:left w:val="none" w:sz="0" w:space="0" w:color="auto"/>
            <w:bottom w:val="none" w:sz="0" w:space="0" w:color="auto"/>
            <w:right w:val="none" w:sz="0" w:space="0" w:color="auto"/>
          </w:divBdr>
        </w:div>
        <w:div w:id="1211652775">
          <w:marLeft w:val="480"/>
          <w:marRight w:val="0"/>
          <w:marTop w:val="0"/>
          <w:marBottom w:val="0"/>
          <w:divBdr>
            <w:top w:val="none" w:sz="0" w:space="0" w:color="auto"/>
            <w:left w:val="none" w:sz="0" w:space="0" w:color="auto"/>
            <w:bottom w:val="none" w:sz="0" w:space="0" w:color="auto"/>
            <w:right w:val="none" w:sz="0" w:space="0" w:color="auto"/>
          </w:divBdr>
        </w:div>
        <w:div w:id="1710254809">
          <w:marLeft w:val="480"/>
          <w:marRight w:val="0"/>
          <w:marTop w:val="0"/>
          <w:marBottom w:val="0"/>
          <w:divBdr>
            <w:top w:val="none" w:sz="0" w:space="0" w:color="auto"/>
            <w:left w:val="none" w:sz="0" w:space="0" w:color="auto"/>
            <w:bottom w:val="none" w:sz="0" w:space="0" w:color="auto"/>
            <w:right w:val="none" w:sz="0" w:space="0" w:color="auto"/>
          </w:divBdr>
        </w:div>
        <w:div w:id="673730835">
          <w:marLeft w:val="480"/>
          <w:marRight w:val="0"/>
          <w:marTop w:val="0"/>
          <w:marBottom w:val="0"/>
          <w:divBdr>
            <w:top w:val="none" w:sz="0" w:space="0" w:color="auto"/>
            <w:left w:val="none" w:sz="0" w:space="0" w:color="auto"/>
            <w:bottom w:val="none" w:sz="0" w:space="0" w:color="auto"/>
            <w:right w:val="none" w:sz="0" w:space="0" w:color="auto"/>
          </w:divBdr>
        </w:div>
      </w:divsChild>
    </w:div>
    <w:div w:id="1470048120">
      <w:bodyDiv w:val="1"/>
      <w:marLeft w:val="0"/>
      <w:marRight w:val="0"/>
      <w:marTop w:val="0"/>
      <w:marBottom w:val="0"/>
      <w:divBdr>
        <w:top w:val="none" w:sz="0" w:space="0" w:color="auto"/>
        <w:left w:val="none" w:sz="0" w:space="0" w:color="auto"/>
        <w:bottom w:val="none" w:sz="0" w:space="0" w:color="auto"/>
        <w:right w:val="none" w:sz="0" w:space="0" w:color="auto"/>
      </w:divBdr>
      <w:divsChild>
        <w:div w:id="1258948402">
          <w:marLeft w:val="480"/>
          <w:marRight w:val="0"/>
          <w:marTop w:val="0"/>
          <w:marBottom w:val="0"/>
          <w:divBdr>
            <w:top w:val="none" w:sz="0" w:space="0" w:color="auto"/>
            <w:left w:val="none" w:sz="0" w:space="0" w:color="auto"/>
            <w:bottom w:val="none" w:sz="0" w:space="0" w:color="auto"/>
            <w:right w:val="none" w:sz="0" w:space="0" w:color="auto"/>
          </w:divBdr>
        </w:div>
        <w:div w:id="517698923">
          <w:marLeft w:val="480"/>
          <w:marRight w:val="0"/>
          <w:marTop w:val="0"/>
          <w:marBottom w:val="0"/>
          <w:divBdr>
            <w:top w:val="none" w:sz="0" w:space="0" w:color="auto"/>
            <w:left w:val="none" w:sz="0" w:space="0" w:color="auto"/>
            <w:bottom w:val="none" w:sz="0" w:space="0" w:color="auto"/>
            <w:right w:val="none" w:sz="0" w:space="0" w:color="auto"/>
          </w:divBdr>
        </w:div>
        <w:div w:id="1174343427">
          <w:marLeft w:val="480"/>
          <w:marRight w:val="0"/>
          <w:marTop w:val="0"/>
          <w:marBottom w:val="0"/>
          <w:divBdr>
            <w:top w:val="none" w:sz="0" w:space="0" w:color="auto"/>
            <w:left w:val="none" w:sz="0" w:space="0" w:color="auto"/>
            <w:bottom w:val="none" w:sz="0" w:space="0" w:color="auto"/>
            <w:right w:val="none" w:sz="0" w:space="0" w:color="auto"/>
          </w:divBdr>
        </w:div>
        <w:div w:id="94177256">
          <w:marLeft w:val="480"/>
          <w:marRight w:val="0"/>
          <w:marTop w:val="0"/>
          <w:marBottom w:val="0"/>
          <w:divBdr>
            <w:top w:val="none" w:sz="0" w:space="0" w:color="auto"/>
            <w:left w:val="none" w:sz="0" w:space="0" w:color="auto"/>
            <w:bottom w:val="none" w:sz="0" w:space="0" w:color="auto"/>
            <w:right w:val="none" w:sz="0" w:space="0" w:color="auto"/>
          </w:divBdr>
        </w:div>
        <w:div w:id="1807359119">
          <w:marLeft w:val="480"/>
          <w:marRight w:val="0"/>
          <w:marTop w:val="0"/>
          <w:marBottom w:val="0"/>
          <w:divBdr>
            <w:top w:val="none" w:sz="0" w:space="0" w:color="auto"/>
            <w:left w:val="none" w:sz="0" w:space="0" w:color="auto"/>
            <w:bottom w:val="none" w:sz="0" w:space="0" w:color="auto"/>
            <w:right w:val="none" w:sz="0" w:space="0" w:color="auto"/>
          </w:divBdr>
        </w:div>
        <w:div w:id="757869335">
          <w:marLeft w:val="480"/>
          <w:marRight w:val="0"/>
          <w:marTop w:val="0"/>
          <w:marBottom w:val="0"/>
          <w:divBdr>
            <w:top w:val="none" w:sz="0" w:space="0" w:color="auto"/>
            <w:left w:val="none" w:sz="0" w:space="0" w:color="auto"/>
            <w:bottom w:val="none" w:sz="0" w:space="0" w:color="auto"/>
            <w:right w:val="none" w:sz="0" w:space="0" w:color="auto"/>
          </w:divBdr>
        </w:div>
        <w:div w:id="815990535">
          <w:marLeft w:val="480"/>
          <w:marRight w:val="0"/>
          <w:marTop w:val="0"/>
          <w:marBottom w:val="0"/>
          <w:divBdr>
            <w:top w:val="none" w:sz="0" w:space="0" w:color="auto"/>
            <w:left w:val="none" w:sz="0" w:space="0" w:color="auto"/>
            <w:bottom w:val="none" w:sz="0" w:space="0" w:color="auto"/>
            <w:right w:val="none" w:sz="0" w:space="0" w:color="auto"/>
          </w:divBdr>
        </w:div>
        <w:div w:id="492181234">
          <w:marLeft w:val="480"/>
          <w:marRight w:val="0"/>
          <w:marTop w:val="0"/>
          <w:marBottom w:val="0"/>
          <w:divBdr>
            <w:top w:val="none" w:sz="0" w:space="0" w:color="auto"/>
            <w:left w:val="none" w:sz="0" w:space="0" w:color="auto"/>
            <w:bottom w:val="none" w:sz="0" w:space="0" w:color="auto"/>
            <w:right w:val="none" w:sz="0" w:space="0" w:color="auto"/>
          </w:divBdr>
        </w:div>
        <w:div w:id="1093206131">
          <w:marLeft w:val="480"/>
          <w:marRight w:val="0"/>
          <w:marTop w:val="0"/>
          <w:marBottom w:val="0"/>
          <w:divBdr>
            <w:top w:val="none" w:sz="0" w:space="0" w:color="auto"/>
            <w:left w:val="none" w:sz="0" w:space="0" w:color="auto"/>
            <w:bottom w:val="none" w:sz="0" w:space="0" w:color="auto"/>
            <w:right w:val="none" w:sz="0" w:space="0" w:color="auto"/>
          </w:divBdr>
        </w:div>
        <w:div w:id="1392461172">
          <w:marLeft w:val="480"/>
          <w:marRight w:val="0"/>
          <w:marTop w:val="0"/>
          <w:marBottom w:val="0"/>
          <w:divBdr>
            <w:top w:val="none" w:sz="0" w:space="0" w:color="auto"/>
            <w:left w:val="none" w:sz="0" w:space="0" w:color="auto"/>
            <w:bottom w:val="none" w:sz="0" w:space="0" w:color="auto"/>
            <w:right w:val="none" w:sz="0" w:space="0" w:color="auto"/>
          </w:divBdr>
        </w:div>
        <w:div w:id="196361170">
          <w:marLeft w:val="480"/>
          <w:marRight w:val="0"/>
          <w:marTop w:val="0"/>
          <w:marBottom w:val="0"/>
          <w:divBdr>
            <w:top w:val="none" w:sz="0" w:space="0" w:color="auto"/>
            <w:left w:val="none" w:sz="0" w:space="0" w:color="auto"/>
            <w:bottom w:val="none" w:sz="0" w:space="0" w:color="auto"/>
            <w:right w:val="none" w:sz="0" w:space="0" w:color="auto"/>
          </w:divBdr>
        </w:div>
        <w:div w:id="2109546944">
          <w:marLeft w:val="480"/>
          <w:marRight w:val="0"/>
          <w:marTop w:val="0"/>
          <w:marBottom w:val="0"/>
          <w:divBdr>
            <w:top w:val="none" w:sz="0" w:space="0" w:color="auto"/>
            <w:left w:val="none" w:sz="0" w:space="0" w:color="auto"/>
            <w:bottom w:val="none" w:sz="0" w:space="0" w:color="auto"/>
            <w:right w:val="none" w:sz="0" w:space="0" w:color="auto"/>
          </w:divBdr>
        </w:div>
        <w:div w:id="1467042965">
          <w:marLeft w:val="480"/>
          <w:marRight w:val="0"/>
          <w:marTop w:val="0"/>
          <w:marBottom w:val="0"/>
          <w:divBdr>
            <w:top w:val="none" w:sz="0" w:space="0" w:color="auto"/>
            <w:left w:val="none" w:sz="0" w:space="0" w:color="auto"/>
            <w:bottom w:val="none" w:sz="0" w:space="0" w:color="auto"/>
            <w:right w:val="none" w:sz="0" w:space="0" w:color="auto"/>
          </w:divBdr>
        </w:div>
        <w:div w:id="31224022">
          <w:marLeft w:val="480"/>
          <w:marRight w:val="0"/>
          <w:marTop w:val="0"/>
          <w:marBottom w:val="0"/>
          <w:divBdr>
            <w:top w:val="none" w:sz="0" w:space="0" w:color="auto"/>
            <w:left w:val="none" w:sz="0" w:space="0" w:color="auto"/>
            <w:bottom w:val="none" w:sz="0" w:space="0" w:color="auto"/>
            <w:right w:val="none" w:sz="0" w:space="0" w:color="auto"/>
          </w:divBdr>
        </w:div>
        <w:div w:id="1909923168">
          <w:marLeft w:val="480"/>
          <w:marRight w:val="0"/>
          <w:marTop w:val="0"/>
          <w:marBottom w:val="0"/>
          <w:divBdr>
            <w:top w:val="none" w:sz="0" w:space="0" w:color="auto"/>
            <w:left w:val="none" w:sz="0" w:space="0" w:color="auto"/>
            <w:bottom w:val="none" w:sz="0" w:space="0" w:color="auto"/>
            <w:right w:val="none" w:sz="0" w:space="0" w:color="auto"/>
          </w:divBdr>
        </w:div>
        <w:div w:id="2125692489">
          <w:marLeft w:val="480"/>
          <w:marRight w:val="0"/>
          <w:marTop w:val="0"/>
          <w:marBottom w:val="0"/>
          <w:divBdr>
            <w:top w:val="none" w:sz="0" w:space="0" w:color="auto"/>
            <w:left w:val="none" w:sz="0" w:space="0" w:color="auto"/>
            <w:bottom w:val="none" w:sz="0" w:space="0" w:color="auto"/>
            <w:right w:val="none" w:sz="0" w:space="0" w:color="auto"/>
          </w:divBdr>
        </w:div>
        <w:div w:id="1671173864">
          <w:marLeft w:val="480"/>
          <w:marRight w:val="0"/>
          <w:marTop w:val="0"/>
          <w:marBottom w:val="0"/>
          <w:divBdr>
            <w:top w:val="none" w:sz="0" w:space="0" w:color="auto"/>
            <w:left w:val="none" w:sz="0" w:space="0" w:color="auto"/>
            <w:bottom w:val="none" w:sz="0" w:space="0" w:color="auto"/>
            <w:right w:val="none" w:sz="0" w:space="0" w:color="auto"/>
          </w:divBdr>
        </w:div>
        <w:div w:id="1140346953">
          <w:marLeft w:val="480"/>
          <w:marRight w:val="0"/>
          <w:marTop w:val="0"/>
          <w:marBottom w:val="0"/>
          <w:divBdr>
            <w:top w:val="none" w:sz="0" w:space="0" w:color="auto"/>
            <w:left w:val="none" w:sz="0" w:space="0" w:color="auto"/>
            <w:bottom w:val="none" w:sz="0" w:space="0" w:color="auto"/>
            <w:right w:val="none" w:sz="0" w:space="0" w:color="auto"/>
          </w:divBdr>
        </w:div>
        <w:div w:id="642467018">
          <w:marLeft w:val="480"/>
          <w:marRight w:val="0"/>
          <w:marTop w:val="0"/>
          <w:marBottom w:val="0"/>
          <w:divBdr>
            <w:top w:val="none" w:sz="0" w:space="0" w:color="auto"/>
            <w:left w:val="none" w:sz="0" w:space="0" w:color="auto"/>
            <w:bottom w:val="none" w:sz="0" w:space="0" w:color="auto"/>
            <w:right w:val="none" w:sz="0" w:space="0" w:color="auto"/>
          </w:divBdr>
        </w:div>
        <w:div w:id="509375136">
          <w:marLeft w:val="480"/>
          <w:marRight w:val="0"/>
          <w:marTop w:val="0"/>
          <w:marBottom w:val="0"/>
          <w:divBdr>
            <w:top w:val="none" w:sz="0" w:space="0" w:color="auto"/>
            <w:left w:val="none" w:sz="0" w:space="0" w:color="auto"/>
            <w:bottom w:val="none" w:sz="0" w:space="0" w:color="auto"/>
            <w:right w:val="none" w:sz="0" w:space="0" w:color="auto"/>
          </w:divBdr>
        </w:div>
        <w:div w:id="421995167">
          <w:marLeft w:val="480"/>
          <w:marRight w:val="0"/>
          <w:marTop w:val="0"/>
          <w:marBottom w:val="0"/>
          <w:divBdr>
            <w:top w:val="none" w:sz="0" w:space="0" w:color="auto"/>
            <w:left w:val="none" w:sz="0" w:space="0" w:color="auto"/>
            <w:bottom w:val="none" w:sz="0" w:space="0" w:color="auto"/>
            <w:right w:val="none" w:sz="0" w:space="0" w:color="auto"/>
          </w:divBdr>
        </w:div>
        <w:div w:id="1177233877">
          <w:marLeft w:val="480"/>
          <w:marRight w:val="0"/>
          <w:marTop w:val="0"/>
          <w:marBottom w:val="0"/>
          <w:divBdr>
            <w:top w:val="none" w:sz="0" w:space="0" w:color="auto"/>
            <w:left w:val="none" w:sz="0" w:space="0" w:color="auto"/>
            <w:bottom w:val="none" w:sz="0" w:space="0" w:color="auto"/>
            <w:right w:val="none" w:sz="0" w:space="0" w:color="auto"/>
          </w:divBdr>
        </w:div>
        <w:div w:id="1876237193">
          <w:marLeft w:val="480"/>
          <w:marRight w:val="0"/>
          <w:marTop w:val="0"/>
          <w:marBottom w:val="0"/>
          <w:divBdr>
            <w:top w:val="none" w:sz="0" w:space="0" w:color="auto"/>
            <w:left w:val="none" w:sz="0" w:space="0" w:color="auto"/>
            <w:bottom w:val="none" w:sz="0" w:space="0" w:color="auto"/>
            <w:right w:val="none" w:sz="0" w:space="0" w:color="auto"/>
          </w:divBdr>
        </w:div>
      </w:divsChild>
    </w:div>
    <w:div w:id="1506748091">
      <w:bodyDiv w:val="1"/>
      <w:marLeft w:val="0"/>
      <w:marRight w:val="0"/>
      <w:marTop w:val="0"/>
      <w:marBottom w:val="0"/>
      <w:divBdr>
        <w:top w:val="none" w:sz="0" w:space="0" w:color="auto"/>
        <w:left w:val="none" w:sz="0" w:space="0" w:color="auto"/>
        <w:bottom w:val="none" w:sz="0" w:space="0" w:color="auto"/>
        <w:right w:val="none" w:sz="0" w:space="0" w:color="auto"/>
      </w:divBdr>
      <w:divsChild>
        <w:div w:id="2041323548">
          <w:marLeft w:val="480"/>
          <w:marRight w:val="0"/>
          <w:marTop w:val="0"/>
          <w:marBottom w:val="0"/>
          <w:divBdr>
            <w:top w:val="none" w:sz="0" w:space="0" w:color="auto"/>
            <w:left w:val="none" w:sz="0" w:space="0" w:color="auto"/>
            <w:bottom w:val="none" w:sz="0" w:space="0" w:color="auto"/>
            <w:right w:val="none" w:sz="0" w:space="0" w:color="auto"/>
          </w:divBdr>
        </w:div>
        <w:div w:id="1734430150">
          <w:marLeft w:val="480"/>
          <w:marRight w:val="0"/>
          <w:marTop w:val="0"/>
          <w:marBottom w:val="0"/>
          <w:divBdr>
            <w:top w:val="none" w:sz="0" w:space="0" w:color="auto"/>
            <w:left w:val="none" w:sz="0" w:space="0" w:color="auto"/>
            <w:bottom w:val="none" w:sz="0" w:space="0" w:color="auto"/>
            <w:right w:val="none" w:sz="0" w:space="0" w:color="auto"/>
          </w:divBdr>
        </w:div>
        <w:div w:id="1002977440">
          <w:marLeft w:val="480"/>
          <w:marRight w:val="0"/>
          <w:marTop w:val="0"/>
          <w:marBottom w:val="0"/>
          <w:divBdr>
            <w:top w:val="none" w:sz="0" w:space="0" w:color="auto"/>
            <w:left w:val="none" w:sz="0" w:space="0" w:color="auto"/>
            <w:bottom w:val="none" w:sz="0" w:space="0" w:color="auto"/>
            <w:right w:val="none" w:sz="0" w:space="0" w:color="auto"/>
          </w:divBdr>
        </w:div>
        <w:div w:id="2077433599">
          <w:marLeft w:val="480"/>
          <w:marRight w:val="0"/>
          <w:marTop w:val="0"/>
          <w:marBottom w:val="0"/>
          <w:divBdr>
            <w:top w:val="none" w:sz="0" w:space="0" w:color="auto"/>
            <w:left w:val="none" w:sz="0" w:space="0" w:color="auto"/>
            <w:bottom w:val="none" w:sz="0" w:space="0" w:color="auto"/>
            <w:right w:val="none" w:sz="0" w:space="0" w:color="auto"/>
          </w:divBdr>
        </w:div>
        <w:div w:id="1055081579">
          <w:marLeft w:val="480"/>
          <w:marRight w:val="0"/>
          <w:marTop w:val="0"/>
          <w:marBottom w:val="0"/>
          <w:divBdr>
            <w:top w:val="none" w:sz="0" w:space="0" w:color="auto"/>
            <w:left w:val="none" w:sz="0" w:space="0" w:color="auto"/>
            <w:bottom w:val="none" w:sz="0" w:space="0" w:color="auto"/>
            <w:right w:val="none" w:sz="0" w:space="0" w:color="auto"/>
          </w:divBdr>
        </w:div>
        <w:div w:id="1612205599">
          <w:marLeft w:val="480"/>
          <w:marRight w:val="0"/>
          <w:marTop w:val="0"/>
          <w:marBottom w:val="0"/>
          <w:divBdr>
            <w:top w:val="none" w:sz="0" w:space="0" w:color="auto"/>
            <w:left w:val="none" w:sz="0" w:space="0" w:color="auto"/>
            <w:bottom w:val="none" w:sz="0" w:space="0" w:color="auto"/>
            <w:right w:val="none" w:sz="0" w:space="0" w:color="auto"/>
          </w:divBdr>
        </w:div>
        <w:div w:id="345602208">
          <w:marLeft w:val="480"/>
          <w:marRight w:val="0"/>
          <w:marTop w:val="0"/>
          <w:marBottom w:val="0"/>
          <w:divBdr>
            <w:top w:val="none" w:sz="0" w:space="0" w:color="auto"/>
            <w:left w:val="none" w:sz="0" w:space="0" w:color="auto"/>
            <w:bottom w:val="none" w:sz="0" w:space="0" w:color="auto"/>
            <w:right w:val="none" w:sz="0" w:space="0" w:color="auto"/>
          </w:divBdr>
        </w:div>
        <w:div w:id="1302034765">
          <w:marLeft w:val="480"/>
          <w:marRight w:val="0"/>
          <w:marTop w:val="0"/>
          <w:marBottom w:val="0"/>
          <w:divBdr>
            <w:top w:val="none" w:sz="0" w:space="0" w:color="auto"/>
            <w:left w:val="none" w:sz="0" w:space="0" w:color="auto"/>
            <w:bottom w:val="none" w:sz="0" w:space="0" w:color="auto"/>
            <w:right w:val="none" w:sz="0" w:space="0" w:color="auto"/>
          </w:divBdr>
        </w:div>
        <w:div w:id="898637976">
          <w:marLeft w:val="480"/>
          <w:marRight w:val="0"/>
          <w:marTop w:val="0"/>
          <w:marBottom w:val="0"/>
          <w:divBdr>
            <w:top w:val="none" w:sz="0" w:space="0" w:color="auto"/>
            <w:left w:val="none" w:sz="0" w:space="0" w:color="auto"/>
            <w:bottom w:val="none" w:sz="0" w:space="0" w:color="auto"/>
            <w:right w:val="none" w:sz="0" w:space="0" w:color="auto"/>
          </w:divBdr>
        </w:div>
        <w:div w:id="1896576336">
          <w:marLeft w:val="480"/>
          <w:marRight w:val="0"/>
          <w:marTop w:val="0"/>
          <w:marBottom w:val="0"/>
          <w:divBdr>
            <w:top w:val="none" w:sz="0" w:space="0" w:color="auto"/>
            <w:left w:val="none" w:sz="0" w:space="0" w:color="auto"/>
            <w:bottom w:val="none" w:sz="0" w:space="0" w:color="auto"/>
            <w:right w:val="none" w:sz="0" w:space="0" w:color="auto"/>
          </w:divBdr>
        </w:div>
        <w:div w:id="814225108">
          <w:marLeft w:val="480"/>
          <w:marRight w:val="0"/>
          <w:marTop w:val="0"/>
          <w:marBottom w:val="0"/>
          <w:divBdr>
            <w:top w:val="none" w:sz="0" w:space="0" w:color="auto"/>
            <w:left w:val="none" w:sz="0" w:space="0" w:color="auto"/>
            <w:bottom w:val="none" w:sz="0" w:space="0" w:color="auto"/>
            <w:right w:val="none" w:sz="0" w:space="0" w:color="auto"/>
          </w:divBdr>
        </w:div>
        <w:div w:id="1652127089">
          <w:marLeft w:val="480"/>
          <w:marRight w:val="0"/>
          <w:marTop w:val="0"/>
          <w:marBottom w:val="0"/>
          <w:divBdr>
            <w:top w:val="none" w:sz="0" w:space="0" w:color="auto"/>
            <w:left w:val="none" w:sz="0" w:space="0" w:color="auto"/>
            <w:bottom w:val="none" w:sz="0" w:space="0" w:color="auto"/>
            <w:right w:val="none" w:sz="0" w:space="0" w:color="auto"/>
          </w:divBdr>
        </w:div>
        <w:div w:id="312300591">
          <w:marLeft w:val="480"/>
          <w:marRight w:val="0"/>
          <w:marTop w:val="0"/>
          <w:marBottom w:val="0"/>
          <w:divBdr>
            <w:top w:val="none" w:sz="0" w:space="0" w:color="auto"/>
            <w:left w:val="none" w:sz="0" w:space="0" w:color="auto"/>
            <w:bottom w:val="none" w:sz="0" w:space="0" w:color="auto"/>
            <w:right w:val="none" w:sz="0" w:space="0" w:color="auto"/>
          </w:divBdr>
        </w:div>
        <w:div w:id="929005473">
          <w:marLeft w:val="480"/>
          <w:marRight w:val="0"/>
          <w:marTop w:val="0"/>
          <w:marBottom w:val="0"/>
          <w:divBdr>
            <w:top w:val="none" w:sz="0" w:space="0" w:color="auto"/>
            <w:left w:val="none" w:sz="0" w:space="0" w:color="auto"/>
            <w:bottom w:val="none" w:sz="0" w:space="0" w:color="auto"/>
            <w:right w:val="none" w:sz="0" w:space="0" w:color="auto"/>
          </w:divBdr>
        </w:div>
        <w:div w:id="2139567448">
          <w:marLeft w:val="480"/>
          <w:marRight w:val="0"/>
          <w:marTop w:val="0"/>
          <w:marBottom w:val="0"/>
          <w:divBdr>
            <w:top w:val="none" w:sz="0" w:space="0" w:color="auto"/>
            <w:left w:val="none" w:sz="0" w:space="0" w:color="auto"/>
            <w:bottom w:val="none" w:sz="0" w:space="0" w:color="auto"/>
            <w:right w:val="none" w:sz="0" w:space="0" w:color="auto"/>
          </w:divBdr>
        </w:div>
        <w:div w:id="38670551">
          <w:marLeft w:val="480"/>
          <w:marRight w:val="0"/>
          <w:marTop w:val="0"/>
          <w:marBottom w:val="0"/>
          <w:divBdr>
            <w:top w:val="none" w:sz="0" w:space="0" w:color="auto"/>
            <w:left w:val="none" w:sz="0" w:space="0" w:color="auto"/>
            <w:bottom w:val="none" w:sz="0" w:space="0" w:color="auto"/>
            <w:right w:val="none" w:sz="0" w:space="0" w:color="auto"/>
          </w:divBdr>
        </w:div>
        <w:div w:id="41487781">
          <w:marLeft w:val="480"/>
          <w:marRight w:val="0"/>
          <w:marTop w:val="0"/>
          <w:marBottom w:val="0"/>
          <w:divBdr>
            <w:top w:val="none" w:sz="0" w:space="0" w:color="auto"/>
            <w:left w:val="none" w:sz="0" w:space="0" w:color="auto"/>
            <w:bottom w:val="none" w:sz="0" w:space="0" w:color="auto"/>
            <w:right w:val="none" w:sz="0" w:space="0" w:color="auto"/>
          </w:divBdr>
        </w:div>
        <w:div w:id="1955626521">
          <w:marLeft w:val="480"/>
          <w:marRight w:val="0"/>
          <w:marTop w:val="0"/>
          <w:marBottom w:val="0"/>
          <w:divBdr>
            <w:top w:val="none" w:sz="0" w:space="0" w:color="auto"/>
            <w:left w:val="none" w:sz="0" w:space="0" w:color="auto"/>
            <w:bottom w:val="none" w:sz="0" w:space="0" w:color="auto"/>
            <w:right w:val="none" w:sz="0" w:space="0" w:color="auto"/>
          </w:divBdr>
        </w:div>
        <w:div w:id="625699469">
          <w:marLeft w:val="480"/>
          <w:marRight w:val="0"/>
          <w:marTop w:val="0"/>
          <w:marBottom w:val="0"/>
          <w:divBdr>
            <w:top w:val="none" w:sz="0" w:space="0" w:color="auto"/>
            <w:left w:val="none" w:sz="0" w:space="0" w:color="auto"/>
            <w:bottom w:val="none" w:sz="0" w:space="0" w:color="auto"/>
            <w:right w:val="none" w:sz="0" w:space="0" w:color="auto"/>
          </w:divBdr>
        </w:div>
        <w:div w:id="1094470695">
          <w:marLeft w:val="480"/>
          <w:marRight w:val="0"/>
          <w:marTop w:val="0"/>
          <w:marBottom w:val="0"/>
          <w:divBdr>
            <w:top w:val="none" w:sz="0" w:space="0" w:color="auto"/>
            <w:left w:val="none" w:sz="0" w:space="0" w:color="auto"/>
            <w:bottom w:val="none" w:sz="0" w:space="0" w:color="auto"/>
            <w:right w:val="none" w:sz="0" w:space="0" w:color="auto"/>
          </w:divBdr>
        </w:div>
        <w:div w:id="531961904">
          <w:marLeft w:val="480"/>
          <w:marRight w:val="0"/>
          <w:marTop w:val="0"/>
          <w:marBottom w:val="0"/>
          <w:divBdr>
            <w:top w:val="none" w:sz="0" w:space="0" w:color="auto"/>
            <w:left w:val="none" w:sz="0" w:space="0" w:color="auto"/>
            <w:bottom w:val="none" w:sz="0" w:space="0" w:color="auto"/>
            <w:right w:val="none" w:sz="0" w:space="0" w:color="auto"/>
          </w:divBdr>
        </w:div>
        <w:div w:id="2142069449">
          <w:marLeft w:val="480"/>
          <w:marRight w:val="0"/>
          <w:marTop w:val="0"/>
          <w:marBottom w:val="0"/>
          <w:divBdr>
            <w:top w:val="none" w:sz="0" w:space="0" w:color="auto"/>
            <w:left w:val="none" w:sz="0" w:space="0" w:color="auto"/>
            <w:bottom w:val="none" w:sz="0" w:space="0" w:color="auto"/>
            <w:right w:val="none" w:sz="0" w:space="0" w:color="auto"/>
          </w:divBdr>
        </w:div>
      </w:divsChild>
    </w:div>
    <w:div w:id="1589264725">
      <w:bodyDiv w:val="1"/>
      <w:marLeft w:val="0"/>
      <w:marRight w:val="0"/>
      <w:marTop w:val="0"/>
      <w:marBottom w:val="0"/>
      <w:divBdr>
        <w:top w:val="none" w:sz="0" w:space="0" w:color="auto"/>
        <w:left w:val="none" w:sz="0" w:space="0" w:color="auto"/>
        <w:bottom w:val="none" w:sz="0" w:space="0" w:color="auto"/>
        <w:right w:val="none" w:sz="0" w:space="0" w:color="auto"/>
      </w:divBdr>
      <w:divsChild>
        <w:div w:id="1149440583">
          <w:marLeft w:val="480"/>
          <w:marRight w:val="0"/>
          <w:marTop w:val="0"/>
          <w:marBottom w:val="0"/>
          <w:divBdr>
            <w:top w:val="none" w:sz="0" w:space="0" w:color="auto"/>
            <w:left w:val="none" w:sz="0" w:space="0" w:color="auto"/>
            <w:bottom w:val="none" w:sz="0" w:space="0" w:color="auto"/>
            <w:right w:val="none" w:sz="0" w:space="0" w:color="auto"/>
          </w:divBdr>
        </w:div>
        <w:div w:id="1213997841">
          <w:marLeft w:val="480"/>
          <w:marRight w:val="0"/>
          <w:marTop w:val="0"/>
          <w:marBottom w:val="0"/>
          <w:divBdr>
            <w:top w:val="none" w:sz="0" w:space="0" w:color="auto"/>
            <w:left w:val="none" w:sz="0" w:space="0" w:color="auto"/>
            <w:bottom w:val="none" w:sz="0" w:space="0" w:color="auto"/>
            <w:right w:val="none" w:sz="0" w:space="0" w:color="auto"/>
          </w:divBdr>
        </w:div>
        <w:div w:id="1416588634">
          <w:marLeft w:val="480"/>
          <w:marRight w:val="0"/>
          <w:marTop w:val="0"/>
          <w:marBottom w:val="0"/>
          <w:divBdr>
            <w:top w:val="none" w:sz="0" w:space="0" w:color="auto"/>
            <w:left w:val="none" w:sz="0" w:space="0" w:color="auto"/>
            <w:bottom w:val="none" w:sz="0" w:space="0" w:color="auto"/>
            <w:right w:val="none" w:sz="0" w:space="0" w:color="auto"/>
          </w:divBdr>
        </w:div>
        <w:div w:id="1190727061">
          <w:marLeft w:val="480"/>
          <w:marRight w:val="0"/>
          <w:marTop w:val="0"/>
          <w:marBottom w:val="0"/>
          <w:divBdr>
            <w:top w:val="none" w:sz="0" w:space="0" w:color="auto"/>
            <w:left w:val="none" w:sz="0" w:space="0" w:color="auto"/>
            <w:bottom w:val="none" w:sz="0" w:space="0" w:color="auto"/>
            <w:right w:val="none" w:sz="0" w:space="0" w:color="auto"/>
          </w:divBdr>
        </w:div>
        <w:div w:id="662663350">
          <w:marLeft w:val="480"/>
          <w:marRight w:val="0"/>
          <w:marTop w:val="0"/>
          <w:marBottom w:val="0"/>
          <w:divBdr>
            <w:top w:val="none" w:sz="0" w:space="0" w:color="auto"/>
            <w:left w:val="none" w:sz="0" w:space="0" w:color="auto"/>
            <w:bottom w:val="none" w:sz="0" w:space="0" w:color="auto"/>
            <w:right w:val="none" w:sz="0" w:space="0" w:color="auto"/>
          </w:divBdr>
        </w:div>
        <w:div w:id="438456343">
          <w:marLeft w:val="480"/>
          <w:marRight w:val="0"/>
          <w:marTop w:val="0"/>
          <w:marBottom w:val="0"/>
          <w:divBdr>
            <w:top w:val="none" w:sz="0" w:space="0" w:color="auto"/>
            <w:left w:val="none" w:sz="0" w:space="0" w:color="auto"/>
            <w:bottom w:val="none" w:sz="0" w:space="0" w:color="auto"/>
            <w:right w:val="none" w:sz="0" w:space="0" w:color="auto"/>
          </w:divBdr>
        </w:div>
        <w:div w:id="755907685">
          <w:marLeft w:val="480"/>
          <w:marRight w:val="0"/>
          <w:marTop w:val="0"/>
          <w:marBottom w:val="0"/>
          <w:divBdr>
            <w:top w:val="none" w:sz="0" w:space="0" w:color="auto"/>
            <w:left w:val="none" w:sz="0" w:space="0" w:color="auto"/>
            <w:bottom w:val="none" w:sz="0" w:space="0" w:color="auto"/>
            <w:right w:val="none" w:sz="0" w:space="0" w:color="auto"/>
          </w:divBdr>
        </w:div>
        <w:div w:id="18285505">
          <w:marLeft w:val="480"/>
          <w:marRight w:val="0"/>
          <w:marTop w:val="0"/>
          <w:marBottom w:val="0"/>
          <w:divBdr>
            <w:top w:val="none" w:sz="0" w:space="0" w:color="auto"/>
            <w:left w:val="none" w:sz="0" w:space="0" w:color="auto"/>
            <w:bottom w:val="none" w:sz="0" w:space="0" w:color="auto"/>
            <w:right w:val="none" w:sz="0" w:space="0" w:color="auto"/>
          </w:divBdr>
        </w:div>
        <w:div w:id="459147773">
          <w:marLeft w:val="480"/>
          <w:marRight w:val="0"/>
          <w:marTop w:val="0"/>
          <w:marBottom w:val="0"/>
          <w:divBdr>
            <w:top w:val="none" w:sz="0" w:space="0" w:color="auto"/>
            <w:left w:val="none" w:sz="0" w:space="0" w:color="auto"/>
            <w:bottom w:val="none" w:sz="0" w:space="0" w:color="auto"/>
            <w:right w:val="none" w:sz="0" w:space="0" w:color="auto"/>
          </w:divBdr>
        </w:div>
        <w:div w:id="697050490">
          <w:marLeft w:val="480"/>
          <w:marRight w:val="0"/>
          <w:marTop w:val="0"/>
          <w:marBottom w:val="0"/>
          <w:divBdr>
            <w:top w:val="none" w:sz="0" w:space="0" w:color="auto"/>
            <w:left w:val="none" w:sz="0" w:space="0" w:color="auto"/>
            <w:bottom w:val="none" w:sz="0" w:space="0" w:color="auto"/>
            <w:right w:val="none" w:sz="0" w:space="0" w:color="auto"/>
          </w:divBdr>
        </w:div>
        <w:div w:id="1218787265">
          <w:marLeft w:val="480"/>
          <w:marRight w:val="0"/>
          <w:marTop w:val="0"/>
          <w:marBottom w:val="0"/>
          <w:divBdr>
            <w:top w:val="none" w:sz="0" w:space="0" w:color="auto"/>
            <w:left w:val="none" w:sz="0" w:space="0" w:color="auto"/>
            <w:bottom w:val="none" w:sz="0" w:space="0" w:color="auto"/>
            <w:right w:val="none" w:sz="0" w:space="0" w:color="auto"/>
          </w:divBdr>
        </w:div>
        <w:div w:id="258027905">
          <w:marLeft w:val="480"/>
          <w:marRight w:val="0"/>
          <w:marTop w:val="0"/>
          <w:marBottom w:val="0"/>
          <w:divBdr>
            <w:top w:val="none" w:sz="0" w:space="0" w:color="auto"/>
            <w:left w:val="none" w:sz="0" w:space="0" w:color="auto"/>
            <w:bottom w:val="none" w:sz="0" w:space="0" w:color="auto"/>
            <w:right w:val="none" w:sz="0" w:space="0" w:color="auto"/>
          </w:divBdr>
        </w:div>
        <w:div w:id="1032419608">
          <w:marLeft w:val="480"/>
          <w:marRight w:val="0"/>
          <w:marTop w:val="0"/>
          <w:marBottom w:val="0"/>
          <w:divBdr>
            <w:top w:val="none" w:sz="0" w:space="0" w:color="auto"/>
            <w:left w:val="none" w:sz="0" w:space="0" w:color="auto"/>
            <w:bottom w:val="none" w:sz="0" w:space="0" w:color="auto"/>
            <w:right w:val="none" w:sz="0" w:space="0" w:color="auto"/>
          </w:divBdr>
        </w:div>
        <w:div w:id="1017119999">
          <w:marLeft w:val="480"/>
          <w:marRight w:val="0"/>
          <w:marTop w:val="0"/>
          <w:marBottom w:val="0"/>
          <w:divBdr>
            <w:top w:val="none" w:sz="0" w:space="0" w:color="auto"/>
            <w:left w:val="none" w:sz="0" w:space="0" w:color="auto"/>
            <w:bottom w:val="none" w:sz="0" w:space="0" w:color="auto"/>
            <w:right w:val="none" w:sz="0" w:space="0" w:color="auto"/>
          </w:divBdr>
        </w:div>
        <w:div w:id="1100032318">
          <w:marLeft w:val="480"/>
          <w:marRight w:val="0"/>
          <w:marTop w:val="0"/>
          <w:marBottom w:val="0"/>
          <w:divBdr>
            <w:top w:val="none" w:sz="0" w:space="0" w:color="auto"/>
            <w:left w:val="none" w:sz="0" w:space="0" w:color="auto"/>
            <w:bottom w:val="none" w:sz="0" w:space="0" w:color="auto"/>
            <w:right w:val="none" w:sz="0" w:space="0" w:color="auto"/>
          </w:divBdr>
        </w:div>
        <w:div w:id="1064642565">
          <w:marLeft w:val="480"/>
          <w:marRight w:val="0"/>
          <w:marTop w:val="0"/>
          <w:marBottom w:val="0"/>
          <w:divBdr>
            <w:top w:val="none" w:sz="0" w:space="0" w:color="auto"/>
            <w:left w:val="none" w:sz="0" w:space="0" w:color="auto"/>
            <w:bottom w:val="none" w:sz="0" w:space="0" w:color="auto"/>
            <w:right w:val="none" w:sz="0" w:space="0" w:color="auto"/>
          </w:divBdr>
        </w:div>
        <w:div w:id="1443067373">
          <w:marLeft w:val="480"/>
          <w:marRight w:val="0"/>
          <w:marTop w:val="0"/>
          <w:marBottom w:val="0"/>
          <w:divBdr>
            <w:top w:val="none" w:sz="0" w:space="0" w:color="auto"/>
            <w:left w:val="none" w:sz="0" w:space="0" w:color="auto"/>
            <w:bottom w:val="none" w:sz="0" w:space="0" w:color="auto"/>
            <w:right w:val="none" w:sz="0" w:space="0" w:color="auto"/>
          </w:divBdr>
        </w:div>
        <w:div w:id="609165503">
          <w:marLeft w:val="480"/>
          <w:marRight w:val="0"/>
          <w:marTop w:val="0"/>
          <w:marBottom w:val="0"/>
          <w:divBdr>
            <w:top w:val="none" w:sz="0" w:space="0" w:color="auto"/>
            <w:left w:val="none" w:sz="0" w:space="0" w:color="auto"/>
            <w:bottom w:val="none" w:sz="0" w:space="0" w:color="auto"/>
            <w:right w:val="none" w:sz="0" w:space="0" w:color="auto"/>
          </w:divBdr>
        </w:div>
        <w:div w:id="1574045390">
          <w:marLeft w:val="480"/>
          <w:marRight w:val="0"/>
          <w:marTop w:val="0"/>
          <w:marBottom w:val="0"/>
          <w:divBdr>
            <w:top w:val="none" w:sz="0" w:space="0" w:color="auto"/>
            <w:left w:val="none" w:sz="0" w:space="0" w:color="auto"/>
            <w:bottom w:val="none" w:sz="0" w:space="0" w:color="auto"/>
            <w:right w:val="none" w:sz="0" w:space="0" w:color="auto"/>
          </w:divBdr>
        </w:div>
        <w:div w:id="421684343">
          <w:marLeft w:val="480"/>
          <w:marRight w:val="0"/>
          <w:marTop w:val="0"/>
          <w:marBottom w:val="0"/>
          <w:divBdr>
            <w:top w:val="none" w:sz="0" w:space="0" w:color="auto"/>
            <w:left w:val="none" w:sz="0" w:space="0" w:color="auto"/>
            <w:bottom w:val="none" w:sz="0" w:space="0" w:color="auto"/>
            <w:right w:val="none" w:sz="0" w:space="0" w:color="auto"/>
          </w:divBdr>
        </w:div>
        <w:div w:id="1023016974">
          <w:marLeft w:val="480"/>
          <w:marRight w:val="0"/>
          <w:marTop w:val="0"/>
          <w:marBottom w:val="0"/>
          <w:divBdr>
            <w:top w:val="none" w:sz="0" w:space="0" w:color="auto"/>
            <w:left w:val="none" w:sz="0" w:space="0" w:color="auto"/>
            <w:bottom w:val="none" w:sz="0" w:space="0" w:color="auto"/>
            <w:right w:val="none" w:sz="0" w:space="0" w:color="auto"/>
          </w:divBdr>
        </w:div>
        <w:div w:id="753166434">
          <w:marLeft w:val="480"/>
          <w:marRight w:val="0"/>
          <w:marTop w:val="0"/>
          <w:marBottom w:val="0"/>
          <w:divBdr>
            <w:top w:val="none" w:sz="0" w:space="0" w:color="auto"/>
            <w:left w:val="none" w:sz="0" w:space="0" w:color="auto"/>
            <w:bottom w:val="none" w:sz="0" w:space="0" w:color="auto"/>
            <w:right w:val="none" w:sz="0" w:space="0" w:color="auto"/>
          </w:divBdr>
        </w:div>
        <w:div w:id="619800509">
          <w:marLeft w:val="480"/>
          <w:marRight w:val="0"/>
          <w:marTop w:val="0"/>
          <w:marBottom w:val="0"/>
          <w:divBdr>
            <w:top w:val="none" w:sz="0" w:space="0" w:color="auto"/>
            <w:left w:val="none" w:sz="0" w:space="0" w:color="auto"/>
            <w:bottom w:val="none" w:sz="0" w:space="0" w:color="auto"/>
            <w:right w:val="none" w:sz="0" w:space="0" w:color="auto"/>
          </w:divBdr>
        </w:div>
      </w:divsChild>
    </w:div>
    <w:div w:id="1605960563">
      <w:bodyDiv w:val="1"/>
      <w:marLeft w:val="0"/>
      <w:marRight w:val="0"/>
      <w:marTop w:val="0"/>
      <w:marBottom w:val="0"/>
      <w:divBdr>
        <w:top w:val="none" w:sz="0" w:space="0" w:color="auto"/>
        <w:left w:val="none" w:sz="0" w:space="0" w:color="auto"/>
        <w:bottom w:val="none" w:sz="0" w:space="0" w:color="auto"/>
        <w:right w:val="none" w:sz="0" w:space="0" w:color="auto"/>
      </w:divBdr>
      <w:divsChild>
        <w:div w:id="2089031800">
          <w:marLeft w:val="480"/>
          <w:marRight w:val="0"/>
          <w:marTop w:val="0"/>
          <w:marBottom w:val="0"/>
          <w:divBdr>
            <w:top w:val="none" w:sz="0" w:space="0" w:color="auto"/>
            <w:left w:val="none" w:sz="0" w:space="0" w:color="auto"/>
            <w:bottom w:val="none" w:sz="0" w:space="0" w:color="auto"/>
            <w:right w:val="none" w:sz="0" w:space="0" w:color="auto"/>
          </w:divBdr>
        </w:div>
        <w:div w:id="958995417">
          <w:marLeft w:val="480"/>
          <w:marRight w:val="0"/>
          <w:marTop w:val="0"/>
          <w:marBottom w:val="0"/>
          <w:divBdr>
            <w:top w:val="none" w:sz="0" w:space="0" w:color="auto"/>
            <w:left w:val="none" w:sz="0" w:space="0" w:color="auto"/>
            <w:bottom w:val="none" w:sz="0" w:space="0" w:color="auto"/>
            <w:right w:val="none" w:sz="0" w:space="0" w:color="auto"/>
          </w:divBdr>
        </w:div>
        <w:div w:id="1755277802">
          <w:marLeft w:val="480"/>
          <w:marRight w:val="0"/>
          <w:marTop w:val="0"/>
          <w:marBottom w:val="0"/>
          <w:divBdr>
            <w:top w:val="none" w:sz="0" w:space="0" w:color="auto"/>
            <w:left w:val="none" w:sz="0" w:space="0" w:color="auto"/>
            <w:bottom w:val="none" w:sz="0" w:space="0" w:color="auto"/>
            <w:right w:val="none" w:sz="0" w:space="0" w:color="auto"/>
          </w:divBdr>
        </w:div>
        <w:div w:id="1253273315">
          <w:marLeft w:val="480"/>
          <w:marRight w:val="0"/>
          <w:marTop w:val="0"/>
          <w:marBottom w:val="0"/>
          <w:divBdr>
            <w:top w:val="none" w:sz="0" w:space="0" w:color="auto"/>
            <w:left w:val="none" w:sz="0" w:space="0" w:color="auto"/>
            <w:bottom w:val="none" w:sz="0" w:space="0" w:color="auto"/>
            <w:right w:val="none" w:sz="0" w:space="0" w:color="auto"/>
          </w:divBdr>
        </w:div>
        <w:div w:id="777408255">
          <w:marLeft w:val="480"/>
          <w:marRight w:val="0"/>
          <w:marTop w:val="0"/>
          <w:marBottom w:val="0"/>
          <w:divBdr>
            <w:top w:val="none" w:sz="0" w:space="0" w:color="auto"/>
            <w:left w:val="none" w:sz="0" w:space="0" w:color="auto"/>
            <w:bottom w:val="none" w:sz="0" w:space="0" w:color="auto"/>
            <w:right w:val="none" w:sz="0" w:space="0" w:color="auto"/>
          </w:divBdr>
        </w:div>
        <w:div w:id="464741214">
          <w:marLeft w:val="480"/>
          <w:marRight w:val="0"/>
          <w:marTop w:val="0"/>
          <w:marBottom w:val="0"/>
          <w:divBdr>
            <w:top w:val="none" w:sz="0" w:space="0" w:color="auto"/>
            <w:left w:val="none" w:sz="0" w:space="0" w:color="auto"/>
            <w:bottom w:val="none" w:sz="0" w:space="0" w:color="auto"/>
            <w:right w:val="none" w:sz="0" w:space="0" w:color="auto"/>
          </w:divBdr>
        </w:div>
        <w:div w:id="896286107">
          <w:marLeft w:val="480"/>
          <w:marRight w:val="0"/>
          <w:marTop w:val="0"/>
          <w:marBottom w:val="0"/>
          <w:divBdr>
            <w:top w:val="none" w:sz="0" w:space="0" w:color="auto"/>
            <w:left w:val="none" w:sz="0" w:space="0" w:color="auto"/>
            <w:bottom w:val="none" w:sz="0" w:space="0" w:color="auto"/>
            <w:right w:val="none" w:sz="0" w:space="0" w:color="auto"/>
          </w:divBdr>
        </w:div>
        <w:div w:id="2106880051">
          <w:marLeft w:val="480"/>
          <w:marRight w:val="0"/>
          <w:marTop w:val="0"/>
          <w:marBottom w:val="0"/>
          <w:divBdr>
            <w:top w:val="none" w:sz="0" w:space="0" w:color="auto"/>
            <w:left w:val="none" w:sz="0" w:space="0" w:color="auto"/>
            <w:bottom w:val="none" w:sz="0" w:space="0" w:color="auto"/>
            <w:right w:val="none" w:sz="0" w:space="0" w:color="auto"/>
          </w:divBdr>
        </w:div>
        <w:div w:id="1794865785">
          <w:marLeft w:val="480"/>
          <w:marRight w:val="0"/>
          <w:marTop w:val="0"/>
          <w:marBottom w:val="0"/>
          <w:divBdr>
            <w:top w:val="none" w:sz="0" w:space="0" w:color="auto"/>
            <w:left w:val="none" w:sz="0" w:space="0" w:color="auto"/>
            <w:bottom w:val="none" w:sz="0" w:space="0" w:color="auto"/>
            <w:right w:val="none" w:sz="0" w:space="0" w:color="auto"/>
          </w:divBdr>
        </w:div>
        <w:div w:id="714810850">
          <w:marLeft w:val="480"/>
          <w:marRight w:val="0"/>
          <w:marTop w:val="0"/>
          <w:marBottom w:val="0"/>
          <w:divBdr>
            <w:top w:val="none" w:sz="0" w:space="0" w:color="auto"/>
            <w:left w:val="none" w:sz="0" w:space="0" w:color="auto"/>
            <w:bottom w:val="none" w:sz="0" w:space="0" w:color="auto"/>
            <w:right w:val="none" w:sz="0" w:space="0" w:color="auto"/>
          </w:divBdr>
        </w:div>
        <w:div w:id="1332223971">
          <w:marLeft w:val="480"/>
          <w:marRight w:val="0"/>
          <w:marTop w:val="0"/>
          <w:marBottom w:val="0"/>
          <w:divBdr>
            <w:top w:val="none" w:sz="0" w:space="0" w:color="auto"/>
            <w:left w:val="none" w:sz="0" w:space="0" w:color="auto"/>
            <w:bottom w:val="none" w:sz="0" w:space="0" w:color="auto"/>
            <w:right w:val="none" w:sz="0" w:space="0" w:color="auto"/>
          </w:divBdr>
        </w:div>
        <w:div w:id="1283341162">
          <w:marLeft w:val="480"/>
          <w:marRight w:val="0"/>
          <w:marTop w:val="0"/>
          <w:marBottom w:val="0"/>
          <w:divBdr>
            <w:top w:val="none" w:sz="0" w:space="0" w:color="auto"/>
            <w:left w:val="none" w:sz="0" w:space="0" w:color="auto"/>
            <w:bottom w:val="none" w:sz="0" w:space="0" w:color="auto"/>
            <w:right w:val="none" w:sz="0" w:space="0" w:color="auto"/>
          </w:divBdr>
        </w:div>
        <w:div w:id="1559511782">
          <w:marLeft w:val="480"/>
          <w:marRight w:val="0"/>
          <w:marTop w:val="0"/>
          <w:marBottom w:val="0"/>
          <w:divBdr>
            <w:top w:val="none" w:sz="0" w:space="0" w:color="auto"/>
            <w:left w:val="none" w:sz="0" w:space="0" w:color="auto"/>
            <w:bottom w:val="none" w:sz="0" w:space="0" w:color="auto"/>
            <w:right w:val="none" w:sz="0" w:space="0" w:color="auto"/>
          </w:divBdr>
        </w:div>
        <w:div w:id="304968166">
          <w:marLeft w:val="480"/>
          <w:marRight w:val="0"/>
          <w:marTop w:val="0"/>
          <w:marBottom w:val="0"/>
          <w:divBdr>
            <w:top w:val="none" w:sz="0" w:space="0" w:color="auto"/>
            <w:left w:val="none" w:sz="0" w:space="0" w:color="auto"/>
            <w:bottom w:val="none" w:sz="0" w:space="0" w:color="auto"/>
            <w:right w:val="none" w:sz="0" w:space="0" w:color="auto"/>
          </w:divBdr>
        </w:div>
        <w:div w:id="894583366">
          <w:marLeft w:val="480"/>
          <w:marRight w:val="0"/>
          <w:marTop w:val="0"/>
          <w:marBottom w:val="0"/>
          <w:divBdr>
            <w:top w:val="none" w:sz="0" w:space="0" w:color="auto"/>
            <w:left w:val="none" w:sz="0" w:space="0" w:color="auto"/>
            <w:bottom w:val="none" w:sz="0" w:space="0" w:color="auto"/>
            <w:right w:val="none" w:sz="0" w:space="0" w:color="auto"/>
          </w:divBdr>
        </w:div>
        <w:div w:id="407382513">
          <w:marLeft w:val="480"/>
          <w:marRight w:val="0"/>
          <w:marTop w:val="0"/>
          <w:marBottom w:val="0"/>
          <w:divBdr>
            <w:top w:val="none" w:sz="0" w:space="0" w:color="auto"/>
            <w:left w:val="none" w:sz="0" w:space="0" w:color="auto"/>
            <w:bottom w:val="none" w:sz="0" w:space="0" w:color="auto"/>
            <w:right w:val="none" w:sz="0" w:space="0" w:color="auto"/>
          </w:divBdr>
        </w:div>
        <w:div w:id="536433998">
          <w:marLeft w:val="480"/>
          <w:marRight w:val="0"/>
          <w:marTop w:val="0"/>
          <w:marBottom w:val="0"/>
          <w:divBdr>
            <w:top w:val="none" w:sz="0" w:space="0" w:color="auto"/>
            <w:left w:val="none" w:sz="0" w:space="0" w:color="auto"/>
            <w:bottom w:val="none" w:sz="0" w:space="0" w:color="auto"/>
            <w:right w:val="none" w:sz="0" w:space="0" w:color="auto"/>
          </w:divBdr>
        </w:div>
        <w:div w:id="785348986">
          <w:marLeft w:val="480"/>
          <w:marRight w:val="0"/>
          <w:marTop w:val="0"/>
          <w:marBottom w:val="0"/>
          <w:divBdr>
            <w:top w:val="none" w:sz="0" w:space="0" w:color="auto"/>
            <w:left w:val="none" w:sz="0" w:space="0" w:color="auto"/>
            <w:bottom w:val="none" w:sz="0" w:space="0" w:color="auto"/>
            <w:right w:val="none" w:sz="0" w:space="0" w:color="auto"/>
          </w:divBdr>
        </w:div>
        <w:div w:id="1827433207">
          <w:marLeft w:val="480"/>
          <w:marRight w:val="0"/>
          <w:marTop w:val="0"/>
          <w:marBottom w:val="0"/>
          <w:divBdr>
            <w:top w:val="none" w:sz="0" w:space="0" w:color="auto"/>
            <w:left w:val="none" w:sz="0" w:space="0" w:color="auto"/>
            <w:bottom w:val="none" w:sz="0" w:space="0" w:color="auto"/>
            <w:right w:val="none" w:sz="0" w:space="0" w:color="auto"/>
          </w:divBdr>
        </w:div>
        <w:div w:id="607196768">
          <w:marLeft w:val="480"/>
          <w:marRight w:val="0"/>
          <w:marTop w:val="0"/>
          <w:marBottom w:val="0"/>
          <w:divBdr>
            <w:top w:val="none" w:sz="0" w:space="0" w:color="auto"/>
            <w:left w:val="none" w:sz="0" w:space="0" w:color="auto"/>
            <w:bottom w:val="none" w:sz="0" w:space="0" w:color="auto"/>
            <w:right w:val="none" w:sz="0" w:space="0" w:color="auto"/>
          </w:divBdr>
        </w:div>
        <w:div w:id="9381799">
          <w:marLeft w:val="480"/>
          <w:marRight w:val="0"/>
          <w:marTop w:val="0"/>
          <w:marBottom w:val="0"/>
          <w:divBdr>
            <w:top w:val="none" w:sz="0" w:space="0" w:color="auto"/>
            <w:left w:val="none" w:sz="0" w:space="0" w:color="auto"/>
            <w:bottom w:val="none" w:sz="0" w:space="0" w:color="auto"/>
            <w:right w:val="none" w:sz="0" w:space="0" w:color="auto"/>
          </w:divBdr>
        </w:div>
        <w:div w:id="854851917">
          <w:marLeft w:val="480"/>
          <w:marRight w:val="0"/>
          <w:marTop w:val="0"/>
          <w:marBottom w:val="0"/>
          <w:divBdr>
            <w:top w:val="none" w:sz="0" w:space="0" w:color="auto"/>
            <w:left w:val="none" w:sz="0" w:space="0" w:color="auto"/>
            <w:bottom w:val="none" w:sz="0" w:space="0" w:color="auto"/>
            <w:right w:val="none" w:sz="0" w:space="0" w:color="auto"/>
          </w:divBdr>
        </w:div>
        <w:div w:id="1689674865">
          <w:marLeft w:val="480"/>
          <w:marRight w:val="0"/>
          <w:marTop w:val="0"/>
          <w:marBottom w:val="0"/>
          <w:divBdr>
            <w:top w:val="none" w:sz="0" w:space="0" w:color="auto"/>
            <w:left w:val="none" w:sz="0" w:space="0" w:color="auto"/>
            <w:bottom w:val="none" w:sz="0" w:space="0" w:color="auto"/>
            <w:right w:val="none" w:sz="0" w:space="0" w:color="auto"/>
          </w:divBdr>
        </w:div>
      </w:divsChild>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1915239583">
      <w:bodyDiv w:val="1"/>
      <w:marLeft w:val="0"/>
      <w:marRight w:val="0"/>
      <w:marTop w:val="0"/>
      <w:marBottom w:val="0"/>
      <w:divBdr>
        <w:top w:val="none" w:sz="0" w:space="0" w:color="auto"/>
        <w:left w:val="none" w:sz="0" w:space="0" w:color="auto"/>
        <w:bottom w:val="none" w:sz="0" w:space="0" w:color="auto"/>
        <w:right w:val="none" w:sz="0" w:space="0" w:color="auto"/>
      </w:divBdr>
    </w:div>
    <w:div w:id="2065325274">
      <w:bodyDiv w:val="1"/>
      <w:marLeft w:val="0"/>
      <w:marRight w:val="0"/>
      <w:marTop w:val="0"/>
      <w:marBottom w:val="0"/>
      <w:divBdr>
        <w:top w:val="none" w:sz="0" w:space="0" w:color="auto"/>
        <w:left w:val="none" w:sz="0" w:space="0" w:color="auto"/>
        <w:bottom w:val="none" w:sz="0" w:space="0" w:color="auto"/>
        <w:right w:val="none" w:sz="0" w:space="0" w:color="auto"/>
      </w:divBdr>
      <w:divsChild>
        <w:div w:id="74015882">
          <w:marLeft w:val="480"/>
          <w:marRight w:val="0"/>
          <w:marTop w:val="0"/>
          <w:marBottom w:val="0"/>
          <w:divBdr>
            <w:top w:val="none" w:sz="0" w:space="0" w:color="auto"/>
            <w:left w:val="none" w:sz="0" w:space="0" w:color="auto"/>
            <w:bottom w:val="none" w:sz="0" w:space="0" w:color="auto"/>
            <w:right w:val="none" w:sz="0" w:space="0" w:color="auto"/>
          </w:divBdr>
        </w:div>
        <w:div w:id="400568677">
          <w:marLeft w:val="480"/>
          <w:marRight w:val="0"/>
          <w:marTop w:val="0"/>
          <w:marBottom w:val="0"/>
          <w:divBdr>
            <w:top w:val="none" w:sz="0" w:space="0" w:color="auto"/>
            <w:left w:val="none" w:sz="0" w:space="0" w:color="auto"/>
            <w:bottom w:val="none" w:sz="0" w:space="0" w:color="auto"/>
            <w:right w:val="none" w:sz="0" w:space="0" w:color="auto"/>
          </w:divBdr>
        </w:div>
        <w:div w:id="1991252250">
          <w:marLeft w:val="480"/>
          <w:marRight w:val="0"/>
          <w:marTop w:val="0"/>
          <w:marBottom w:val="0"/>
          <w:divBdr>
            <w:top w:val="none" w:sz="0" w:space="0" w:color="auto"/>
            <w:left w:val="none" w:sz="0" w:space="0" w:color="auto"/>
            <w:bottom w:val="none" w:sz="0" w:space="0" w:color="auto"/>
            <w:right w:val="none" w:sz="0" w:space="0" w:color="auto"/>
          </w:divBdr>
        </w:div>
        <w:div w:id="272641033">
          <w:marLeft w:val="480"/>
          <w:marRight w:val="0"/>
          <w:marTop w:val="0"/>
          <w:marBottom w:val="0"/>
          <w:divBdr>
            <w:top w:val="none" w:sz="0" w:space="0" w:color="auto"/>
            <w:left w:val="none" w:sz="0" w:space="0" w:color="auto"/>
            <w:bottom w:val="none" w:sz="0" w:space="0" w:color="auto"/>
            <w:right w:val="none" w:sz="0" w:space="0" w:color="auto"/>
          </w:divBdr>
        </w:div>
        <w:div w:id="2043245381">
          <w:marLeft w:val="480"/>
          <w:marRight w:val="0"/>
          <w:marTop w:val="0"/>
          <w:marBottom w:val="0"/>
          <w:divBdr>
            <w:top w:val="none" w:sz="0" w:space="0" w:color="auto"/>
            <w:left w:val="none" w:sz="0" w:space="0" w:color="auto"/>
            <w:bottom w:val="none" w:sz="0" w:space="0" w:color="auto"/>
            <w:right w:val="none" w:sz="0" w:space="0" w:color="auto"/>
          </w:divBdr>
        </w:div>
        <w:div w:id="1413773950">
          <w:marLeft w:val="480"/>
          <w:marRight w:val="0"/>
          <w:marTop w:val="0"/>
          <w:marBottom w:val="0"/>
          <w:divBdr>
            <w:top w:val="none" w:sz="0" w:space="0" w:color="auto"/>
            <w:left w:val="none" w:sz="0" w:space="0" w:color="auto"/>
            <w:bottom w:val="none" w:sz="0" w:space="0" w:color="auto"/>
            <w:right w:val="none" w:sz="0" w:space="0" w:color="auto"/>
          </w:divBdr>
        </w:div>
        <w:div w:id="1337148890">
          <w:marLeft w:val="480"/>
          <w:marRight w:val="0"/>
          <w:marTop w:val="0"/>
          <w:marBottom w:val="0"/>
          <w:divBdr>
            <w:top w:val="none" w:sz="0" w:space="0" w:color="auto"/>
            <w:left w:val="none" w:sz="0" w:space="0" w:color="auto"/>
            <w:bottom w:val="none" w:sz="0" w:space="0" w:color="auto"/>
            <w:right w:val="none" w:sz="0" w:space="0" w:color="auto"/>
          </w:divBdr>
        </w:div>
        <w:div w:id="1760368875">
          <w:marLeft w:val="480"/>
          <w:marRight w:val="0"/>
          <w:marTop w:val="0"/>
          <w:marBottom w:val="0"/>
          <w:divBdr>
            <w:top w:val="none" w:sz="0" w:space="0" w:color="auto"/>
            <w:left w:val="none" w:sz="0" w:space="0" w:color="auto"/>
            <w:bottom w:val="none" w:sz="0" w:space="0" w:color="auto"/>
            <w:right w:val="none" w:sz="0" w:space="0" w:color="auto"/>
          </w:divBdr>
        </w:div>
        <w:div w:id="267465623">
          <w:marLeft w:val="480"/>
          <w:marRight w:val="0"/>
          <w:marTop w:val="0"/>
          <w:marBottom w:val="0"/>
          <w:divBdr>
            <w:top w:val="none" w:sz="0" w:space="0" w:color="auto"/>
            <w:left w:val="none" w:sz="0" w:space="0" w:color="auto"/>
            <w:bottom w:val="none" w:sz="0" w:space="0" w:color="auto"/>
            <w:right w:val="none" w:sz="0" w:space="0" w:color="auto"/>
          </w:divBdr>
        </w:div>
        <w:div w:id="991907354">
          <w:marLeft w:val="480"/>
          <w:marRight w:val="0"/>
          <w:marTop w:val="0"/>
          <w:marBottom w:val="0"/>
          <w:divBdr>
            <w:top w:val="none" w:sz="0" w:space="0" w:color="auto"/>
            <w:left w:val="none" w:sz="0" w:space="0" w:color="auto"/>
            <w:bottom w:val="none" w:sz="0" w:space="0" w:color="auto"/>
            <w:right w:val="none" w:sz="0" w:space="0" w:color="auto"/>
          </w:divBdr>
        </w:div>
        <w:div w:id="1619291609">
          <w:marLeft w:val="480"/>
          <w:marRight w:val="0"/>
          <w:marTop w:val="0"/>
          <w:marBottom w:val="0"/>
          <w:divBdr>
            <w:top w:val="none" w:sz="0" w:space="0" w:color="auto"/>
            <w:left w:val="none" w:sz="0" w:space="0" w:color="auto"/>
            <w:bottom w:val="none" w:sz="0" w:space="0" w:color="auto"/>
            <w:right w:val="none" w:sz="0" w:space="0" w:color="auto"/>
          </w:divBdr>
        </w:div>
        <w:div w:id="1200318971">
          <w:marLeft w:val="480"/>
          <w:marRight w:val="0"/>
          <w:marTop w:val="0"/>
          <w:marBottom w:val="0"/>
          <w:divBdr>
            <w:top w:val="none" w:sz="0" w:space="0" w:color="auto"/>
            <w:left w:val="none" w:sz="0" w:space="0" w:color="auto"/>
            <w:bottom w:val="none" w:sz="0" w:space="0" w:color="auto"/>
            <w:right w:val="none" w:sz="0" w:space="0" w:color="auto"/>
          </w:divBdr>
        </w:div>
        <w:div w:id="1849831899">
          <w:marLeft w:val="480"/>
          <w:marRight w:val="0"/>
          <w:marTop w:val="0"/>
          <w:marBottom w:val="0"/>
          <w:divBdr>
            <w:top w:val="none" w:sz="0" w:space="0" w:color="auto"/>
            <w:left w:val="none" w:sz="0" w:space="0" w:color="auto"/>
            <w:bottom w:val="none" w:sz="0" w:space="0" w:color="auto"/>
            <w:right w:val="none" w:sz="0" w:space="0" w:color="auto"/>
          </w:divBdr>
        </w:div>
        <w:div w:id="1039555005">
          <w:marLeft w:val="480"/>
          <w:marRight w:val="0"/>
          <w:marTop w:val="0"/>
          <w:marBottom w:val="0"/>
          <w:divBdr>
            <w:top w:val="none" w:sz="0" w:space="0" w:color="auto"/>
            <w:left w:val="none" w:sz="0" w:space="0" w:color="auto"/>
            <w:bottom w:val="none" w:sz="0" w:space="0" w:color="auto"/>
            <w:right w:val="none" w:sz="0" w:space="0" w:color="auto"/>
          </w:divBdr>
        </w:div>
        <w:div w:id="1164324187">
          <w:marLeft w:val="480"/>
          <w:marRight w:val="0"/>
          <w:marTop w:val="0"/>
          <w:marBottom w:val="0"/>
          <w:divBdr>
            <w:top w:val="none" w:sz="0" w:space="0" w:color="auto"/>
            <w:left w:val="none" w:sz="0" w:space="0" w:color="auto"/>
            <w:bottom w:val="none" w:sz="0" w:space="0" w:color="auto"/>
            <w:right w:val="none" w:sz="0" w:space="0" w:color="auto"/>
          </w:divBdr>
        </w:div>
        <w:div w:id="450393247">
          <w:marLeft w:val="480"/>
          <w:marRight w:val="0"/>
          <w:marTop w:val="0"/>
          <w:marBottom w:val="0"/>
          <w:divBdr>
            <w:top w:val="none" w:sz="0" w:space="0" w:color="auto"/>
            <w:left w:val="none" w:sz="0" w:space="0" w:color="auto"/>
            <w:bottom w:val="none" w:sz="0" w:space="0" w:color="auto"/>
            <w:right w:val="none" w:sz="0" w:space="0" w:color="auto"/>
          </w:divBdr>
        </w:div>
        <w:div w:id="574172868">
          <w:marLeft w:val="480"/>
          <w:marRight w:val="0"/>
          <w:marTop w:val="0"/>
          <w:marBottom w:val="0"/>
          <w:divBdr>
            <w:top w:val="none" w:sz="0" w:space="0" w:color="auto"/>
            <w:left w:val="none" w:sz="0" w:space="0" w:color="auto"/>
            <w:bottom w:val="none" w:sz="0" w:space="0" w:color="auto"/>
            <w:right w:val="none" w:sz="0" w:space="0" w:color="auto"/>
          </w:divBdr>
        </w:div>
        <w:div w:id="453520854">
          <w:marLeft w:val="480"/>
          <w:marRight w:val="0"/>
          <w:marTop w:val="0"/>
          <w:marBottom w:val="0"/>
          <w:divBdr>
            <w:top w:val="none" w:sz="0" w:space="0" w:color="auto"/>
            <w:left w:val="none" w:sz="0" w:space="0" w:color="auto"/>
            <w:bottom w:val="none" w:sz="0" w:space="0" w:color="auto"/>
            <w:right w:val="none" w:sz="0" w:space="0" w:color="auto"/>
          </w:divBdr>
        </w:div>
        <w:div w:id="297340104">
          <w:marLeft w:val="480"/>
          <w:marRight w:val="0"/>
          <w:marTop w:val="0"/>
          <w:marBottom w:val="0"/>
          <w:divBdr>
            <w:top w:val="none" w:sz="0" w:space="0" w:color="auto"/>
            <w:left w:val="none" w:sz="0" w:space="0" w:color="auto"/>
            <w:bottom w:val="none" w:sz="0" w:space="0" w:color="auto"/>
            <w:right w:val="none" w:sz="0" w:space="0" w:color="auto"/>
          </w:divBdr>
        </w:div>
        <w:div w:id="1732343244">
          <w:marLeft w:val="480"/>
          <w:marRight w:val="0"/>
          <w:marTop w:val="0"/>
          <w:marBottom w:val="0"/>
          <w:divBdr>
            <w:top w:val="none" w:sz="0" w:space="0" w:color="auto"/>
            <w:left w:val="none" w:sz="0" w:space="0" w:color="auto"/>
            <w:bottom w:val="none" w:sz="0" w:space="0" w:color="auto"/>
            <w:right w:val="none" w:sz="0" w:space="0" w:color="auto"/>
          </w:divBdr>
        </w:div>
        <w:div w:id="797723273">
          <w:marLeft w:val="480"/>
          <w:marRight w:val="0"/>
          <w:marTop w:val="0"/>
          <w:marBottom w:val="0"/>
          <w:divBdr>
            <w:top w:val="none" w:sz="0" w:space="0" w:color="auto"/>
            <w:left w:val="none" w:sz="0" w:space="0" w:color="auto"/>
            <w:bottom w:val="none" w:sz="0" w:space="0" w:color="auto"/>
            <w:right w:val="none" w:sz="0" w:space="0" w:color="auto"/>
          </w:divBdr>
        </w:div>
      </w:divsChild>
    </w:div>
    <w:div w:id="2134056135">
      <w:bodyDiv w:val="1"/>
      <w:marLeft w:val="0"/>
      <w:marRight w:val="0"/>
      <w:marTop w:val="0"/>
      <w:marBottom w:val="0"/>
      <w:divBdr>
        <w:top w:val="none" w:sz="0" w:space="0" w:color="auto"/>
        <w:left w:val="none" w:sz="0" w:space="0" w:color="auto"/>
        <w:bottom w:val="none" w:sz="0" w:space="0" w:color="auto"/>
        <w:right w:val="none" w:sz="0" w:space="0" w:color="auto"/>
      </w:divBdr>
      <w:divsChild>
        <w:div w:id="1439790440">
          <w:marLeft w:val="480"/>
          <w:marRight w:val="0"/>
          <w:marTop w:val="0"/>
          <w:marBottom w:val="0"/>
          <w:divBdr>
            <w:top w:val="none" w:sz="0" w:space="0" w:color="auto"/>
            <w:left w:val="none" w:sz="0" w:space="0" w:color="auto"/>
            <w:bottom w:val="none" w:sz="0" w:space="0" w:color="auto"/>
            <w:right w:val="none" w:sz="0" w:space="0" w:color="auto"/>
          </w:divBdr>
        </w:div>
        <w:div w:id="1118910815">
          <w:marLeft w:val="480"/>
          <w:marRight w:val="0"/>
          <w:marTop w:val="0"/>
          <w:marBottom w:val="0"/>
          <w:divBdr>
            <w:top w:val="none" w:sz="0" w:space="0" w:color="auto"/>
            <w:left w:val="none" w:sz="0" w:space="0" w:color="auto"/>
            <w:bottom w:val="none" w:sz="0" w:space="0" w:color="auto"/>
            <w:right w:val="none" w:sz="0" w:space="0" w:color="auto"/>
          </w:divBdr>
        </w:div>
        <w:div w:id="285895097">
          <w:marLeft w:val="480"/>
          <w:marRight w:val="0"/>
          <w:marTop w:val="0"/>
          <w:marBottom w:val="0"/>
          <w:divBdr>
            <w:top w:val="none" w:sz="0" w:space="0" w:color="auto"/>
            <w:left w:val="none" w:sz="0" w:space="0" w:color="auto"/>
            <w:bottom w:val="none" w:sz="0" w:space="0" w:color="auto"/>
            <w:right w:val="none" w:sz="0" w:space="0" w:color="auto"/>
          </w:divBdr>
        </w:div>
        <w:div w:id="186606882">
          <w:marLeft w:val="480"/>
          <w:marRight w:val="0"/>
          <w:marTop w:val="0"/>
          <w:marBottom w:val="0"/>
          <w:divBdr>
            <w:top w:val="none" w:sz="0" w:space="0" w:color="auto"/>
            <w:left w:val="none" w:sz="0" w:space="0" w:color="auto"/>
            <w:bottom w:val="none" w:sz="0" w:space="0" w:color="auto"/>
            <w:right w:val="none" w:sz="0" w:space="0" w:color="auto"/>
          </w:divBdr>
        </w:div>
        <w:div w:id="1722829101">
          <w:marLeft w:val="480"/>
          <w:marRight w:val="0"/>
          <w:marTop w:val="0"/>
          <w:marBottom w:val="0"/>
          <w:divBdr>
            <w:top w:val="none" w:sz="0" w:space="0" w:color="auto"/>
            <w:left w:val="none" w:sz="0" w:space="0" w:color="auto"/>
            <w:bottom w:val="none" w:sz="0" w:space="0" w:color="auto"/>
            <w:right w:val="none" w:sz="0" w:space="0" w:color="auto"/>
          </w:divBdr>
        </w:div>
        <w:div w:id="1514686179">
          <w:marLeft w:val="480"/>
          <w:marRight w:val="0"/>
          <w:marTop w:val="0"/>
          <w:marBottom w:val="0"/>
          <w:divBdr>
            <w:top w:val="none" w:sz="0" w:space="0" w:color="auto"/>
            <w:left w:val="none" w:sz="0" w:space="0" w:color="auto"/>
            <w:bottom w:val="none" w:sz="0" w:space="0" w:color="auto"/>
            <w:right w:val="none" w:sz="0" w:space="0" w:color="auto"/>
          </w:divBdr>
        </w:div>
        <w:div w:id="414515363">
          <w:marLeft w:val="480"/>
          <w:marRight w:val="0"/>
          <w:marTop w:val="0"/>
          <w:marBottom w:val="0"/>
          <w:divBdr>
            <w:top w:val="none" w:sz="0" w:space="0" w:color="auto"/>
            <w:left w:val="none" w:sz="0" w:space="0" w:color="auto"/>
            <w:bottom w:val="none" w:sz="0" w:space="0" w:color="auto"/>
            <w:right w:val="none" w:sz="0" w:space="0" w:color="auto"/>
          </w:divBdr>
        </w:div>
        <w:div w:id="1892884505">
          <w:marLeft w:val="480"/>
          <w:marRight w:val="0"/>
          <w:marTop w:val="0"/>
          <w:marBottom w:val="0"/>
          <w:divBdr>
            <w:top w:val="none" w:sz="0" w:space="0" w:color="auto"/>
            <w:left w:val="none" w:sz="0" w:space="0" w:color="auto"/>
            <w:bottom w:val="none" w:sz="0" w:space="0" w:color="auto"/>
            <w:right w:val="none" w:sz="0" w:space="0" w:color="auto"/>
          </w:divBdr>
        </w:div>
        <w:div w:id="2041587548">
          <w:marLeft w:val="480"/>
          <w:marRight w:val="0"/>
          <w:marTop w:val="0"/>
          <w:marBottom w:val="0"/>
          <w:divBdr>
            <w:top w:val="none" w:sz="0" w:space="0" w:color="auto"/>
            <w:left w:val="none" w:sz="0" w:space="0" w:color="auto"/>
            <w:bottom w:val="none" w:sz="0" w:space="0" w:color="auto"/>
            <w:right w:val="none" w:sz="0" w:space="0" w:color="auto"/>
          </w:divBdr>
        </w:div>
        <w:div w:id="2011331024">
          <w:marLeft w:val="480"/>
          <w:marRight w:val="0"/>
          <w:marTop w:val="0"/>
          <w:marBottom w:val="0"/>
          <w:divBdr>
            <w:top w:val="none" w:sz="0" w:space="0" w:color="auto"/>
            <w:left w:val="none" w:sz="0" w:space="0" w:color="auto"/>
            <w:bottom w:val="none" w:sz="0" w:space="0" w:color="auto"/>
            <w:right w:val="none" w:sz="0" w:space="0" w:color="auto"/>
          </w:divBdr>
        </w:div>
        <w:div w:id="1492063136">
          <w:marLeft w:val="480"/>
          <w:marRight w:val="0"/>
          <w:marTop w:val="0"/>
          <w:marBottom w:val="0"/>
          <w:divBdr>
            <w:top w:val="none" w:sz="0" w:space="0" w:color="auto"/>
            <w:left w:val="none" w:sz="0" w:space="0" w:color="auto"/>
            <w:bottom w:val="none" w:sz="0" w:space="0" w:color="auto"/>
            <w:right w:val="none" w:sz="0" w:space="0" w:color="auto"/>
          </w:divBdr>
        </w:div>
        <w:div w:id="1854150836">
          <w:marLeft w:val="480"/>
          <w:marRight w:val="0"/>
          <w:marTop w:val="0"/>
          <w:marBottom w:val="0"/>
          <w:divBdr>
            <w:top w:val="none" w:sz="0" w:space="0" w:color="auto"/>
            <w:left w:val="none" w:sz="0" w:space="0" w:color="auto"/>
            <w:bottom w:val="none" w:sz="0" w:space="0" w:color="auto"/>
            <w:right w:val="none" w:sz="0" w:space="0" w:color="auto"/>
          </w:divBdr>
        </w:div>
        <w:div w:id="1396705612">
          <w:marLeft w:val="480"/>
          <w:marRight w:val="0"/>
          <w:marTop w:val="0"/>
          <w:marBottom w:val="0"/>
          <w:divBdr>
            <w:top w:val="none" w:sz="0" w:space="0" w:color="auto"/>
            <w:left w:val="none" w:sz="0" w:space="0" w:color="auto"/>
            <w:bottom w:val="none" w:sz="0" w:space="0" w:color="auto"/>
            <w:right w:val="none" w:sz="0" w:space="0" w:color="auto"/>
          </w:divBdr>
        </w:div>
        <w:div w:id="680619305">
          <w:marLeft w:val="480"/>
          <w:marRight w:val="0"/>
          <w:marTop w:val="0"/>
          <w:marBottom w:val="0"/>
          <w:divBdr>
            <w:top w:val="none" w:sz="0" w:space="0" w:color="auto"/>
            <w:left w:val="none" w:sz="0" w:space="0" w:color="auto"/>
            <w:bottom w:val="none" w:sz="0" w:space="0" w:color="auto"/>
            <w:right w:val="none" w:sz="0" w:space="0" w:color="auto"/>
          </w:divBdr>
        </w:div>
        <w:div w:id="1763794001">
          <w:marLeft w:val="480"/>
          <w:marRight w:val="0"/>
          <w:marTop w:val="0"/>
          <w:marBottom w:val="0"/>
          <w:divBdr>
            <w:top w:val="none" w:sz="0" w:space="0" w:color="auto"/>
            <w:left w:val="none" w:sz="0" w:space="0" w:color="auto"/>
            <w:bottom w:val="none" w:sz="0" w:space="0" w:color="auto"/>
            <w:right w:val="none" w:sz="0" w:space="0" w:color="auto"/>
          </w:divBdr>
        </w:div>
        <w:div w:id="1138884855">
          <w:marLeft w:val="480"/>
          <w:marRight w:val="0"/>
          <w:marTop w:val="0"/>
          <w:marBottom w:val="0"/>
          <w:divBdr>
            <w:top w:val="none" w:sz="0" w:space="0" w:color="auto"/>
            <w:left w:val="none" w:sz="0" w:space="0" w:color="auto"/>
            <w:bottom w:val="none" w:sz="0" w:space="0" w:color="auto"/>
            <w:right w:val="none" w:sz="0" w:space="0" w:color="auto"/>
          </w:divBdr>
        </w:div>
        <w:div w:id="142044801">
          <w:marLeft w:val="480"/>
          <w:marRight w:val="0"/>
          <w:marTop w:val="0"/>
          <w:marBottom w:val="0"/>
          <w:divBdr>
            <w:top w:val="none" w:sz="0" w:space="0" w:color="auto"/>
            <w:left w:val="none" w:sz="0" w:space="0" w:color="auto"/>
            <w:bottom w:val="none" w:sz="0" w:space="0" w:color="auto"/>
            <w:right w:val="none" w:sz="0" w:space="0" w:color="auto"/>
          </w:divBdr>
        </w:div>
        <w:div w:id="108863851">
          <w:marLeft w:val="480"/>
          <w:marRight w:val="0"/>
          <w:marTop w:val="0"/>
          <w:marBottom w:val="0"/>
          <w:divBdr>
            <w:top w:val="none" w:sz="0" w:space="0" w:color="auto"/>
            <w:left w:val="none" w:sz="0" w:space="0" w:color="auto"/>
            <w:bottom w:val="none" w:sz="0" w:space="0" w:color="auto"/>
            <w:right w:val="none" w:sz="0" w:space="0" w:color="auto"/>
          </w:divBdr>
        </w:div>
        <w:div w:id="502628153">
          <w:marLeft w:val="480"/>
          <w:marRight w:val="0"/>
          <w:marTop w:val="0"/>
          <w:marBottom w:val="0"/>
          <w:divBdr>
            <w:top w:val="none" w:sz="0" w:space="0" w:color="auto"/>
            <w:left w:val="none" w:sz="0" w:space="0" w:color="auto"/>
            <w:bottom w:val="none" w:sz="0" w:space="0" w:color="auto"/>
            <w:right w:val="none" w:sz="0" w:space="0" w:color="auto"/>
          </w:divBdr>
        </w:div>
        <w:div w:id="1633171605">
          <w:marLeft w:val="480"/>
          <w:marRight w:val="0"/>
          <w:marTop w:val="0"/>
          <w:marBottom w:val="0"/>
          <w:divBdr>
            <w:top w:val="none" w:sz="0" w:space="0" w:color="auto"/>
            <w:left w:val="none" w:sz="0" w:space="0" w:color="auto"/>
            <w:bottom w:val="none" w:sz="0" w:space="0" w:color="auto"/>
            <w:right w:val="none" w:sz="0" w:space="0" w:color="auto"/>
          </w:divBdr>
        </w:div>
        <w:div w:id="1444182436">
          <w:marLeft w:val="480"/>
          <w:marRight w:val="0"/>
          <w:marTop w:val="0"/>
          <w:marBottom w:val="0"/>
          <w:divBdr>
            <w:top w:val="none" w:sz="0" w:space="0" w:color="auto"/>
            <w:left w:val="none" w:sz="0" w:space="0" w:color="auto"/>
            <w:bottom w:val="none" w:sz="0" w:space="0" w:color="auto"/>
            <w:right w:val="none" w:sz="0" w:space="0" w:color="auto"/>
          </w:divBdr>
        </w:div>
        <w:div w:id="785928638">
          <w:marLeft w:val="480"/>
          <w:marRight w:val="0"/>
          <w:marTop w:val="0"/>
          <w:marBottom w:val="0"/>
          <w:divBdr>
            <w:top w:val="none" w:sz="0" w:space="0" w:color="auto"/>
            <w:left w:val="none" w:sz="0" w:space="0" w:color="auto"/>
            <w:bottom w:val="none" w:sz="0" w:space="0" w:color="auto"/>
            <w:right w:val="none" w:sz="0" w:space="0" w:color="auto"/>
          </w:divBdr>
        </w:div>
        <w:div w:id="414136073">
          <w:marLeft w:val="480"/>
          <w:marRight w:val="0"/>
          <w:marTop w:val="0"/>
          <w:marBottom w:val="0"/>
          <w:divBdr>
            <w:top w:val="none" w:sz="0" w:space="0" w:color="auto"/>
            <w:left w:val="none" w:sz="0" w:space="0" w:color="auto"/>
            <w:bottom w:val="none" w:sz="0" w:space="0" w:color="auto"/>
            <w:right w:val="none" w:sz="0" w:space="0" w:color="auto"/>
          </w:divBdr>
        </w:div>
      </w:divsChild>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800" baseline="0"/>
              <a:t>Tinggi Tanaman</a:t>
            </a:r>
          </a:p>
        </c:rich>
      </c:tx>
      <c:layout>
        <c:manualLayout>
          <c:xMode val="edge"/>
          <c:yMode val="edge"/>
          <c:x val="2.1443839491362308E-2"/>
          <c:y val="0.13137032694637768"/>
        </c:manualLayout>
      </c:layout>
      <c:overlay val="0"/>
      <c:spPr>
        <a:noFill/>
        <a:ln>
          <a:noFill/>
        </a:ln>
        <a:effectLst/>
      </c:spPr>
      <c:txPr>
        <a:bodyPr rot="-5400000" spcFirstLastPara="1" vertOverflow="ellipsis" wrap="square" anchor="ctr" anchorCtr="1"/>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9094102115494352"/>
          <c:y val="9.4465270121278963E-2"/>
          <c:w val="0.77069043121583014"/>
          <c:h val="0.54597764875909494"/>
        </c:manualLayout>
      </c:layout>
      <c:lineChart>
        <c:grouping val="stacked"/>
        <c:varyColors val="0"/>
        <c:ser>
          <c:idx val="0"/>
          <c:order val="0"/>
          <c:tx>
            <c:strRef>
              <c:f>Sheet1!$B$1</c:f>
              <c:strCache>
                <c:ptCount val="1"/>
                <c:pt idx="0">
                  <c:v>30 HST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c:f>
              <c:strCache>
                <c:ptCount val="4"/>
                <c:pt idx="0">
                  <c:v>K0  = Kontrol</c:v>
                </c:pt>
                <c:pt idx="1">
                  <c:v>K1  = 112,5 g/polybag</c:v>
                </c:pt>
                <c:pt idx="2">
                  <c:v>K2 = 225 g/polybag</c:v>
                </c:pt>
                <c:pt idx="3">
                  <c:v>K3 = 337,5 g/polybag</c:v>
                </c:pt>
              </c:strCache>
            </c:strRef>
          </c:cat>
          <c:val>
            <c:numRef>
              <c:f>Sheet1!$B$2:$B$5</c:f>
              <c:numCache>
                <c:formatCode>General</c:formatCode>
                <c:ptCount val="4"/>
                <c:pt idx="0">
                  <c:v>44.67</c:v>
                </c:pt>
                <c:pt idx="1">
                  <c:v>45.5</c:v>
                </c:pt>
                <c:pt idx="2">
                  <c:v>43.25</c:v>
                </c:pt>
                <c:pt idx="3">
                  <c:v>44.17</c:v>
                </c:pt>
              </c:numCache>
            </c:numRef>
          </c:val>
          <c:smooth val="0"/>
          <c:extLst>
            <c:ext xmlns:c16="http://schemas.microsoft.com/office/drawing/2014/chart" uri="{C3380CC4-5D6E-409C-BE32-E72D297353CC}">
              <c16:uniqueId val="{00000000-4155-497A-A521-C133EA7BA07F}"/>
            </c:ext>
          </c:extLst>
        </c:ser>
        <c:ser>
          <c:idx val="1"/>
          <c:order val="1"/>
          <c:tx>
            <c:strRef>
              <c:f>Sheet1!$C$1</c:f>
              <c:strCache>
                <c:ptCount val="1"/>
                <c:pt idx="0">
                  <c:v>45 HST</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Sheet1!$A$2:$A$5</c:f>
              <c:strCache>
                <c:ptCount val="4"/>
                <c:pt idx="0">
                  <c:v>K0  = Kontrol</c:v>
                </c:pt>
                <c:pt idx="1">
                  <c:v>K1  = 112,5 g/polybag</c:v>
                </c:pt>
                <c:pt idx="2">
                  <c:v>K2 = 225 g/polybag</c:v>
                </c:pt>
                <c:pt idx="3">
                  <c:v>K3 = 337,5 g/polybag</c:v>
                </c:pt>
              </c:strCache>
            </c:strRef>
          </c:cat>
          <c:val>
            <c:numRef>
              <c:f>Sheet1!$C$2:$C$5</c:f>
              <c:numCache>
                <c:formatCode>General</c:formatCode>
                <c:ptCount val="4"/>
                <c:pt idx="0">
                  <c:v>51.33</c:v>
                </c:pt>
                <c:pt idx="1">
                  <c:v>52.67</c:v>
                </c:pt>
                <c:pt idx="2">
                  <c:v>54.17</c:v>
                </c:pt>
                <c:pt idx="3">
                  <c:v>52.58</c:v>
                </c:pt>
              </c:numCache>
            </c:numRef>
          </c:val>
          <c:smooth val="0"/>
          <c:extLst>
            <c:ext xmlns:c16="http://schemas.microsoft.com/office/drawing/2014/chart" uri="{C3380CC4-5D6E-409C-BE32-E72D297353CC}">
              <c16:uniqueId val="{00000001-4155-497A-A521-C133EA7BA07F}"/>
            </c:ext>
          </c:extLst>
        </c:ser>
        <c:ser>
          <c:idx val="2"/>
          <c:order val="2"/>
          <c:tx>
            <c:strRef>
              <c:f>Sheet1!$D$1</c:f>
              <c:strCache>
                <c:ptCount val="1"/>
                <c:pt idx="0">
                  <c:v>60 HST</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Sheet1!$A$2:$A$5</c:f>
              <c:strCache>
                <c:ptCount val="4"/>
                <c:pt idx="0">
                  <c:v>K0  = Kontrol</c:v>
                </c:pt>
                <c:pt idx="1">
                  <c:v>K1  = 112,5 g/polybag</c:v>
                </c:pt>
                <c:pt idx="2">
                  <c:v>K2 = 225 g/polybag</c:v>
                </c:pt>
                <c:pt idx="3">
                  <c:v>K3 = 337,5 g/polybag</c:v>
                </c:pt>
              </c:strCache>
            </c:strRef>
          </c:cat>
          <c:val>
            <c:numRef>
              <c:f>Sheet1!$D$2:$D$5</c:f>
              <c:numCache>
                <c:formatCode>General</c:formatCode>
                <c:ptCount val="4"/>
                <c:pt idx="0">
                  <c:v>55.75</c:v>
                </c:pt>
                <c:pt idx="1">
                  <c:v>57.42</c:v>
                </c:pt>
                <c:pt idx="2">
                  <c:v>59.08</c:v>
                </c:pt>
                <c:pt idx="3">
                  <c:v>56.58</c:v>
                </c:pt>
              </c:numCache>
            </c:numRef>
          </c:val>
          <c:smooth val="0"/>
          <c:extLst>
            <c:ext xmlns:c16="http://schemas.microsoft.com/office/drawing/2014/chart" uri="{C3380CC4-5D6E-409C-BE32-E72D297353CC}">
              <c16:uniqueId val="{00000002-4155-497A-A521-C133EA7BA07F}"/>
            </c:ext>
          </c:extLst>
        </c:ser>
        <c:dLbls>
          <c:showLegendKey val="0"/>
          <c:showVal val="0"/>
          <c:showCatName val="0"/>
          <c:showSerName val="0"/>
          <c:showPercent val="0"/>
          <c:showBubbleSize val="0"/>
        </c:dLbls>
        <c:marker val="1"/>
        <c:smooth val="0"/>
        <c:axId val="194100912"/>
        <c:axId val="194101304"/>
      </c:lineChart>
      <c:catAx>
        <c:axId val="19410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4101304"/>
        <c:crosses val="autoZero"/>
        <c:auto val="1"/>
        <c:lblAlgn val="ctr"/>
        <c:lblOffset val="100"/>
        <c:noMultiLvlLbl val="0"/>
      </c:catAx>
      <c:valAx>
        <c:axId val="194101304"/>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94100912"/>
        <c:crosses val="autoZero"/>
        <c:crossBetween val="between"/>
        <c:majorUnit val="20"/>
      </c:valAx>
      <c:spPr>
        <a:noFill/>
        <a:ln>
          <a:noFill/>
        </a:ln>
        <a:effectLst/>
      </c:spPr>
    </c:plotArea>
    <c:legend>
      <c:legendPos val="b"/>
      <c:layout>
        <c:manualLayout>
          <c:xMode val="edge"/>
          <c:yMode val="edge"/>
          <c:x val="0.169097925184609"/>
          <c:y val="0.84064711452207719"/>
          <c:w val="0.74012960769284375"/>
          <c:h val="9.5715824366575677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aseline="0"/>
              <a:t>Jumlah Daun</a:t>
            </a:r>
          </a:p>
        </c:rich>
      </c:tx>
      <c:layout>
        <c:manualLayout>
          <c:xMode val="edge"/>
          <c:yMode val="edge"/>
          <c:x val="1.1690270164992626E-2"/>
          <c:y val="0.17100607325759443"/>
        </c:manualLayout>
      </c:layout>
      <c:overlay val="0"/>
      <c:spPr>
        <a:noFill/>
        <a:ln>
          <a:noFill/>
        </a:ln>
        <a:effectLst/>
      </c:spPr>
      <c:txPr>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8147000176214723"/>
          <c:y val="0.1198443579766537"/>
          <c:w val="0.77233354664589193"/>
          <c:h val="0.52397244954722988"/>
        </c:manualLayout>
      </c:layout>
      <c:lineChart>
        <c:grouping val="stacked"/>
        <c:varyColors val="0"/>
        <c:ser>
          <c:idx val="0"/>
          <c:order val="0"/>
          <c:tx>
            <c:strRef>
              <c:f>Sheet1!$B$1</c:f>
              <c:strCache>
                <c:ptCount val="1"/>
                <c:pt idx="0">
                  <c:v>30 HST</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Sheet1!$A$2:$A$5</c:f>
              <c:strCache>
                <c:ptCount val="4"/>
                <c:pt idx="0">
                  <c:v>K0  = Kontrol</c:v>
                </c:pt>
                <c:pt idx="1">
                  <c:v>K1  = 112,5 g/polybag</c:v>
                </c:pt>
                <c:pt idx="2">
                  <c:v>K2  = 225 g/polybag</c:v>
                </c:pt>
                <c:pt idx="3">
                  <c:v>K3  = 337,5 g/polybag</c:v>
                </c:pt>
              </c:strCache>
            </c:strRef>
          </c:cat>
          <c:val>
            <c:numRef>
              <c:f>Sheet1!$B$2:$B$5</c:f>
              <c:numCache>
                <c:formatCode>General</c:formatCode>
                <c:ptCount val="4"/>
                <c:pt idx="0">
                  <c:v>68.92</c:v>
                </c:pt>
                <c:pt idx="1">
                  <c:v>72.58</c:v>
                </c:pt>
                <c:pt idx="2">
                  <c:v>67.67</c:v>
                </c:pt>
                <c:pt idx="3">
                  <c:v>73.17</c:v>
                </c:pt>
              </c:numCache>
            </c:numRef>
          </c:val>
          <c:smooth val="0"/>
          <c:extLst>
            <c:ext xmlns:c16="http://schemas.microsoft.com/office/drawing/2014/chart" uri="{C3380CC4-5D6E-409C-BE32-E72D297353CC}">
              <c16:uniqueId val="{00000000-33D7-435E-AF69-C878C5B933BB}"/>
            </c:ext>
          </c:extLst>
        </c:ser>
        <c:ser>
          <c:idx val="1"/>
          <c:order val="1"/>
          <c:tx>
            <c:strRef>
              <c:f>Sheet1!$C$1</c:f>
              <c:strCache>
                <c:ptCount val="1"/>
                <c:pt idx="0">
                  <c:v>45 HST</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strRef>
              <c:f>Sheet1!$A$2:$A$5</c:f>
              <c:strCache>
                <c:ptCount val="4"/>
                <c:pt idx="0">
                  <c:v>K0  = Kontrol</c:v>
                </c:pt>
                <c:pt idx="1">
                  <c:v>K1  = 112,5 g/polybag</c:v>
                </c:pt>
                <c:pt idx="2">
                  <c:v>K2  = 225 g/polybag</c:v>
                </c:pt>
                <c:pt idx="3">
                  <c:v>K3  = 337,5 g/polybag</c:v>
                </c:pt>
              </c:strCache>
            </c:strRef>
          </c:cat>
          <c:val>
            <c:numRef>
              <c:f>Sheet1!$C$2:$C$5</c:f>
              <c:numCache>
                <c:formatCode>General</c:formatCode>
                <c:ptCount val="4"/>
                <c:pt idx="0">
                  <c:v>109.92</c:v>
                </c:pt>
                <c:pt idx="1">
                  <c:v>105.75</c:v>
                </c:pt>
                <c:pt idx="2">
                  <c:v>104.75</c:v>
                </c:pt>
                <c:pt idx="3">
                  <c:v>116.5</c:v>
                </c:pt>
              </c:numCache>
            </c:numRef>
          </c:val>
          <c:smooth val="0"/>
          <c:extLst>
            <c:ext xmlns:c16="http://schemas.microsoft.com/office/drawing/2014/chart" uri="{C3380CC4-5D6E-409C-BE32-E72D297353CC}">
              <c16:uniqueId val="{00000001-33D7-435E-AF69-C878C5B933BB}"/>
            </c:ext>
          </c:extLst>
        </c:ser>
        <c:ser>
          <c:idx val="2"/>
          <c:order val="2"/>
          <c:tx>
            <c:strRef>
              <c:f>Sheet1!$D$1</c:f>
              <c:strCache>
                <c:ptCount val="1"/>
                <c:pt idx="0">
                  <c:v>60 HST</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Sheet1!$A$2:$A$5</c:f>
              <c:strCache>
                <c:ptCount val="4"/>
                <c:pt idx="0">
                  <c:v>K0  = Kontrol</c:v>
                </c:pt>
                <c:pt idx="1">
                  <c:v>K1  = 112,5 g/polybag</c:v>
                </c:pt>
                <c:pt idx="2">
                  <c:v>K2  = 225 g/polybag</c:v>
                </c:pt>
                <c:pt idx="3">
                  <c:v>K3  = 337,5 g/polybag</c:v>
                </c:pt>
              </c:strCache>
            </c:strRef>
          </c:cat>
          <c:val>
            <c:numRef>
              <c:f>Sheet1!$D$2:$D$5</c:f>
              <c:numCache>
                <c:formatCode>General</c:formatCode>
                <c:ptCount val="4"/>
                <c:pt idx="0">
                  <c:v>128.75</c:v>
                </c:pt>
                <c:pt idx="1">
                  <c:v>123.08</c:v>
                </c:pt>
                <c:pt idx="2">
                  <c:v>130.33000000000001</c:v>
                </c:pt>
                <c:pt idx="3">
                  <c:v>135.33000000000001</c:v>
                </c:pt>
              </c:numCache>
            </c:numRef>
          </c:val>
          <c:smooth val="0"/>
          <c:extLst>
            <c:ext xmlns:c16="http://schemas.microsoft.com/office/drawing/2014/chart" uri="{C3380CC4-5D6E-409C-BE32-E72D297353CC}">
              <c16:uniqueId val="{00000002-33D7-435E-AF69-C878C5B933BB}"/>
            </c:ext>
          </c:extLst>
        </c:ser>
        <c:dLbls>
          <c:showLegendKey val="0"/>
          <c:showVal val="0"/>
          <c:showCatName val="0"/>
          <c:showSerName val="0"/>
          <c:showPercent val="0"/>
          <c:showBubbleSize val="0"/>
        </c:dLbls>
        <c:marker val="1"/>
        <c:smooth val="0"/>
        <c:axId val="426022912"/>
        <c:axId val="426020560"/>
      </c:lineChart>
      <c:catAx>
        <c:axId val="426022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6020560"/>
        <c:crosses val="autoZero"/>
        <c:auto val="1"/>
        <c:lblAlgn val="ctr"/>
        <c:lblOffset val="100"/>
        <c:noMultiLvlLbl val="0"/>
      </c:catAx>
      <c:valAx>
        <c:axId val="426020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6022912"/>
        <c:crosses val="autoZero"/>
        <c:crossBetween val="between"/>
        <c:majorUnit val="50"/>
      </c:valAx>
      <c:spPr>
        <a:noFill/>
        <a:ln>
          <a:noFill/>
        </a:ln>
        <a:effectLst/>
      </c:spPr>
    </c:plotArea>
    <c:legend>
      <c:legendPos val="b"/>
      <c:layout>
        <c:manualLayout>
          <c:xMode val="edge"/>
          <c:yMode val="edge"/>
          <c:x val="7.5689231425577097E-2"/>
          <c:y val="0.89926937392112216"/>
          <c:w val="0.89604905581492578"/>
          <c:h val="9.96643347868369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title>
      <c:tx>
        <c:rich>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sz="900" baseline="0"/>
              <a:t>Berat Total Buah </a:t>
            </a:r>
          </a:p>
        </c:rich>
      </c:tx>
      <c:layout>
        <c:manualLayout>
          <c:xMode val="edge"/>
          <c:yMode val="edge"/>
          <c:x val="1.5243134290753338E-2"/>
          <c:y val="0.23972685554631684"/>
        </c:manualLayout>
      </c:layout>
      <c:overlay val="0"/>
      <c:spPr>
        <a:noFill/>
        <a:ln>
          <a:noFill/>
        </a:ln>
        <a:effectLst/>
      </c:spPr>
      <c:txPr>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6134255640910228"/>
          <c:y val="8.3593551562103102E-2"/>
          <c:w val="0.79901052191484911"/>
          <c:h val="0.6955291327654135"/>
        </c:manualLayout>
      </c:layout>
      <c:lineChart>
        <c:grouping val="stacked"/>
        <c:varyColors val="0"/>
        <c:ser>
          <c:idx val="0"/>
          <c:order val="0"/>
          <c:tx>
            <c:strRef>
              <c:f>Sheet1!$B$1</c:f>
              <c:strCache>
                <c:ptCount val="1"/>
                <c:pt idx="0">
                  <c:v>Kascing</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cat>
            <c:strRef>
              <c:f>Sheet1!$A$2:$A$5</c:f>
              <c:strCache>
                <c:ptCount val="4"/>
                <c:pt idx="0">
                  <c:v>K0 = Kontrol</c:v>
                </c:pt>
                <c:pt idx="1">
                  <c:v>K1 = 112,5 g/polybag</c:v>
                </c:pt>
                <c:pt idx="2">
                  <c:v>K2 = 225 g/polybag</c:v>
                </c:pt>
                <c:pt idx="3">
                  <c:v>K3 = 337,5 g/polybag</c:v>
                </c:pt>
              </c:strCache>
            </c:strRef>
          </c:cat>
          <c:val>
            <c:numRef>
              <c:f>Sheet1!$B$2:$B$5</c:f>
              <c:numCache>
                <c:formatCode>General</c:formatCode>
                <c:ptCount val="4"/>
                <c:pt idx="0">
                  <c:v>20.25</c:v>
                </c:pt>
                <c:pt idx="1">
                  <c:v>24.42</c:v>
                </c:pt>
                <c:pt idx="2">
                  <c:v>25.58</c:v>
                </c:pt>
                <c:pt idx="3">
                  <c:v>21.33</c:v>
                </c:pt>
              </c:numCache>
            </c:numRef>
          </c:val>
          <c:smooth val="0"/>
          <c:extLst>
            <c:ext xmlns:c16="http://schemas.microsoft.com/office/drawing/2014/chart" uri="{C3380CC4-5D6E-409C-BE32-E72D297353CC}">
              <c16:uniqueId val="{00000000-60AA-4358-8F81-764A93A10A2C}"/>
            </c:ext>
          </c:extLst>
        </c:ser>
        <c:dLbls>
          <c:showLegendKey val="0"/>
          <c:showVal val="0"/>
          <c:showCatName val="0"/>
          <c:showSerName val="0"/>
          <c:showPercent val="0"/>
          <c:showBubbleSize val="0"/>
        </c:dLbls>
        <c:marker val="1"/>
        <c:smooth val="0"/>
        <c:axId val="428109600"/>
        <c:axId val="428108816"/>
      </c:lineChart>
      <c:catAx>
        <c:axId val="42810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8108816"/>
        <c:crosses val="autoZero"/>
        <c:auto val="1"/>
        <c:lblAlgn val="ctr"/>
        <c:lblOffset val="100"/>
        <c:noMultiLvlLbl val="0"/>
      </c:catAx>
      <c:valAx>
        <c:axId val="428108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8109600"/>
        <c:crosses val="autoZero"/>
        <c:crossBetween val="between"/>
        <c:majorUnit val="5"/>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ID" sz="800" baseline="0"/>
              <a:t>Tinggi Tanaman</a:t>
            </a:r>
          </a:p>
        </c:rich>
      </c:tx>
      <c:layout>
        <c:manualLayout>
          <c:xMode val="edge"/>
          <c:yMode val="edge"/>
          <c:x val="2.8960407693597017E-2"/>
          <c:y val="0.23283929531965586"/>
        </c:manualLayout>
      </c:layout>
      <c:overlay val="0"/>
      <c:spPr>
        <a:noFill/>
        <a:ln>
          <a:noFill/>
        </a:ln>
        <a:effectLst/>
      </c:spPr>
      <c:txPr>
        <a:bodyPr rot="-5400000" spcFirstLastPara="1" vertOverflow="ellipsis" wrap="square" anchor="ctr" anchorCtr="1"/>
        <a:lstStyle/>
        <a:p>
          <a:pPr>
            <a:defRPr sz="8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8274948350901249"/>
          <c:y val="7.8168862016843019E-2"/>
          <c:w val="0.78197733654496249"/>
          <c:h val="0.67998492662365484"/>
        </c:manualLayout>
      </c:layout>
      <c:barChart>
        <c:barDir val="col"/>
        <c:grouping val="clustered"/>
        <c:varyColors val="0"/>
        <c:ser>
          <c:idx val="0"/>
          <c:order val="0"/>
          <c:tx>
            <c:strRef>
              <c:f>Sheet1!$B$1</c:f>
              <c:strCache>
                <c:ptCount val="1"/>
                <c:pt idx="0">
                  <c:v>B0 = Kontrol</c:v>
                </c:pt>
              </c:strCache>
            </c:strRef>
          </c:tx>
          <c:spPr>
            <a:solidFill>
              <a:schemeClr val="accent1"/>
            </a:solidFill>
            <a:ln>
              <a:noFill/>
            </a:ln>
            <a:effectLst/>
          </c:spPr>
          <c:invertIfNegative val="0"/>
          <c:cat>
            <c:strRef>
              <c:f>Sheet1!$A$2:$A$5</c:f>
              <c:strCache>
                <c:ptCount val="3"/>
                <c:pt idx="0">
                  <c:v>30 HST</c:v>
                </c:pt>
                <c:pt idx="1">
                  <c:v>45 HST</c:v>
                </c:pt>
                <c:pt idx="2">
                  <c:v>60 HST</c:v>
                </c:pt>
              </c:strCache>
            </c:strRef>
          </c:cat>
          <c:val>
            <c:numRef>
              <c:f>Sheet1!$B$2:$B$5</c:f>
              <c:numCache>
                <c:formatCode>General</c:formatCode>
                <c:ptCount val="4"/>
                <c:pt idx="0">
                  <c:v>46.33</c:v>
                </c:pt>
                <c:pt idx="1">
                  <c:v>53.25</c:v>
                </c:pt>
                <c:pt idx="2">
                  <c:v>56.92</c:v>
                </c:pt>
              </c:numCache>
            </c:numRef>
          </c:val>
          <c:extLst>
            <c:ext xmlns:c16="http://schemas.microsoft.com/office/drawing/2014/chart" uri="{C3380CC4-5D6E-409C-BE32-E72D297353CC}">
              <c16:uniqueId val="{00000000-6E77-4755-8B98-DEA03F936D2E}"/>
            </c:ext>
          </c:extLst>
        </c:ser>
        <c:ser>
          <c:idx val="1"/>
          <c:order val="1"/>
          <c:tx>
            <c:strRef>
              <c:f>Sheet1!$C$1</c:f>
              <c:strCache>
                <c:ptCount val="1"/>
                <c:pt idx="0">
                  <c:v>B1 = 30 %</c:v>
                </c:pt>
              </c:strCache>
            </c:strRef>
          </c:tx>
          <c:spPr>
            <a:solidFill>
              <a:schemeClr val="accent2"/>
            </a:solidFill>
            <a:ln>
              <a:noFill/>
            </a:ln>
            <a:effectLst/>
          </c:spPr>
          <c:invertIfNegative val="0"/>
          <c:cat>
            <c:strRef>
              <c:f>Sheet1!$A$2:$A$5</c:f>
              <c:strCache>
                <c:ptCount val="3"/>
                <c:pt idx="0">
                  <c:v>30 HST</c:v>
                </c:pt>
                <c:pt idx="1">
                  <c:v>45 HST</c:v>
                </c:pt>
                <c:pt idx="2">
                  <c:v>60 HST</c:v>
                </c:pt>
              </c:strCache>
            </c:strRef>
          </c:cat>
          <c:val>
            <c:numRef>
              <c:f>Sheet1!$C$2:$C$5</c:f>
              <c:numCache>
                <c:formatCode>General</c:formatCode>
                <c:ptCount val="4"/>
                <c:pt idx="0">
                  <c:v>46.08</c:v>
                </c:pt>
                <c:pt idx="1">
                  <c:v>54.08</c:v>
                </c:pt>
                <c:pt idx="2">
                  <c:v>59.5</c:v>
                </c:pt>
              </c:numCache>
            </c:numRef>
          </c:val>
          <c:extLst>
            <c:ext xmlns:c16="http://schemas.microsoft.com/office/drawing/2014/chart" uri="{C3380CC4-5D6E-409C-BE32-E72D297353CC}">
              <c16:uniqueId val="{00000001-6E77-4755-8B98-DEA03F936D2E}"/>
            </c:ext>
          </c:extLst>
        </c:ser>
        <c:ser>
          <c:idx val="2"/>
          <c:order val="2"/>
          <c:tx>
            <c:strRef>
              <c:f>Sheet1!$D$1</c:f>
              <c:strCache>
                <c:ptCount val="1"/>
                <c:pt idx="0">
                  <c:v>B2 = 50 %</c:v>
                </c:pt>
              </c:strCache>
            </c:strRef>
          </c:tx>
          <c:spPr>
            <a:solidFill>
              <a:schemeClr val="accent3"/>
            </a:solidFill>
            <a:ln>
              <a:noFill/>
            </a:ln>
            <a:effectLst/>
          </c:spPr>
          <c:invertIfNegative val="0"/>
          <c:cat>
            <c:strRef>
              <c:f>Sheet1!$A$2:$A$5</c:f>
              <c:strCache>
                <c:ptCount val="3"/>
                <c:pt idx="0">
                  <c:v>30 HST</c:v>
                </c:pt>
                <c:pt idx="1">
                  <c:v>45 HST</c:v>
                </c:pt>
                <c:pt idx="2">
                  <c:v>60 HST</c:v>
                </c:pt>
              </c:strCache>
            </c:strRef>
          </c:cat>
          <c:val>
            <c:numRef>
              <c:f>Sheet1!$D$2:$D$5</c:f>
              <c:numCache>
                <c:formatCode>General</c:formatCode>
                <c:ptCount val="4"/>
                <c:pt idx="0">
                  <c:v>37.25</c:v>
                </c:pt>
                <c:pt idx="1">
                  <c:v>49</c:v>
                </c:pt>
                <c:pt idx="2">
                  <c:v>53.75</c:v>
                </c:pt>
              </c:numCache>
            </c:numRef>
          </c:val>
          <c:extLst>
            <c:ext xmlns:c16="http://schemas.microsoft.com/office/drawing/2014/chart" uri="{C3380CC4-5D6E-409C-BE32-E72D297353CC}">
              <c16:uniqueId val="{00000002-6E77-4755-8B98-DEA03F936D2E}"/>
            </c:ext>
          </c:extLst>
        </c:ser>
        <c:ser>
          <c:idx val="3"/>
          <c:order val="3"/>
          <c:tx>
            <c:strRef>
              <c:f>Sheet1!$E$1</c:f>
              <c:strCache>
                <c:ptCount val="1"/>
                <c:pt idx="0">
                  <c:v>B3 = 70 % </c:v>
                </c:pt>
              </c:strCache>
            </c:strRef>
          </c:tx>
          <c:spPr>
            <a:solidFill>
              <a:schemeClr val="accent4"/>
            </a:solidFill>
            <a:ln>
              <a:noFill/>
            </a:ln>
            <a:effectLst/>
          </c:spPr>
          <c:invertIfNegative val="0"/>
          <c:cat>
            <c:strRef>
              <c:f>Sheet1!$A$2:$A$5</c:f>
              <c:strCache>
                <c:ptCount val="3"/>
                <c:pt idx="0">
                  <c:v>30 HST</c:v>
                </c:pt>
                <c:pt idx="1">
                  <c:v>45 HST</c:v>
                </c:pt>
                <c:pt idx="2">
                  <c:v>60 HST</c:v>
                </c:pt>
              </c:strCache>
            </c:strRef>
          </c:cat>
          <c:val>
            <c:numRef>
              <c:f>Sheet1!$E$2:$E$5</c:f>
              <c:numCache>
                <c:formatCode>General</c:formatCode>
                <c:ptCount val="4"/>
                <c:pt idx="0">
                  <c:v>47.92</c:v>
                </c:pt>
                <c:pt idx="1">
                  <c:v>54.42</c:v>
                </c:pt>
                <c:pt idx="2">
                  <c:v>58.67</c:v>
                </c:pt>
              </c:numCache>
            </c:numRef>
          </c:val>
          <c:extLst>
            <c:ext xmlns:c16="http://schemas.microsoft.com/office/drawing/2014/chart" uri="{C3380CC4-5D6E-409C-BE32-E72D297353CC}">
              <c16:uniqueId val="{00000003-6E77-4755-8B98-DEA03F936D2E}"/>
            </c:ext>
          </c:extLst>
        </c:ser>
        <c:dLbls>
          <c:showLegendKey val="0"/>
          <c:showVal val="0"/>
          <c:showCatName val="0"/>
          <c:showSerName val="0"/>
          <c:showPercent val="0"/>
          <c:showBubbleSize val="0"/>
        </c:dLbls>
        <c:gapWidth val="219"/>
        <c:overlap val="-27"/>
        <c:axId val="428107248"/>
        <c:axId val="428109208"/>
      </c:barChart>
      <c:catAx>
        <c:axId val="42810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8109208"/>
        <c:crosses val="autoZero"/>
        <c:auto val="1"/>
        <c:lblAlgn val="ctr"/>
        <c:lblOffset val="100"/>
        <c:noMultiLvlLbl val="0"/>
      </c:catAx>
      <c:valAx>
        <c:axId val="428109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8107248"/>
        <c:crosses val="autoZero"/>
        <c:crossBetween val="between"/>
        <c:majorUnit val="10"/>
      </c:valAx>
      <c:spPr>
        <a:noFill/>
        <a:ln>
          <a:noFill/>
        </a:ln>
        <a:effectLst/>
      </c:spPr>
    </c:plotArea>
    <c:legend>
      <c:legendPos val="b"/>
      <c:layout>
        <c:manualLayout>
          <c:xMode val="edge"/>
          <c:yMode val="edge"/>
          <c:x val="4.9340944316904174E-2"/>
          <c:y val="0.90624846151274707"/>
          <c:w val="0.91143172996702371"/>
          <c:h val="9.299483006161431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ID" sz="900" baseline="0"/>
              <a:t>Jumlah Daun </a:t>
            </a:r>
          </a:p>
        </c:rich>
      </c:tx>
      <c:layout>
        <c:manualLayout>
          <c:xMode val="edge"/>
          <c:yMode val="edge"/>
          <c:x val="9.8261526832955411E-3"/>
          <c:y val="0.22716288061865636"/>
        </c:manualLayout>
      </c:layout>
      <c:overlay val="0"/>
      <c:spPr>
        <a:noFill/>
        <a:ln>
          <a:noFill/>
        </a:ln>
        <a:effectLst/>
      </c:spPr>
      <c:txPr>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7469768563072166"/>
          <c:y val="5.9304011599806646E-2"/>
          <c:w val="0.80262680630599248"/>
          <c:h val="0.6324876324832962"/>
        </c:manualLayout>
      </c:layout>
      <c:barChart>
        <c:barDir val="col"/>
        <c:grouping val="clustered"/>
        <c:varyColors val="0"/>
        <c:ser>
          <c:idx val="0"/>
          <c:order val="0"/>
          <c:tx>
            <c:strRef>
              <c:f>Sheet1!$B$1</c:f>
              <c:strCache>
                <c:ptCount val="1"/>
                <c:pt idx="0">
                  <c:v>B0 = Kontrol</c:v>
                </c:pt>
              </c:strCache>
            </c:strRef>
          </c:tx>
          <c:spPr>
            <a:solidFill>
              <a:schemeClr val="accent1"/>
            </a:solidFill>
            <a:ln>
              <a:noFill/>
            </a:ln>
            <a:effectLst/>
          </c:spPr>
          <c:invertIfNegative val="0"/>
          <c:cat>
            <c:strRef>
              <c:f>Sheet1!$A$2:$A$5</c:f>
              <c:strCache>
                <c:ptCount val="3"/>
                <c:pt idx="0">
                  <c:v>30 HST</c:v>
                </c:pt>
                <c:pt idx="1">
                  <c:v>45 HST</c:v>
                </c:pt>
                <c:pt idx="2">
                  <c:v>60 HST</c:v>
                </c:pt>
              </c:strCache>
            </c:strRef>
          </c:cat>
          <c:val>
            <c:numRef>
              <c:f>Sheet1!$B$2:$B$5</c:f>
              <c:numCache>
                <c:formatCode>General</c:formatCode>
                <c:ptCount val="4"/>
                <c:pt idx="0">
                  <c:v>73.17</c:v>
                </c:pt>
                <c:pt idx="1">
                  <c:v>106.75</c:v>
                </c:pt>
                <c:pt idx="2">
                  <c:v>124.92</c:v>
                </c:pt>
              </c:numCache>
            </c:numRef>
          </c:val>
          <c:extLst>
            <c:ext xmlns:c16="http://schemas.microsoft.com/office/drawing/2014/chart" uri="{C3380CC4-5D6E-409C-BE32-E72D297353CC}">
              <c16:uniqueId val="{00000000-0564-4B83-8CB2-5DD9E8154569}"/>
            </c:ext>
          </c:extLst>
        </c:ser>
        <c:ser>
          <c:idx val="1"/>
          <c:order val="1"/>
          <c:tx>
            <c:strRef>
              <c:f>Sheet1!$C$1</c:f>
              <c:strCache>
                <c:ptCount val="1"/>
                <c:pt idx="0">
                  <c:v>B1 = 30 %</c:v>
                </c:pt>
              </c:strCache>
            </c:strRef>
          </c:tx>
          <c:spPr>
            <a:solidFill>
              <a:schemeClr val="accent2"/>
            </a:solidFill>
            <a:ln>
              <a:noFill/>
            </a:ln>
            <a:effectLst/>
          </c:spPr>
          <c:invertIfNegative val="0"/>
          <c:cat>
            <c:strRef>
              <c:f>Sheet1!$A$2:$A$5</c:f>
              <c:strCache>
                <c:ptCount val="3"/>
                <c:pt idx="0">
                  <c:v>30 HST</c:v>
                </c:pt>
                <c:pt idx="1">
                  <c:v>45 HST</c:v>
                </c:pt>
                <c:pt idx="2">
                  <c:v>60 HST</c:v>
                </c:pt>
              </c:strCache>
            </c:strRef>
          </c:cat>
          <c:val>
            <c:numRef>
              <c:f>Sheet1!$C$2:$C$5</c:f>
              <c:numCache>
                <c:formatCode>General</c:formatCode>
                <c:ptCount val="4"/>
                <c:pt idx="0">
                  <c:v>71</c:v>
                </c:pt>
                <c:pt idx="1">
                  <c:v>112.75</c:v>
                </c:pt>
                <c:pt idx="2">
                  <c:v>129.91999999999999</c:v>
                </c:pt>
              </c:numCache>
            </c:numRef>
          </c:val>
          <c:extLst>
            <c:ext xmlns:c16="http://schemas.microsoft.com/office/drawing/2014/chart" uri="{C3380CC4-5D6E-409C-BE32-E72D297353CC}">
              <c16:uniqueId val="{00000001-0564-4B83-8CB2-5DD9E8154569}"/>
            </c:ext>
          </c:extLst>
        </c:ser>
        <c:ser>
          <c:idx val="2"/>
          <c:order val="2"/>
          <c:tx>
            <c:strRef>
              <c:f>Sheet1!$D$1</c:f>
              <c:strCache>
                <c:ptCount val="1"/>
                <c:pt idx="0">
                  <c:v>B2 = 50 %</c:v>
                </c:pt>
              </c:strCache>
            </c:strRef>
          </c:tx>
          <c:spPr>
            <a:solidFill>
              <a:schemeClr val="accent3"/>
            </a:solidFill>
            <a:ln>
              <a:noFill/>
            </a:ln>
            <a:effectLst/>
          </c:spPr>
          <c:invertIfNegative val="0"/>
          <c:cat>
            <c:strRef>
              <c:f>Sheet1!$A$2:$A$5</c:f>
              <c:strCache>
                <c:ptCount val="3"/>
                <c:pt idx="0">
                  <c:v>30 HST</c:v>
                </c:pt>
                <c:pt idx="1">
                  <c:v>45 HST</c:v>
                </c:pt>
                <c:pt idx="2">
                  <c:v>60 HST</c:v>
                </c:pt>
              </c:strCache>
            </c:strRef>
          </c:cat>
          <c:val>
            <c:numRef>
              <c:f>Sheet1!$D$2:$D$5</c:f>
              <c:numCache>
                <c:formatCode>General</c:formatCode>
                <c:ptCount val="4"/>
                <c:pt idx="0">
                  <c:v>61.75</c:v>
                </c:pt>
                <c:pt idx="1">
                  <c:v>104.75</c:v>
                </c:pt>
                <c:pt idx="2">
                  <c:v>125.83</c:v>
                </c:pt>
              </c:numCache>
            </c:numRef>
          </c:val>
          <c:extLst>
            <c:ext xmlns:c16="http://schemas.microsoft.com/office/drawing/2014/chart" uri="{C3380CC4-5D6E-409C-BE32-E72D297353CC}">
              <c16:uniqueId val="{00000002-0564-4B83-8CB2-5DD9E8154569}"/>
            </c:ext>
          </c:extLst>
        </c:ser>
        <c:ser>
          <c:idx val="3"/>
          <c:order val="3"/>
          <c:tx>
            <c:strRef>
              <c:f>Sheet1!$E$1</c:f>
              <c:strCache>
                <c:ptCount val="1"/>
                <c:pt idx="0">
                  <c:v>B3 = 70 % </c:v>
                </c:pt>
              </c:strCache>
            </c:strRef>
          </c:tx>
          <c:spPr>
            <a:solidFill>
              <a:schemeClr val="accent4"/>
            </a:solidFill>
            <a:ln>
              <a:noFill/>
            </a:ln>
            <a:effectLst/>
          </c:spPr>
          <c:invertIfNegative val="0"/>
          <c:cat>
            <c:strRef>
              <c:f>Sheet1!$A$2:$A$5</c:f>
              <c:strCache>
                <c:ptCount val="3"/>
                <c:pt idx="0">
                  <c:v>30 HST</c:v>
                </c:pt>
                <c:pt idx="1">
                  <c:v>45 HST</c:v>
                </c:pt>
                <c:pt idx="2">
                  <c:v>60 HST</c:v>
                </c:pt>
              </c:strCache>
            </c:strRef>
          </c:cat>
          <c:val>
            <c:numRef>
              <c:f>Sheet1!$E$2:$E$5</c:f>
              <c:numCache>
                <c:formatCode>General</c:formatCode>
                <c:ptCount val="4"/>
                <c:pt idx="0">
                  <c:v>76.42</c:v>
                </c:pt>
                <c:pt idx="1">
                  <c:v>120.25</c:v>
                </c:pt>
                <c:pt idx="2">
                  <c:v>136.83000000000001</c:v>
                </c:pt>
              </c:numCache>
            </c:numRef>
          </c:val>
          <c:extLst>
            <c:ext xmlns:c16="http://schemas.microsoft.com/office/drawing/2014/chart" uri="{C3380CC4-5D6E-409C-BE32-E72D297353CC}">
              <c16:uniqueId val="{00000003-0564-4B83-8CB2-5DD9E8154569}"/>
            </c:ext>
          </c:extLst>
        </c:ser>
        <c:dLbls>
          <c:showLegendKey val="0"/>
          <c:showVal val="0"/>
          <c:showCatName val="0"/>
          <c:showSerName val="0"/>
          <c:showPercent val="0"/>
          <c:showBubbleSize val="0"/>
        </c:dLbls>
        <c:gapWidth val="219"/>
        <c:overlap val="-27"/>
        <c:axId val="428107640"/>
        <c:axId val="180539616"/>
      </c:barChart>
      <c:catAx>
        <c:axId val="428107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80539616"/>
        <c:crosses val="autoZero"/>
        <c:auto val="1"/>
        <c:lblAlgn val="ctr"/>
        <c:lblOffset val="100"/>
        <c:noMultiLvlLbl val="0"/>
      </c:catAx>
      <c:valAx>
        <c:axId val="1805396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28107640"/>
        <c:crosses val="autoZero"/>
        <c:crossBetween val="between"/>
        <c:majorUnit val="20"/>
      </c:valAx>
      <c:spPr>
        <a:noFill/>
        <a:ln>
          <a:noFill/>
        </a:ln>
        <a:effectLst/>
      </c:spPr>
    </c:plotArea>
    <c:legend>
      <c:legendPos val="b"/>
      <c:layout>
        <c:manualLayout>
          <c:xMode val="edge"/>
          <c:yMode val="edge"/>
          <c:x val="0"/>
          <c:y val="0.88465270985641054"/>
          <c:w val="1"/>
          <c:h val="8.634777346886735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ID" sz="900" baseline="0"/>
              <a:t>Berat Total Buah  </a:t>
            </a:r>
          </a:p>
        </c:rich>
      </c:tx>
      <c:layout>
        <c:manualLayout>
          <c:xMode val="edge"/>
          <c:yMode val="edge"/>
          <c:x val="9.8261526832955411E-3"/>
          <c:y val="0.24616713452817965"/>
        </c:manualLayout>
      </c:layout>
      <c:overlay val="0"/>
      <c:spPr>
        <a:noFill/>
        <a:ln>
          <a:noFill/>
        </a:ln>
        <a:effectLst/>
      </c:spPr>
      <c:txPr>
        <a:bodyPr rot="-5400000" spcFirstLastPara="1" vertOverflow="ellipsis" wrap="square" anchor="ctr" anchorCtr="1"/>
        <a:lstStyle/>
        <a:p>
          <a:pPr>
            <a:defRPr sz="9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20213903541894623"/>
          <c:y val="6.989834001261612E-2"/>
          <c:w val="0.77014616177043893"/>
          <c:h val="0.75396456225889918"/>
        </c:manualLayout>
      </c:layout>
      <c:barChart>
        <c:barDir val="col"/>
        <c:grouping val="clustered"/>
        <c:varyColors val="0"/>
        <c:ser>
          <c:idx val="0"/>
          <c:order val="0"/>
          <c:tx>
            <c:strRef>
              <c:f>Sheet1!$B$1</c:f>
              <c:strCache>
                <c:ptCount val="1"/>
                <c:pt idx="0">
                  <c:v>B0 = Kontrol</c:v>
                </c:pt>
              </c:strCache>
            </c:strRef>
          </c:tx>
          <c:spPr>
            <a:solidFill>
              <a:schemeClr val="accent1"/>
            </a:solidFill>
            <a:ln>
              <a:noFill/>
            </a:ln>
            <a:effectLst/>
          </c:spPr>
          <c:invertIfNegative val="0"/>
          <c:cat>
            <c:numRef>
              <c:f>Sheet1!$A$2:$A$5</c:f>
              <c:numCache>
                <c:formatCode>General</c:formatCode>
                <c:ptCount val="4"/>
              </c:numCache>
            </c:numRef>
          </c:cat>
          <c:val>
            <c:numRef>
              <c:f>Sheet1!$B$2:$B$5</c:f>
              <c:numCache>
                <c:formatCode>General</c:formatCode>
                <c:ptCount val="4"/>
                <c:pt idx="0">
                  <c:v>17.670000000000002</c:v>
                </c:pt>
              </c:numCache>
            </c:numRef>
          </c:val>
          <c:extLst>
            <c:ext xmlns:c16="http://schemas.microsoft.com/office/drawing/2014/chart" uri="{C3380CC4-5D6E-409C-BE32-E72D297353CC}">
              <c16:uniqueId val="{00000000-9C9C-4E6E-8048-49772858D01A}"/>
            </c:ext>
          </c:extLst>
        </c:ser>
        <c:ser>
          <c:idx val="1"/>
          <c:order val="1"/>
          <c:tx>
            <c:strRef>
              <c:f>Sheet1!$C$1</c:f>
              <c:strCache>
                <c:ptCount val="1"/>
                <c:pt idx="0">
                  <c:v>B1 = 30 %</c:v>
                </c:pt>
              </c:strCache>
            </c:strRef>
          </c:tx>
          <c:spPr>
            <a:solidFill>
              <a:schemeClr val="accent2"/>
            </a:solidFill>
            <a:ln>
              <a:noFill/>
            </a:ln>
            <a:effectLst/>
          </c:spPr>
          <c:invertIfNegative val="0"/>
          <c:cat>
            <c:numRef>
              <c:f>Sheet1!$A$2:$A$5</c:f>
              <c:numCache>
                <c:formatCode>General</c:formatCode>
                <c:ptCount val="4"/>
              </c:numCache>
            </c:numRef>
          </c:cat>
          <c:val>
            <c:numRef>
              <c:f>Sheet1!$C$2:$C$5</c:f>
              <c:numCache>
                <c:formatCode>General</c:formatCode>
                <c:ptCount val="4"/>
                <c:pt idx="0">
                  <c:v>23.08</c:v>
                </c:pt>
              </c:numCache>
            </c:numRef>
          </c:val>
          <c:extLst>
            <c:ext xmlns:c16="http://schemas.microsoft.com/office/drawing/2014/chart" uri="{C3380CC4-5D6E-409C-BE32-E72D297353CC}">
              <c16:uniqueId val="{00000001-9C9C-4E6E-8048-49772858D01A}"/>
            </c:ext>
          </c:extLst>
        </c:ser>
        <c:ser>
          <c:idx val="2"/>
          <c:order val="2"/>
          <c:tx>
            <c:strRef>
              <c:f>Sheet1!$D$1</c:f>
              <c:strCache>
                <c:ptCount val="1"/>
                <c:pt idx="0">
                  <c:v>B2 = 50 %</c:v>
                </c:pt>
              </c:strCache>
            </c:strRef>
          </c:tx>
          <c:spPr>
            <a:solidFill>
              <a:schemeClr val="accent3"/>
            </a:solidFill>
            <a:ln>
              <a:noFill/>
            </a:ln>
            <a:effectLst/>
          </c:spPr>
          <c:invertIfNegative val="0"/>
          <c:cat>
            <c:numRef>
              <c:f>Sheet1!$A$2:$A$5</c:f>
              <c:numCache>
                <c:formatCode>General</c:formatCode>
                <c:ptCount val="4"/>
              </c:numCache>
            </c:numRef>
          </c:cat>
          <c:val>
            <c:numRef>
              <c:f>Sheet1!$D$2:$D$5</c:f>
              <c:numCache>
                <c:formatCode>General</c:formatCode>
                <c:ptCount val="4"/>
                <c:pt idx="0">
                  <c:v>23.42</c:v>
                </c:pt>
              </c:numCache>
            </c:numRef>
          </c:val>
          <c:extLst>
            <c:ext xmlns:c16="http://schemas.microsoft.com/office/drawing/2014/chart" uri="{C3380CC4-5D6E-409C-BE32-E72D297353CC}">
              <c16:uniqueId val="{00000002-9C9C-4E6E-8048-49772858D01A}"/>
            </c:ext>
          </c:extLst>
        </c:ser>
        <c:ser>
          <c:idx val="3"/>
          <c:order val="3"/>
          <c:tx>
            <c:strRef>
              <c:f>Sheet1!$E$1</c:f>
              <c:strCache>
                <c:ptCount val="1"/>
                <c:pt idx="0">
                  <c:v>B3 = 70 % </c:v>
                </c:pt>
              </c:strCache>
            </c:strRef>
          </c:tx>
          <c:spPr>
            <a:solidFill>
              <a:schemeClr val="accent4"/>
            </a:solidFill>
            <a:ln>
              <a:noFill/>
            </a:ln>
            <a:effectLst/>
          </c:spPr>
          <c:invertIfNegative val="0"/>
          <c:cat>
            <c:numRef>
              <c:f>Sheet1!$A$2:$A$5</c:f>
              <c:numCache>
                <c:formatCode>General</c:formatCode>
                <c:ptCount val="4"/>
              </c:numCache>
            </c:numRef>
          </c:cat>
          <c:val>
            <c:numRef>
              <c:f>Sheet1!$E$2:$E$5</c:f>
              <c:numCache>
                <c:formatCode>General</c:formatCode>
                <c:ptCount val="4"/>
                <c:pt idx="0">
                  <c:v>27.42</c:v>
                </c:pt>
              </c:numCache>
            </c:numRef>
          </c:val>
          <c:extLst>
            <c:ext xmlns:c16="http://schemas.microsoft.com/office/drawing/2014/chart" uri="{C3380CC4-5D6E-409C-BE32-E72D297353CC}">
              <c16:uniqueId val="{00000003-9C9C-4E6E-8048-49772858D01A}"/>
            </c:ext>
          </c:extLst>
        </c:ser>
        <c:dLbls>
          <c:showLegendKey val="0"/>
          <c:showVal val="0"/>
          <c:showCatName val="0"/>
          <c:showSerName val="0"/>
          <c:showPercent val="0"/>
          <c:showBubbleSize val="0"/>
        </c:dLbls>
        <c:gapWidth val="219"/>
        <c:overlap val="-27"/>
        <c:axId val="312939280"/>
        <c:axId val="312939672"/>
      </c:barChart>
      <c:catAx>
        <c:axId val="3129392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12939672"/>
        <c:crosses val="autoZero"/>
        <c:auto val="1"/>
        <c:lblAlgn val="ctr"/>
        <c:lblOffset val="100"/>
        <c:noMultiLvlLbl val="0"/>
      </c:catAx>
      <c:valAx>
        <c:axId val="312939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12939280"/>
        <c:crosses val="autoZero"/>
        <c:crossBetween val="between"/>
        <c:majorUnit val="5"/>
      </c:valAx>
      <c:spPr>
        <a:noFill/>
        <a:ln>
          <a:noFill/>
        </a:ln>
        <a:effectLst/>
      </c:spPr>
    </c:plotArea>
    <c:legend>
      <c:legendPos val="b"/>
      <c:layout>
        <c:manualLayout>
          <c:xMode val="edge"/>
          <c:yMode val="edge"/>
          <c:x val="0"/>
          <c:y val="0.86170613015010133"/>
          <c:w val="0.99702440926049041"/>
          <c:h val="0.11667554011264608"/>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9">
  <a:schemeClr val="accent6"/>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6BB02E5E774FA296CBC2A5C938D88C"/>
        <w:category>
          <w:name w:val="General"/>
          <w:gallery w:val="placeholder"/>
        </w:category>
        <w:types>
          <w:type w:val="bbPlcHdr"/>
        </w:types>
        <w:behaviors>
          <w:behavior w:val="content"/>
        </w:behaviors>
        <w:guid w:val="{27BFB1A4-754F-44DE-9938-6E2668466F63}"/>
      </w:docPartPr>
      <w:docPartBody>
        <w:p w:rsidR="00CB45D2" w:rsidRDefault="00A427FC" w:rsidP="00A427FC">
          <w:pPr>
            <w:pStyle w:val="1F6BB02E5E774FA296CBC2A5C938D88C"/>
          </w:pPr>
          <w:r w:rsidRPr="00AC34C4">
            <w:rPr>
              <w:rStyle w:val="PlaceholderText"/>
            </w:rPr>
            <w:t>Click or tap here to enter text.</w:t>
          </w:r>
        </w:p>
      </w:docPartBody>
    </w:docPart>
    <w:docPart>
      <w:docPartPr>
        <w:name w:val="835C19E4D10746F1B425C426F28D43D6"/>
        <w:category>
          <w:name w:val="General"/>
          <w:gallery w:val="placeholder"/>
        </w:category>
        <w:types>
          <w:type w:val="bbPlcHdr"/>
        </w:types>
        <w:behaviors>
          <w:behavior w:val="content"/>
        </w:behaviors>
        <w:guid w:val="{E2898BBF-7F7A-4733-ADE1-CE7F1D2A2E80}"/>
      </w:docPartPr>
      <w:docPartBody>
        <w:p w:rsidR="00CB45D2" w:rsidRDefault="00A427FC" w:rsidP="00A427FC">
          <w:pPr>
            <w:pStyle w:val="835C19E4D10746F1B425C426F28D43D6"/>
          </w:pPr>
          <w:r w:rsidRPr="00573764">
            <w:rPr>
              <w:rStyle w:val="PlaceholderText"/>
            </w:rPr>
            <w:t>Click or tap here to enter text.</w:t>
          </w:r>
        </w:p>
      </w:docPartBody>
    </w:docPart>
    <w:docPart>
      <w:docPartPr>
        <w:name w:val="A59076597E4A44E087B12DE152D4F300"/>
        <w:category>
          <w:name w:val="General"/>
          <w:gallery w:val="placeholder"/>
        </w:category>
        <w:types>
          <w:type w:val="bbPlcHdr"/>
        </w:types>
        <w:behaviors>
          <w:behavior w:val="content"/>
        </w:behaviors>
        <w:guid w:val="{343E0744-51FE-4F2F-994D-74AB460358A2}"/>
      </w:docPartPr>
      <w:docPartBody>
        <w:p w:rsidR="00CB45D2" w:rsidRDefault="00A427FC" w:rsidP="00A427FC">
          <w:pPr>
            <w:pStyle w:val="A59076597E4A44E087B12DE152D4F300"/>
          </w:pPr>
          <w:r w:rsidRPr="00573764">
            <w:rPr>
              <w:rStyle w:val="PlaceholderText"/>
            </w:rPr>
            <w:t>Click or tap here to enter text.</w:t>
          </w:r>
        </w:p>
      </w:docPartBody>
    </w:docPart>
    <w:docPart>
      <w:docPartPr>
        <w:name w:val="ECCCC7BB41E64164B7704B8B5C86C572"/>
        <w:category>
          <w:name w:val="General"/>
          <w:gallery w:val="placeholder"/>
        </w:category>
        <w:types>
          <w:type w:val="bbPlcHdr"/>
        </w:types>
        <w:behaviors>
          <w:behavior w:val="content"/>
        </w:behaviors>
        <w:guid w:val="{283D4963-6C4F-4EA9-995D-045B715E7A28}"/>
      </w:docPartPr>
      <w:docPartBody>
        <w:p w:rsidR="00CB45D2" w:rsidRDefault="00A427FC" w:rsidP="00A427FC">
          <w:pPr>
            <w:pStyle w:val="ECCCC7BB41E64164B7704B8B5C86C572"/>
          </w:pPr>
          <w:r w:rsidRPr="00573764">
            <w:rPr>
              <w:rStyle w:val="PlaceholderText"/>
            </w:rPr>
            <w:t>Click or tap here to enter text.</w:t>
          </w:r>
        </w:p>
      </w:docPartBody>
    </w:docPart>
    <w:docPart>
      <w:docPartPr>
        <w:name w:val="6CE2E0D5A95D4C7AB7D3B898C12DB2A8"/>
        <w:category>
          <w:name w:val="General"/>
          <w:gallery w:val="placeholder"/>
        </w:category>
        <w:types>
          <w:type w:val="bbPlcHdr"/>
        </w:types>
        <w:behaviors>
          <w:behavior w:val="content"/>
        </w:behaviors>
        <w:guid w:val="{474F8988-7F40-49F8-B552-47900537004C}"/>
      </w:docPartPr>
      <w:docPartBody>
        <w:p w:rsidR="00CB45D2" w:rsidRDefault="00A427FC" w:rsidP="00A427FC">
          <w:pPr>
            <w:pStyle w:val="6CE2E0D5A95D4C7AB7D3B898C12DB2A8"/>
          </w:pPr>
          <w:r w:rsidRPr="00AC34C4">
            <w:rPr>
              <w:rStyle w:val="PlaceholderText"/>
            </w:rPr>
            <w:t>Click or tap here to enter text.</w:t>
          </w:r>
        </w:p>
      </w:docPartBody>
    </w:docPart>
    <w:docPart>
      <w:docPartPr>
        <w:name w:val="373E3D0F0E0748DAA61EC2DDF7E17DC0"/>
        <w:category>
          <w:name w:val="General"/>
          <w:gallery w:val="placeholder"/>
        </w:category>
        <w:types>
          <w:type w:val="bbPlcHdr"/>
        </w:types>
        <w:behaviors>
          <w:behavior w:val="content"/>
        </w:behaviors>
        <w:guid w:val="{2B1BD355-0F92-4F62-9070-C54C343B5905}"/>
      </w:docPartPr>
      <w:docPartBody>
        <w:p w:rsidR="00CB45D2" w:rsidRDefault="00A427FC" w:rsidP="00A427FC">
          <w:pPr>
            <w:pStyle w:val="373E3D0F0E0748DAA61EC2DDF7E17DC0"/>
          </w:pPr>
          <w:r w:rsidRPr="00AC34C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FC"/>
    <w:rsid w:val="006114A3"/>
    <w:rsid w:val="009F5901"/>
    <w:rsid w:val="00A24335"/>
    <w:rsid w:val="00A427FC"/>
    <w:rsid w:val="00A57AA7"/>
    <w:rsid w:val="00CB45D2"/>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27FC"/>
    <w:rPr>
      <w:color w:val="808080"/>
    </w:rPr>
  </w:style>
  <w:style w:type="paragraph" w:customStyle="1" w:styleId="1F6BB02E5E774FA296CBC2A5C938D88C">
    <w:name w:val="1F6BB02E5E774FA296CBC2A5C938D88C"/>
    <w:rsid w:val="00A427FC"/>
  </w:style>
  <w:style w:type="paragraph" w:customStyle="1" w:styleId="835C19E4D10746F1B425C426F28D43D6">
    <w:name w:val="835C19E4D10746F1B425C426F28D43D6"/>
    <w:rsid w:val="00A427FC"/>
  </w:style>
  <w:style w:type="paragraph" w:customStyle="1" w:styleId="A59076597E4A44E087B12DE152D4F300">
    <w:name w:val="A59076597E4A44E087B12DE152D4F300"/>
    <w:rsid w:val="00A427FC"/>
  </w:style>
  <w:style w:type="paragraph" w:customStyle="1" w:styleId="ECCCC7BB41E64164B7704B8B5C86C572">
    <w:name w:val="ECCCC7BB41E64164B7704B8B5C86C572"/>
    <w:rsid w:val="00A427FC"/>
  </w:style>
  <w:style w:type="paragraph" w:customStyle="1" w:styleId="6CE2E0D5A95D4C7AB7D3B898C12DB2A8">
    <w:name w:val="6CE2E0D5A95D4C7AB7D3B898C12DB2A8"/>
    <w:rsid w:val="00A427FC"/>
  </w:style>
  <w:style w:type="paragraph" w:customStyle="1" w:styleId="373E3D0F0E0748DAA61EC2DDF7E17DC0">
    <w:name w:val="373E3D0F0E0748DAA61EC2DDF7E17DC0"/>
    <w:rsid w:val="00A427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A9D3AA-D0A4-4E5E-833D-E9F6F8768B45}">
  <we:reference id="wa104382081" version="1.55.1.0" store="en-US" storeType="OMEX"/>
  <we:alternateReferences>
    <we:reference id="wa104382081" version="1.55.1.0" store="en-US" storeType="OMEX"/>
  </we:alternateReferences>
  <we:properties>
    <we:property name="MENDELEY_CITATIONS" value="[{&quot;citationID&quot;:&quot;MENDELEY_CITATION_58337140-0a75-4d93-a8ba-6d5d342ebb1b&quot;,&quot;properties&quot;:{&quot;noteIndex&quot;:0},&quot;isEdited&quot;:false,&quot;manualOverride&quot;:{&quot;isManuallyOverridden&quot;:false,&quot;citeprocText&quot;:&quot;(Nurlenawati et al., 2010)&quot;,&quot;manualOverrideText&quot;:&quot;&quot;},&quot;citationTag&quot;:&quot;MENDELEY_CITATION_v3_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&quot;,&quot;citationItems&quot;:[{&quot;id&quot;:&quot;7a1833c7-6181-3014-8143-22566348976c&quot;,&quot;itemData&quot;:{&quot;type&quot;:&quot;report&quot;,&quot;id&quot;:&quot;7a1833c7-6181-3014-8143-22566348976c&quot;,&quot;title&quot;:&quot;Respon Pertumbuhan dan Hasil Tanaman Cabai Merah (Capsicum annuum L.) Varietas Prabu Terhadap Berbagai Dosis Pupuk Fosfat dan Bokashi Jerami Limbah Jamur Merang&quot;,&quot;author&quot;:[{&quot;family&quot;:&quot;Nurlenawati&quot;,&quot;given&quot;:&quot;Netti&quot;,&quot;parse-names&quot;:false,&quot;dropping-particle&quot;:&quot;&quot;,&quot;non-dropping-particle&quot;:&quot;&quot;},{&quot;family&quot;:&quot;Jannah&quot;,&quot;given&quot;:&quot;Asmanur&quot;,&quot;parse-names&quot;:false,&quot;dropping-particle&quot;:&quot;&quot;,&quot;non-dropping-particle&quot;:&quot;&quot;},{&quot;family&quot;:&quot;Nimih&quot;,&quot;given&quot;:&quot;&quot;,&quot;parse-names&quot;:false,&quot;dropping-particle&quot;:&quot;&quot;,&quot;non-dropping-particle&quot;:&quot;&quot;}],&quot;issued&quot;:{&quot;date-parts&quot;:[[2010,5]]},&quot;publisher-place&quot;:&quot;AGRIKA Vol 4 No.1&quot;,&quot;number-of-pages&quot;:&quot;9&quot;,&quot;abstract&quot;:&quot;ABSTARCT The objective of the research was to provide the best combination of phosphorus fertilizer and bokashi of waste straw mushroom in increase the plant's growth and yield of red chillies (Capsicum annum L.) Prabu variety. The experiment was conducted at screen house of Agricultural Faculty of Unsika, Karawang from July to October 2008. The experiment design used was Randomized Complete Block Design (RCBD) with 10 treatments and three replication. The treatments were (P 0) not fertilizer (control), (P 1) 10 ton/ ha bokashi, (P 2) 20 ton/ha bokashi,(P 3) 90 kg/ha P2O5, (P 4) 90 kg/ha P2O5 + 10 ton/ha bokashi, (P 5) 90 kg/ha P2O5 + 20 ton/ha bokashi, (P 6) 115,2 kg/ha P2O5, (P 7) 115,2 kg/ha P2O5 + 10 ton/ha bokashi, (P 8) 115,2 kg/ha P2O5 + 20 ton/ha bokashi, (P 9) 115,2 kg/ha P2O5 + 10 ton/ha manure organic fertilizer (MOF) as local recommended dosage. The experiment result show (P 7) 115,2 kg/ha P2O5 + 10 ton/ha bokashi, (P 8) 115,2 kg/ha P2O5 + 20 ton/ha bokashi, (P 9) 115,2 kg/ha P2O5 + 10 ton/ha MOF gave the best influence on the fruits weight per plant.&quot;,&quot;container-title-short&quot;:&quot;&quot;},&quot;isTemporary&quot;:false}]},{&quot;citationID&quot;:&quot;MENDELEY_CITATION_e32dac5a-ea0f-449d-ab82-d7131549f605&quot;,&quot;properties&quot;:{&quot;noteIndex&quot;:0},&quot;isEdited&quot;:false,&quot;manualOverride&quot;:{&quot;isManuallyOverridden&quot;:false,&quot;citeprocText&quot;:&quot;(Dermawan et al., 2019)&quot;,&quot;manualOverrideText&quot;:&quot;&quot;},&quot;citationTag&quot;:&quot;MENDELEY_CITATION_v3_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&quot;,&quot;citationItems&quot;:[{&quot;id&quot;:&quot;dc715b19-4f5b-3d54-9b3b-17255eb319bd&quot;,&quot;itemData&quot;:{&quot;type&quot;:&quot;article-journal&quot;,&quot;id&quot;:&quot;dc715b19-4f5b-3d54-9b3b-17255eb319bd&quot;,&quot;title&quot;:&quot;Respon Tanaman Cabai Besar (Capsicum annuum L.) terhadap Pengayaan Trichoderma pada Media Tanam dan Aplikasi Pupuk Boron&quot;,&quot;author&quot;:[{&quot;family&quot;:&quot;Dermawan&quot;,&quot;given&quot;:&quot;Rahmansyah&quot;,&quot;parse-names&quot;:false,&quot;dropping-particle&quot;:&quot;&quot;,&quot;non-dropping-particle&quot;:&quot;&quot;},{&quot;family&quot;:&quot;Farid B. D. R.&quot;,&quot;given&quot;:&quot;Muh.&quot;,&quot;parse-names&quot;:false,&quot;dropping-particle&quot;:&quot;&quot;,&quot;non-dropping-particle&quot;:&quot;&quot;},{&quot;family&quot;:&quot;Ridwan Saleh&quot;,&quot;given&quot;:&quot;Ifayanti&quot;,&quot;parse-names&quot;:false,&quot;dropping-particle&quot;:&quot;&quot;,&quot;non-dropping-particle&quot;:&quot;&quot;},{&quot;family&quot;:&quot;Syarifuddin&quot;,&quot;given&quot;:&quot;Reni&quot;,&quot;parse-names&quot;:false,&quot;dropping-particle&quot;:&quot;&quot;,&quot;non-dropping-particle&quot;:&quot;&quot;}],&quot;container-title&quot;:&quot;Jurnal Hortikultura Indonesia&quot;,&quot;DOI&quot;:&quot;10.29244/jhi.10.1.1-9&quot;,&quot;ISSN&quot;:&quot;2087-4855&quot;,&quot;issued&quot;:{&quot;date-parts&quot;:[[2019,4,8]]},&quot;page&quot;:&quot;1-9&quot;,&quot;abstract&quot;:&quot;Penelitian dilaksanakan untuk mengetahui respon beberapa varietas cabai besar (Capsicum annuum L.) terhadap pengayaan Trichoderma pada media tanam dan aplikasi pupuk Boron. Penelitian berlangsung dari bulan Juni-September 2017 di Kebun Percobaan Fakultas Pertanian Universitas Hasanuddin, Makassar dan dilaksanakan dalam bentuk percobaan Rancangan Petak Terpisah dalam rancangan acak kelompok faktorial dengan 2 faktor. Percobaan diatur dengan varietas cabai besar sebagai petak utama yaitu varietas Karina (V1), varietas Tombak (V2), dan varietas Panex 100 F1(V3) sedangkan kombinasi cendawan Trichoderma dan pemupukan Boron sebagai anak petak terdiri atas 6 kombinasi perlakuan. Penelitian menunjukkan interaksi yang nyata antara perlakuan varietas dan Trichoderma-Boron pada parameter tinggi tanaman dan terdapat pengaruh nyata dari perlakuan varietas terhadap jumlah cabang produktif dan jumlah buah per tanaman. Pengaruh nyata dari perlakuan Trichoderma-Boron ditunjukkan pada parameter panjang buah per tanaman umur 100 HST. Interaksi yang memberikan hasil terbaik yaitu pada perlakuan Trichoderma asperellum 4 g tan-1 dan varietas Panex 100 F1 pada tinggi tanaman yaitu 47.77 cm. Perlakuan varietas memberikan hasil terbaik pada varietas Karina dan perlakuan kombinasi Trichoderma-Boron memberikan hasil terbaik pada perlakuan Trichoderma asperellum 4 g tan-1 + Boron 1 mg L-1.&quot;,&quot;publisher&quot;:&quot;Institut Pertanian Bogor&quot;,&quot;volume&quot;:&quot;10&quot;,&quot;container-title-short&quot;:&quot;&quot;},&quot;isTemporary&quot;:false}]},{&quot;citationID&quot;:&quot;MENDELEY_CITATION_cdae4657-24f9-4eef-89cd-74dfb3621ddb&quot;,&quot;properties&quot;:{&quot;noteIndex&quot;:0},&quot;isEdited&quot;:false,&quot;manualOverride&quot;:{&quot;isManuallyOverridden&quot;:true,&quot;citeprocText&quot;:&quot;(Lokha et al., 2021)&quot;,&quot;manualOverrideText&quot;:&quot;Lokha et al., (2021)&quot;},&quot;citationTag&quot;:&quot;MENDELEY_CITATION_v3_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&quot;,&quot;citationItems&quot;:[{&quot;id&quot;:&quot;4a319867-90fb-33b0-896e-c32fca1523ab&quot;,&quot;itemData&quot;:{&quot;type&quot;:&quot;article-journal&quot;,&quot;id&quot;:&quot;4a319867-90fb-33b0-896e-c32fca1523ab&quot;,&quot;title&quot;:&quot;Peranan Pupuk Organik Kascing Untuk Mendukung Program KRPL Di KWT Melati Kelurahan Bandungrejosari Kecamatan Sukun Kota Malang&quot;,&quot;author&quot;:[{&quot;family&quot;:&quot;Lokha&quot;,&quot;given&quot;:&quot;jalu&quot;,&quot;parse-names&quot;:false,&quot;dropping-particle&quot;:&quot;&quot;,&quot;non-dropping-particle&quot;:&quot;&quot;},{&quot;family&quot;:&quot;Purnomo&quot;,&quot;given&quot;:&quot;Dwi&quot;,&quot;parse-names&quot;:false,&quot;dropping-particle&quot;:&quot;&quot;,&quot;non-dropping-particle&quot;:&quot;&quot;},{&quot;family&quot;:&quot;Sudarmanto&quot;,&quot;given&quot;:&quot;Bambang&quot;,&quot;parse-names&quot;:false,&quot;dropping-particle&quot;:&quot;&quot;,&quot;non-dropping-particle&quot;:&quot;&quot;},{&quot;family&quot;:&quot;Irianto&quot;,&quot;given&quot;:&quot;Very Tubagus&quot;,&quot;parse-names&quot;:false,&quot;dropping-particle&quot;:&quot;&quot;,&quot;non-dropping-particle&quot;:&quot;&quot;}],&quot;container-title&quot;:&quot;AgriHumanis: Journal of Agriculture and Human Resource Development Studies&quot;,&quot;DOI&quot;:&quot;10.46575/agrihumanis.v2i1.80&quot;,&quot;ISSN&quot;:&quot;2721-2998&quot;,&quot;issued&quot;:{&quot;date-parts&quot;:[[2021,4,28]]},&quot;page&quot;:&quot;47-54&quot;,&quot;abstract&quot;:&quot;Pupuk organik berasal dari tumbuhan mati, kotoran hewan, dan limbah organik yang telah melalui proses rekayasa. Kascing (Bekas Cacing) merupakan salah satu pupuk organik padat yang berasal dari proses vermikompos yang dibantu oleh peranan cacing tanah (Lumbricus rubellus). Tujuan penelitian ini yaitu mengetahui kandungan pupuk organik kascing dengan melakukan uji laboratorium dan mengetahui dosis kascing dalam meningkatkan produksi pakcoy dengan melakukan rancangan percobaan. Penelitian dilakukan di lahan kampus Politeknik Pembangunan Pertanian Malang menggunakan Rancangan Acak Kelompok (RAK) dengan 6 perlakuan dosis kascing yaitu 0 g, 300 g, 400 g, 500 g, 600 g, 700 g, dan diulang sebanyak 4 kali. Analisa data diolah menggunakan Analysis of Varience (ANOVA) dengan taraf 5%, dan dilanjutkan dengan uji Duncan Multiple Range Test (DMRT) jika terdapat beda nyata dengan taraf 5%. Hasil uji laboratorium menunjukkan kandungan C-Organik : 35,43%, C/N Rasio : 23,16, N : 1,53%, P2O5 : 2,94%, dan K2O : 0,60%. Rancangan percobaan pengaruh pupuk organik kascing dengan dosis 0 g, 300 g, 400 g, 500 g, 600 g, dan 700 g terhadap pakcoy memberikan hasil berbeda pada parameter tinggi tanaman, jumlah daun, dan berat segar pakcoy. Sedangkan pada parameter panjang akar pakcoy memberikan hasil tidak berbeda.&quot;,&quot;publisher&quot;:&quot;AgriHumanis: Journal of Agriculture and Human Resource Development Studies, Balai Pelatihan Pertanian Jambi&quot;,&quot;issue&quot;:&quot;1&quot;,&quot;volume&quot;:&quot;2&quot;,&quot;container-title-short&quot;:&quot;&quot;},&quot;isTemporary&quot;:false}]},{&quot;citationID&quot;:&quot;MENDELEY_CITATION_48088acb-1dbe-464b-a1fb-284577516102&quot;,&quot;properties&quot;:{&quot;noteIndex&quot;:0},&quot;isEdited&quot;:false,&quot;manualOverride&quot;:{&quot;isManuallyOverridden&quot;:true,&quot;citeprocText&quot;:&quot;(Sinda et al., 2015)&quot;,&quot;manualOverrideText&quot;:&quot;Sinda et al., (2015) &quot;},&quot;citationTag&quot;:&quot;MENDELEY_CITATION_v3_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&quot;,&quot;citationItems&quot;:[{&quot;id&quot;:&quot;31ca21c7-0215-3882-b663-d72c44663889&quot;,&quot;itemData&quot;:{&quot;type&quot;:&quot;article-journal&quot;,&quot;id&quot;:&quot;31ca21c7-0215-3882-b663-d72c44663889&quot;,&quot;title&quot;:&quot;Pengaruh Dosis Pupuk Kascing Terhadap Hasil Tanaman Sawi (Brassica juncea L.), Sifat Kimia Dan Biologi Pada Tanah Inceptisol Klungkung&quot;,&quot;author&quot;:[{&quot;family&quot;:&quot;Sinda&quot;,&quot;given&quot;:&quot;Komang Melati Nusantari Kusuma&quot;,&quot;parse-names&quot;:false,&quot;dropping-particle&quot;:&quot;&quot;,&quot;non-dropping-particle&quot;:&quot;&quot;},{&quot;family&quot;:&quot;Kartini&quot;,&quot;given&quot;:&quot;Ni Luh&quot;,&quot;parse-names&quot;:false,&quot;dropping-particle&quot;:&quot;&quot;,&quot;non-dropping-particle&quot;:&quot;&quot;},{&quot;family&quot;:&quot;Atmaja&quot;,&quot;given&quot;:&quot;I Wayan Dana&quot;,&quot;parse-names&quot;:false,&quot;dropping-particle&quot;:&quot;&quot;,&quot;non-dropping-particle&quot;:&quot;&quot;}],&quot;container-title&quot;:&quot;E-Jurnal Agroekoteknologi Tropika&quot;,&quot;ISSN&quot;:&quot;2301-6515&quot;,&quot;URL&quot;:&quot;http://ojs.unud.ac.id/index.php/JAT&quot;,&quot;issued&quot;:{&quot;date-parts&quot;:[[2015]]},&quot;abstract&quot;:&quot;The Effectt of Vermicompost Dose on Mustard Plant (Brassica juncea L.)&quot;,&quot;issue&quot;:&quot;Nomor 3&quot;,&quot;volume&quot;:&quot;Volume 4&quot;,&quot;container-title-short&quot;:&quot;&quot;},&quot;isTemporary&quot;:false}]},{&quot;citationID&quot;:&quot;MENDELEY_CITATION_70ba21f5-056d-4681-b1b0-b0d5bff211c6&quot;,&quot;properties&quot;:{&quot;noteIndex&quot;:0},&quot;isEdited&quot;:false,&quot;manualOverride&quot;:{&quot;isManuallyOverridden&quot;:true,&quot;citeprocText&quot;:&quot;(Wahyudi et al., 2019)&quot;,&quot;manualOverrideText&quot;:&quot;Wahyudi et al., (2019)&quot;},&quot;citationTag&quot;:&quot;MENDELEY_CITATION_v3_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&quot;,&quot;citationItems&quot;:[{&quot;id&quot;:&quot;dc8371aa-8c73-3235-a72e-3a60a371e30a&quot;,&quot;itemData&quot;:{&quot;type&quot;:&quot;report&quot;,&quot;id&quot;:&quot;dc8371aa-8c73-3235-a72e-3a60a371e30a&quot;,&quot;title&quot;:&quot;Respon Pertumbuhan dan Produksi Kacang Tanah (Arachis Hypogea L.) Terhadap Pemberian Pupuk Kandang Kambing dan Pupuk Organik Cair Bonggol Pisang&quot;,&quot;author&quot;:[{&quot;family&quot;:&quot;Wahyudi&quot;,&quot;given&quot;:&quot;Aris Agus&quot;,&quot;parse-names&quot;:false,&quot;dropping-particle&quot;:&quot;&quot;,&quot;non-dropping-particle&quot;:&quot;&quot;},{&quot;family&quot;:&quot;Maimunah&quot;,&quot;given&quot;:&quot;&quot;,&quot;parse-names&quot;:false,&quot;dropping-particle&quot;:&quot;&quot;,&quot;non-dropping-particle&quot;:&quot;&quot;},{&quot;family&quot;:&quot;Pane&quot;,&quot;given&quot;:&quot;Erwin&quot;,&quot;parse-names&quot;:false,&quot;dropping-particle&quot;:&quot;&quot;,&quot;non-dropping-particle&quot;:&quot;&quot;}],&quot;container-title&quot;:&quot;Jurnal Ilmiah Pertanian (JIPERTA)&quot;,&quot;ISSN&quot;:&quot;2550-1305&quot;,&quot;URL&quot;:&quot;http://jurnalmahasiswa.uma.ac.id/index.php/jiperta&quot;,&quot;issued&quot;:{&quot;date-parts&quot;:[[2019]]},&quot;number-of-pages&quot;:&quot;1-8&quot;,&quot;issue&quot;:&quot;1&quot;,&quot;volume&quot;:&quot;1&quot;,&quot;container-title-short&quot;:&quot;&quot;},&quot;isTemporary&quot;:false}]},{&quot;citationID&quot;:&quot;MENDELEY_CITATION_fd3d7a86-0e9b-4441-a260-dbc8f4b5934e&quot;,&quot;properties&quot;:{&quot;noteIndex&quot;:0},&quot;isEdited&quot;:false,&quot;manualOverride&quot;:{&quot;isManuallyOverridden&quot;:false,&quot;citeprocText&quot;:&quot;(Aditya &amp;#38; Qoidani, 2017)&quot;,&quot;manualOverrideText&quot;:&quot;&quot;},&quot;citationTag&quot;:&quot;MENDELEY_CITATION_v3_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&quot;,&quot;citationItems&quot;:[{&quot;id&quot;:&quot;f4d84368-ee59-31b7-848d-4a3fd2aee7b6&quot;,&quot;itemData&quot;:{&quot;type&quot;:&quot;report&quot;,&quot;id&quot;:&quot;f4d84368-ee59-31b7-848d-4a3fd2aee7b6&quot;,&quot;title&quot;:&quot;Pembuatan Pupuk Organik Cair (POC) dari Bonggol Pisang Melalui  Proses Fermentasi&quot;,&quot;author&quot;:[{&quot;family&quot;:&quot;Aditya&quot;,&quot;given&quot;:&quot;Candra&quot;,&quot;parse-names&quot;:false,&quot;dropping-particle&quot;:&quot;&quot;,&quot;non-dropping-particle&quot;:&quot;&quot;},{&quot;family&quot;:&quot;Qoidani&quot;,&quot;given&quot;:&quot;Azizul Pradna&quot;,&quot;parse-names&quot;:false,&quot;dropping-particle&quot;:&quot;&quot;,&quot;non-dropping-particle&quot;:&quot;&quot;}],&quot;issued&quot;:{&quot;date-parts&quot;:[[2017]]},&quot;container-title-short&quot;:&quot;&quot;},&quot;isTemporary&quot;:false}]},{&quot;citationID&quot;:&quot;MENDELEY_CITATION_f42e4900-39c5-4d50-9d2e-8f6fda11e0d3&quot;,&quot;properties&quot;:{&quot;noteIndex&quot;:0},&quot;isEdited&quot;:false,&quot;manualOverride&quot;:{&quot;isManuallyOverridden&quot;:true,&quot;citeprocText&quot;:&quot;(Putra et al., 2021)&quot;,&quot;manualOverrideText&quot;:&quot;Putra et al., (2021)&quot;},&quot;citationTag&quot;:&quot;MENDELEY_CITATION_v3_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&quot;,&quot;citationItems&quot;:[{&quot;id&quot;:&quot;8611a62b-7a37-30d5-aa79-154dd0349c61&quot;,&quot;itemData&quot;:{&quot;type&quot;:&quot;report&quot;,&quot;id&quot;:&quot;8611a62b-7a37-30d5-aa79-154dd0349c61&quot;,&quot;title&quot;:&quot;Respon Pemberian Pupuk Organik Cair (POC) Bonggol Pisang Terhadap Pertumbuhan  dan Produksi Beberapa Varietas Cabe Rawit (Capsicum frutencens L var. Cengek) Cengek)&quot;,&quot;author&quot;:[{&quot;family&quot;:&quot;Putra&quot;,&quot;given&quot;:&quot;Iwandikasyah&quot;,&quot;parse-names&quot;:false,&quot;dropping-particle&quot;:&quot;&quot;,&quot;non-dropping-particle&quot;:&quot;&quot;},{&quot;family&quot;:&quot;Hadianto&quot;,&quot;given&quot;:&quot;Wira&quot;,&quot;parse-names&quot;:false,&quot;dropping-particle&quot;:&quot;&quot;,&quot;non-dropping-particle&quot;:&quot;&quot;},{&quot;family&quot;:&quot;Ariska&quot;,&quot;given&quot;:&quot;Nana&quot;,&quot;parse-names&quot;:false,&quot;dropping-particle&quot;:&quot;&quot;,&quot;non-dropping-particle&quot;:&quot;&quot;},{&quot;family&quot;:&quot;Resdiar&quot;,&quot;given&quot;:&quot;Amda&quot;,&quot;parse-names&quot;:false,&quot;dropping-particle&quot;:&quot;&quot;,&quot;non-dropping-particle&quot;:&quot;&quot;}],&quot;container-title&quot;:&quot;Jurnal Agrista&quot;,&quot;issued&quot;:{&quot;date-parts&quot;:[[2021]]},&quot;issue&quot;:&quot;1&quot;,&quot;volume&quot;:&quot;25&quot;,&quot;container-title-short&quot;:&quot;&quot;},&quot;isTemporary&quot;:false}]},{&quot;citationID&quot;:&quot;MENDELEY_CITATION_b7be309a-c14c-4a69-854e-612873d2fa5b&quot;,&quot;properties&quot;:{&quot;noteIndex&quot;:0},&quot;isEdited&quot;:false,&quot;manualOverride&quot;:{&quot;isManuallyOverridden&quot;:false,&quot;citeprocText&quot;:&quot;(Syahputra, 2019)&quot;,&quot;manualOverrideText&quot;:&quot;&quot;},&quot;citationTag&quot;:&quot;MENDELEY_CITATION_v3_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&quot;,&quot;citationItems&quot;:[{&quot;id&quot;:&quot;625132a5-81a9-39e6-81db-14e1454ccb95&quot;,&quot;itemData&quot;:{&quot;type&quot;:&quot;report&quot;,&quot;id&quot;:&quot;625132a5-81a9-39e6-81db-14e1454ccb95&quot;,&quot;title&quot;:&quot;Pengaruh Pemberian Pupuk Kascing dan POC Sabut Kelapa Terhadap Pertumbuhan dan Hasil Tanaman Bawang Mearah (Allium ascalonicum L.)&quot;,&quot;author&quot;:[{&quot;family&quot;:&quot;Syahputra&quot;,&quot;given&quot;:&quot;Andi&quot;,&quot;parse-names&quot;:false,&quot;dropping-particle&quot;:&quot;&quot;,&quot;non-dropping-particle&quot;:&quot;&quot;}],&quot;issued&quot;:{&quot;date-parts&quot;:[[2019]]},&quot;container-title-short&quot;:&quot;&quot;},&quot;isTemporary&quot;:false}]},{&quot;citationID&quot;:&quot;MENDELEY_CITATION_c9226121-4188-495b-9ee9-0b7d71238f44&quot;,&quot;properties&quot;:{&quot;noteIndex&quot;:0},&quot;isEdited&quot;:false,&quot;manualOverride&quot;:{&quot;isManuallyOverridden&quot;:true,&quot;citeprocText&quot;:&quot;(Ansyahri, 2021)&quot;,&quot;manualOverrideText&quot;:&quot;(Ansyahri, 2021).&quot;},&quot;citationTag&quot;:&quot;MENDELEY_CITATION_v3_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&quot;,&quot;citationItems&quot;:[{&quot;id&quot;:&quot;a17910c4-b3dc-3e05-a9f0-e71d854e81de&quot;,&quot;itemData&quot;:{&quot;type&quot;:&quot;report&quot;,&quot;id&quot;:&quot;a17910c4-b3dc-3e05-a9f0-e71d854e81de&quot;,&quot;title&quot;:&quot;Pengaruh Pupuk Kascing dan NPK Mutiara 16:16:16 Terhadap Pertumbuhan Serta Hasil Sawi Pagoda (Brassica narinosa)&quot;,&quot;author&quot;:[{&quot;family&quot;:&quot;Ansyahri&quot;,&quot;given&quot;:&quot;Ade Ari&quot;,&quot;parse-names&quot;:false,&quot;dropping-particle&quot;:&quot;&quot;,&quot;non-dropping-particle&quot;:&quot;&quot;}],&quot;issued&quot;:{&quot;date-parts&quot;:[[2021]]},&quot;container-title-short&quot;:&quot;&quot;},&quot;isTemporary&quot;:false}]},{&quot;citationID&quot;:&quot;MENDELEY_CITATION_1c12cb04-e82b-429b-bf9f-e058cd73aac4&quot;,&quot;properties&quot;:{&quot;noteIndex&quot;:0},&quot;isEdited&quot;:false,&quot;manualOverride&quot;:{&quot;isManuallyOverridden&quot;:false,&quot;citeprocText&quot;:&quot;(Sahrul, 2017)&quot;,&quot;manualOverrideText&quot;:&quot;&quot;},&quot;citationTag&quot;:&quot;MENDELEY_CITATION_v3_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&quot;,&quot;citationItems&quot;:[{&quot;id&quot;:&quot;aa1bedbc-0cf9-389e-8d52-095bc31d954d&quot;,&quot;itemData&quot;:{&quot;type&quot;:&quot;article-journal&quot;,&quot;id&quot;:&quot;aa1bedbc-0cf9-389e-8d52-095bc31d954d&quot;,&quot;title&quot;:&quot;Pengaruh Tingkat Pemberian Pupuk Kascing Terhadap Pertumbuhan dan Produksi Bahan Kering (Sorghum bicolor (L.) Moench) Varietas Super 1&quot;,&quot;author&quot;:[{&quot;family&quot;:&quot;Sahrul&quot;,&quot;given&quot;:&quot;&quot;,&quot;parse-names&quot;:false,&quot;dropping-particle&quot;:&quot;&quot;,&quot;non-dropping-particle&quot;:&quot;&quot;}],&quot;container-title&quot;:&quot;Fakultas Peternakan Universitas Hasanuddin Makassar&quot;,&quot;issued&quot;:{&quot;date-parts&quot;:[[2017]]},&quot;container-title-short&quot;:&quot;&quot;},&quot;isTemporary&quot;:false}]},{&quot;citationID&quot;:&quot;MENDELEY_CITATION_b7311229-f84a-4397-a0cd-f590cfd350e3&quot;,&quot;properties&quot;:{&quot;noteIndex&quot;:0},&quot;isEdited&quot;:false,&quot;manualOverride&quot;:{&quot;isManuallyOverridden&quot;:false,&quot;citeprocText&quot;:&quot;(Hasibuan, 2019)&quot;,&quot;manualOverrideText&quot;:&quot;&quot;},&quot;citationTag&quot;:&quot;MENDELEY_CITATION_v3_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&quot;,&quot;citationItems&quot;:[{&quot;id&quot;:&quot;2ebc4ebb-1fc3-357e-8963-9a640fd5af56&quot;,&quot;itemData&quot;:{&quot;type&quot;:&quot;article-journal&quot;,&quot;id&quot;:&quot;2ebc4ebb-1fc3-357e-8963-9a640fd5af56&quot;,&quot;title&quot;:&quot;Pengaruh Pemberian Pupuk Kascing dan Pupuk SP-36 Terhadap Pertumbuhan dan Produksi Tanaman Kacang Hijau (Vigna radiata L.)&quot;,&quot;author&quot;:[{&quot;family&quot;:&quot;Hasibuan&quot;,&quot;given&quot;:&quot;Muammar&quot;,&quot;parse-names&quot;:false,&quot;dropping-particle&quot;:&quot;&quot;,&quot;non-dropping-particle&quot;:&quot;&quot;}],&quot;container-title&quot;:&quot;Fakultas Pertanian Universitas Muhammadiyah Sumatera Utara Medan &quot;,&quot;issued&quot;:{&quot;date-parts&quot;:[[2019]]},&quot;container-title-short&quot;:&quot;&quot;},&quot;isTemporary&quot;:false}]},{&quot;citationID&quot;:&quot;MENDELEY_CITATION_a9262e55-16af-4aac-8492-92f9ccde7559&quot;,&quot;properties&quot;:{&quot;noteIndex&quot;:0},&quot;isEdited&quot;:false,&quot;manualOverride&quot;:{&quot;isManuallyOverridden&quot;:true,&quot;citeprocText&quot;:&quot;(Jusan, 2021)&quot;,&quot;manualOverrideText&quot;:&quot;(Jusan, 2021).&quot;},&quot;citationTag&quot;:&quot;MENDELEY_CITATION_v3_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&quot;,&quot;citationItems&quot;:[{&quot;id&quot;:&quot;92c4bd4a-5eb5-307a-a046-4cdeac50dd5c&quot;,&quot;itemData&quot;:{&quot;type&quot;:&quot;article-journal&quot;,&quot;id&quot;:&quot;92c4bd4a-5eb5-307a-a046-4cdeac50dd5c&quot;,&quot;title&quot;:&quot;Pengaruh Pemberian Pupuk Organik Cair Bonggol Pisang  Terhadap Pertumbuhan dan Hasil Tanaman Mentimun (Cucumis sativus L.)&quot;,&quot;author&quot;:[{&quot;family&quot;:&quot;Jusan&quot;,&quot;given&quot;:&quot;Trismar Herdiansyah&quot;,&quot;parse-names&quot;:false,&quot;dropping-particle&quot;:&quot;&quot;,&quot;non-dropping-particle&quot;:&quot;&quot;}],&quot;container-title&quot;:&quot;Program Studi Agroteknologi UIN Sultan Syarif Kasim Riau &quot;,&quot;issued&quot;:{&quot;date-parts&quot;:[[2021]]},&quot;container-title-short&quot;:&quot;&quot;},&quot;isTemporary&quot;:false}]},{&quot;citationID&quot;:&quot;MENDELEY_CITATION_47b43c93-de36-4e1d-8ef9-797cb818fc42&quot;,&quot;properties&quot;:{&quot;noteIndex&quot;:0},&quot;isEdited&quot;:false,&quot;manualOverride&quot;:{&quot;isManuallyOverridden&quot;:false,&quot;citeprocText&quot;:&quot;(Wea, 2018)&quot;,&quot;manualOverrideText&quot;:&quot;&quot;},&quot;citationTag&quot;:&quot;MENDELEY_CITATION_v3_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&quot;,&quot;citationItems&quot;:[{&quot;id&quot;:&quot;6564dc25-fd75-3c8d-b18a-85c25b1bad83&quot;,&quot;itemData&quot;:{&quot;type&quot;:&quot;article-journal&quot;,&quot;id&quot;:&quot;6564dc25-fd75-3c8d-b18a-85c25b1bad83&quot;,&quot;title&quot;:&quot;Pengaruh Pupuk Organik Cair Bonggol Pisang Kepok (Musa acuminate L.) Terhadap Pertumbuhan Tanaman Okra Merah (Abelmoschus caillei)&quot;,&quot;author&quot;:[{&quot;family&quot;:&quot;Wea&quot;,&quot;given&quot;:&quot;Maria Karolina&quot;,&quot;parse-names&quot;:false,&quot;dropping-particle&quot;:&quot;&quot;,&quot;non-dropping-particle&quot;:&quot;&quot;}],&quot;container-title&quot;:&quot;Program Studi Pendidikan Biologi Universitas Sanata Dharma &quot;,&quot;issued&quot;:{&quot;date-parts&quot;:[[2018]]},&quot;container-title-short&quot;:&quot;&quot;},&quot;isTemporary&quot;:false}]},{&quot;citationID&quot;:&quot;MENDELEY_CITATION_38c74593-a482-46e0-9389-b2171c5c18e6&quot;,&quot;properties&quot;:{&quot;noteIndex&quot;:0},&quot;isEdited&quot;:false,&quot;manualOverride&quot;:{&quot;isManuallyOverridden&quot;:false,&quot;citeprocText&quot;:&quot;(Kusumawati, 2015)&quot;,&quot;manualOverrideText&quot;:&quot;&quot;},&quot;citationTag&quot;:&quot;MENDELEY_CITATION_v3_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&quot;,&quot;citationItems&quot;:[{&quot;id&quot;:&quot;ae908ea9-c4cb-3f08-8367-866b12c6efc9&quot;,&quot;itemData&quot;:{&quot;type&quot;:&quot;book&quot;,&quot;id&quot;:&quot;ae908ea9-c4cb-3f08-8367-866b12c6efc9&quot;,&quot;title&quot;:&quot;Analisa Karakteristik Pupuk Kompos Berbahan Batang Pisang&quot;,&quot;author&quot;:[{&quot;family&quot;:&quot;Kusumawati&quot;,&quot;given&quot;:&quot;Anna&quot;,&quot;parse-names&quot;:false,&quot;dropping-particle&quot;:&quot;&quot;,&quot;non-dropping-particle&quot;:&quot;&quot;}],&quot;container-title&quot;:&quot;Seminar Nasional Universitas PGRI Yogyakarta&quot;,&quot;ISBN&quot;:&quot;978-602-73690-3-0&quot;,&quot;issued&quot;:{&quot;date-parts&quot;:[[2015]]},&quot;abstract&quot;:&quot;Soil as a place to grow plants must have the enough nutrient to support the plant growth.&quot;,&quot;container-title-short&quot;:&quot;&quot;},&quot;isTemporary&quot;:false}]},{&quot;citationID&quot;:&quot;MENDELEY_CITATION_650e633d-1094-4445-a365-40e5ef567e92&quot;,&quot;properties&quot;:{&quot;noteIndex&quot;:0},&quot;isEdited&quot;:false,&quot;manualOverride&quot;:{&quot;isManuallyOverridden&quot;:true,&quot;citeprocText&quot;:&quot;(Fahrudin et al., 2009)&quot;,&quot;manualOverrideText&quot;:&quot;Fahrudin et al., (2009)&quot;},&quot;citationTag&quot;:&quot;MENDELEY_CITATION_v3_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&quot;,&quot;citationItems&quot;:[{&quot;id&quot;:&quot;164efac8-0854-39c3-91aa-2efcb874b23f&quot;,&quot;itemData&quot;:{&quot;type&quot;:&quot;article-journal&quot;,&quot;id&quot;:&quot;164efac8-0854-39c3-91aa-2efcb874b23f&quot;,&quot;title&quot;:&quot;Penggunaan Ekstrak Teh dan Pupuk Kascing Pada Budidaya Caisim (Brassica juncea L.)&quot;,&quot;author&quot;:[{&quot;family&quot;:&quot;Fahrudin&quot;,&quot;given&quot;:&quot;fuat&quot;,&quot;parse-names&quot;:false,&quot;dropping-particle&quot;:&quot;&quot;,&quot;non-dropping-particle&quot;:&quot;&quot;},{&quot;family&quot;:&quot;Sakya&quot;,&quot;given&quot;:&quot;Amalia T&quot;,&quot;parse-names&quot;:false,&quot;dropping-particle&quot;:&quot;&quot;,&quot;non-dropping-particle&quot;:&quot;&quot;},{&quot;family&quot;:&quot;Purnomo&quot;,&quot;given&quot;:&quot;Djoko&quot;,&quot;parse-names&quot;:false,&quot;dropping-particle&quot;:&quot;&quot;,&quot;non-dropping-particle&quot;:&quot;&quot;}],&quot;container-title&quot;:&quot;Jurnal Ilmiah Ilmu Tanah dan Agroklimatologi&quot;,&quot;issued&quot;:{&quot;date-parts&quot;:[[2009]]},&quot;issue&quot;:&quot;Nomor 2&quot;,&quot;volume&quot;:&quot;Volume 6&quot;,&quot;container-title-short&quot;:&quot;&quot;},&quot;isTemporary&quot;:false}]},{&quot;citationID&quot;:&quot;MENDELEY_CITATION_79e3131e-3fcf-4a85-a325-fc05615947b4&quot;,&quot;properties&quot;:{&quot;noteIndex&quot;:0},&quot;isEdited&quot;:false,&quot;manualOverride&quot;:{&quot;isManuallyOverridden&quot;:true,&quot;citeprocText&quot;:&quot;(Andianto et al., 2015)&quot;,&quot;manualOverrideText&quot;:&quot;Andianto et al., (2015)&quot;},&quot;citationTag&quot;:&quot;MENDELEY_CITATION_v3_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&quot;,&quot;citationItems&quot;:[{&quot;id&quot;:&quot;d7b9c2a4-8782-3867-92c0-a056c52870c9&quot;,&quot;itemData&quot;:{&quot;type&quot;:&quot;report&quot;,&quot;id&quot;:&quot;d7b9c2a4-8782-3867-92c0-a056c52870c9&quot;,&quot;title&quot;:&quot;Pertumbuhan dan Produksi Cabai (Capsicum annum L.) dengan Pemberian Limbah Cair Biogas dan Pupuk NPK di Tanah Gambut&quot;,&quot;author&quot;:[{&quot;family&quot;:&quot;Andianto&quot;,&quot;given&quot;:&quot;Ikhsan&quot;,&quot;parse-names&quot;:false,&quot;dropping-particle&quot;:&quot;&quot;,&quot;non-dropping-particle&quot;:&quot;&quot;},{&quot;family&quot;:&quot;Armaini&quot;,&quot;given&quot;:&quot;&quot;,&quot;parse-names&quot;:false,&quot;dropping-particle&quot;:&quot;&quot;,&quot;non-dropping-particle&quot;:&quot;&quot;},{&quot;family&quot;:&quot;Puspita Fifi&quot;,&quot;given&quot;:&quot;&quot;,&quot;parse-names&quot;:false,&quot;dropping-particle&quot;:&quot;&quot;,&quot;non-dropping-particle&quot;:&quot;&quot;}],&quot;issued&quot;:{&quot;date-parts&quot;:[[2015]]},&quot;abstract&quot;:&quot;This research aimed to know the effect of bioslurry interaction and the NPK fertilizer and get the best combination on the growth and production of chili (Capsicum annuum L.) in peat soil. This research was experimentaly using a Completely Randomized Design (CRD), which consists of two factors. The first factor is giving of bioslurry consisting of three levels: L0 = (0 tons/ha) bioslurry, L1= 200 g/polybag (10 tons/ha) bioslurry, L2 = 400 g/polybag (20 tons/ha) bioslurry. The second factor is the NPK fertilizer which consists of three levels N1 = 3 g/polybag (150 kg/ha) NPK, N2 = 4 g/polybag (200 kg/ha) NPK, N3 = 5 g/polybag (250 kg/ha) NPK. There were 9 combination treatments with three replications then obtained 27 experimental units, the experimental units consisted of two plants, so that the total population were 54 plants. Parameters measured were stem diameter, height dichotomous, plant height, days to flowering, harvesting, fruit diameter, fruit length, number of fruits per plant, total fruit weight per plant and fruit weight per plant worthy consumption. Interaction of treatment bioslurry and fertilizer NPK does not give effect to all parameters. Based on the research in order to get the growth and production of chili plants can be use a combination of bioslurry 20 tons/ha and 250 kg/ha NPK&quot;,&quot;issue&quot;:&quot;1Februari&quot;,&quot;volume&quot;:&quot;2&quot;,&quot;container-title-short&quot;:&quot;&quot;},&quot;isTemporary&quot;:false}]},{&quot;citationID&quot;:&quot;MENDELEY_CITATION_383887da-c4f3-4d19-a590-bc698aab10a2&quot;,&quot;properties&quot;:{&quot;noteIndex&quot;:0},&quot;isEdited&quot;:false,&quot;manualOverride&quot;:{&quot;isManuallyOverridden&quot;:false,&quot;citeprocText&quot;:&quot;(Fahrudin et al., 2009)&quot;,&quot;manualOverrideText&quot;:&quot;&quot;},&quot;citationTag&quot;:&quot;MENDELEY_CITATION_v3_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&quot;,&quot;citationItems&quot;:[{&quot;id&quot;:&quot;164efac8-0854-39c3-91aa-2efcb874b23f&quot;,&quot;itemData&quot;:{&quot;type&quot;:&quot;article-journal&quot;,&quot;id&quot;:&quot;164efac8-0854-39c3-91aa-2efcb874b23f&quot;,&quot;title&quot;:&quot;Penggunaan Ekstrak Teh dan Pupuk Kascing Pada Budidaya Caisim (Brassica juncea L.)&quot;,&quot;author&quot;:[{&quot;family&quot;:&quot;Fahrudin&quot;,&quot;given&quot;:&quot;fuat&quot;,&quot;parse-names&quot;:false,&quot;dropping-particle&quot;:&quot;&quot;,&quot;non-dropping-particle&quot;:&quot;&quot;},{&quot;family&quot;:&quot;Sakya&quot;,&quot;given&quot;:&quot;Amalia T&quot;,&quot;parse-names&quot;:false,&quot;dropping-particle&quot;:&quot;&quot;,&quot;non-dropping-particle&quot;:&quot;&quot;},{&quot;family&quot;:&quot;Purnomo&quot;,&quot;given&quot;:&quot;Djoko&quot;,&quot;parse-names&quot;:false,&quot;dropping-particle&quot;:&quot;&quot;,&quot;non-dropping-particle&quot;:&quot;&quot;}],&quot;container-title&quot;:&quot;Jurnal Ilmiah Ilmu Tanah dan Agroklimatologi&quot;,&quot;issued&quot;:{&quot;date-parts&quot;:[[2009]]},&quot;issue&quot;:&quot;Nomor 2&quot;,&quot;volume&quot;:&quot;Volume 6&quot;,&quot;container-title-short&quot;:&quot;&quot;},&quot;isTemporary&quot;:false}]},{&quot;citationID&quot;:&quot;MENDELEY_CITATION_6ebb4bcf-eae8-4305-9e9e-3499375742cf&quot;,&quot;properties&quot;:{&quot;noteIndex&quot;:0},&quot;isEdited&quot;:false,&quot;manualOverride&quot;:{&quot;isManuallyOverridden&quot;:true,&quot;citeprocText&quot;:&quot;(Wicaksono et al., 2016)&quot;,&quot;manualOverrideText&quot;:&quot;Wicaksono et al., (2016)&quot;},&quot;citationTag&quot;:&quot;MENDELEY_CITATION_v3_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&quot;,&quot;citationItems&quot;:[{&quot;id&quot;:&quot;aa990924-c501-3c93-8c35-bdefe6f5e4d6&quot;,&quot;itemData&quot;:{&quot;type&quot;:&quot;article-journal&quot;,&quot;id&quot;:&quot;aa990924-c501-3c93-8c35-bdefe6f5e4d6&quot;,&quot;title&quot;:&quot;pemanfaatn Zeolit Untuk Meningkatkan Efektivitas Kompos Eceng Gondok Pada Pertumbuhan dan Hasil Cabai Merah di Tanah Pantai Selatan Yogyakarta&quot;,&quot;author&quot;:[{&quot;family&quot;:&quot;Wicaksono&quot;,&quot;given&quot;:&quot;Rian&quot;,&quot;parse-names&quot;:false,&quot;dropping-particle&quot;:&quot;&quot;,&quot;non-dropping-particle&quot;:&quot;&quot;},{&quot;family&quot;:&quot;Budiyanto&quot;,&quot;given&quot;:&quot;Gunawan&quot;,&quot;parse-names&quot;:false,&quot;dropping-particle&quot;:&quot;&quot;,&quot;non-dropping-particle&quot;:&quot;&quot;},{&quot;family&quot;:&quot;Isnawan&quot;,&quot;given&quot;:&quot;Bambang Heri&quot;,&quot;parse-names&quot;:false,&quot;dropping-particle&quot;:&quot;&quot;,&quot;non-dropping-particle&quot;:&quot;&quot;}],&quot;container-title&quot;:&quot;Universitas Muhammadiyah Yogyakarta&quot;,&quot;issued&quot;:{&quot;date-parts&quot;:[[2016]]},&quot;container-title-short&quot;:&quot;&quot;},&quot;isTemporary&quot;:false}]},{&quot;citationID&quot;:&quot;MENDELEY_CITATION_d1c28439-1c45-409d-8d47-99688ecf4928&quot;,&quot;properties&quot;:{&quot;noteIndex&quot;:0},&quot;isEdited&quot;:false,&quot;manualOverride&quot;:{&quot;isManuallyOverridden&quot;:true,&quot;citeprocText&quot;:&quot;(Mastur et al., 2015)&quot;,&quot;manualOverrideText&quot;:&quot;Mastur et al., (2015)&quot;},&quot;citationTag&quot;:&quot;MENDELEY_CITATION_v3_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&quot;,&quot;citationItems&quot;:[{&quot;id&quot;:&quot;025d6db0-0778-30fb-bcc6-68c3c0deb1a6&quot;,&quot;itemData&quot;:{&quot;type&quot;:&quot;article-journal&quot;,&quot;id&quot;:&quot;025d6db0-0778-30fb-bcc6-68c3c0deb1a6&quot;,&quot;title&quot;:&quot;Peran dan Pengelolaan Hara Nitrogen Pada Tanaman Tebu Untuk Peningkatan Produktivitas Tebu&quot;,&quot;author&quot;:[{&quot;family&quot;:&quot;Mastur&quot;,&quot;given&quot;:&quot;&quot;,&quot;parse-names&quot;:false,&quot;dropping-particle&quot;:&quot;&quot;,&quot;non-dropping-particle&quot;:&quot;&quot;},{&quot;family&quot;:&quot;Syafaruddin&quot;,&quot;given&quot;:&quot;&quot;,&quot;parse-names&quot;:false,&quot;dropping-particle&quot;:&quot;&quot;,&quot;non-dropping-particle&quot;:&quot;&quot;},{&quot;family&quot;:&quot;Syakir&quot;,&quot;given&quot;:&quot;M&quot;,&quot;parse-names&quot;:false,&quot;dropping-particle&quot;:&quot;&quot;,&quot;non-dropping-particle&quot;:&quot;&quot;}],&quot;container-title&quot;:&quot;Perspektif&quot;,&quot;ISSN&quot;:&quot;1412-8004&quot;,&quot;issued&quot;:{&quot;date-parts&quot;:[[2015]]},&quot;page&quot;:&quot;73-86&quot;,&quot;issue&quot;:&quot;2&quot;,&quot;volume&quot;:&quot;14&quot;,&quot;container-title-short&quot;:&quot;&quot;},&quot;isTemporary&quot;:false}]},{&quot;citationID&quot;:&quot;MENDELEY_CITATION_1278a4a2-2637-40ab-8f8f-9283e88f8a23&quot;,&quot;properties&quot;:{&quot;noteIndex&quot;:0},&quot;isEdited&quot;:false,&quot;manualOverride&quot;:{&quot;isManuallyOverridden&quot;:true,&quot;citeprocText&quot;:&quot;(Girsang et al., 2019)&quot;,&quot;manualOverrideText&quot;:&quot;Girsang et al., (2019)&quot;},&quot;citationTag&quot;:&quot;MENDELEY_CITATION_v3_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&quot;,&quot;citationItems&quot;:[{&quot;id&quot;:&quot;86593131-c2d9-3f43-a217-693781817ebd&quot;,&quot;itemData&quot;:{&quot;type&quot;:&quot;article-journal&quot;,&quot;id&quot;:&quot;86593131-c2d9-3f43-a217-693781817ebd&quot;,&quot;title&quot;:&quot;Pengaruh Pemberian Tepung Ikan dan Pupuk NPK Mutiara Terhadap Pertumbuhan dan Produksi Tanaman Kacang Tanah (Arachis hypogea L.)&quot;,&quot;author&quot;:[{&quot;family&quot;:&quot;Girsang&quot;,&quot;given&quot;:&quot;Warlinson&quot;,&quot;parse-names&quot;:false,&quot;dropping-particle&quot;:&quot;&quot;,&quot;non-dropping-particle&quot;:&quot;&quot;},{&quot;family&quot;:&quot;Meriati&quot;,&quot;given&quot;:&quot;&quot;,&quot;parse-names&quot;:false,&quot;dropping-particle&quot;:&quot;&quot;,&quot;non-dropping-particle&quot;:&quot;&quot;},{&quot;family&quot;:&quot;Wijaya&quot;,&quot;given&quot;:&quot;Rezeki&quot;,&quot;parse-names&quot;:false,&quot;dropping-particle&quot;:&quot;&quot;,&quot;non-dropping-particle&quot;:&quot;&quot;}],&quot;container-title&quot;:&quot;Jurnal Ilmiah Rhizobia&quot;,&quot;issued&quot;:{&quot;date-parts&quot;:[[2019]]},&quot;issue&quot;:&quot;Nomor 2&quot;,&quot;volume&quot;:&quot;Volume 1&quot;,&quot;container-title-short&quot;:&quot;&quot;},&quot;isTemporary&quot;:false}]},{&quot;citationID&quot;:&quot;MENDELEY_CITATION_65370c74-b70c-4261-b5fb-784f53b57ea4&quot;,&quot;properties&quot;:{&quot;noteIndex&quot;:0},&quot;isEdited&quot;:false,&quot;manualOverride&quot;:{&quot;isManuallyOverridden&quot;:false,&quot;citeprocText&quot;:&quot;(Faridah et al., 2014)&quot;,&quot;manualOverrideText&quot;:&quot;&quot;},&quot;citationTag&quot;:&quot;MENDELEY_CITATION_v3_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&quot;,&quot;citationItems&quot;:[{&quot;id&quot;:&quot;af2ff96e-18e9-3745-81f4-56089035b111&quot;,&quot;itemData&quot;:{&quot;type&quot;:&quot;report&quot;,&quot;id&quot;:&quot;af2ff96e-18e9-3745-81f4-56089035b111&quot;,&quot;title&quot;:&quot;Studi Perbandingan Pengaruh Penambahan Aktivator Agri Simba Dengan Mol Bonggol Pisang Terhadap Kandungan Unsur Hara Makro (CNPK) Kompos dari Blotong (Sugarcane Filter Cake) Dengan Variasi Penambahan Kulit Kopi&quot;,&quot;author&quot;:[{&quot;family&quot;:&quot;Faridah&quot;,&quot;given&quot;:&quot;Ade&quot;,&quot;parse-names&quot;:false,&quot;dropping-particle&quot;:&quot;&quot;,&quot;non-dropping-particle&quot;:&quot;&quot;},{&quot;family&quot;:&quot;Sumiyati&quot;,&quot;given&quot;:&quot;Sri&quot;,&quot;parse-names&quot;:false,&quot;dropping-particle&quot;:&quot;&quot;,&quot;non-dropping-particle&quot;:&quot;&quot;},{&quot;family&quot;:&quot;Siwi Handayani&quot;,&quot;given&quot;:&quot;Dwi&quot;,&quot;parse-names&quot;:false,&quot;dropping-particle&quot;:&quot;&quot;,&quot;non-dropping-particle&quot;:&quot;&quot;},{&quot;family&quot;:&quot;Sudharto&quot;,&quot;given&quot;:&quot;Jl&quot;,&quot;parse-names&quot;:false,&quot;dropping-particle&quot;:&quot;&quot;,&quot;non-dropping-particle&quot;:&quot;&quot;},{&quot;family&quot;:&quot;Tembalang&quot;,&quot;given&quot;:&quot;SH&quot;,&quot;parse-names&quot;:false,&quot;dropping-particle&quot;:&quot;&quot;,&quot;non-dropping-particle&quot;:&quot;&quot;}],&quot;issued&quot;:{&quot;date-parts&quot;:[[2014]]},&quot;abstract&quot;:&quot;Filter cake and coffee pod are sugarmill industrial and plantation wastes that could potentially be used as organic fertilizer because it contains organic matter and nutrients. However both these wastes can not be directly used as fertilizer because of the element of nutrient not fulfill the standard so it should be composted organic fertilizer first. In this research, filter cake and coffee pod were composted with coffee pod treatment additional variation (0 kg, 2 kg, 2.5kg, and 3 kg) and type of activator variations were Agri Simba and MOL from banana weevil. Then their effects macro nutrient content of fertilizers (CNPK) will be seen after 30 days of composting. The research was conducted at the Laboratory of Environmental Engineering, University of Diponegoro. The best composting results contained in the composition variation of A2 with 3 kg of filter cake, 2.5 kg of coffee pod and Agri Simba activator that contain macro nutrients C-organic = 21.59%, N-total = 0.91%, P-total = 0.181%, K-total = 0.67% and C/N ratio = 23.82. These results are in accordance with the requirements of SNI 19-7030-2004 except for C/N ratio.&quot;,&quot;container-title-short&quot;:&quot;&quot;},&quot;isTemporary&quot;:false}]},{&quot;citationID&quot;:&quot;MENDELEY_CITATION_e63d335d-e193-49a2-b9b2-dbad253af70a&quot;,&quot;properties&quot;:{&quot;noteIndex&quot;:0},&quot;isEdited&quot;:false,&quot;manualOverride&quot;:{&quot;isManuallyOverridden&quot;:false,&quot;citeprocText&quot;:&quot;(Mccauley et al., 2011)&quot;,&quot;manualOverrideText&quot;:&quot;&quot;},&quot;citationTag&quot;:&quot;MENDELEY_CITATION_v3_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&quot;,&quot;citationItems&quot;:[{&quot;id&quot;:&quot;7f94957c-43d8-30ad-a30c-ba5a69fd7a06&quot;,&quot;itemData&quot;:{&quot;type&quot;:&quot;report&quot;,&quot;id&quot;:&quot;7f94957c-43d8-30ad-a30c-ba5a69fd7a06&quot;,&quot;title&quot;:&quot;Plant Nutrient Functions and Deficiency and Toxicity Symptoms&quot;,&quot;author&quot;:[{&quot;family&quot;:&quot;Mccauley&quot;,&quot;given&quot;:&quot;Ann&quot;,&quot;parse-names&quot;:false,&quot;dropping-particle&quot;:&quot;&quot;,&quot;non-dropping-particle&quot;:&quot;&quot;},{&quot;family&quot;:&quot;Jones&quot;,&quot;given&quot;:&quot;Clain&quot;,&quot;parse-names&quot;:false,&quot;dropping-particle&quot;:&quot;&quot;,&quot;non-dropping-particle&quot;:&quot;&quot;},{&quot;family&quot;:&quot;Jacobsen&quot;,&quot;given&quot;:&quot;jeff&quot;,&quot;parse-names&quot;:false,&quot;dropping-particle&quot;:&quot;&quot;,&quot;non-dropping-particle&quot;:&quot;&quot;}],&quot;issued&quot;:{&quot;date-parts&quot;:[[2011]]},&quot;container-title-short&quot;:&quot;&quot;},&quot;isTemporary&quot;:false}]},{&quot;citationID&quot;:&quot;MENDELEY_CITATION_0c037250-9074-4d26-9911-2c038009d497&quot;,&quot;properties&quot;:{&quot;noteIndex&quot;:0},&quot;isEdited&quot;:false,&quot;manualOverride&quot;:{&quot;isManuallyOverridden&quot;:false,&quot;citeprocText&quot;:&quot;(Fauzan et al., 2020)&quot;,&quot;manualOverrideText&quot;:&quot;&quot;},&quot;citationTag&quot;:&quot;MENDELEY_CITATION_v3_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&quot;,&quot;citationItems&quot;:[{&quot;id&quot;:&quot;a763859e-ebbd-34e7-b2ca-f08939739ecb&quot;,&quot;itemData&quot;:{&quot;type&quot;:&quot;article-journal&quot;,&quot;id&quot;:&quot;a763859e-ebbd-34e7-b2ca-f08939739ecb&quot;,&quot;title&quot;:&quot;Pengaruh Konsentrasi POC Kotoran Kambing Terhadap Pertumbuhan dan Hasil Tanaman Tomat Cherry Pada Tanah Gambut&quot;,&quot;author&quot;:[{&quot;family&quot;:&quot;Fauzan&quot;,&quot;given&quot;:&quot;Rizki&quot;,&quot;parse-names&quot;:false,&quot;dropping-particle&quot;:&quot;&quot;,&quot;non-dropping-particle&quot;:&quot;&quot;},{&quot;family&quot;:&quot;Nurjani&quot;,&quot;given&quot;:&quot;&quot;,&quot;parse-names&quot;:false,&quot;dropping-particle&quot;:&quot;&quot;,&quot;non-dropping-particle&quot;:&quot;&quot;},{&quot;family&quot;:&quot;Maulidi&quot;,&quot;given&quot;:&quot;&quot;,&quot;parse-names&quot;:false,&quot;dropping-particle&quot;:&quot;&quot;,&quot;non-dropping-particle&quot;:&quot;&quot;}],&quot;container-title&quot;:&quot;Artikel Ilmiah Jurusan Budidaya Pertanian Universitas Tanjungpura&quot;,&quot;issued&quot;:{&quot;date-parts&quot;:[[2020]]},&quot;container-title-short&quot;:&quot;&quot;},&quot;isTemporary&quot;:false}]},{&quot;citationID&quot;:&quot;MENDELEY_CITATION_b380031b-5221-4e19-8702-aa2c3b406d6c&quot;,&quot;properties&quot;:{&quot;noteIndex&quot;:0},&quot;isEdited&quot;:false,&quot;manualOverride&quot;:{&quot;isManuallyOverridden&quot;:true,&quot;citeprocText&quot;:&quot;(Rizqiani et al., 2006)&quot;,&quot;manualOverrideText&quot;:&quot;Rizqiani et al., (2006)&quot;},&quot;citationTag&quot;:&quot;MENDELEY_CITATION_v3_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&quot;,&quot;citationItems&quot;:[{&quot;id&quot;:&quot;1572f36a-ca0f-34fd-9cef-fe612948152d&quot;,&quot;itemData&quot;:{&quot;type&quot;:&quot;article-journal&quot;,&quot;id&quot;:&quot;1572f36a-ca0f-34fd-9cef-fe612948152d&quot;,&quot;title&quot;:&quot;Pengaruh Dosis dan Frekuensi Pemberian Pupuk Organik Cair Terhadap Pertumbuhan dan Hasil Buncis (Pheseolus vulgaris L.) Dataran Rendah&quot;,&quot;author&quot;:[{&quot;family&quot;:&quot;Rizqiani&quot;,&quot;given&quot;:&quot;Nur Fitri&quot;,&quot;parse-names&quot;:false,&quot;dropping-particle&quot;:&quot;&quot;,&quot;non-dropping-particle&quot;:&quot;&quot;},{&quot;family&quot;:&quot;Ambarwati&quot;,&quot;given&quot;:&quot;Erlina&quot;,&quot;parse-names&quot;:false,&quot;dropping-particle&quot;:&quot;&quot;,&quot;non-dropping-particle&quot;:&quot;&quot;},{&quot;family&quot;:&quot;Yuwono&quot;,&quot;given&quot;:&quot;Nasih Widya&quot;,&quot;parse-names&quot;:false,&quot;dropping-particle&quot;:&quot;&quot;,&quot;non-dropping-particle&quot;:&quot;&quot;}],&quot;container-title&quot;:&quot;Ilmu Pertanian &quot;,&quot;issued&quot;:{&quot;date-parts&quot;:[[2006]]},&quot;page&quot;:&quot;163-178&quot;,&quot;issue&quot;:&quot;2&quot;,&quot;volume&quot;:&quot;vol 1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0E878-683F-4780-842E-138266F6B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11</Pages>
  <Words>4348</Words>
  <Characters>25525</Characters>
  <Application>Microsoft Office Word</Application>
  <DocSecurity>0</DocSecurity>
  <Lines>823</Lines>
  <Paragraphs>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Alfi Raihana</cp:lastModifiedBy>
  <cp:revision>19</cp:revision>
  <cp:lastPrinted>2023-05-02T02:10:00Z</cp:lastPrinted>
  <dcterms:created xsi:type="dcterms:W3CDTF">2022-12-10T04:53:00Z</dcterms:created>
  <dcterms:modified xsi:type="dcterms:W3CDTF">2023-05-02T08:28:00Z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54cdc021-23c4-3c01-bb53-c4ea639a9337</vt:lpwstr>
  </property>
  <property fmtid="{D5CDD505-2E9C-101B-9397-08002B2CF9AE}" pid="24" name="Mendeley Citation Style_1">
    <vt:lpwstr>http://www.zotero.org/styles/apa</vt:lpwstr>
  </property>
</Properties>
</file>