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706E71" w14:textId="77777777" w:rsidR="00C85DBD" w:rsidRDefault="00C85DBD">
      <w:pPr>
        <w:pBdr>
          <w:top w:val="nil"/>
          <w:left w:val="nil"/>
          <w:bottom w:val="nil"/>
          <w:right w:val="nil"/>
          <w:between w:val="nil"/>
        </w:pBdr>
        <w:spacing w:line="276" w:lineRule="auto"/>
        <w:ind w:firstLine="0"/>
        <w:jc w:val="left"/>
      </w:pPr>
    </w:p>
    <w:p w14:paraId="6A49C51B" w14:textId="77777777" w:rsidR="00C85DBD" w:rsidRDefault="00F14117">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14:anchorId="4AE2E8C6" wp14:editId="7E08E0B9">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5B5FC8D6" w14:textId="77777777" w:rsidR="00C85DBD" w:rsidRDefault="00F14117">
                            <w:pPr>
                              <w:jc w:val="center"/>
                              <w:textDirection w:val="btLr"/>
                            </w:pPr>
                            <w:r>
                              <w:rPr>
                                <w:rFonts w:eastAsia="Times New Roman"/>
                                <w:i/>
                                <w:color w:val="000000"/>
                              </w:rPr>
                              <w:t>Available online at http://jurnal.abulyatama.ac.id/dedikasi</w:t>
                            </w:r>
                          </w:p>
                          <w:p w14:paraId="04A88F17" w14:textId="77777777" w:rsidR="00C85DBD" w:rsidRDefault="00F14117">
                            <w:pPr>
                              <w:jc w:val="center"/>
                              <w:textDirection w:val="btLr"/>
                            </w:pPr>
                            <w:r>
                              <w:rPr>
                                <w:rFonts w:eastAsia="Times New Roman"/>
                                <w:color w:val="000000"/>
                              </w:rPr>
                              <w:t xml:space="preserve">ISSN 2548-8848 (Online) </w:t>
                            </w:r>
                          </w:p>
                          <w:p w14:paraId="5186148F" w14:textId="77777777" w:rsidR="00C85DBD" w:rsidRDefault="00F14117">
                            <w:pPr>
                              <w:jc w:val="center"/>
                              <w:textDirection w:val="btLr"/>
                            </w:pPr>
                            <w:r>
                              <w:rPr>
                                <w:rFonts w:eastAsia="Times New Roman"/>
                                <w:b/>
                                <w:color w:val="000000"/>
                                <w:sz w:val="28"/>
                              </w:rPr>
                              <w:t>Universitas Abulyatama</w:t>
                            </w:r>
                          </w:p>
                          <w:p w14:paraId="1FCF9C6D" w14:textId="77777777" w:rsidR="00C85DBD" w:rsidRDefault="00F14117">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C85DBD" w:rsidRDefault="00F14117">
                      <w:pPr>
                        <w:jc w:val="center"/>
                        <w:textDirection w:val="btLr"/>
                      </w:pPr>
                      <w:r>
                        <w:rPr>
                          <w:rFonts w:eastAsia="Times New Roman"/>
                          <w:i/>
                          <w:color w:val="000000"/>
                        </w:rPr>
                        <w:t>Available online at http://jurnal.abulyatama.ac.id/dedikasi</w:t>
                      </w:r>
                    </w:p>
                    <w:p w:rsidR="00C85DBD" w:rsidRDefault="00F14117">
                      <w:pPr>
                        <w:jc w:val="center"/>
                        <w:textDirection w:val="btLr"/>
                      </w:pPr>
                      <w:r>
                        <w:rPr>
                          <w:rFonts w:eastAsia="Times New Roman"/>
                          <w:color w:val="000000"/>
                        </w:rPr>
                        <w:t xml:space="preserve">ISSN 2548-8848 (Online) </w:t>
                      </w:r>
                    </w:p>
                    <w:p w:rsidR="00C85DBD" w:rsidRDefault="00F14117">
                      <w:pPr>
                        <w:jc w:val="center"/>
                        <w:textDirection w:val="btLr"/>
                      </w:pPr>
                      <w:r>
                        <w:rPr>
                          <w:rFonts w:eastAsia="Times New Roman"/>
                          <w:b/>
                          <w:color w:val="000000"/>
                          <w:sz w:val="28"/>
                        </w:rPr>
                        <w:t>Universitas Abulyatama</w:t>
                      </w:r>
                    </w:p>
                    <w:p w:rsidR="00C85DBD" w:rsidRDefault="00F14117">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14:anchorId="35A20F85" wp14:editId="253A33F7">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2B1B97EB" w14:textId="77777777" w:rsidR="00C85DBD" w:rsidRDefault="00C85DB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5C9FD68E" w14:textId="77777777" w:rsidR="00C85DBD" w:rsidRDefault="00F14117">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14:anchorId="44E84B9E" wp14:editId="1EA9D1C7">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14:anchorId="73E18FEA" wp14:editId="2F5AEEEF">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7AF6EAA9" w14:textId="463F563E" w:rsidR="00C85DBD" w:rsidRDefault="00790975" w:rsidP="00790975">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sidRPr="00790975">
        <w:rPr>
          <w:rFonts w:eastAsia="Times New Roman"/>
          <w:b/>
          <w:color w:val="000000"/>
          <w:sz w:val="32"/>
          <w:szCs w:val="32"/>
        </w:rPr>
        <w:t>Konsep Manajemen Perguruan Tinggi Keagamaan Islam (</w:t>
      </w:r>
      <w:r w:rsidR="000E245A" w:rsidRPr="00790975">
        <w:rPr>
          <w:rFonts w:eastAsia="Times New Roman"/>
          <w:b/>
          <w:color w:val="000000"/>
          <w:sz w:val="32"/>
          <w:szCs w:val="32"/>
        </w:rPr>
        <w:t>PTKI</w:t>
      </w:r>
      <w:r w:rsidRPr="00790975">
        <w:rPr>
          <w:rFonts w:eastAsia="Times New Roman"/>
          <w:b/>
          <w:color w:val="000000"/>
          <w:sz w:val="32"/>
          <w:szCs w:val="32"/>
        </w:rPr>
        <w:t>)</w:t>
      </w:r>
    </w:p>
    <w:p w14:paraId="6D9556DE" w14:textId="77777777" w:rsidR="00C85DBD" w:rsidRPr="00790975" w:rsidRDefault="00790975">
      <w:pPr>
        <w:pBdr>
          <w:top w:val="nil"/>
          <w:left w:val="nil"/>
          <w:bottom w:val="nil"/>
          <w:right w:val="nil"/>
          <w:between w:val="nil"/>
        </w:pBdr>
        <w:spacing w:before="480" w:after="60"/>
        <w:ind w:firstLine="28"/>
        <w:jc w:val="center"/>
        <w:rPr>
          <w:rFonts w:eastAsia="Times New Roman"/>
          <w:b/>
          <w:color w:val="000000"/>
          <w:sz w:val="22"/>
          <w:szCs w:val="22"/>
        </w:rPr>
      </w:pPr>
      <w:r w:rsidRPr="00790975">
        <w:rPr>
          <w:rFonts w:eastAsia="Times New Roman"/>
          <w:b/>
          <w:color w:val="000000"/>
          <w:sz w:val="22"/>
          <w:szCs w:val="22"/>
        </w:rPr>
        <w:t>Ali Mustopa Yakub Simbolon</w:t>
      </w:r>
      <w:r w:rsidR="00F14117">
        <w:rPr>
          <w:rFonts w:eastAsia="Times New Roman"/>
          <w:b/>
          <w:color w:val="000000"/>
          <w:sz w:val="22"/>
          <w:szCs w:val="22"/>
          <w:vertAlign w:val="superscript"/>
        </w:rPr>
        <w:t>1*</w:t>
      </w:r>
      <w:r w:rsidR="00F14117">
        <w:rPr>
          <w:rFonts w:eastAsia="Times New Roman"/>
          <w:b/>
          <w:color w:val="000000"/>
          <w:sz w:val="22"/>
          <w:szCs w:val="22"/>
        </w:rPr>
        <w:t xml:space="preserve">, </w:t>
      </w:r>
      <w:r w:rsidRPr="00790975">
        <w:rPr>
          <w:rFonts w:eastAsia="Times New Roman"/>
          <w:b/>
          <w:color w:val="000000"/>
          <w:sz w:val="22"/>
          <w:szCs w:val="22"/>
        </w:rPr>
        <w:t>Ira Yanti</w:t>
      </w:r>
      <w:r w:rsidR="00F14117">
        <w:rPr>
          <w:rFonts w:eastAsia="Times New Roman"/>
          <w:b/>
          <w:color w:val="000000"/>
          <w:sz w:val="22"/>
          <w:szCs w:val="22"/>
          <w:vertAlign w:val="superscript"/>
        </w:rPr>
        <w:t>2</w:t>
      </w:r>
      <w:r>
        <w:rPr>
          <w:rFonts w:eastAsia="Times New Roman"/>
          <w:b/>
          <w:color w:val="000000"/>
          <w:sz w:val="22"/>
          <w:szCs w:val="22"/>
        </w:rPr>
        <w:t xml:space="preserve">, </w:t>
      </w:r>
      <w:r w:rsidRPr="00790975">
        <w:rPr>
          <w:rFonts w:eastAsia="Times New Roman"/>
          <w:b/>
          <w:color w:val="000000"/>
          <w:sz w:val="22"/>
          <w:szCs w:val="22"/>
        </w:rPr>
        <w:t>Weni Sumarni</w:t>
      </w:r>
      <w:r w:rsidRPr="00790975">
        <w:rPr>
          <w:rFonts w:eastAsia="Times New Roman"/>
          <w:b/>
          <w:color w:val="000000"/>
          <w:sz w:val="22"/>
          <w:szCs w:val="22"/>
          <w:vertAlign w:val="superscript"/>
        </w:rPr>
        <w:t>3</w:t>
      </w:r>
      <w:r>
        <w:rPr>
          <w:rFonts w:eastAsia="Times New Roman"/>
          <w:b/>
          <w:color w:val="000000"/>
          <w:sz w:val="22"/>
          <w:szCs w:val="22"/>
        </w:rPr>
        <w:t xml:space="preserve">, </w:t>
      </w:r>
      <w:r w:rsidRPr="00790975">
        <w:rPr>
          <w:rFonts w:eastAsia="Times New Roman"/>
          <w:b/>
          <w:color w:val="000000"/>
          <w:sz w:val="22"/>
          <w:szCs w:val="22"/>
        </w:rPr>
        <w:t>M. Arif</w:t>
      </w:r>
      <w:r w:rsidRPr="00790975">
        <w:rPr>
          <w:rFonts w:eastAsia="Times New Roman"/>
          <w:b/>
          <w:color w:val="000000"/>
          <w:sz w:val="22"/>
          <w:szCs w:val="22"/>
          <w:vertAlign w:val="superscript"/>
        </w:rPr>
        <w:t>4</w:t>
      </w:r>
    </w:p>
    <w:p w14:paraId="15327E0F" w14:textId="77777777" w:rsidR="00C85DBD" w:rsidRDefault="00F14117">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sidR="00790975">
        <w:rPr>
          <w:rFonts w:eastAsia="Times New Roman"/>
          <w:color w:val="000000"/>
          <w:sz w:val="22"/>
          <w:szCs w:val="22"/>
          <w:vertAlign w:val="superscript"/>
        </w:rPr>
        <w:t xml:space="preserve">,2,3,4 </w:t>
      </w:r>
      <w:r w:rsidR="00790975" w:rsidRPr="00790975">
        <w:rPr>
          <w:rFonts w:eastAsia="Times New Roman"/>
          <w:color w:val="000000"/>
          <w:sz w:val="22"/>
          <w:szCs w:val="22"/>
        </w:rPr>
        <w:t>UIN Sjech M. Djamil Djambek Bukittinggi, Indonesia</w:t>
      </w:r>
    </w:p>
    <w:p w14:paraId="4D1ABF38" w14:textId="77777777" w:rsidR="00C85DBD" w:rsidRDefault="00F14117">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790975" w:rsidRPr="00790975">
        <w:rPr>
          <w:rFonts w:eastAsia="Times New Roman"/>
          <w:color w:val="000000"/>
          <w:sz w:val="22"/>
          <w:szCs w:val="22"/>
        </w:rPr>
        <w:t>alimustopa794@gmail.com</w:t>
      </w:r>
    </w:p>
    <w:p w14:paraId="1626A2E9" w14:textId="77777777" w:rsidR="00C85DBD" w:rsidRDefault="00C85DBD">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634476C5" w14:textId="77777777" w:rsidR="00C85DBD" w:rsidRDefault="00F14117">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14:anchorId="4E8D0218" wp14:editId="12962033">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548D5143" w14:textId="77777777" w:rsidR="00C85DBD" w:rsidRDefault="00F14117">
      <w:pPr>
        <w:widowControl/>
        <w:pBdr>
          <w:top w:val="nil"/>
          <w:left w:val="nil"/>
          <w:bottom w:val="none" w:sz="0" w:space="0" w:color="000000"/>
          <w:right w:val="nil"/>
          <w:between w:val="nil"/>
        </w:pBdr>
        <w:spacing w:before="240" w:line="228" w:lineRule="auto"/>
        <w:ind w:left="284" w:right="311" w:firstLine="0"/>
        <w:rPr>
          <w:rFonts w:eastAsia="Times New Roman"/>
          <w:i/>
          <w:color w:val="000000"/>
        </w:rPr>
      </w:pPr>
      <w:r>
        <w:rPr>
          <w:rFonts w:eastAsia="Times New Roman"/>
          <w:b/>
          <w:i/>
          <w:color w:val="000000"/>
        </w:rPr>
        <w:t>Abstract:</w:t>
      </w:r>
      <w:r>
        <w:rPr>
          <w:rFonts w:eastAsia="Times New Roman"/>
          <w:i/>
          <w:color w:val="000000"/>
        </w:rPr>
        <w:t xml:space="preserve"> </w:t>
      </w:r>
      <w:r w:rsidR="00790975" w:rsidRPr="00790975">
        <w:rPr>
          <w:rFonts w:eastAsia="Times New Roman"/>
          <w:i/>
          <w:color w:val="000000"/>
        </w:rPr>
        <w:t>The success of Islamic figures in education is demonstrated by the continued existence of Islamic Religious Colleges (PTKI). This effort was carried out with various breakthroughs in order to survive. This study aims to describe the management concept of Islamic Religious Higher Education (PTKI). The method used in this study is qualitative with the type of library research (Library Research). Sources were obtained from online-based books, books and scientific articles from Google Scholar. Based on the research findings that Islamic Religious Higher Education Management (PTKI) is an Islamic higher education institution management through commanding, coordinating, controlling, and other management functions carried out through interpreting, coordinating resources existing resources to achieve the goals and objectives of Islamic Higher Education effectively and efficiently. Management based on Al-Quran and Hadith is his trademark. This basis is a differentiator from management outside the Islamic Religious College (PTKI). PTKI presents the ideology of sincerity, honesty, trust, justice and responsibility, by integrating management functions in general. This answers the challenges of the times from the past until now.</w:t>
      </w:r>
    </w:p>
    <w:p w14:paraId="4C734E2E" w14:textId="77777777" w:rsidR="00C85DBD" w:rsidRDefault="00F14117">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r>
        <w:rPr>
          <w:rFonts w:eastAsia="Times New Roman"/>
          <w:i/>
          <w:color w:val="000000"/>
        </w:rPr>
        <w:t xml:space="preserve">Keywords </w:t>
      </w:r>
      <w:r>
        <w:rPr>
          <w:rFonts w:eastAsia="Times New Roman"/>
          <w:b/>
          <w:i/>
          <w:color w:val="000000"/>
        </w:rPr>
        <w:t xml:space="preserve">: </w:t>
      </w:r>
      <w:r w:rsidR="00790975" w:rsidRPr="00790975">
        <w:rPr>
          <w:rFonts w:eastAsia="Times New Roman"/>
          <w:b/>
          <w:i/>
          <w:color w:val="000000"/>
        </w:rPr>
        <w:t>Management, Islamic Religious College.</w:t>
      </w:r>
    </w:p>
    <w:p w14:paraId="7E8B288D" w14:textId="5145E97B" w:rsidR="00C85DBD" w:rsidRDefault="00F14117">
      <w:pPr>
        <w:pBdr>
          <w:top w:val="nil"/>
          <w:left w:val="nil"/>
          <w:bottom w:val="nil"/>
          <w:right w:val="nil"/>
          <w:between w:val="nil"/>
        </w:pBdr>
        <w:spacing w:before="240"/>
        <w:ind w:left="284" w:right="281" w:firstLine="0"/>
        <w:rPr>
          <w:rFonts w:eastAsia="Times New Roman"/>
          <w:color w:val="000000"/>
        </w:rPr>
      </w:pPr>
      <w:r>
        <w:rPr>
          <w:rFonts w:eastAsia="Times New Roman"/>
          <w:b/>
          <w:color w:val="000000"/>
        </w:rPr>
        <w:t>Abstrak:</w:t>
      </w:r>
      <w:r>
        <w:rPr>
          <w:rFonts w:eastAsia="Times New Roman"/>
          <w:color w:val="000000"/>
        </w:rPr>
        <w:t xml:space="preserve"> </w:t>
      </w:r>
      <w:r w:rsidR="00790975" w:rsidRPr="00790975">
        <w:rPr>
          <w:rFonts w:eastAsia="Times New Roman"/>
          <w:color w:val="000000"/>
        </w:rPr>
        <w:t>Keberhasilan tokoh-tokoh Islam dalam Pendidikan ditunjukkan dengan tetap eksisnya Perguruan Tinggi Keagamaan Islam (PTKI). Upaya ini dilakukan dengan berbagai terobosan agar tetap bertahan. Penelitian ini dilakukan dengan tujuan mendeskripsikan konsep Manajemen Perguruan Tinggi Keagamaan Islam (PTKI). Metode yang diterapkan dalam penelitian ini yaitu kualitatif dengan jenis tinjauan kepustakaan (</w:t>
      </w:r>
      <w:r w:rsidR="00790975" w:rsidRPr="000E245A">
        <w:rPr>
          <w:rFonts w:eastAsia="Times New Roman"/>
          <w:i/>
          <w:iCs/>
          <w:color w:val="000000"/>
        </w:rPr>
        <w:t>Library</w:t>
      </w:r>
      <w:r w:rsidR="00790975" w:rsidRPr="00790975">
        <w:rPr>
          <w:rFonts w:eastAsia="Times New Roman"/>
          <w:color w:val="000000"/>
        </w:rPr>
        <w:t xml:space="preserve"> </w:t>
      </w:r>
      <w:r w:rsidR="00790975" w:rsidRPr="000E245A">
        <w:rPr>
          <w:rFonts w:eastAsia="Times New Roman"/>
          <w:i/>
          <w:iCs/>
          <w:color w:val="000000"/>
        </w:rPr>
        <w:t>Research</w:t>
      </w:r>
      <w:r w:rsidR="00790975" w:rsidRPr="00790975">
        <w:rPr>
          <w:rFonts w:eastAsia="Times New Roman"/>
          <w:color w:val="000000"/>
        </w:rPr>
        <w:t xml:space="preserve">). Sumber diperoleh dari artikel ilmiah berbasis online dari </w:t>
      </w:r>
      <w:r w:rsidR="00790975" w:rsidRPr="000E245A">
        <w:rPr>
          <w:rFonts w:eastAsia="Times New Roman"/>
          <w:i/>
          <w:iCs/>
          <w:color w:val="000000"/>
        </w:rPr>
        <w:t>Google Schoolar</w:t>
      </w:r>
      <w:r w:rsidR="00790975" w:rsidRPr="00790975">
        <w:rPr>
          <w:rFonts w:eastAsia="Times New Roman"/>
          <w:color w:val="000000"/>
        </w:rPr>
        <w:t xml:space="preserve"> serta buku-buku pokok terkait topik masalah. Berdasarkan temuan penelitian bahwa Manajemen Perguruan Tinggi Keagamaan Islam (PTKI) yaitu suatu pengelolaan lembaga Perguruan Tinggi secara Islami melalui pemberian komando (</w:t>
      </w:r>
      <w:r w:rsidR="00790975" w:rsidRPr="000E245A">
        <w:rPr>
          <w:rFonts w:eastAsia="Times New Roman"/>
          <w:i/>
          <w:iCs/>
          <w:color w:val="000000"/>
        </w:rPr>
        <w:t>commanding</w:t>
      </w:r>
      <w:r w:rsidR="00790975" w:rsidRPr="00790975">
        <w:rPr>
          <w:rFonts w:eastAsia="Times New Roman"/>
          <w:color w:val="000000"/>
        </w:rPr>
        <w:t>), pengkoordinasian (</w:t>
      </w:r>
      <w:r w:rsidR="00790975" w:rsidRPr="000E245A">
        <w:rPr>
          <w:rFonts w:eastAsia="Times New Roman"/>
          <w:i/>
          <w:iCs/>
          <w:color w:val="000000"/>
        </w:rPr>
        <w:t>coordinating</w:t>
      </w:r>
      <w:r w:rsidR="00790975" w:rsidRPr="00790975">
        <w:rPr>
          <w:rFonts w:eastAsia="Times New Roman"/>
          <w:color w:val="000000"/>
        </w:rPr>
        <w:t>), pengawasan (</w:t>
      </w:r>
      <w:r w:rsidR="00790975" w:rsidRPr="000E245A">
        <w:rPr>
          <w:rFonts w:eastAsia="Times New Roman"/>
          <w:i/>
          <w:iCs/>
          <w:color w:val="000000"/>
        </w:rPr>
        <w:t>controlling</w:t>
      </w:r>
      <w:r w:rsidR="00790975" w:rsidRPr="00790975">
        <w:rPr>
          <w:rFonts w:eastAsia="Times New Roman"/>
          <w:color w:val="000000"/>
        </w:rPr>
        <w:t>), maupun fungsi-fungsi manajemen lain yang dilakukan melalui penginterpretasian, pengkoordinasian sumber daya yang ada untuk mencapai sasaran dan tujuan Perguruan Tinggi Islam secara efektif dan efisien. Pengelolaan berdasarkan Al-Quran dan Hadis menjadi ciri khasnya. Dasar ini menjadi pembeda dengan manajemen di luar Perguruan Tinggi Keagamaan Islam (PTKI). PTKI menyajikan ideologi keikhlasan, kejujuran, amanah, keadilan dan tanggung jawab, dengan memadukan fungsi manajemen secara umum. Hal ini menjawab tantangan zaman dari dulu sampai sekarang</w:t>
      </w:r>
    </w:p>
    <w:p w14:paraId="3B9FB45D" w14:textId="1E533AE6" w:rsidR="00C85DBD" w:rsidRDefault="00F14117">
      <w:pPr>
        <w:pBdr>
          <w:top w:val="nil"/>
          <w:left w:val="nil"/>
          <w:bottom w:val="nil"/>
          <w:right w:val="nil"/>
          <w:between w:val="nil"/>
        </w:pBdr>
        <w:spacing w:before="240"/>
        <w:ind w:left="284" w:right="281" w:firstLine="0"/>
        <w:rPr>
          <w:rFonts w:eastAsia="Times New Roman"/>
          <w:b/>
          <w:color w:val="000000"/>
        </w:rPr>
      </w:pPr>
      <w:r>
        <w:rPr>
          <w:rFonts w:eastAsia="Times New Roman"/>
          <w:b/>
          <w:color w:val="000000"/>
        </w:rPr>
        <w:t xml:space="preserve">Kata kunci: </w:t>
      </w:r>
      <w:r w:rsidR="00790975" w:rsidRPr="00790975">
        <w:rPr>
          <w:rFonts w:eastAsia="Times New Roman"/>
          <w:b/>
          <w:color w:val="000000"/>
        </w:rPr>
        <w:t>Manajemen, Perguruan Tinggi Keagamaan Islam</w:t>
      </w:r>
    </w:p>
    <w:p w14:paraId="78D73976" w14:textId="77777777" w:rsidR="00C85DBD" w:rsidRDefault="00C85DBD">
      <w:pPr>
        <w:pBdr>
          <w:top w:val="nil"/>
          <w:left w:val="nil"/>
          <w:bottom w:val="nil"/>
          <w:right w:val="nil"/>
          <w:between w:val="nil"/>
        </w:pBdr>
        <w:spacing w:before="240"/>
        <w:ind w:left="284" w:right="281" w:firstLine="0"/>
        <w:rPr>
          <w:rFonts w:eastAsia="Times New Roman"/>
          <w:b/>
          <w:color w:val="000000"/>
        </w:rPr>
        <w:sectPr w:rsidR="00C85DBD">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14:paraId="73C4505C" w14:textId="77777777" w:rsidR="00C85DBD" w:rsidRDefault="00C85DBD">
      <w:pPr>
        <w:pBdr>
          <w:top w:val="nil"/>
          <w:left w:val="nil"/>
          <w:bottom w:val="nil"/>
          <w:right w:val="nil"/>
          <w:between w:val="nil"/>
        </w:pBdr>
        <w:spacing w:line="360" w:lineRule="auto"/>
        <w:ind w:firstLine="0"/>
        <w:rPr>
          <w:rFonts w:eastAsia="Times New Roman"/>
          <w:color w:val="000000"/>
          <w:sz w:val="22"/>
          <w:szCs w:val="22"/>
        </w:rPr>
        <w:sectPr w:rsidR="00C85DBD">
          <w:type w:val="continuous"/>
          <w:pgSz w:w="11906" w:h="16838"/>
          <w:pgMar w:top="1701" w:right="1418" w:bottom="1418" w:left="1418" w:header="851" w:footer="709" w:gutter="0"/>
          <w:cols w:num="2" w:space="720" w:equalWidth="0">
            <w:col w:w="4180" w:space="709"/>
            <w:col w:w="4180" w:space="0"/>
          </w:cols>
        </w:sectPr>
      </w:pPr>
    </w:p>
    <w:p w14:paraId="4D4BDA39" w14:textId="6C74214F" w:rsidR="00790975" w:rsidRPr="00790975" w:rsidRDefault="00790975" w:rsidP="00790975">
      <w:pPr>
        <w:pBdr>
          <w:top w:val="nil"/>
          <w:left w:val="nil"/>
          <w:bottom w:val="nil"/>
          <w:right w:val="nil"/>
          <w:between w:val="nil"/>
        </w:pBdr>
        <w:spacing w:line="360" w:lineRule="auto"/>
        <w:ind w:firstLine="425"/>
        <w:rPr>
          <w:rFonts w:eastAsia="Times New Roman"/>
          <w:color w:val="000000"/>
          <w:sz w:val="22"/>
          <w:szCs w:val="22"/>
        </w:rPr>
      </w:pPr>
      <w:r w:rsidRPr="00790975">
        <w:rPr>
          <w:rFonts w:eastAsia="Times New Roman"/>
          <w:color w:val="000000"/>
          <w:sz w:val="22"/>
          <w:szCs w:val="22"/>
        </w:rPr>
        <w:lastRenderedPageBreak/>
        <w:t xml:space="preserve">Pendidikan dibangun dari rasa ingin tahu </w:t>
      </w:r>
      <w:r w:rsidRPr="00790975">
        <w:rPr>
          <w:rFonts w:eastAsia="Times New Roman"/>
          <w:color w:val="000000"/>
          <w:sz w:val="22"/>
          <w:szCs w:val="22"/>
        </w:rPr>
        <w:lastRenderedPageBreak/>
        <w:t xml:space="preserve">yang terstruktur dan berkesinambungan. Dunia </w:t>
      </w:r>
      <w:r w:rsidRPr="00790975">
        <w:rPr>
          <w:rFonts w:eastAsia="Times New Roman"/>
          <w:color w:val="000000"/>
          <w:sz w:val="22"/>
          <w:szCs w:val="22"/>
        </w:rPr>
        <w:lastRenderedPageBreak/>
        <w:t>pendidikan tidak lepas dari peranan Islam yang turut serta mengembangkan ilmu pengetahuan dari berbagai cabang. Hal ini menjadi kemajuan dalam ilmu pengetahuan terkhususnya pada ranah pendidikan Islam. Seperti yang dikembangkan oleh ilmuan Islam seperti Al-Ki</w:t>
      </w:r>
      <w:r w:rsidR="0065706C">
        <w:rPr>
          <w:rFonts w:eastAsia="Times New Roman"/>
          <w:color w:val="000000"/>
          <w:sz w:val="22"/>
          <w:szCs w:val="22"/>
        </w:rPr>
        <w:t xml:space="preserve">ndi, Ibnu Sina, Ibnu Rusyd dan </w:t>
      </w:r>
      <w:r w:rsidRPr="00790975">
        <w:rPr>
          <w:rFonts w:eastAsia="Times New Roman"/>
          <w:color w:val="000000"/>
          <w:sz w:val="22"/>
          <w:szCs w:val="22"/>
        </w:rPr>
        <w:t xml:space="preserve">Al-Farabi yang berperan mengembangkan filsafat ilmu, kedokteran, matematika, kimia,  psikologi dan masih banyak ilmu lainnya. Mereka berperan mengembangkan peradaban Islam yang lebih maju melalui khazah keilmuannya </w:t>
      </w:r>
      <w:r w:rsidRPr="00790975">
        <w:rPr>
          <w:rFonts w:eastAsia="Times New Roman"/>
          <w:color w:val="000000"/>
          <w:sz w:val="22"/>
          <w:szCs w:val="22"/>
        </w:rPr>
        <w:fldChar w:fldCharType="begin" w:fldLock="1"/>
      </w:r>
      <w:r w:rsidRPr="00790975">
        <w:rPr>
          <w:rFonts w:eastAsia="Times New Roman"/>
          <w:color w:val="000000"/>
          <w:sz w:val="22"/>
          <w:szCs w:val="22"/>
        </w:rPr>
        <w:instrText>ADDIN CSL_CITATION {"citationItems":[{"id":"ITEM-1","itemData":{"ISSN":"2715-5684","author":[{"dropping-particle":"","family":"Suriyati","given":"Suriyati","non-dropping-particle":"","parse-names":false,"suffix":""}],"container-title":"Al-Qalam: Jurnal Kajian Islam dan Pendidikan","id":"ITEM-1","issue":"1","issued":{"date-parts":[["2019"]]},"page":"32-41","title":"ISLAM DAN ILMU PENGETAHUAN","type":"article-journal","volume":"11"},"uris":["http://www.mendeley.com/documents/?uuid=7fcec1f2-742a-4d06-8e65-3aafa910f1a4"]}],"mendeley":{"formattedCitation":"(Suriyati, 2019)","plainTextFormattedCitation":"(Suriyati, 2019)","previouslyFormattedCitation":"(Suriyati, 2019)"},"properties":{"noteIndex":0},"schema":"https://github.com/citation-style-language/schema/raw/master/csl-citation.json"}</w:instrText>
      </w:r>
      <w:r w:rsidRPr="00790975">
        <w:rPr>
          <w:rFonts w:eastAsia="Times New Roman"/>
          <w:color w:val="000000"/>
          <w:sz w:val="22"/>
          <w:szCs w:val="22"/>
        </w:rPr>
        <w:fldChar w:fldCharType="separate"/>
      </w:r>
      <w:r w:rsidRPr="00790975">
        <w:rPr>
          <w:rFonts w:eastAsia="Times New Roman"/>
          <w:color w:val="000000"/>
          <w:sz w:val="22"/>
          <w:szCs w:val="22"/>
        </w:rPr>
        <w:t>(Suriyati, 2019)</w:t>
      </w:r>
      <w:r w:rsidRPr="00790975">
        <w:rPr>
          <w:rFonts w:eastAsia="Times New Roman"/>
          <w:color w:val="000000"/>
          <w:sz w:val="22"/>
          <w:szCs w:val="22"/>
        </w:rPr>
        <w:fldChar w:fldCharType="end"/>
      </w:r>
      <w:r w:rsidRPr="00790975">
        <w:rPr>
          <w:rFonts w:eastAsia="Times New Roman"/>
          <w:color w:val="000000"/>
          <w:sz w:val="22"/>
          <w:szCs w:val="22"/>
        </w:rPr>
        <w:t xml:space="preserve">. Kemudian juga ummat muslim dan muslimat didorong untuk mencari ilmu sedalam-dalamnya agar dapat menjadi </w:t>
      </w:r>
      <w:r w:rsidRPr="000E245A">
        <w:rPr>
          <w:rFonts w:eastAsia="Times New Roman"/>
          <w:i/>
          <w:iCs/>
          <w:color w:val="000000"/>
          <w:sz w:val="22"/>
          <w:szCs w:val="22"/>
        </w:rPr>
        <w:t>rahmatan lil”alamin</w:t>
      </w:r>
      <w:r w:rsidRPr="00790975">
        <w:rPr>
          <w:rFonts w:eastAsia="Times New Roman"/>
          <w:color w:val="000000"/>
          <w:sz w:val="22"/>
          <w:szCs w:val="22"/>
        </w:rPr>
        <w:t xml:space="preserve"> (penyebar kesejahteraan bagi alam dan manusia). Oleh karena itu setiap insan berlomba-lomba untuk memperoleh ilmu seluas-luasnya dengan berbagai cara, salah-satunya dengan menguatkan keilmuan di jenjang yang lebih tinggi yaitu di ranah perguruan tinggi. </w:t>
      </w:r>
    </w:p>
    <w:p w14:paraId="71FF9FD6" w14:textId="3E2ECA16" w:rsidR="00790975" w:rsidRPr="00790975" w:rsidRDefault="00790975" w:rsidP="00790975">
      <w:pPr>
        <w:pBdr>
          <w:top w:val="nil"/>
          <w:left w:val="nil"/>
          <w:bottom w:val="nil"/>
          <w:right w:val="nil"/>
          <w:between w:val="nil"/>
        </w:pBdr>
        <w:spacing w:line="360" w:lineRule="auto"/>
        <w:ind w:firstLine="425"/>
        <w:rPr>
          <w:rFonts w:eastAsia="Times New Roman"/>
          <w:color w:val="000000"/>
          <w:sz w:val="22"/>
          <w:szCs w:val="22"/>
        </w:rPr>
      </w:pPr>
      <w:r w:rsidRPr="00790975">
        <w:rPr>
          <w:rFonts w:eastAsia="Times New Roman"/>
          <w:color w:val="000000"/>
          <w:sz w:val="22"/>
          <w:szCs w:val="22"/>
        </w:rPr>
        <w:t xml:space="preserve">Jenjang yang lebih tinggi dan lebih kompleks mendorong para pelajar untuk belomba-lomba untuk dapat berkuliah di perguruan tinggi yang kompeten dan khas. Dalam mengembangkan ilmu pengetahuan yang kompleks perguruan tinggi menjadi pusat peradaban dalam membentuk karakter yang kuat dan para intelektual </w:t>
      </w:r>
      <w:r w:rsidRPr="00790975">
        <w:rPr>
          <w:rFonts w:eastAsia="Times New Roman"/>
          <w:color w:val="000000"/>
          <w:sz w:val="22"/>
          <w:szCs w:val="22"/>
        </w:rPr>
        <w:fldChar w:fldCharType="begin" w:fldLock="1"/>
      </w:r>
      <w:r w:rsidRPr="00790975">
        <w:rPr>
          <w:rFonts w:eastAsia="Times New Roman"/>
          <w:color w:val="000000"/>
          <w:sz w:val="22"/>
          <w:szCs w:val="22"/>
        </w:rPr>
        <w:instrText>ADDIN CSL_CITATION {"citationItems":[{"id":"ITEM-1","itemData":{"ISSN":"2614-4905","author":[{"dropping-particle":"","family":"Arifudin","given":"Iis","non-dropping-particle":"","parse-names":false,"suffix":""},{"dropping-particle":"","family":"Rosyad","given":"Ali Miftakhu","non-dropping-particle":"","parse-names":false,"suffix":""}],"container-title":"Al-Afkar, Journal For Islamic Studies","id":"ITEM-1","issued":{"date-parts":[["2021"]]},"page":"425-438","title":"Pengembangan Dan Pembaharuan Perguruan Tinggi Keagamaan Islam Di Indonesia: Gagasan Dan Implementasinya","type":"article-journal"},"uris":["http://www.mendeley.com/documents/?uuid=2dc76093-8781-46c0-8792-912215fba32f"]}],"mendeley":{"formattedCitation":"(Arifudin &amp; Rosyad, 2021)","plainTextFormattedCitation":"(Arifudin &amp; Rosyad, 2021)","previouslyFormattedCitation":"(Arifudin &amp; Rosyad, 2021)"},"properties":{"noteIndex":0},"schema":"https://github.com/citation-style-language/schema/raw/master/csl-citation.json"}</w:instrText>
      </w:r>
      <w:r w:rsidRPr="00790975">
        <w:rPr>
          <w:rFonts w:eastAsia="Times New Roman"/>
          <w:color w:val="000000"/>
          <w:sz w:val="22"/>
          <w:szCs w:val="22"/>
        </w:rPr>
        <w:fldChar w:fldCharType="separate"/>
      </w:r>
      <w:r w:rsidRPr="00790975">
        <w:rPr>
          <w:rFonts w:eastAsia="Times New Roman"/>
          <w:color w:val="000000"/>
          <w:sz w:val="22"/>
          <w:szCs w:val="22"/>
        </w:rPr>
        <w:t>(Arifudin &amp; Rosyad, 2021)</w:t>
      </w:r>
      <w:r w:rsidRPr="00790975">
        <w:rPr>
          <w:rFonts w:eastAsia="Times New Roman"/>
          <w:color w:val="000000"/>
          <w:sz w:val="22"/>
          <w:szCs w:val="22"/>
        </w:rPr>
        <w:fldChar w:fldCharType="end"/>
      </w:r>
      <w:r w:rsidRPr="00790975">
        <w:rPr>
          <w:rFonts w:eastAsia="Times New Roman"/>
          <w:color w:val="000000"/>
          <w:sz w:val="22"/>
          <w:szCs w:val="22"/>
        </w:rPr>
        <w:t xml:space="preserve">. Hal ini menjadikan setiap orang berjuang untuk masuk ke perguruan tinggi favorit yang menyajikan program studi menarik dan dibutuhkan oleh pasar pendidikan, sehingga dapat menarik minat calon </w:t>
      </w:r>
      <w:r w:rsidRPr="00790975">
        <w:rPr>
          <w:rFonts w:eastAsia="Times New Roman"/>
          <w:color w:val="000000"/>
          <w:sz w:val="22"/>
          <w:szCs w:val="22"/>
        </w:rPr>
        <w:lastRenderedPageBreak/>
        <w:t xml:space="preserve">mahasiswa untuk bergabung. Hal ini dikarenakan oleh eksistensi dari lembaga tersebut yang biasanya dipengaruhi oleh sarana-prasarana, biaya, layanan dan kepemimpinan juga tidak kalah berpengaruh adalah alumni dari perguruan tinggi tersebut </w:t>
      </w:r>
      <w:r w:rsidR="0065706C">
        <w:rPr>
          <w:rFonts w:eastAsia="Times New Roman"/>
          <w:color w:val="000000"/>
          <w:sz w:val="22"/>
          <w:szCs w:val="22"/>
        </w:rPr>
        <w:t xml:space="preserve">yang </w:t>
      </w:r>
      <w:r w:rsidRPr="00790975">
        <w:rPr>
          <w:rFonts w:eastAsia="Times New Roman"/>
          <w:color w:val="000000"/>
          <w:sz w:val="22"/>
          <w:szCs w:val="22"/>
        </w:rPr>
        <w:t xml:space="preserve">cukup kompeten dan berkualitas. </w:t>
      </w:r>
    </w:p>
    <w:p w14:paraId="76A3BA7E" w14:textId="2D783774" w:rsidR="00790975" w:rsidRPr="00790975" w:rsidRDefault="00790975" w:rsidP="00984518">
      <w:pPr>
        <w:pBdr>
          <w:top w:val="nil"/>
          <w:left w:val="nil"/>
          <w:bottom w:val="nil"/>
          <w:right w:val="nil"/>
          <w:between w:val="nil"/>
        </w:pBdr>
        <w:spacing w:line="360" w:lineRule="auto"/>
        <w:ind w:firstLine="425"/>
        <w:rPr>
          <w:rFonts w:eastAsia="Times New Roman"/>
          <w:color w:val="000000"/>
          <w:sz w:val="22"/>
          <w:szCs w:val="22"/>
        </w:rPr>
      </w:pPr>
      <w:r w:rsidRPr="00790975">
        <w:rPr>
          <w:rFonts w:eastAsia="Times New Roman"/>
          <w:color w:val="000000"/>
          <w:sz w:val="22"/>
          <w:szCs w:val="22"/>
        </w:rPr>
        <w:t>Kementerian Agama Republik Indonesia menjadi lembaga tertinggi yang membawahi setiap Perguruan Tinggi Islam di Indonesia, mulai dari Sekolah Tinggi Keagamaan, Institut Agama Islam, Univ</w:t>
      </w:r>
      <w:r w:rsidR="00984518">
        <w:rPr>
          <w:rFonts w:eastAsia="Times New Roman"/>
          <w:color w:val="000000"/>
          <w:sz w:val="22"/>
          <w:szCs w:val="22"/>
        </w:rPr>
        <w:t xml:space="preserve">ersitas Islam, baik ini negeri </w:t>
      </w:r>
      <w:r w:rsidRPr="00790975">
        <w:rPr>
          <w:rFonts w:eastAsia="Times New Roman"/>
          <w:color w:val="000000"/>
          <w:sz w:val="22"/>
          <w:szCs w:val="22"/>
        </w:rPr>
        <w:t>m</w:t>
      </w:r>
      <w:r w:rsidR="00984518">
        <w:rPr>
          <w:rFonts w:eastAsia="Times New Roman"/>
          <w:color w:val="000000"/>
          <w:sz w:val="22"/>
          <w:szCs w:val="22"/>
        </w:rPr>
        <w:t>a</w:t>
      </w:r>
      <w:r w:rsidRPr="00790975">
        <w:rPr>
          <w:rFonts w:eastAsia="Times New Roman"/>
          <w:color w:val="000000"/>
          <w:sz w:val="22"/>
          <w:szCs w:val="22"/>
        </w:rPr>
        <w:t>upun swasta. Secara jalur akademik, kemajua</w:t>
      </w:r>
      <w:r w:rsidR="00984518">
        <w:rPr>
          <w:rFonts w:eastAsia="Times New Roman"/>
          <w:color w:val="000000"/>
          <w:sz w:val="22"/>
          <w:szCs w:val="22"/>
        </w:rPr>
        <w:t>n</w:t>
      </w:r>
      <w:r w:rsidRPr="00790975">
        <w:rPr>
          <w:rFonts w:eastAsia="Times New Roman"/>
          <w:color w:val="000000"/>
          <w:sz w:val="22"/>
          <w:szCs w:val="22"/>
        </w:rPr>
        <w:t xml:space="preserve"> Perguruan Tingg</w:t>
      </w:r>
      <w:r w:rsidR="002017A1">
        <w:rPr>
          <w:rFonts w:eastAsia="Times New Roman"/>
          <w:color w:val="000000"/>
          <w:sz w:val="22"/>
          <w:szCs w:val="22"/>
        </w:rPr>
        <w:t>i Islam Negeri dilakukan</w:t>
      </w:r>
      <w:r w:rsidRPr="00790975">
        <w:rPr>
          <w:rFonts w:eastAsia="Times New Roman"/>
          <w:color w:val="000000"/>
          <w:sz w:val="22"/>
          <w:szCs w:val="22"/>
        </w:rPr>
        <w:t xml:space="preserve"> secara fungsional dapat dicapai dengan bantuan Kementerian Agama. Lulusan PTKI dari dulu hingga saat ini merupakan hasil dari olah pikir dan olah fisik para tokoh Islam (Ulama) untuk dapat memajukan pendidikan Islam dan selaras dengan</w:t>
      </w:r>
      <w:r w:rsidR="00B33BFE">
        <w:rPr>
          <w:rFonts w:eastAsia="Times New Roman"/>
          <w:color w:val="000000"/>
          <w:sz w:val="22"/>
          <w:szCs w:val="22"/>
        </w:rPr>
        <w:t xml:space="preserve"> itu para lulusan nantinya dapat</w:t>
      </w:r>
      <w:r w:rsidRPr="00790975">
        <w:rPr>
          <w:rFonts w:eastAsia="Times New Roman"/>
          <w:color w:val="000000"/>
          <w:sz w:val="22"/>
          <w:szCs w:val="22"/>
        </w:rPr>
        <w:t xml:space="preserve"> berperan serta dalam membangun bangsa dan agama.</w:t>
      </w:r>
    </w:p>
    <w:p w14:paraId="02366764" w14:textId="77F41E66" w:rsidR="00790975" w:rsidRPr="00790975" w:rsidRDefault="00790975" w:rsidP="00790975">
      <w:pPr>
        <w:pBdr>
          <w:top w:val="nil"/>
          <w:left w:val="nil"/>
          <w:bottom w:val="nil"/>
          <w:right w:val="nil"/>
          <w:between w:val="nil"/>
        </w:pBdr>
        <w:spacing w:line="360" w:lineRule="auto"/>
        <w:ind w:firstLine="425"/>
        <w:rPr>
          <w:rFonts w:eastAsia="Times New Roman"/>
          <w:color w:val="000000"/>
          <w:sz w:val="22"/>
          <w:szCs w:val="22"/>
        </w:rPr>
      </w:pPr>
      <w:r w:rsidRPr="00790975">
        <w:rPr>
          <w:rFonts w:eastAsia="Times New Roman"/>
          <w:color w:val="000000"/>
          <w:sz w:val="22"/>
          <w:szCs w:val="22"/>
        </w:rPr>
        <w:t xml:space="preserve">Menurut direktur Pascasarjana UIN Maulana Malik Ibrahim Malang dalam buku </w:t>
      </w:r>
      <w:r w:rsidRPr="00790975">
        <w:rPr>
          <w:rFonts w:eastAsia="Times New Roman"/>
          <w:color w:val="000000"/>
          <w:sz w:val="22"/>
          <w:szCs w:val="22"/>
        </w:rPr>
        <w:fldChar w:fldCharType="begin" w:fldLock="1"/>
      </w:r>
      <w:r w:rsidRPr="00790975">
        <w:rPr>
          <w:rFonts w:eastAsia="Times New Roman"/>
          <w:color w:val="000000"/>
          <w:sz w:val="22"/>
          <w:szCs w:val="22"/>
        </w:rPr>
        <w:instrText>ADDIN CSL_CITATION {"citationItems":[{"id":"ITEM-1","itemData":{"ISBN":"6027281391","author":[{"dropping-particle":"","family":"Suharto","given":"H Babun","non-dropping-particle":"","parse-names":false,"suffix":""}],"id":"ITEM-1","issued":{"date-parts":[["2015"]]},"publisher":"LKIS Pelangi Aksara","title":"Marketing Pendidikan; Menata Ulang PTKI Menghadapi Pasar Bebas ASEAN","type":"book"},"uris":["http://www.mendeley.com/documents/?uuid=d4fe77da-95ad-4fce-b89a-7619569667f9"]}],"mendeley":{"formattedCitation":"(Suharto, 2015)","manualFormatting":"Suharto, (2015)","plainTextFormattedCitation":"(Suharto, 2015)","previouslyFormattedCitation":"(Suharto, 2015)"},"properties":{"noteIndex":0},"schema":"https://github.com/citation-style-language/schema/raw/master/csl-citation.json"}</w:instrText>
      </w:r>
      <w:r w:rsidRPr="00790975">
        <w:rPr>
          <w:rFonts w:eastAsia="Times New Roman"/>
          <w:color w:val="000000"/>
          <w:sz w:val="22"/>
          <w:szCs w:val="22"/>
        </w:rPr>
        <w:fldChar w:fldCharType="separate"/>
      </w:r>
      <w:r w:rsidRPr="00790975">
        <w:rPr>
          <w:rFonts w:eastAsia="Times New Roman"/>
          <w:color w:val="000000"/>
          <w:sz w:val="22"/>
          <w:szCs w:val="22"/>
        </w:rPr>
        <w:t>Suharto, (2015)</w:t>
      </w:r>
      <w:r w:rsidRPr="00790975">
        <w:rPr>
          <w:rFonts w:eastAsia="Times New Roman"/>
          <w:color w:val="000000"/>
          <w:sz w:val="22"/>
          <w:szCs w:val="22"/>
        </w:rPr>
        <w:fldChar w:fldCharType="end"/>
      </w:r>
      <w:r w:rsidRPr="00790975">
        <w:rPr>
          <w:rFonts w:eastAsia="Times New Roman"/>
          <w:color w:val="000000"/>
          <w:sz w:val="22"/>
          <w:szCs w:val="22"/>
        </w:rPr>
        <w:t xml:space="preserve"> Perguruan Tinggi Keagamaan Islam (PTKI) perlu bertansformasi dan mengembangkan pola pikir dalam menghasilkan lulusan yang berkarakter dan mampu di seluruh bidang </w:t>
      </w:r>
      <w:r w:rsidRPr="00FD5510">
        <w:rPr>
          <w:rFonts w:eastAsia="Times New Roman"/>
          <w:i/>
          <w:iCs/>
          <w:color w:val="000000"/>
          <w:sz w:val="22"/>
          <w:szCs w:val="22"/>
        </w:rPr>
        <w:t>(Multi Talent).</w:t>
      </w:r>
      <w:r w:rsidRPr="00790975">
        <w:rPr>
          <w:rFonts w:eastAsia="Times New Roman"/>
          <w:color w:val="000000"/>
          <w:sz w:val="22"/>
          <w:szCs w:val="22"/>
        </w:rPr>
        <w:t xml:space="preserve"> Hal ini dapat menguntungkan bagi lulusan PTKI dalam menyiapkan calon-calon pemimpin, dokter, ilmuan, yang memiliki karakter ulama. Ini agar meninggalkan </w:t>
      </w:r>
      <w:r w:rsidRPr="00FD5510">
        <w:rPr>
          <w:rFonts w:eastAsia="Times New Roman"/>
          <w:i/>
          <w:iCs/>
          <w:color w:val="000000"/>
          <w:sz w:val="22"/>
          <w:szCs w:val="22"/>
        </w:rPr>
        <w:t>mindset</w:t>
      </w:r>
      <w:r w:rsidRPr="00790975">
        <w:rPr>
          <w:rFonts w:eastAsia="Times New Roman"/>
          <w:color w:val="000000"/>
          <w:sz w:val="22"/>
          <w:szCs w:val="22"/>
        </w:rPr>
        <w:t xml:space="preserve"> PTKI yang dulu hanya pada satu bidang ilmu saja (dikatomi ilmu) yang kurang relevan pada </w:t>
      </w:r>
      <w:r w:rsidRPr="00790975">
        <w:rPr>
          <w:rFonts w:eastAsia="Times New Roman"/>
          <w:color w:val="000000"/>
          <w:sz w:val="22"/>
          <w:szCs w:val="22"/>
        </w:rPr>
        <w:lastRenderedPageBreak/>
        <w:t>kemajuan zaman sekarang. Oleh karena itu sarjana Islam sekarang perlu mengembangkan paradigma yaitu berpikir menguasai berbagai cabang keahlian (</w:t>
      </w:r>
      <w:r w:rsidR="000E245A" w:rsidRPr="000E245A">
        <w:rPr>
          <w:rFonts w:eastAsia="Times New Roman"/>
          <w:i/>
          <w:iCs/>
          <w:color w:val="000000"/>
          <w:sz w:val="22"/>
          <w:szCs w:val="22"/>
        </w:rPr>
        <w:t xml:space="preserve">multi talent) </w:t>
      </w:r>
      <w:r w:rsidRPr="00790975">
        <w:rPr>
          <w:rFonts w:eastAsia="Times New Roman"/>
          <w:color w:val="000000"/>
          <w:sz w:val="22"/>
          <w:szCs w:val="22"/>
        </w:rPr>
        <w:t>agar dapat bersaing di era ini.</w:t>
      </w:r>
    </w:p>
    <w:p w14:paraId="7C29254A" w14:textId="77777777" w:rsidR="00C85DBD" w:rsidRDefault="00790975" w:rsidP="00790975">
      <w:pPr>
        <w:pBdr>
          <w:top w:val="nil"/>
          <w:left w:val="nil"/>
          <w:bottom w:val="nil"/>
          <w:right w:val="nil"/>
          <w:between w:val="nil"/>
        </w:pBdr>
        <w:spacing w:line="360" w:lineRule="auto"/>
        <w:ind w:firstLine="425"/>
        <w:rPr>
          <w:rFonts w:eastAsia="Times New Roman"/>
          <w:color w:val="000000"/>
          <w:sz w:val="22"/>
          <w:szCs w:val="22"/>
        </w:rPr>
      </w:pPr>
      <w:r w:rsidRPr="00790975">
        <w:rPr>
          <w:rFonts w:eastAsia="Times New Roman"/>
          <w:color w:val="000000"/>
          <w:sz w:val="22"/>
          <w:szCs w:val="22"/>
        </w:rPr>
        <w:t xml:space="preserve">Perubahan zaman yang beralih dengan sangat cepat mengharuskan lembaga pendidikan dapat bersikap cepat, tepat dalam mengubah pola pembelajaran dari manual ke digital. Perubahan zaman yang beralih ke era sumber informasi dan teknologi semakin kompleks (Era </w:t>
      </w:r>
      <w:r w:rsidRPr="000E245A">
        <w:rPr>
          <w:rFonts w:eastAsia="Times New Roman"/>
          <w:i/>
          <w:iCs/>
          <w:color w:val="000000"/>
          <w:sz w:val="22"/>
          <w:szCs w:val="22"/>
        </w:rPr>
        <w:t>Society</w:t>
      </w:r>
      <w:r w:rsidRPr="00790975">
        <w:rPr>
          <w:rFonts w:eastAsia="Times New Roman"/>
          <w:color w:val="000000"/>
          <w:sz w:val="22"/>
          <w:szCs w:val="22"/>
        </w:rPr>
        <w:t xml:space="preserve"> 5.0) ini menjadi tantangan bahkan peluang tersendiri bagi segmen pendidikan terkhususnya Perguruan Tinggi Keagamaan Islam (PTKI) </w:t>
      </w:r>
      <w:r w:rsidRPr="00790975">
        <w:rPr>
          <w:rFonts w:eastAsia="Times New Roman"/>
          <w:color w:val="000000"/>
          <w:sz w:val="22"/>
          <w:szCs w:val="22"/>
        </w:rPr>
        <w:fldChar w:fldCharType="begin" w:fldLock="1"/>
      </w:r>
      <w:r w:rsidRPr="00790975">
        <w:rPr>
          <w:rFonts w:eastAsia="Times New Roman"/>
          <w:color w:val="000000"/>
          <w:sz w:val="22"/>
          <w:szCs w:val="22"/>
        </w:rPr>
        <w:instrText>ADDIN CSL_CITATION {"citationItems":[{"id":"ITEM-1","itemData":{"ISSN":"2623-1964","author":[{"dropping-particle":"","family":"Aziz","given":"Abdul","non-dropping-particle":"","parse-names":false,"suffix":""}],"container-title":"Jurnal Pendidikan dan Kewirausahaan","id":"ITEM-1","issue":"1","issued":{"date-parts":[["2023"]]},"page":"20-35","title":"Strategi Memperkuat Eksistensi Pendidikan Islam di Era Industri 4.0 dan Society 5.0","type":"article-journal","volume":"11"},"uris":["http://www.mendeley.com/documents/?uuid=b3ea116b-b60e-435f-b941-906d79503a47"]}],"mendeley":{"formattedCitation":"(Aziz, 2023)","plainTextFormattedCitation":"(Aziz, 2023)","previouslyFormattedCitation":"(Aziz, 2023)"},"properties":{"noteIndex":0},"schema":"https://github.com/citation-style-language/schema/raw/master/csl-citation.json"}</w:instrText>
      </w:r>
      <w:r w:rsidRPr="00790975">
        <w:rPr>
          <w:rFonts w:eastAsia="Times New Roman"/>
          <w:color w:val="000000"/>
          <w:sz w:val="22"/>
          <w:szCs w:val="22"/>
        </w:rPr>
        <w:fldChar w:fldCharType="separate"/>
      </w:r>
      <w:r w:rsidRPr="00790975">
        <w:rPr>
          <w:rFonts w:eastAsia="Times New Roman"/>
          <w:color w:val="000000"/>
          <w:sz w:val="22"/>
          <w:szCs w:val="22"/>
        </w:rPr>
        <w:t>(Aziz, 2023)</w:t>
      </w:r>
      <w:r w:rsidRPr="00790975">
        <w:rPr>
          <w:rFonts w:eastAsia="Times New Roman"/>
          <w:color w:val="000000"/>
          <w:sz w:val="22"/>
          <w:szCs w:val="22"/>
        </w:rPr>
        <w:fldChar w:fldCharType="end"/>
      </w:r>
      <w:r w:rsidRPr="00790975">
        <w:rPr>
          <w:rFonts w:eastAsia="Times New Roman"/>
          <w:color w:val="000000"/>
          <w:sz w:val="22"/>
          <w:szCs w:val="22"/>
        </w:rPr>
        <w:t>. Pendidik dan tenaga kependidikan dihadapkan ke model pembelajaran online dengan internet dan komputer. Hal ini dijadikan sebagai media pembelajaran yang harus dapat dimanfaatkan pendidik dan tenaga kependidikan.</w:t>
      </w:r>
    </w:p>
    <w:p w14:paraId="51889067" w14:textId="77777777" w:rsidR="00C85DBD" w:rsidRDefault="00F14117">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14:paraId="7F18AE62" w14:textId="370D9A18" w:rsidR="00C85DBD" w:rsidRDefault="00790975" w:rsidP="00790975">
      <w:pPr>
        <w:pBdr>
          <w:top w:val="nil"/>
          <w:left w:val="nil"/>
          <w:bottom w:val="nil"/>
          <w:right w:val="nil"/>
          <w:between w:val="nil"/>
        </w:pBdr>
        <w:spacing w:line="360" w:lineRule="auto"/>
        <w:ind w:firstLine="425"/>
        <w:rPr>
          <w:rFonts w:eastAsia="Times New Roman"/>
          <w:color w:val="000000"/>
        </w:rPr>
      </w:pPr>
      <w:r w:rsidRPr="00790975">
        <w:rPr>
          <w:rFonts w:eastAsia="Times New Roman"/>
          <w:color w:val="000000"/>
          <w:sz w:val="22"/>
          <w:szCs w:val="22"/>
        </w:rPr>
        <w:t>Dalam penelitian sebelumnya yang membahas mengenai dunia pendidikan saat ini dihadapkan dengan perubahan zaman yang kompleks dan mengganggu. Perguruan tinggi dalam hal ini harus dapat merespon dengan baik atas tantangan, peluang j</w:t>
      </w:r>
      <w:r w:rsidR="004F7962">
        <w:rPr>
          <w:rFonts w:eastAsia="Times New Roman"/>
          <w:color w:val="000000"/>
          <w:sz w:val="22"/>
          <w:szCs w:val="22"/>
        </w:rPr>
        <w:t>uga kewajiban pada era ini. P</w:t>
      </w:r>
      <w:r w:rsidRPr="00790975">
        <w:rPr>
          <w:rFonts w:eastAsia="Times New Roman"/>
          <w:color w:val="000000"/>
          <w:sz w:val="22"/>
          <w:szCs w:val="22"/>
        </w:rPr>
        <w:t xml:space="preserve">erguruan tinggi harus mempersiapkan sumber daya yang kompeten dan mampu membaca peluang di masa depan. Dengan ini, perlu adanya skema yang tepat dan keahlian dalam berbagai bidang terkhususnya dalam pelayanan terhadap konsumen </w:t>
      </w:r>
      <w:r w:rsidRPr="00790975">
        <w:rPr>
          <w:rFonts w:eastAsia="Times New Roman"/>
          <w:color w:val="000000"/>
          <w:sz w:val="22"/>
          <w:szCs w:val="22"/>
        </w:rPr>
        <w:lastRenderedPageBreak/>
        <w:t xml:space="preserve">pendidikan </w:t>
      </w:r>
      <w:r w:rsidRPr="00790975">
        <w:rPr>
          <w:rFonts w:eastAsia="Times New Roman"/>
          <w:color w:val="000000"/>
          <w:sz w:val="22"/>
          <w:szCs w:val="22"/>
        </w:rPr>
        <w:fldChar w:fldCharType="begin" w:fldLock="1"/>
      </w:r>
      <w:r w:rsidRPr="00790975">
        <w:rPr>
          <w:rFonts w:eastAsia="Times New Roman"/>
          <w:color w:val="000000"/>
          <w:sz w:val="22"/>
          <w:szCs w:val="22"/>
        </w:rPr>
        <w:instrText>ADDIN CSL_CITATION {"citationItems":[{"id":"ITEM-1","itemData":{"ISSN":"2721-0553","author":[{"dropping-particle":"","family":"Brillikatrin","given":"Paradita Gea","non-dropping-particle":"","parse-names":false,"suffix":""},{"dropping-particle":"","family":"Ramaditya","given":"Muhammad","non-dropping-particle":"","parse-names":false,"suffix":""}],"container-title":"JURNAL CAFETARIA","id":"ITEM-1","issue":"1","issued":{"date-parts":[["2023"]]},"page":"175-184","title":"STRATEGI PENGEMBANGAN PERGURUAN TINGGI (PTS) DI INDONESIA DALAM MENGHADAPI ERA PERUBAHAN","type":"article-journal","volume":"4"},"uris":["http://www.mendeley.com/documents/?uuid=843c87f4-cd10-424a-b961-ecd4f7746265"]}],"mendeley":{"formattedCitation":"(Brillikatrin &amp; Ramaditya, 2023)","plainTextFormattedCitation":"(Brillikatrin &amp; Ramaditya, 2023)","previouslyFormattedCitation":"(Brillikatrin &amp; Ramaditya, 2023)"},"properties":{"noteIndex":0},"schema":"https://github.com/citation-style-language/schema/raw/master/csl-citation.json"}</w:instrText>
      </w:r>
      <w:r w:rsidRPr="00790975">
        <w:rPr>
          <w:rFonts w:eastAsia="Times New Roman"/>
          <w:color w:val="000000"/>
          <w:sz w:val="22"/>
          <w:szCs w:val="22"/>
        </w:rPr>
        <w:fldChar w:fldCharType="separate"/>
      </w:r>
      <w:r w:rsidRPr="00790975">
        <w:rPr>
          <w:rFonts w:eastAsia="Times New Roman"/>
          <w:color w:val="000000"/>
          <w:sz w:val="22"/>
          <w:szCs w:val="22"/>
        </w:rPr>
        <w:t>(Brillikatrin &amp; Ramaditya, 2023)</w:t>
      </w:r>
      <w:r w:rsidRPr="00790975">
        <w:rPr>
          <w:rFonts w:eastAsia="Times New Roman"/>
          <w:color w:val="000000"/>
          <w:sz w:val="22"/>
          <w:szCs w:val="22"/>
        </w:rPr>
        <w:fldChar w:fldCharType="end"/>
      </w:r>
      <w:r w:rsidRPr="00790975">
        <w:rPr>
          <w:rFonts w:eastAsia="Times New Roman"/>
          <w:color w:val="000000"/>
          <w:sz w:val="22"/>
          <w:szCs w:val="22"/>
        </w:rPr>
        <w:t xml:space="preserve">. Perguruan Tinggi Keagamaan Islam (PTKI) harus siap mengaplikasikan fungsi-fungsi manajemen yang mudah, cepat dan autentik dengan tujuan perguruan tinggi dan dapat lebih maju dan menggali kreativitas dalam menghadapi tuntutan-tuntutan era saat ini. Manajemen menghubungkan hasil pikir dengan tindakan yang nyata yang menghasilkan produk </w:t>
      </w:r>
      <w:r w:rsidRPr="00790975">
        <w:rPr>
          <w:rFonts w:eastAsia="Times New Roman"/>
          <w:color w:val="000000"/>
          <w:sz w:val="22"/>
          <w:szCs w:val="22"/>
        </w:rPr>
        <w:fldChar w:fldCharType="begin" w:fldLock="1"/>
      </w:r>
      <w:r w:rsidRPr="00790975">
        <w:rPr>
          <w:rFonts w:eastAsia="Times New Roman"/>
          <w:color w:val="000000"/>
          <w:sz w:val="22"/>
          <w:szCs w:val="22"/>
        </w:rPr>
        <w:instrText>ADDIN CSL_CITATION {"citationItems":[{"id":"ITEM-1","itemData":{"ISSN":"2654-5497","author":[{"dropping-particle":"","family":"Akhir","given":"Muhammad","non-dropping-particle":"","parse-names":false,"suffix":""}],"container-title":"Journal on Education","id":"ITEM-1","issue":"2","issued":{"date-parts":[["2023"]]},"page":"2689-2699","title":"Manajemen Perguruan Tinggi Swasta (Studi Kasus di Universitas Tjut Njak Dhien Medan)","type":"article-journal","volume":"5"},"uris":["http://www.mendeley.com/documents/?uuid=1040fb79-65bb-4926-9967-845d2a285c0c"]}],"mendeley":{"formattedCitation":"(Akhir, 2023)","plainTextFormattedCitation":"(Akhir, 2023)","previouslyFormattedCitation":"(Akhir, 2023)"},"properties":{"noteIndex":0},"schema":"https://github.com/citation-style-language/schema/raw/master/csl-citation.json"}</w:instrText>
      </w:r>
      <w:r w:rsidRPr="00790975">
        <w:rPr>
          <w:rFonts w:eastAsia="Times New Roman"/>
          <w:color w:val="000000"/>
          <w:sz w:val="22"/>
          <w:szCs w:val="22"/>
        </w:rPr>
        <w:fldChar w:fldCharType="separate"/>
      </w:r>
      <w:r w:rsidRPr="00790975">
        <w:rPr>
          <w:rFonts w:eastAsia="Times New Roman"/>
          <w:color w:val="000000"/>
          <w:sz w:val="22"/>
          <w:szCs w:val="22"/>
        </w:rPr>
        <w:t>(Akhir, 2023)</w:t>
      </w:r>
      <w:r w:rsidRPr="00790975">
        <w:rPr>
          <w:rFonts w:eastAsia="Times New Roman"/>
          <w:color w:val="000000"/>
          <w:sz w:val="22"/>
          <w:szCs w:val="22"/>
        </w:rPr>
        <w:fldChar w:fldCharType="end"/>
      </w:r>
      <w:r w:rsidRPr="00790975">
        <w:rPr>
          <w:rFonts w:eastAsia="Times New Roman"/>
          <w:color w:val="000000"/>
          <w:sz w:val="22"/>
          <w:szCs w:val="22"/>
        </w:rPr>
        <w:t>. Di sisi lain, pengelolaan terlihat dari manajemen yang didasarkan pada pemahaman khusus untuk menuai kinerja manajer, dan para ahli diperlukan melalui suatu aturan untuk memperoleh hasil positif yang telah dirumuskan sebelumnya. Untuk itu, penulis membahas lebih mendalam terkait Konsep Manajemen Perguruan Tinggi Keagamaan Islam (PTKI)</w:t>
      </w:r>
    </w:p>
    <w:p w14:paraId="70E6E62D" w14:textId="77777777" w:rsidR="00C85DBD" w:rsidRDefault="00F14117">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14:paraId="651940DC" w14:textId="754C0117" w:rsidR="00C85DBD" w:rsidRDefault="00790975">
      <w:pPr>
        <w:pBdr>
          <w:top w:val="nil"/>
          <w:left w:val="nil"/>
          <w:bottom w:val="nil"/>
          <w:right w:val="nil"/>
          <w:between w:val="nil"/>
        </w:pBdr>
        <w:spacing w:line="360" w:lineRule="auto"/>
        <w:ind w:firstLine="425"/>
        <w:rPr>
          <w:rFonts w:eastAsia="Times New Roman"/>
          <w:color w:val="000000"/>
          <w:sz w:val="22"/>
          <w:szCs w:val="22"/>
        </w:rPr>
      </w:pPr>
      <w:r w:rsidRPr="00790975">
        <w:rPr>
          <w:rFonts w:eastAsia="Times New Roman"/>
          <w:color w:val="000000"/>
          <w:sz w:val="22"/>
          <w:szCs w:val="22"/>
        </w:rPr>
        <w:t>Penelitian ini ialah kualitatif dengan jenis pendekatan kepustakaan (</w:t>
      </w:r>
      <w:r w:rsidRPr="00790975">
        <w:rPr>
          <w:rFonts w:eastAsia="Times New Roman"/>
          <w:i/>
          <w:color w:val="000000"/>
          <w:sz w:val="22"/>
          <w:szCs w:val="22"/>
        </w:rPr>
        <w:t>library research</w:t>
      </w:r>
      <w:r w:rsidRPr="00790975">
        <w:rPr>
          <w:rFonts w:eastAsia="Times New Roman"/>
          <w:color w:val="000000"/>
          <w:sz w:val="22"/>
          <w:szCs w:val="22"/>
        </w:rPr>
        <w:t xml:space="preserve">). Sumber analisis diperoleh dari ulasan buku dan artikel ilmiah (jurnal) melalui </w:t>
      </w:r>
      <w:r w:rsidRPr="000E245A">
        <w:rPr>
          <w:rFonts w:eastAsia="Times New Roman"/>
          <w:i/>
          <w:iCs/>
          <w:color w:val="000000"/>
          <w:sz w:val="22"/>
          <w:szCs w:val="22"/>
        </w:rPr>
        <w:t xml:space="preserve">Google Scholar. </w:t>
      </w:r>
      <w:r w:rsidRPr="00790975">
        <w:rPr>
          <w:rFonts w:eastAsia="Times New Roman"/>
          <w:color w:val="000000"/>
          <w:sz w:val="22"/>
          <w:szCs w:val="22"/>
        </w:rPr>
        <w:t xml:space="preserve">Terkait dengan penelitian kepustakaan ini, melibatkan kemampuan dalam mengumpulkan, mendokumentasikan dan menganalisis semua temuan terkait topik penelitian ini. Secara populer, dalam setiap pembahasan kajian terletak pada literatur dan sumber-sumber, atau evaluasi modern mengenai Manajemen Perguruan Tinggi Keagamaan Islam (PTKI). Kebutuhan tersebut banyak dipenuhi dengan </w:t>
      </w:r>
      <w:r w:rsidRPr="00790975">
        <w:rPr>
          <w:rFonts w:eastAsia="Times New Roman"/>
          <w:color w:val="000000"/>
          <w:sz w:val="22"/>
          <w:szCs w:val="22"/>
        </w:rPr>
        <w:lastRenderedPageBreak/>
        <w:t>membaca teks secara penelaahan (</w:t>
      </w:r>
      <w:r w:rsidRPr="00790975">
        <w:rPr>
          <w:rFonts w:eastAsia="Times New Roman"/>
          <w:i/>
          <w:color w:val="000000"/>
          <w:sz w:val="22"/>
          <w:szCs w:val="22"/>
        </w:rPr>
        <w:t>textual content reading</w:t>
      </w:r>
      <w:r w:rsidRPr="00790975">
        <w:rPr>
          <w:rFonts w:eastAsia="Times New Roman"/>
          <w:color w:val="000000"/>
          <w:sz w:val="22"/>
          <w:szCs w:val="22"/>
        </w:rPr>
        <w:t xml:space="preserve">), menganalisis, mengkaji, dan mengajukan literatur yang ada hubungannya dengan masalah yang disebutkan pada artikel ilmiah ini dari berbagai sumber yang telah dikumpulkan melalui pembacaan konten tekstual, seperti buku, makalah, atau jurnal yang relevan dengan topik yang diteliti </w:t>
      </w:r>
      <w:r w:rsidRPr="00790975">
        <w:rPr>
          <w:rFonts w:eastAsia="Times New Roman"/>
          <w:color w:val="000000"/>
          <w:sz w:val="22"/>
          <w:szCs w:val="22"/>
        </w:rPr>
        <w:fldChar w:fldCharType="begin" w:fldLock="1"/>
      </w:r>
      <w:r w:rsidRPr="00790975">
        <w:rPr>
          <w:rFonts w:eastAsia="Times New Roman"/>
          <w:color w:val="000000"/>
          <w:sz w:val="22"/>
          <w:szCs w:val="22"/>
        </w:rPr>
        <w:instrText>ADDIN CSL_CITATION {"citationItems":[{"id":"ITEM-1","itemData":{"ISSN":"2615-2886","author":[{"dropping-particle":"","family":"Astari","given":"Ade Riska Nur","non-dropping-particle":"","parse-names":false,"suffix":""},{"dropping-particle":"","family":"Jono","given":"Ali Akbar","non-dropping-particle":"","parse-names":false,"suffix":""}],"container-title":"Evaluasi: Jurnal Manajemen Pendidikan Islam","id":"ITEM-1","issue":"1","issued":{"date-parts":[["2022"]]},"page":"45-57","title":"STUDI ANALISIS PENERAPAN KONSEP KEPEMIMPINAN PADA PERGURUAN TINGGI KEAGAMAAN ISLAM (PTKI) DI KOTA BENGKULU","type":"article-journal","volume":"6"},"uris":["http://www.mendeley.com/documents/?uuid=ede491a9-2237-47ae-8245-411b6d7a0d18"]}],"mendeley":{"formattedCitation":"(Astari &amp; Jono, 2022)","plainTextFormattedCitation":"(Astari &amp; Jono, 2022)","previouslyFormattedCitation":"(Astari &amp; Jono, 2022)"},"properties":{"noteIndex":0},"schema":"https://github.com/citation-style-language/schema/raw/master/csl-citation.json"}</w:instrText>
      </w:r>
      <w:r w:rsidRPr="00790975">
        <w:rPr>
          <w:rFonts w:eastAsia="Times New Roman"/>
          <w:color w:val="000000"/>
          <w:sz w:val="22"/>
          <w:szCs w:val="22"/>
        </w:rPr>
        <w:fldChar w:fldCharType="separate"/>
      </w:r>
      <w:r w:rsidRPr="00790975">
        <w:rPr>
          <w:rFonts w:eastAsia="Times New Roman"/>
          <w:color w:val="000000"/>
          <w:sz w:val="22"/>
          <w:szCs w:val="22"/>
        </w:rPr>
        <w:t>(Astari &amp; Jono, 2022)</w:t>
      </w:r>
      <w:r w:rsidRPr="00790975">
        <w:rPr>
          <w:rFonts w:eastAsia="Times New Roman"/>
          <w:color w:val="000000"/>
          <w:sz w:val="22"/>
          <w:szCs w:val="22"/>
        </w:rPr>
        <w:fldChar w:fldCharType="end"/>
      </w:r>
      <w:r w:rsidRPr="00790975">
        <w:rPr>
          <w:rFonts w:eastAsia="Times New Roman"/>
          <w:color w:val="000000"/>
          <w:sz w:val="22"/>
          <w:szCs w:val="22"/>
        </w:rPr>
        <w:t>.</w:t>
      </w:r>
    </w:p>
    <w:p w14:paraId="14DA2326" w14:textId="77777777" w:rsidR="00C85DBD" w:rsidRDefault="00F14117">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0F831983" w14:textId="77777777" w:rsidR="00C85DBD" w:rsidRDefault="00790975">
      <w:pPr>
        <w:pBdr>
          <w:top w:val="nil"/>
          <w:left w:val="nil"/>
          <w:bottom w:val="nil"/>
          <w:right w:val="nil"/>
          <w:between w:val="nil"/>
        </w:pBdr>
        <w:spacing w:line="360" w:lineRule="auto"/>
        <w:ind w:firstLine="0"/>
        <w:rPr>
          <w:rFonts w:eastAsia="Times New Roman"/>
          <w:b/>
          <w:color w:val="000000"/>
          <w:sz w:val="22"/>
          <w:szCs w:val="22"/>
        </w:rPr>
      </w:pPr>
      <w:r w:rsidRPr="00790975">
        <w:rPr>
          <w:rFonts w:eastAsia="Times New Roman"/>
          <w:b/>
          <w:color w:val="000000"/>
          <w:sz w:val="22"/>
          <w:szCs w:val="22"/>
        </w:rPr>
        <w:t>Pengertian Manajemen Perguruan Tinggi Keagamaan Islam (PTKI)</w:t>
      </w:r>
    </w:p>
    <w:p w14:paraId="33766C9D" w14:textId="76FD2B12" w:rsidR="00D33648" w:rsidRDefault="00D33648" w:rsidP="00D33648">
      <w:pPr>
        <w:pStyle w:val="JRPMBody"/>
        <w:spacing w:line="360" w:lineRule="auto"/>
      </w:pPr>
      <w:r>
        <w:t xml:space="preserve">Menurut </w:t>
      </w:r>
      <w:r>
        <w:fldChar w:fldCharType="begin" w:fldLock="1"/>
      </w:r>
      <w:r>
        <w:instrText>ADDIN CSL_CITATION {"citationItems":[{"id":"ITEM-1","itemData":{"author":[{"dropping-particle":"","family":"Usman","given":"Husaini","non-dropping-particle":"","parse-names":false,"suffix":""}],"id":"ITEM-1","issued":{"date-parts":[["2013"]]},"publisher":"Bumi aksara","title":"Manajemen: teori, praktik, dan riset pendidikan","type":"article-journal"},"uris":["http://www.mendeley.com/documents/?uuid=b9e60f03-247c-4e07-b9f6-bdb15f1b189a"]}],"mendeley":{"formattedCitation":"(Usman, 2013)","manualFormatting":"Usman, (2013)","plainTextFormattedCitation":"(Usman, 2013)","previouslyFormattedCitation":"(Usman, 2013)"},"properties":{"noteIndex":0},"schema":"https://github.com/citation-style-language/schema/raw/master/csl-citation.json"}</w:instrText>
      </w:r>
      <w:r>
        <w:fldChar w:fldCharType="separate"/>
      </w:r>
      <w:r w:rsidRPr="0081230E">
        <w:rPr>
          <w:noProof/>
        </w:rPr>
        <w:t xml:space="preserve">Usman, </w:t>
      </w:r>
      <w:r>
        <w:rPr>
          <w:noProof/>
          <w:lang w:val="en-US"/>
        </w:rPr>
        <w:t>(</w:t>
      </w:r>
      <w:r w:rsidRPr="0081230E">
        <w:rPr>
          <w:noProof/>
        </w:rPr>
        <w:t>2013)</w:t>
      </w:r>
      <w:r>
        <w:fldChar w:fldCharType="end"/>
      </w:r>
      <w:r>
        <w:t xml:space="preserve"> </w:t>
      </w:r>
      <w:r w:rsidRPr="00507C11">
        <w:rPr>
          <w:i/>
          <w:iCs/>
          <w:lang w:val="en-US"/>
        </w:rPr>
        <w:t>m</w:t>
      </w:r>
      <w:r w:rsidRPr="00507C11">
        <w:rPr>
          <w:i/>
          <w:iCs/>
        </w:rPr>
        <w:t>anus</w:t>
      </w:r>
      <w:r w:rsidR="001E1BB6">
        <w:rPr>
          <w:lang w:val="en-US"/>
        </w:rPr>
        <w:t xml:space="preserve"> </w:t>
      </w:r>
      <w:r w:rsidRPr="00327884">
        <w:t>y</w:t>
      </w:r>
      <w:r>
        <w:t xml:space="preserve">ang merupakan bahasa </w:t>
      </w:r>
      <w:r>
        <w:rPr>
          <w:lang w:val="en-US"/>
        </w:rPr>
        <w:t>l</w:t>
      </w:r>
      <w:r>
        <w:t xml:space="preserve">atin </w:t>
      </w:r>
      <w:r>
        <w:rPr>
          <w:lang w:val="en-US"/>
        </w:rPr>
        <w:t>berarti</w:t>
      </w:r>
      <w:r>
        <w:t xml:space="preserve"> </w:t>
      </w:r>
      <w:r>
        <w:rPr>
          <w:lang w:val="en-US"/>
        </w:rPr>
        <w:t>t</w:t>
      </w:r>
      <w:r>
        <w:t xml:space="preserve">angan, dan </w:t>
      </w:r>
      <w:r>
        <w:rPr>
          <w:i/>
          <w:iCs/>
          <w:lang w:val="en-US"/>
        </w:rPr>
        <w:t>agree</w:t>
      </w:r>
      <w:r w:rsidRPr="00327884">
        <w:t xml:space="preserve"> yang merupak</w:t>
      </w:r>
      <w:r>
        <w:t xml:space="preserve">an bahasa </w:t>
      </w:r>
      <w:r>
        <w:rPr>
          <w:lang w:val="en-US"/>
        </w:rPr>
        <w:t>latin dari melaksanakan</w:t>
      </w:r>
      <w:r w:rsidRPr="00327884">
        <w:t>, adalah dua akar</w:t>
      </w:r>
      <w:r>
        <w:rPr>
          <w:lang w:val="en-US"/>
        </w:rPr>
        <w:t xml:space="preserve"> kata</w:t>
      </w:r>
      <w:r w:rsidRPr="00327884">
        <w:t xml:space="preserve"> manajemen.</w:t>
      </w:r>
      <w:r>
        <w:t xml:space="preserve"> Ungkapan-ungkapan </w:t>
      </w:r>
      <w:r>
        <w:rPr>
          <w:lang w:val="en-US"/>
        </w:rPr>
        <w:t>tersebut</w:t>
      </w:r>
      <w:r>
        <w:t xml:space="preserve"> kemudian di</w:t>
      </w:r>
      <w:r>
        <w:rPr>
          <w:lang w:val="en-US"/>
        </w:rPr>
        <w:t>padukan pada</w:t>
      </w:r>
      <w:r>
        <w:t xml:space="preserve"> kata </w:t>
      </w:r>
      <w:r w:rsidRPr="006D76B4">
        <w:rPr>
          <w:i/>
          <w:iCs/>
        </w:rPr>
        <w:t>manager</w:t>
      </w:r>
      <w:r>
        <w:t xml:space="preserve"> yang artinya menangani. Kata </w:t>
      </w:r>
      <w:r w:rsidRPr="002A34B5">
        <w:rPr>
          <w:i/>
          <w:iCs/>
        </w:rPr>
        <w:t>Managere</w:t>
      </w:r>
      <w:r>
        <w:t xml:space="preserve"> </w:t>
      </w:r>
      <w:r>
        <w:rPr>
          <w:lang w:val="en-US"/>
        </w:rPr>
        <w:t xml:space="preserve">di selaraskan dalam bahasa Inggris yaitu </w:t>
      </w:r>
      <w:r w:rsidRPr="002A34B5">
        <w:rPr>
          <w:i/>
          <w:iCs/>
        </w:rPr>
        <w:t>to manage</w:t>
      </w:r>
      <w:r>
        <w:t xml:space="preserve"> (kata kerja),</w:t>
      </w:r>
      <w:r>
        <w:rPr>
          <w:lang w:val="en-US"/>
        </w:rPr>
        <w:t xml:space="preserve"> </w:t>
      </w:r>
      <w:r>
        <w:t xml:space="preserve"> </w:t>
      </w:r>
      <w:r w:rsidRPr="000921A7">
        <w:rPr>
          <w:i/>
          <w:iCs/>
        </w:rPr>
        <w:t>management</w:t>
      </w:r>
      <w:r>
        <w:t xml:space="preserve"> (kata benda), dan </w:t>
      </w:r>
      <w:r w:rsidRPr="000921A7">
        <w:rPr>
          <w:i/>
          <w:iCs/>
        </w:rPr>
        <w:t>manager</w:t>
      </w:r>
      <w:r>
        <w:t xml:space="preserve"> </w:t>
      </w:r>
      <w:r>
        <w:rPr>
          <w:lang w:val="en-US"/>
        </w:rPr>
        <w:t xml:space="preserve">diartikan pelaku yang bertindak. </w:t>
      </w:r>
      <w:r>
        <w:t>Dalam bahasa Indonesia di</w:t>
      </w:r>
      <w:r>
        <w:rPr>
          <w:lang w:val="en-US"/>
        </w:rPr>
        <w:t>aritikan</w:t>
      </w:r>
      <w:r>
        <w:t xml:space="preserve"> menjadi mana</w:t>
      </w:r>
      <w:r w:rsidRPr="008E353B">
        <w:t>j</w:t>
      </w:r>
      <w:r>
        <w:t>emen (pengelolaan).</w:t>
      </w:r>
    </w:p>
    <w:p w14:paraId="61319B73" w14:textId="79BEC406" w:rsidR="00D33648" w:rsidRPr="001928B2" w:rsidRDefault="00D33648" w:rsidP="00D33648">
      <w:pPr>
        <w:pStyle w:val="JRPMBody"/>
        <w:spacing w:line="360" w:lineRule="auto"/>
      </w:pPr>
      <w:r w:rsidRPr="00DB5927">
        <w:t>Manajemen</w:t>
      </w:r>
      <w:r>
        <w:rPr>
          <w:lang w:val="en-US"/>
        </w:rPr>
        <w:t xml:space="preserve"> secara etimologi</w:t>
      </w:r>
      <w:r>
        <w:t xml:space="preserve"> adalah cara pengendalian dan tata kelola</w:t>
      </w:r>
      <w:r w:rsidRPr="003D216D">
        <w:t>.</w:t>
      </w:r>
      <w:r>
        <w:t xml:space="preserve"> </w:t>
      </w:r>
      <w:r w:rsidRPr="003D216D">
        <w:t>Selain itu,</w:t>
      </w:r>
      <w:r>
        <w:t xml:space="preserve"> manajemen dapat diartikan sebagai kepemimpinan suatu kumpulan atau kelompok</w:t>
      </w:r>
      <w:r w:rsidRPr="00A87914">
        <w:t xml:space="preserve"> </w:t>
      </w:r>
      <w:r>
        <w:t>yang ingin meraih tuju</w:t>
      </w:r>
      <w:r w:rsidR="00004E27">
        <w:rPr>
          <w:lang w:val="en-US"/>
        </w:rPr>
        <w:t>a</w:t>
      </w:r>
      <w:r>
        <w:t>n bersama</w:t>
      </w:r>
      <w:r w:rsidRPr="00A87914">
        <w:t xml:space="preserve">. </w:t>
      </w:r>
      <w:r w:rsidRPr="003A5BC8">
        <w:t>Manajemen secara</w:t>
      </w:r>
      <w:r>
        <w:t xml:space="preserve"> terminologi adalah pengetahuan teknologi atau karya seni dalam</w:t>
      </w:r>
      <w:r w:rsidRPr="003A5BC8">
        <w:t xml:space="preserve"> mengend</w:t>
      </w:r>
      <w:r>
        <w:t>alikan juga melibatkan sese</w:t>
      </w:r>
      <w:r w:rsidRPr="00FA6E79">
        <w:t>orang,</w:t>
      </w:r>
      <w:r w:rsidRPr="003A5BC8">
        <w:t xml:space="preserve"> kelompo</w:t>
      </w:r>
      <w:r w:rsidRPr="00FA6E79">
        <w:t>k</w:t>
      </w:r>
      <w:r w:rsidRPr="003A5BC8">
        <w:t xml:space="preserve"> (SDM)</w:t>
      </w:r>
      <w:r w:rsidRPr="00FA6E79">
        <w:t xml:space="preserve"> juga </w:t>
      </w:r>
      <w:r w:rsidRPr="007139A3">
        <w:t>alat pendukung lainnya</w:t>
      </w:r>
      <w:r w:rsidRPr="003A5BC8">
        <w:t xml:space="preserve"> untuk memperoleh tujuan organisasi </w:t>
      </w:r>
      <w:r>
        <w:t xml:space="preserve"> </w:t>
      </w:r>
      <w:r>
        <w:fldChar w:fldCharType="begin" w:fldLock="1"/>
      </w:r>
      <w:r>
        <w:instrText>ADDIN CSL_CITATION {"citationItems":[{"id":"ITEM-1","itemData":{"ISBN":"6021194543","author":[{"dropping-particle":"","family":"Thoha","given":"Mohammad","non-dropping-particle":"","parse-names":false,"suffix":""}],"id":"ITEM-1","issued":{"date-parts":[["2016"]]},"publisher":"Pustaka Radja","title":"Manajemen Pendidikan Islam Konsep dan Operasional","type":"article"},"uris":["http://www.mendeley.com/documents/?uuid=8c97d1e4-b013-4022-8615-a10e43704ae2"]}],"mendeley":{"formattedCitation":"(Thoha, 2016)","plainTextFormattedCitation":"(Thoha, 2016)","previouslyFormattedCitation":"(Thoha, 2016)"},"properties":{"noteIndex":0},"schema":"https://github.com/citation-style-language/schema/raw/master/csl-citation.json"}</w:instrText>
      </w:r>
      <w:r>
        <w:fldChar w:fldCharType="separate"/>
      </w:r>
      <w:r w:rsidRPr="0081230E">
        <w:rPr>
          <w:noProof/>
        </w:rPr>
        <w:t>(Thoha, 2016)</w:t>
      </w:r>
      <w:r>
        <w:fldChar w:fldCharType="end"/>
      </w:r>
      <w:r w:rsidRPr="001928B2">
        <w:t>.</w:t>
      </w:r>
    </w:p>
    <w:p w14:paraId="47257181" w14:textId="77777777" w:rsidR="00D33648" w:rsidRPr="00B02AD4" w:rsidRDefault="00D33648" w:rsidP="00D33648">
      <w:pPr>
        <w:pStyle w:val="JRPMBody"/>
        <w:spacing w:line="360" w:lineRule="auto"/>
        <w:rPr>
          <w:lang w:val="en-US"/>
        </w:rPr>
      </w:pPr>
      <w:r>
        <w:lastRenderedPageBreak/>
        <w:t xml:space="preserve">Senada </w:t>
      </w:r>
      <w:r>
        <w:rPr>
          <w:lang w:val="en-US"/>
        </w:rPr>
        <w:t>dengan itu,</w:t>
      </w:r>
      <w:r>
        <w:t xml:space="preserve"> Ketua Dewan Pertimbangan Majelis Ulama Indonesia, Prof. KH Ali Yafie dalam jurnal penelitian </w:t>
      </w:r>
      <w:r>
        <w:fldChar w:fldCharType="begin" w:fldLock="1"/>
      </w:r>
      <w:r>
        <w:instrText>ADDIN CSL_CITATION {"citationItems":[{"id":"ITEM-1","itemData":{"ISSN":"1979-8075","author":[{"dropping-particle":"","family":"Zainarti","given":"Zainarti","non-dropping-particle":"","parse-names":false,"suffix":""}],"container-title":"Hijri: Jurnal manajemen kependidikan dan keislaman","id":"ITEM-1","issue":"2","issued":{"date-parts":[["2018"]]},"page":"25-37","publisher":"jurusan manajemen pendidikan islam, fakultas ilmu tarbiyah dan keguruan UIN …","title":"Manajemen Islami Perspektif Al-Qur’an","type":"article-journal","volume":"7"},"uris":["http://www.mendeley.com/documents/?uuid=56416caf-0903-4d63-9aa5-2eca3ec76296"]}],"mendeley":{"formattedCitation":"(Zainarti, 2018)","manualFormatting":"Zainarti, (2018)","plainTextFormattedCitation":"(Zainarti, 2018)","previouslyFormattedCitation":"(Zainarti, 2018)"},"properties":{"noteIndex":0},"schema":"https://github.com/citation-style-language/schema/raw/master/csl-citation.json"}</w:instrText>
      </w:r>
      <w:r>
        <w:fldChar w:fldCharType="separate"/>
      </w:r>
      <w:r w:rsidRPr="000D7D28">
        <w:rPr>
          <w:noProof/>
        </w:rPr>
        <w:t xml:space="preserve">Zainarti, </w:t>
      </w:r>
      <w:r>
        <w:rPr>
          <w:noProof/>
          <w:lang w:val="en-US"/>
        </w:rPr>
        <w:t>(</w:t>
      </w:r>
      <w:r w:rsidRPr="000D7D28">
        <w:rPr>
          <w:noProof/>
        </w:rPr>
        <w:t>2018)</w:t>
      </w:r>
      <w:r>
        <w:fldChar w:fldCharType="end"/>
      </w:r>
      <w:r>
        <w:t xml:space="preserve">, </w:t>
      </w:r>
      <w:r>
        <w:rPr>
          <w:lang w:val="en-US"/>
        </w:rPr>
        <w:t xml:space="preserve">berpendapat </w:t>
      </w:r>
      <w:r>
        <w:t>bahwa selama ini pengendalian Islam di</w:t>
      </w:r>
      <w:r>
        <w:rPr>
          <w:lang w:val="en-US"/>
        </w:rPr>
        <w:t>anggap</w:t>
      </w:r>
      <w:r>
        <w:t xml:space="preserve"> s</w:t>
      </w:r>
      <w:r>
        <w:rPr>
          <w:lang w:val="en-US"/>
        </w:rPr>
        <w:t>uatu</w:t>
      </w:r>
      <w:r>
        <w:t xml:space="preserve"> wujud amal yang harus di</w:t>
      </w:r>
      <w:r>
        <w:rPr>
          <w:lang w:val="en-US"/>
        </w:rPr>
        <w:t>awali dengan</w:t>
      </w:r>
      <w:r>
        <w:t xml:space="preserve"> niat baik. Niat yang diinginkan ini akan meningkatkan motivasi </w:t>
      </w:r>
      <w:r w:rsidRPr="005A3354">
        <w:t>kuat</w:t>
      </w:r>
      <w:r>
        <w:t xml:space="preserve"> untuk mencapai konsekuensi yang benar demi kesejahteraan bersama.</w:t>
      </w:r>
      <w:r w:rsidRPr="005A3354">
        <w:t xml:space="preserve"> M</w:t>
      </w:r>
      <w:r>
        <w:rPr>
          <w:lang w:val="en-US"/>
        </w:rPr>
        <w:t xml:space="preserve">enurut Ramayulis dikutip dari </w:t>
      </w:r>
      <w:r>
        <w:rPr>
          <w:lang w:val="en-US"/>
        </w:rPr>
        <w:fldChar w:fldCharType="begin" w:fldLock="1"/>
      </w:r>
      <w:r>
        <w:rPr>
          <w:lang w:val="en-US"/>
        </w:rPr>
        <w:instrText>ADDIN CSL_CITATION {"citationItems":[{"id":"ITEM-1","itemData":{"ISSN":"2745-3499","author":[{"dropping-particle":"","family":"Nasution","given":"Buyung Saroha","non-dropping-particle":"","parse-names":false,"suffix":""}],"container-title":"Al FAWATIH: Jurnal Kajian Al Quran dan Hadis","id":"ITEM-1","issue":"2","issued":{"date-parts":[["2021"]]},"page":"44-63","title":"Manajemen Dalam Persepektif Al-Qur’an (Kajian Tafsir)","type":"article-journal","volume":"2"},"uris":["http://www.mendeley.com/documents/?uuid=29c024e5-7de3-4ef5-9e29-accf2a42b34b"]}],"mendeley":{"formattedCitation":"(Nasution, 2021)","plainTextFormattedCitation":"(Nasution, 2021)","previouslyFormattedCitation":"(Nasution, 2021)"},"properties":{"noteIndex":0},"schema":"https://github.com/citation-style-language/schema/raw/master/csl-citation.json"}</w:instrText>
      </w:r>
      <w:r>
        <w:rPr>
          <w:lang w:val="en-US"/>
        </w:rPr>
        <w:fldChar w:fldCharType="separate"/>
      </w:r>
      <w:r w:rsidRPr="005A3354">
        <w:rPr>
          <w:noProof/>
          <w:lang w:val="en-US"/>
        </w:rPr>
        <w:t>(Nasution, 2021)</w:t>
      </w:r>
      <w:r>
        <w:rPr>
          <w:lang w:val="en-US"/>
        </w:rPr>
        <w:fldChar w:fldCharType="end"/>
      </w:r>
      <w:r>
        <w:t xml:space="preserve"> Pe</w:t>
      </w:r>
      <w:r w:rsidRPr="005A3354">
        <w:t xml:space="preserve">ngelolaan </w:t>
      </w:r>
      <w:r>
        <w:t xml:space="preserve">dari sikap Islami dapat </w:t>
      </w:r>
      <w:r>
        <w:rPr>
          <w:lang w:val="en-US"/>
        </w:rPr>
        <w:t xml:space="preserve">dimaksud sebagai </w:t>
      </w:r>
      <w:r>
        <w:t xml:space="preserve">diartikan </w:t>
      </w:r>
      <w:r w:rsidRPr="00FF6443">
        <w:rPr>
          <w:i/>
          <w:iCs/>
        </w:rPr>
        <w:t>al-tadbir</w:t>
      </w:r>
      <w:r>
        <w:t xml:space="preserve"> (pengaturan). Kata ini merupakan  </w:t>
      </w:r>
      <w:r>
        <w:rPr>
          <w:lang w:val="en-US"/>
        </w:rPr>
        <w:t>kata kerja dari</w:t>
      </w:r>
      <w:r>
        <w:t xml:space="preserve"> </w:t>
      </w:r>
      <w:r w:rsidRPr="00291036">
        <w:rPr>
          <w:i/>
          <w:iCs/>
        </w:rPr>
        <w:t>da</w:t>
      </w:r>
      <w:r w:rsidRPr="00FF6443">
        <w:rPr>
          <w:i/>
          <w:iCs/>
        </w:rPr>
        <w:t>bbara</w:t>
      </w:r>
      <w:r>
        <w:t xml:space="preserve"> (mengatur)</w:t>
      </w:r>
      <w:r>
        <w:rPr>
          <w:lang w:val="en-US"/>
        </w:rPr>
        <w:t xml:space="preserve">, </w:t>
      </w:r>
      <w:r>
        <w:t xml:space="preserve">yang </w:t>
      </w:r>
      <w:r>
        <w:rPr>
          <w:lang w:val="en-US"/>
        </w:rPr>
        <w:t xml:space="preserve"> di peroleh pada ayat</w:t>
      </w:r>
      <w:r>
        <w:t xml:space="preserve"> Al-Qur'an seperti firman Allah SWT </w:t>
      </w:r>
      <w:r>
        <w:rPr>
          <w:lang w:val="en-US"/>
        </w:rPr>
        <w:t>:</w:t>
      </w:r>
    </w:p>
    <w:p w14:paraId="02803CD5" w14:textId="77777777" w:rsidR="00D33648" w:rsidRPr="00487325" w:rsidRDefault="00D33648" w:rsidP="00D33648">
      <w:pPr>
        <w:pStyle w:val="JRPMBody"/>
        <w:spacing w:line="360" w:lineRule="auto"/>
        <w:ind w:left="567" w:firstLine="720"/>
        <w:rPr>
          <w:i/>
          <w:iCs/>
        </w:rPr>
      </w:pPr>
      <w:r>
        <w:t xml:space="preserve">Artinya : </w:t>
      </w:r>
      <w:r w:rsidRPr="00487325">
        <w:rPr>
          <w:i/>
          <w:iCs/>
        </w:rPr>
        <w:t>“Dia mengatur urusan dari langit ke bumi, kemudian (urusan) itu naik kepadanya dalam satu hari yang kadarnya adalah seribu tahun menurut perhitunganmu”. (As-Sajdah : 5).</w:t>
      </w:r>
    </w:p>
    <w:p w14:paraId="0CAA5820" w14:textId="232C4C8D" w:rsidR="00D33648" w:rsidRPr="00B50A31" w:rsidRDefault="00D33648" w:rsidP="00D33648">
      <w:pPr>
        <w:pStyle w:val="JRPMBody"/>
        <w:spacing w:line="360" w:lineRule="auto"/>
        <w:rPr>
          <w:lang w:val="en-US"/>
        </w:rPr>
      </w:pPr>
      <w:r>
        <w:t xml:space="preserve">Manajemen secara </w:t>
      </w:r>
      <w:r>
        <w:rPr>
          <w:lang w:val="en-US"/>
        </w:rPr>
        <w:t xml:space="preserve">eksplisit </w:t>
      </w:r>
      <w:r>
        <w:t>diartikan sebagai seni yang dicapai melalui orang  lain</w:t>
      </w:r>
      <w:r>
        <w:rPr>
          <w:lang w:val="en-US"/>
        </w:rPr>
        <w:t xml:space="preserve"> </w:t>
      </w:r>
      <w:r>
        <w:rPr>
          <w:lang w:val="en-US"/>
        </w:rPr>
        <w:fldChar w:fldCharType="begin" w:fldLock="1"/>
      </w:r>
      <w:r>
        <w:rPr>
          <w:lang w:val="en-US"/>
        </w:rPr>
        <w:instrText>ADDIN CSL_CITATION {"citationItems":[{"id":"ITEM-1","itemData":{"author":[{"dropping-particle":"","family":"Suhairi","given":"Suhairi","non-dropping-particle":"","parse-names":false,"suffix":""},{"dropping-particle":"","family":"Irmawani","given":"Dian","non-dropping-particle":"","parse-names":false,"suffix":""},{"dropping-particle":"","family":"Aisah","given":"Mira Nur","non-dropping-particle":"","parse-names":false,"suffix":""},{"dropping-particle":"","family":"Purba","given":"Sonia","non-dropping-particle":"","parse-names":false,"suffix":""},{"dropping-particle":"","family":"Nasution","given":"Amalia Munajah","non-dropping-particle":"","parse-names":false,"suffix":""}],"container-title":"Jurnal of Management and Social Sciences","id":"ITEM-1","issue":"1","issued":{"date-parts":[["2023"]]},"page":"42-51","title":"PERAN MANAJEMEN PEMASARAN GLOBAL DALAM MENINGKATKAN KEPUASAN KONSUMEN","type":"article-journal","volume":"1"},"uris":["http://www.mendeley.com/documents/?uuid=a754c715-1a4c-48cf-ba66-836ce79852c5"]}],"mendeley":{"formattedCitation":"(Suhairi et al., 2023)","plainTextFormattedCitation":"(Suhairi et al., 2023)","previouslyFormattedCitation":"(Suhairi et al., 2023)"},"properties":{"noteIndex":0},"schema":"https://github.com/citation-style-language/schema/raw/master/csl-citation.json"}</w:instrText>
      </w:r>
      <w:r>
        <w:rPr>
          <w:lang w:val="en-US"/>
        </w:rPr>
        <w:fldChar w:fldCharType="separate"/>
      </w:r>
      <w:r w:rsidRPr="0073690C">
        <w:rPr>
          <w:noProof/>
          <w:lang w:val="en-US"/>
        </w:rPr>
        <w:t>(Suhairi et al., 2023)</w:t>
      </w:r>
      <w:r>
        <w:rPr>
          <w:lang w:val="en-US"/>
        </w:rPr>
        <w:fldChar w:fldCharType="end"/>
      </w:r>
      <w:r>
        <w:t xml:space="preserve">. Sementara itu sejalan dengan beberapa ahli yang memberikan pernyataan tentang pengertian manajemen. Menurut Terry, </w:t>
      </w:r>
      <w:r>
        <w:rPr>
          <w:lang w:val="en-US"/>
        </w:rPr>
        <w:t xml:space="preserve">dalam jurnal </w:t>
      </w:r>
      <w:r>
        <w:fldChar w:fldCharType="begin" w:fldLock="1"/>
      </w:r>
      <w:r>
        <w:instrText>ADDIN CSL_CITATION {"citationItems":[{"id":"ITEM-1","itemData":{"author":[{"dropping-particle":"","family":"Rifa’i","given":"Muhammad","non-dropping-particle":"","parse-names":false,"suffix":""},{"dropping-particle":"","family":"Wijaya","given":"Candra","non-dropping-particle":"","parse-names":false,"suffix":""}],"container-title":"Medan: Perdana Publishin","id":"ITEM-1","issued":{"date-parts":[["2016"]]},"title":"Dasar-Dasar Manajemen","type":"article-journal"},"uris":["http://www.mendeley.com/documents/?uuid=47f39adf-cec3-4add-bfda-fdd1391091cd"]}],"mendeley":{"formattedCitation":"(Rifa’i &amp; Wijaya, 2016)","plainTextFormattedCitation":"(Rifa’i &amp; Wijaya, 2016)","previouslyFormattedCitation":"(Rifa’i &amp; Wijaya, 2016)"},"properties":{"noteIndex":0},"schema":"https://github.com/citation-style-language/schema/raw/master/csl-citation.json"}</w:instrText>
      </w:r>
      <w:r>
        <w:fldChar w:fldCharType="separate"/>
      </w:r>
      <w:r w:rsidRPr="0097294C">
        <w:rPr>
          <w:noProof/>
        </w:rPr>
        <w:t>(Rifa’i &amp; Wijaya, 2016)</w:t>
      </w:r>
      <w:r>
        <w:fldChar w:fldCharType="end"/>
      </w:r>
      <w:r>
        <w:rPr>
          <w:lang w:val="en-US"/>
        </w:rPr>
        <w:t xml:space="preserve"> </w:t>
      </w:r>
      <w:r>
        <w:t>manajemen adalah</w:t>
      </w:r>
      <w:r>
        <w:rPr>
          <w:lang w:val="en-US"/>
        </w:rPr>
        <w:t xml:space="preserve"> </w:t>
      </w:r>
      <w:r w:rsidRPr="003E67B6">
        <w:t>proses mengalokasikan dan memanfaatk</w:t>
      </w:r>
      <w:r>
        <w:t>an orang</w:t>
      </w:r>
      <w:r>
        <w:rPr>
          <w:lang w:val="en-US"/>
        </w:rPr>
        <w:t>, kelompok</w:t>
      </w:r>
      <w:r>
        <w:t>, baha</w:t>
      </w:r>
      <w:r w:rsidR="003970F8">
        <w:t>n, uang</w:t>
      </w:r>
      <w:r w:rsidR="003970F8">
        <w:rPr>
          <w:lang w:val="en-US"/>
        </w:rPr>
        <w:t xml:space="preserve"> </w:t>
      </w:r>
      <w:r>
        <w:t xml:space="preserve">untuk mencapai </w:t>
      </w:r>
      <w:r>
        <w:rPr>
          <w:lang w:val="en-US"/>
        </w:rPr>
        <w:t>keinginan</w:t>
      </w:r>
      <w:r>
        <w:t xml:space="preserve"> </w:t>
      </w:r>
      <w:r>
        <w:rPr>
          <w:lang w:val="en-US"/>
        </w:rPr>
        <w:t>tujuan bersama</w:t>
      </w:r>
      <w:r>
        <w:t xml:space="preserve">. Sementara itu, menurut Robbins, </w:t>
      </w:r>
      <w:r w:rsidRPr="001D3C96">
        <w:t xml:space="preserve">oleh </w:t>
      </w:r>
      <w:r>
        <w:t xml:space="preserve"> </w:t>
      </w:r>
      <w:r>
        <w:fldChar w:fldCharType="begin" w:fldLock="1"/>
      </w:r>
      <w:r>
        <w:instrText>ADDIN CSL_CITATION {"citationItems":[{"id":"ITEM-1","itemData":{"author":[{"dropping-particle":"","family":"Farikhah","given":"Siti","non-dropping-particle":"","parse-names":false,"suffix":""},{"dropping-particle":"","family":"Wahyudhiana","given":"W","non-dropping-particle":"","parse-names":false,"suffix":""}],"container-title":"Yogyakarta: Aswaja Pressindo","id":"ITEM-1","issued":{"date-parts":[["2018"]]},"title":"Manajemen Pendidikan","type":"article-journal"},"uris":["http://www.mendeley.com/documents/?uuid=342fcede-aafa-4464-8492-688d542003d6"]}],"mendeley":{"formattedCitation":"(Farikhah &amp; Wahyudhiana, 2018)","manualFormatting":"Farikhah &amp; Wahyudhiana, (2018)","plainTextFormattedCitation":"(Farikhah &amp; Wahyudhiana, 2018)","previouslyFormattedCitation":"(Farikhah &amp; Wahyudhiana, 2018)"},"properties":{"noteIndex":0},"schema":"https://github.com/citation-style-language/schema/raw/master/csl-citation.json"}</w:instrText>
      </w:r>
      <w:r>
        <w:fldChar w:fldCharType="separate"/>
      </w:r>
      <w:r w:rsidRPr="004B2511">
        <w:rPr>
          <w:noProof/>
        </w:rPr>
        <w:t xml:space="preserve">Farikhah &amp; Wahyudhiana, </w:t>
      </w:r>
      <w:r w:rsidRPr="001D3C96">
        <w:rPr>
          <w:noProof/>
        </w:rPr>
        <w:t>(</w:t>
      </w:r>
      <w:r w:rsidRPr="004B2511">
        <w:rPr>
          <w:noProof/>
        </w:rPr>
        <w:t>2018)</w:t>
      </w:r>
      <w:r>
        <w:fldChar w:fldCharType="end"/>
      </w:r>
      <w:r w:rsidRPr="001D3C96">
        <w:t xml:space="preserve"> </w:t>
      </w:r>
      <w:r>
        <w:t xml:space="preserve">manajemen adalah </w:t>
      </w:r>
      <w:r>
        <w:rPr>
          <w:lang w:val="en-US"/>
        </w:rPr>
        <w:t>teknik</w:t>
      </w:r>
      <w:r w:rsidRPr="001D3C96">
        <w:t xml:space="preserve"> mengatur dan mengintegras</w:t>
      </w:r>
      <w:r>
        <w:t>ikan tugas-tugas sehingga</w:t>
      </w:r>
      <w:r w:rsidRPr="001D3C96">
        <w:t xml:space="preserve"> dapat dil</w:t>
      </w:r>
      <w:r>
        <w:t xml:space="preserve">akukan dengan sukses  </w:t>
      </w:r>
      <w:r>
        <w:rPr>
          <w:lang w:val="en-US"/>
        </w:rPr>
        <w:t>dengan melibatkan pihak</w:t>
      </w:r>
      <w:r w:rsidRPr="001D3C96">
        <w:t xml:space="preserve"> lain.</w:t>
      </w:r>
      <w:r>
        <w:rPr>
          <w:lang w:val="en-US"/>
        </w:rPr>
        <w:t xml:space="preserve"> </w:t>
      </w:r>
      <w:r>
        <w:t xml:space="preserve">Dari berbagai </w:t>
      </w:r>
      <w:r>
        <w:lastRenderedPageBreak/>
        <w:t>pendapat para ahli dapat disimpulkan bahwa manajemen memiliki arti sebagai proses suatu kepentingan yang mengharuskan se</w:t>
      </w:r>
      <w:r>
        <w:rPr>
          <w:lang w:val="en-US"/>
        </w:rPr>
        <w:t>kelompok</w:t>
      </w:r>
      <w:r>
        <w:t xml:space="preserve"> manusia untuk memperoleh tujuan tertentu dengan cara yang efektif dan efisien.</w:t>
      </w:r>
    </w:p>
    <w:p w14:paraId="7E038590" w14:textId="2C8379B5" w:rsidR="00D33648" w:rsidRDefault="00D33648" w:rsidP="00D33648">
      <w:pPr>
        <w:pStyle w:val="JRPMBody"/>
        <w:spacing w:line="360" w:lineRule="auto"/>
      </w:pPr>
      <w:r>
        <w:t xml:space="preserve">Pada dasarnya tidak ada perbedaan signifikan antara manajemen dalam pengertian umum dan manajemen Islam. </w:t>
      </w:r>
      <w:r w:rsidRPr="00061AD0">
        <w:t>Satu-satunya perbedaan adalah ter</w:t>
      </w:r>
      <w:r>
        <w:t>gantung pada area manajemen</w:t>
      </w:r>
      <w:r w:rsidRPr="00061AD0">
        <w:t xml:space="preserve"> yang digunakan dan dikembangkan, faktor-faktor </w:t>
      </w:r>
      <w:r w:rsidRPr="00E44DE1">
        <w:t>kendalinya yang membedakan antara mana</w:t>
      </w:r>
      <w:r>
        <w:t xml:space="preserve">jemen </w:t>
      </w:r>
      <w:r w:rsidRPr="001260B7">
        <w:t xml:space="preserve">Islam dengan manajemen </w:t>
      </w:r>
      <w:r>
        <w:t>umum</w:t>
      </w:r>
      <w:r w:rsidRPr="00E31581">
        <w:t xml:space="preserve"> yang menghasilkan budaya yang bervariasi</w:t>
      </w:r>
      <w:r>
        <w:t xml:space="preserve"> </w:t>
      </w:r>
      <w:r>
        <w:fldChar w:fldCharType="begin" w:fldLock="1"/>
      </w:r>
      <w:r>
        <w:instrText>ADDIN CSL_CITATION {"citationItems":[{"id":"ITEM-1","itemData":{"ISBN":"9790332602","author":[{"dropping-particle":"","family":"Qomar","given":"Mujamil","non-dropping-particle":"","parse-names":false,"suffix":""}],"id":"ITEM-1","issued":{"date-parts":[["2016"]]},"title":"Manajemen pendidikan islam","type":"book"},"uris":["http://www.mendeley.com/documents/?uuid=86c6d1e2-289d-4d0e-8c70-6b3ea3930809"]}],"mendeley":{"formattedCitation":"(Qomar, 2016)","plainTextFormattedCitation":"(Qomar, 2016)","previouslyFormattedCitation":"(Qomar, 2016)"},"properties":{"noteIndex":0},"schema":"https://github.com/citation-style-language/schema/raw/master/csl-citation.json"}</w:instrText>
      </w:r>
      <w:r>
        <w:fldChar w:fldCharType="separate"/>
      </w:r>
      <w:r w:rsidRPr="000D272C">
        <w:rPr>
          <w:noProof/>
        </w:rPr>
        <w:t>(Qomar, 2016)</w:t>
      </w:r>
      <w:r>
        <w:fldChar w:fldCharType="end"/>
      </w:r>
      <w:r>
        <w:t>.</w:t>
      </w:r>
      <w:r w:rsidRPr="00E31581">
        <w:t xml:space="preserve"> </w:t>
      </w:r>
      <w:r>
        <w:t xml:space="preserve">Dengan kata lain, baik sebagai teknologi maupun seni, manajemen dapat digunakan sebagai alat untuk mengatur dan menjalankan </w:t>
      </w:r>
      <w:r w:rsidRPr="00DA49EA">
        <w:t>perguruan tinggi</w:t>
      </w:r>
      <w:r>
        <w:t xml:space="preserve"> </w:t>
      </w:r>
      <w:r w:rsidRPr="00DA49EA">
        <w:t xml:space="preserve">baik itu </w:t>
      </w:r>
      <w:r>
        <w:t xml:space="preserve"> </w:t>
      </w:r>
      <w:r w:rsidRPr="00DA49EA">
        <w:t xml:space="preserve">Perguruan Tinggi </w:t>
      </w:r>
      <w:r>
        <w:t xml:space="preserve">Islam </w:t>
      </w:r>
      <w:r w:rsidRPr="00DA49EA">
        <w:t xml:space="preserve">(PTKI) </w:t>
      </w:r>
      <w:r>
        <w:t xml:space="preserve">atau </w:t>
      </w:r>
      <w:r w:rsidRPr="00794AB8">
        <w:t>umum</w:t>
      </w:r>
      <w:r w:rsidR="00F2435B">
        <w:t>. Pe</w:t>
      </w:r>
      <w:r w:rsidR="00F2435B" w:rsidRPr="00993920">
        <w:t>r</w:t>
      </w:r>
      <w:r>
        <w:t xml:space="preserve">bedaannya terletak pada </w:t>
      </w:r>
      <w:r w:rsidRPr="00993920">
        <w:t>nilai-nilai</w:t>
      </w:r>
      <w:r>
        <w:t xml:space="preserve"> tertentu, misalnya </w:t>
      </w:r>
      <w:r w:rsidRPr="00993920">
        <w:t>nilai-nilai Islami</w:t>
      </w:r>
      <w:r w:rsidR="00993920" w:rsidRPr="00993920">
        <w:t xml:space="preserve"> </w:t>
      </w:r>
      <w:r w:rsidR="00993920">
        <w:t xml:space="preserve">dan </w:t>
      </w:r>
      <w:r w:rsidR="00993920">
        <w:rPr>
          <w:lang w:val="en-US"/>
        </w:rPr>
        <w:t>b</w:t>
      </w:r>
      <w:r w:rsidR="00993920" w:rsidRPr="00993920">
        <w:t>erlandaskan sy</w:t>
      </w:r>
      <w:r w:rsidR="00993920">
        <w:rPr>
          <w:lang w:val="en-US"/>
        </w:rPr>
        <w:t>a</w:t>
      </w:r>
      <w:r w:rsidR="00993920" w:rsidRPr="00993920">
        <w:t>riat I</w:t>
      </w:r>
      <w:r w:rsidR="00993920">
        <w:rPr>
          <w:lang w:val="en-US"/>
        </w:rPr>
        <w:t>slam</w:t>
      </w:r>
      <w:r>
        <w:t xml:space="preserve">. </w:t>
      </w:r>
      <w:r w:rsidRPr="00993920">
        <w:t xml:space="preserve">Begitu juga dengan </w:t>
      </w:r>
      <w:r>
        <w:t xml:space="preserve">manajemen pendidikan Islam tidak jauh berbeda dengan manajemen pendidikan pada umumnya, kecuali pada </w:t>
      </w:r>
      <w:r w:rsidRPr="00993920">
        <w:t>nilai</w:t>
      </w:r>
      <w:r>
        <w:t xml:space="preserve"> tertentu.</w:t>
      </w:r>
    </w:p>
    <w:p w14:paraId="6827D026" w14:textId="77777777" w:rsidR="00D33648" w:rsidRDefault="00D33648" w:rsidP="00D33648">
      <w:pPr>
        <w:pStyle w:val="JRPMBody"/>
        <w:shd w:val="clear" w:color="auto" w:fill="FFFFFF" w:themeFill="background1"/>
        <w:spacing w:line="360" w:lineRule="auto"/>
      </w:pPr>
      <w:r w:rsidRPr="00B81357">
        <w:rPr>
          <w:shd w:val="clear" w:color="auto" w:fill="FFFFFF" w:themeFill="background1"/>
          <w:lang w:val="en-US"/>
        </w:rPr>
        <w:t>Secara</w:t>
      </w:r>
      <w:r w:rsidRPr="00B81357">
        <w:rPr>
          <w:shd w:val="clear" w:color="auto" w:fill="FFFFFF" w:themeFill="background1"/>
        </w:rPr>
        <w:t xml:space="preserve"> terminologi maka pengertian manajemen pendidikan Islam adalah suatu sistem </w:t>
      </w:r>
      <w:r>
        <w:rPr>
          <w:shd w:val="clear" w:color="auto" w:fill="FFFFFF" w:themeFill="background1"/>
          <w:lang w:val="en-US"/>
        </w:rPr>
        <w:t>pengaturan dan pena</w:t>
      </w:r>
      <w:r w:rsidRPr="00B81357">
        <w:rPr>
          <w:shd w:val="clear" w:color="auto" w:fill="FFFFFF" w:themeFill="background1"/>
          <w:lang w:val="en-US"/>
        </w:rPr>
        <w:t>nga</w:t>
      </w:r>
      <w:r>
        <w:rPr>
          <w:shd w:val="clear" w:color="auto" w:fill="FFFFFF" w:themeFill="background1"/>
          <w:lang w:val="en-US"/>
        </w:rPr>
        <w:t>na</w:t>
      </w:r>
      <w:r w:rsidRPr="00B81357">
        <w:rPr>
          <w:shd w:val="clear" w:color="auto" w:fill="FFFFFF" w:themeFill="background1"/>
          <w:lang w:val="en-US"/>
        </w:rPr>
        <w:t xml:space="preserve">n </w:t>
      </w:r>
      <w:r w:rsidRPr="00B81357">
        <w:rPr>
          <w:shd w:val="clear" w:color="auto" w:fill="FFFFFF" w:themeFill="background1"/>
        </w:rPr>
        <w:t>Islami</w:t>
      </w:r>
      <w:r w:rsidRPr="00B81357">
        <w:rPr>
          <w:shd w:val="clear" w:color="auto" w:fill="FFFFFF" w:themeFill="background1"/>
          <w:lang w:val="en-US"/>
        </w:rPr>
        <w:t xml:space="preserve"> lembaga pendidikan</w:t>
      </w:r>
      <w:r w:rsidRPr="00B81357">
        <w:rPr>
          <w:shd w:val="clear" w:color="auto" w:fill="FFFFFF" w:themeFill="background1"/>
        </w:rPr>
        <w:t xml:space="preserve"> melalui cara </w:t>
      </w:r>
      <w:r w:rsidRPr="00B81357">
        <w:rPr>
          <w:shd w:val="clear" w:color="auto" w:fill="FFFFFF" w:themeFill="background1"/>
          <w:lang w:val="en-US"/>
        </w:rPr>
        <w:t xml:space="preserve">strategis </w:t>
      </w:r>
      <w:r w:rsidRPr="00B81357">
        <w:rPr>
          <w:shd w:val="clear" w:color="auto" w:fill="FFFFFF" w:themeFill="background1"/>
        </w:rPr>
        <w:t xml:space="preserve">mengenal sumber dan </w:t>
      </w:r>
      <w:r w:rsidRPr="00B81357">
        <w:rPr>
          <w:shd w:val="clear" w:color="auto" w:fill="FFFFFF" w:themeFill="background1"/>
          <w:lang w:val="en-US"/>
        </w:rPr>
        <w:t>kurikulum</w:t>
      </w:r>
      <w:r w:rsidRPr="00B81357">
        <w:rPr>
          <w:shd w:val="clear" w:color="auto" w:fill="FFFFFF" w:themeFill="background1"/>
        </w:rPr>
        <w:t xml:space="preserve"> terkait untuk menuai cita-cita pendidikan Islam secara </w:t>
      </w:r>
      <w:r w:rsidRPr="00B81357">
        <w:rPr>
          <w:shd w:val="clear" w:color="auto" w:fill="FFFFFF" w:themeFill="background1"/>
          <w:lang w:val="en-US"/>
        </w:rPr>
        <w:t xml:space="preserve">praktis dan realistis </w:t>
      </w:r>
      <w:r w:rsidRPr="00B81357">
        <w:rPr>
          <w:shd w:val="clear" w:color="auto" w:fill="FFFFFF" w:themeFill="background1"/>
        </w:rPr>
        <w:fldChar w:fldCharType="begin" w:fldLock="1"/>
      </w:r>
      <w:r w:rsidRPr="00B81357">
        <w:rPr>
          <w:shd w:val="clear" w:color="auto" w:fill="FFFFFF" w:themeFill="background1"/>
        </w:rPr>
        <w:instrText>ADDIN CSL_CITATION {"citationItems":[{"id":"ITEM-1","itemData":{"ISBN":"9790332602","author":[{"dropping-particle":"","family":"Qomar","given":"Mujamil","non-dropping-particle":"","parse-names":false,"suffix":""}],"id":"ITEM-1","issued":{"date-parts":[["2016"]]},"title":"Manajemen pendidikan islam","type":"book"},"uris":["http://www.mendeley.com/documents/?uuid=86c6d1e2-289d-4d0e-8c70-6b3ea3930809"]}],"mendeley":{"formattedCitation":"(Qomar, 2016)","plainTextFormattedCitation":"(Qomar, 2016)","previouslyFormattedCitation":"(Qomar, 2016)"},"properties":{"noteIndex":0},"schema":"https://github.com/citation-style-language/schema/raw/master/csl-citation.json"}</w:instrText>
      </w:r>
      <w:r w:rsidRPr="00B81357">
        <w:rPr>
          <w:shd w:val="clear" w:color="auto" w:fill="FFFFFF" w:themeFill="background1"/>
        </w:rPr>
        <w:fldChar w:fldCharType="separate"/>
      </w:r>
      <w:r w:rsidRPr="00B81357">
        <w:rPr>
          <w:noProof/>
          <w:shd w:val="clear" w:color="auto" w:fill="FFFFFF" w:themeFill="background1"/>
        </w:rPr>
        <w:t>(Qomar, 2016)</w:t>
      </w:r>
      <w:r w:rsidRPr="00B81357">
        <w:rPr>
          <w:shd w:val="clear" w:color="auto" w:fill="FFFFFF" w:themeFill="background1"/>
        </w:rPr>
        <w:fldChar w:fldCharType="end"/>
      </w:r>
      <w:r w:rsidRPr="00B81357">
        <w:rPr>
          <w:shd w:val="clear" w:color="auto" w:fill="FFFFFF" w:themeFill="background1"/>
        </w:rPr>
        <w:t xml:space="preserve">, maka tidak ada perbedaan </w:t>
      </w:r>
      <w:r w:rsidRPr="00B81357">
        <w:rPr>
          <w:shd w:val="clear" w:color="auto" w:fill="FFFFFF" w:themeFill="background1"/>
          <w:lang w:val="en-US"/>
        </w:rPr>
        <w:t xml:space="preserve">antara pengelolaan secara Islami maupun secara umum </w:t>
      </w:r>
      <w:r w:rsidRPr="00B81357">
        <w:rPr>
          <w:shd w:val="clear" w:color="auto" w:fill="FFFFFF" w:themeFill="background1"/>
        </w:rPr>
        <w:t xml:space="preserve">kecuali bahwa manajemen pendidikan Islam dikelola </w:t>
      </w:r>
      <w:r w:rsidRPr="00B81357">
        <w:rPr>
          <w:shd w:val="clear" w:color="auto" w:fill="FFFFFF" w:themeFill="background1"/>
          <w:lang w:val="en-US"/>
        </w:rPr>
        <w:t xml:space="preserve">dengan </w:t>
      </w:r>
      <w:r w:rsidRPr="00B81357">
        <w:rPr>
          <w:shd w:val="clear" w:color="auto" w:fill="FFFFFF" w:themeFill="background1"/>
          <w:lang w:val="en-US"/>
        </w:rPr>
        <w:lastRenderedPageBreak/>
        <w:t xml:space="preserve">nilai-nilai </w:t>
      </w:r>
      <w:r w:rsidRPr="00BC426D">
        <w:rPr>
          <w:i/>
          <w:iCs/>
          <w:shd w:val="clear" w:color="auto" w:fill="FFFFFF" w:themeFill="background1"/>
          <w:lang w:val="en-US"/>
        </w:rPr>
        <w:t>religius</w:t>
      </w:r>
      <w:r w:rsidRPr="00B81357">
        <w:rPr>
          <w:shd w:val="clear" w:color="auto" w:fill="FFFFFF" w:themeFill="background1"/>
        </w:rPr>
        <w:t>, selebihnya setiap perencanaan, pengorganisasian, pemberian komando, koordinasi, dan pengendalian dapat dilakukan sebagaimana dalam manajemen umum</w:t>
      </w:r>
      <w:r>
        <w:t>.</w:t>
      </w:r>
    </w:p>
    <w:p w14:paraId="5A69339F" w14:textId="73CDB606" w:rsidR="00D33648" w:rsidRDefault="00D33648" w:rsidP="00D33648">
      <w:pPr>
        <w:pStyle w:val="JRPMBody"/>
        <w:spacing w:line="360" w:lineRule="auto"/>
      </w:pPr>
      <w:r>
        <w:t>Hal ini karena kemampuan pengelolaan tersebut bersifat reguler dan dapat mengamati setiap saat dan di mana saja, tidak lagi terbatas pada waktu atau wilayah tertentu, selain aspek teknis. Sebagai contoh, setiap lembaga pendidikan tertentu harus mulai dari membuat rencana jauh-jauh hari tanpa membedakan apakah itu lembaga pendidikan Islam atau bukan. Misalnya untuk apa dan mengapa suatu organisasi pendidikan diadakan, cara pengendaliannya, siapa guru dan murid</w:t>
      </w:r>
      <w:r w:rsidR="006055F4">
        <w:t xml:space="preserve">nya, bagaimana teknik </w:t>
      </w:r>
      <w:r w:rsidR="006055F4">
        <w:rPr>
          <w:lang w:val="en-US"/>
        </w:rPr>
        <w:t>juga</w:t>
      </w:r>
      <w:r w:rsidR="00C8647A">
        <w:t xml:space="preserve"> </w:t>
      </w:r>
      <w:r w:rsidR="00C8647A">
        <w:rPr>
          <w:lang w:val="en-US"/>
        </w:rPr>
        <w:t>model</w:t>
      </w:r>
      <w:r>
        <w:t xml:space="preserve"> pengajarannya, dan lain sebagainya.</w:t>
      </w:r>
    </w:p>
    <w:p w14:paraId="10EE313B" w14:textId="1FD23C65" w:rsidR="00D33648" w:rsidRPr="005E3FC4" w:rsidRDefault="00D33648" w:rsidP="00D33648">
      <w:pPr>
        <w:pStyle w:val="JRPMBody"/>
        <w:spacing w:line="360" w:lineRule="auto"/>
        <w:rPr>
          <w:lang w:val="en-US"/>
        </w:rPr>
      </w:pPr>
      <w:r>
        <w:t>Institusi Pendidikan Islam seperti Perguruan Tinggi Al-Azhar di Mesir menggunakan pembuatan rencana dalam mengatasi pelatihan di samping lembaga pendidikan non-Islam yang termasuk Harvard pergurua</w:t>
      </w:r>
      <w:r w:rsidR="00F70C1A">
        <w:t>n tinggi di AS,</w:t>
      </w:r>
      <w:r>
        <w:t xml:space="preserve"> ada perbedaan dalam strategi perencanaan dan penerapannya. Demikian juga fungsi pengorganisasian, komunikasi, pemberian instruksi, koordinasi, pengawasan, dan pengendalian lainnya yang dicapai pada masing-masing perguruan tinggi tersebut, meskipun dalam pendekatan dan teknik yang belum tentu sama, sesuai dengan tradisi dan kebijakan masing-masing perguruan tinggi. </w:t>
      </w:r>
    </w:p>
    <w:p w14:paraId="1CE36F70" w14:textId="75C6C88C" w:rsidR="00D33648" w:rsidRDefault="00D33648" w:rsidP="00D33648">
      <w:pPr>
        <w:pStyle w:val="JRPMBody"/>
        <w:spacing w:line="360" w:lineRule="auto"/>
      </w:pPr>
      <w:r>
        <w:lastRenderedPageBreak/>
        <w:t xml:space="preserve">Hal itu, karena manajemen lebih kepada karya seni dan keterampilan yang bersifat teknis dan bukan masalah teologis, tidak tepat untuk membedakan antara manajemen Islam dan non-Islam karena manajemen adalah </w:t>
      </w:r>
      <w:r w:rsidR="007714E2">
        <w:t xml:space="preserve">umum, dilakukan oleh </w:t>
      </w:r>
      <w:r w:rsidR="007714E2">
        <w:rPr>
          <w:lang w:val="en-US"/>
        </w:rPr>
        <w:t>sekolompok manusia</w:t>
      </w:r>
      <w:r>
        <w:t xml:space="preserve"> dan diselesaikan oleh manusia juga. Bukan lagi dari Tuhan sebagai ajaran spiritual. Demikian pula penguasaan perguruan tinggi Islam non sekuler pada dasarnya tidak ada yang luar biasa dari pengelolaan perguruan tinggi negeri, kecuali mata pelajaran positif yang diwarnai oleh tradisi, sikap dan ajaran tertentu. Kenyataannya, menurut hemat penulis, di era globalisasi ini, variasi pengelolaan perguruan tinggi Islam dan non-Islam harus ditinggalkan yang memungkinkan untuk menyebabkan ketertinggalan lembaga pendidikan Islam baik secara nasional ataupun internasional.</w:t>
      </w:r>
    </w:p>
    <w:p w14:paraId="5C36EEB5" w14:textId="77777777" w:rsidR="00D33648" w:rsidRDefault="00D33648" w:rsidP="00D33648">
      <w:pPr>
        <w:pStyle w:val="JRPMBody"/>
        <w:spacing w:line="360" w:lineRule="auto"/>
      </w:pPr>
      <w:r>
        <w:t>Berangkat dari alasan di atas, dapat dikatakan bahwa pengelolaan perguruan tinggi Islam adalah suatu sistem penanganan perguruan tinggi Islam secara Islami melalui pemberian perintah, koordinasi, pengendalian, dan berbagai fungsi manajemen yang dilakukan melalui interpretasi, mengkoordinasikan aset, sumber investasi dan sumber yang berbeda untuk mencapai tujuan dan sasaran pendidikan tinggi Islam secara efisien dan efektif.</w:t>
      </w:r>
    </w:p>
    <w:p w14:paraId="4270797C" w14:textId="77777777" w:rsidR="00D33648" w:rsidRPr="00D33648" w:rsidRDefault="00D33648" w:rsidP="00D33648">
      <w:pPr>
        <w:pBdr>
          <w:top w:val="nil"/>
          <w:left w:val="nil"/>
          <w:bottom w:val="nil"/>
          <w:right w:val="nil"/>
          <w:between w:val="nil"/>
        </w:pBdr>
        <w:spacing w:before="240" w:line="360" w:lineRule="auto"/>
        <w:ind w:firstLine="0"/>
        <w:rPr>
          <w:rFonts w:eastAsia="Times New Roman"/>
          <w:b/>
          <w:color w:val="000000"/>
          <w:sz w:val="22"/>
          <w:szCs w:val="22"/>
        </w:rPr>
      </w:pPr>
      <w:r w:rsidRPr="00D33648">
        <w:rPr>
          <w:rFonts w:eastAsia="Times New Roman"/>
          <w:b/>
          <w:color w:val="000000"/>
          <w:sz w:val="22"/>
          <w:szCs w:val="22"/>
        </w:rPr>
        <w:t>Karakteristik Manajemen Perguruan Tinggi Keagamaan Islam (PTKI)</w:t>
      </w:r>
    </w:p>
    <w:p w14:paraId="6FF15AD1" w14:textId="77777777" w:rsidR="00D33648" w:rsidRPr="0093153F" w:rsidRDefault="00D33648" w:rsidP="00D33648">
      <w:pPr>
        <w:pStyle w:val="JRPMBody"/>
        <w:spacing w:line="360" w:lineRule="auto"/>
        <w:rPr>
          <w:lang w:val="en-US"/>
        </w:rPr>
      </w:pPr>
      <w:r>
        <w:t xml:space="preserve">Manajemen Perguruan Tinggi Islam yang lebih baik berdasarkan sepenuhnya pada </w:t>
      </w:r>
      <w:r>
        <w:lastRenderedPageBreak/>
        <w:t xml:space="preserve">Al-Quran dan Hadits. Landasan inilah yang membuatnya berbeda dari manajemen lainnya, </w:t>
      </w:r>
      <w:r w:rsidRPr="00A17498">
        <w:t>Di luar perguruan tinggi Islam, administrasi semata-mata bergantung pada pendapat para pengambil kepu</w:t>
      </w:r>
      <w:r>
        <w:t>tusan utama dan ideologi bangsa</w:t>
      </w:r>
      <w:r>
        <w:rPr>
          <w:lang w:val="en-US"/>
        </w:rPr>
        <w:t xml:space="preserve"> yang terikat. Pengendalian Perguruan Tinggi Islam telah terintegrasi dengan ajaran-ajaran Islam dan juga selaras dengan ideologi bangsa Indonesia.</w:t>
      </w:r>
    </w:p>
    <w:p w14:paraId="1935FCCA" w14:textId="2FB80AD1" w:rsidR="00D33648" w:rsidRPr="00824580" w:rsidRDefault="00D33648" w:rsidP="00D33648">
      <w:pPr>
        <w:pStyle w:val="JRPMBody"/>
        <w:spacing w:line="360" w:lineRule="auto"/>
      </w:pPr>
      <w:r w:rsidRPr="006A07D2">
        <w:t>Oleh karena itu, manaj</w:t>
      </w:r>
      <w:r>
        <w:rPr>
          <w:lang w:val="en-US"/>
        </w:rPr>
        <w:t>e</w:t>
      </w:r>
      <w:r w:rsidRPr="006A07D2">
        <w:rPr>
          <w:lang w:val="en-US"/>
        </w:rPr>
        <w:t xml:space="preserve">men Perguruan Tinggi </w:t>
      </w:r>
      <w:r>
        <w:rPr>
          <w:lang w:val="en-US"/>
        </w:rPr>
        <w:t xml:space="preserve">Keagamaan </w:t>
      </w:r>
      <w:r w:rsidRPr="006A07D2">
        <w:rPr>
          <w:lang w:val="en-US"/>
        </w:rPr>
        <w:t>Islam</w:t>
      </w:r>
      <w:r w:rsidRPr="006A07D2">
        <w:t xml:space="preserve"> </w:t>
      </w:r>
      <w:r w:rsidRPr="006A07D2">
        <w:rPr>
          <w:lang w:val="en-US"/>
        </w:rPr>
        <w:t xml:space="preserve">cukup berbeda dengan manajemen Perguruan Tinggi secara umum, </w:t>
      </w:r>
      <w:r w:rsidRPr="006A07D2">
        <w:t xml:space="preserve">karena semangat manajemen pendidikan Islam terutama didasarkan pada Al-Quran </w:t>
      </w:r>
      <w:r w:rsidRPr="006A07D2">
        <w:rPr>
          <w:lang w:val="en-US"/>
        </w:rPr>
        <w:t xml:space="preserve">juga nilai-nilai yang diterapkan oleh </w:t>
      </w:r>
      <w:r w:rsidRPr="006A07D2">
        <w:t>Nabi Muhammad S</w:t>
      </w:r>
      <w:r w:rsidRPr="006A07D2">
        <w:rPr>
          <w:lang w:val="en-US"/>
        </w:rPr>
        <w:t>AW</w:t>
      </w:r>
      <w:r w:rsidRPr="006A07D2">
        <w:t xml:space="preserve">. Kemudian lagi, manajemen PTKI melihat atas manfaat secara konkrit untuk tujuan bersama.  </w:t>
      </w:r>
      <w:r w:rsidRPr="006A07D2">
        <w:rPr>
          <w:lang w:val="en-US"/>
        </w:rPr>
        <w:t>M</w:t>
      </w:r>
      <w:r w:rsidRPr="006A07D2">
        <w:t>anajemen PTKI</w:t>
      </w:r>
      <w:r w:rsidRPr="006A07D2">
        <w:rPr>
          <w:lang w:val="en-US"/>
        </w:rPr>
        <w:t xml:space="preserve"> juga</w:t>
      </w:r>
      <w:r w:rsidRPr="006A07D2">
        <w:t xml:space="preserve"> didasarkan dengan asas kebe</w:t>
      </w:r>
      <w:r w:rsidRPr="006A07D2">
        <w:rPr>
          <w:lang w:val="en-US"/>
        </w:rPr>
        <w:t>na</w:t>
      </w:r>
      <w:r w:rsidRPr="006A07D2">
        <w:t>ran yang palin</w:t>
      </w:r>
      <w:r w:rsidR="008C1F80">
        <w:t>g tinggi yaitu ridha Allah SWT</w:t>
      </w:r>
      <w:r w:rsidR="008C1F80">
        <w:rPr>
          <w:lang w:val="en-US"/>
        </w:rPr>
        <w:t xml:space="preserve"> </w:t>
      </w:r>
      <w:r w:rsidRPr="006A07D2">
        <w:fldChar w:fldCharType="begin" w:fldLock="1"/>
      </w:r>
      <w:r w:rsidRPr="006A07D2">
        <w:instrText>ADDIN CSL_CITATION {"citationItems":[{"id":"ITEM-1","itemData":{"ISSN":"2715-9604","author":[{"dropping-particle":"","family":"Didi","given":"Didi Sartika","non-dropping-particle":"","parse-names":false,"suffix":""}],"container-title":"Southeast Asian Journal of Islamic Education Management","id":"ITEM-1","issue":"2","issued":{"date-parts":[["2020"]]},"page":"177-194","title":"Manajemen Pendidikan Tinggi Islam (Upaya Mereposisi dan Merekonstruksi Lembaga Pendidikan Tinggi Islam di Era Globalisasi)","type":"article-journal","volume":"1"},"uris":["http://www.mendeley.com/documents/?uuid=d6a8328d-0938-49e0-9f76-44f23c5ed1a7"]}],"mendeley":{"formattedCitation":"(Didi, 2020)","plainTextFormattedCitation":"(Didi, 2020)","previouslyFormattedCitation":"(Didi, 2020)"},"properties":{"noteIndex":0},"schema":"https://github.com/citation-style-language/schema/raw/master/csl-citation.json"}</w:instrText>
      </w:r>
      <w:r w:rsidRPr="006A07D2">
        <w:fldChar w:fldCharType="separate"/>
      </w:r>
      <w:r w:rsidRPr="006A07D2">
        <w:rPr>
          <w:noProof/>
        </w:rPr>
        <w:t>(Didi, 2020)</w:t>
      </w:r>
      <w:r w:rsidRPr="006A07D2">
        <w:fldChar w:fldCharType="end"/>
      </w:r>
      <w:r w:rsidRPr="006A07D2">
        <w:t>.</w:t>
      </w:r>
    </w:p>
    <w:p w14:paraId="472F8469" w14:textId="1E18FC44" w:rsidR="00D33648" w:rsidRPr="008C1F80" w:rsidRDefault="00D33648" w:rsidP="00D33648">
      <w:pPr>
        <w:pStyle w:val="JRPMBody"/>
        <w:spacing w:line="360" w:lineRule="auto"/>
        <w:rPr>
          <w:lang w:val="en-US"/>
        </w:rPr>
      </w:pPr>
      <w:r>
        <w:t xml:space="preserve">Perguruan Tinggi Keagamaan Islam (PTKI) adalah pertemuan para </w:t>
      </w:r>
      <w:r>
        <w:rPr>
          <w:lang w:val="en-US"/>
        </w:rPr>
        <w:t xml:space="preserve">intelektual </w:t>
      </w:r>
      <w:r>
        <w:t xml:space="preserve">atau komunitas yang mengikutsertakan dan akan menghasilkan sarjana yang </w:t>
      </w:r>
      <w:r>
        <w:rPr>
          <w:lang w:val="en-US"/>
        </w:rPr>
        <w:t>I</w:t>
      </w:r>
      <w:r>
        <w:t xml:space="preserve">slami. Di </w:t>
      </w:r>
      <w:r w:rsidRPr="00C357C7">
        <w:t>ranah</w:t>
      </w:r>
      <w:r>
        <w:t xml:space="preserve"> perguruan tinggi,</w:t>
      </w:r>
      <w:r w:rsidRPr="00C357C7">
        <w:t xml:space="preserve"> generasi bangsa diasah keterampilan dan kemampuan berpikirnya dengan metode pembelajaran dengan tingkat penalaran yang kritis juga objektif</w:t>
      </w:r>
      <w:r>
        <w:rPr>
          <w:lang w:val="en-US"/>
        </w:rPr>
        <w:t xml:space="preserve"> </w:t>
      </w:r>
      <w:r>
        <w:fldChar w:fldCharType="begin" w:fldLock="1"/>
      </w:r>
      <w:r>
        <w:instrText>ADDIN CSL_CITATION {"citationItems":[{"id":"ITEM-1","itemData":{"author":[{"dropping-particle":"","family":"Nawawi","given":"Hadari","non-dropping-particle":"","parse-names":false,"suffix":""}],"id":"ITEM-1","issued":{"date-parts":[["2021"]]},"title":"Organisasi sekolah dan pengelolaan kelas sebagai lembaga pendidikan","type":"article-journal"},"uris":["http://www.mendeley.com/documents/?uuid=363cd1a0-94a1-4725-b9b0-dbec9f9f09b0"]}],"mendeley":{"formattedCitation":"(Nawawi, 2021)","plainTextFormattedCitation":"(Nawawi, 2021)","previouslyFormattedCitation":"(Nawawi, 2021)"},"properties":{"noteIndex":0},"schema":"https://github.com/citation-style-language/schema/raw/master/csl-citation.json"}</w:instrText>
      </w:r>
      <w:r>
        <w:fldChar w:fldCharType="separate"/>
      </w:r>
      <w:r w:rsidRPr="00E876B4">
        <w:rPr>
          <w:noProof/>
        </w:rPr>
        <w:t>(Nawawi, 2021)</w:t>
      </w:r>
      <w:r>
        <w:fldChar w:fldCharType="end"/>
      </w:r>
      <w:r w:rsidRPr="00C76327">
        <w:t xml:space="preserve">. </w:t>
      </w:r>
      <w:r>
        <w:rPr>
          <w:lang w:val="en-US"/>
        </w:rPr>
        <w:t>Dengan kemampuan ini diharapkan para intelektual dapat menjadi pondasi bagi kemajuan bangsa nantinya.</w:t>
      </w:r>
      <w:r>
        <w:t xml:space="preserve"> </w:t>
      </w:r>
      <w:r w:rsidR="008C1F80">
        <w:rPr>
          <w:lang w:val="en-US"/>
        </w:rPr>
        <w:t>Generasi b</w:t>
      </w:r>
      <w:r w:rsidR="000D37B5">
        <w:rPr>
          <w:lang w:val="en-US"/>
        </w:rPr>
        <w:t>angsa diharapkan mampu bersaing di dunia industri saat ini dengan tidak melupakan karakter Islami yang menjadi pondasi dasarnya</w:t>
      </w:r>
      <w:r w:rsidR="00F47C89">
        <w:rPr>
          <w:lang w:val="en-US"/>
        </w:rPr>
        <w:t xml:space="preserve"> seperti </w:t>
      </w:r>
      <w:r w:rsidR="00F47C89">
        <w:rPr>
          <w:lang w:val="en-US"/>
        </w:rPr>
        <w:lastRenderedPageBreak/>
        <w:t>ikhlas, jujur, amanah, adil</w:t>
      </w:r>
      <w:r w:rsidR="004E3BEA">
        <w:rPr>
          <w:lang w:val="en-US"/>
        </w:rPr>
        <w:t xml:space="preserve"> dan bertanggung jawab</w:t>
      </w:r>
      <w:r w:rsidR="000D37B5">
        <w:rPr>
          <w:lang w:val="en-US"/>
        </w:rPr>
        <w:t>.</w:t>
      </w:r>
    </w:p>
    <w:p w14:paraId="04F77E60" w14:textId="77777777" w:rsidR="00D33648" w:rsidRDefault="00D33648" w:rsidP="00D33648">
      <w:pPr>
        <w:pStyle w:val="JRPMBody"/>
        <w:spacing w:line="360" w:lineRule="auto"/>
        <w:rPr>
          <w:lang w:val="en-US"/>
        </w:rPr>
      </w:pPr>
      <w:r>
        <w:rPr>
          <w:lang w:val="en-US"/>
        </w:rPr>
        <w:t xml:space="preserve">Dalam peningkatan kemampuan juga pembinaan yang diharapkan oleh institusi pendidikan untuk menciptakan perluasan wawasan dan pengetahuan </w:t>
      </w:r>
      <w:r>
        <w:rPr>
          <w:i/>
          <w:iCs/>
          <w:lang w:val="en-US"/>
        </w:rPr>
        <w:t xml:space="preserve">(Transfer of Knowledge) </w:t>
      </w:r>
      <w:r>
        <w:rPr>
          <w:lang w:val="en-US"/>
        </w:rPr>
        <w:t xml:space="preserve">pada proses belajar-mengajar </w:t>
      </w:r>
      <w:r w:rsidRPr="00D85684">
        <w:rPr>
          <w:i/>
          <w:iCs/>
          <w:lang w:val="en-US"/>
        </w:rPr>
        <w:t>(Educational A</w:t>
      </w:r>
      <w:r>
        <w:rPr>
          <w:i/>
          <w:iCs/>
          <w:lang w:val="en-US"/>
        </w:rPr>
        <w:t>ctivity)</w:t>
      </w:r>
      <w:r>
        <w:rPr>
          <w:lang w:val="en-US"/>
        </w:rPr>
        <w:t>,</w:t>
      </w:r>
      <w:r>
        <w:rPr>
          <w:i/>
          <w:iCs/>
          <w:lang w:val="en-US"/>
        </w:rPr>
        <w:t xml:space="preserve"> </w:t>
      </w:r>
      <w:r w:rsidRPr="001408B5">
        <w:rPr>
          <w:lang w:val="en-US"/>
        </w:rPr>
        <w:t>juga pengabdian masyarakat</w:t>
      </w:r>
      <w:r>
        <w:rPr>
          <w:i/>
          <w:iCs/>
          <w:lang w:val="en-US"/>
        </w:rPr>
        <w:t xml:space="preserve"> (Community Dedication)</w:t>
      </w:r>
      <w:r>
        <w:rPr>
          <w:lang w:val="en-US"/>
        </w:rPr>
        <w:t>.</w:t>
      </w:r>
      <w:r>
        <w:rPr>
          <w:i/>
          <w:iCs/>
          <w:lang w:val="en-US"/>
        </w:rPr>
        <w:t xml:space="preserve"> </w:t>
      </w:r>
      <w:r w:rsidRPr="009B5B1E">
        <w:rPr>
          <w:lang w:val="en-US"/>
        </w:rPr>
        <w:t>Dengan kecanggihan dan kemajuan zaman yang telah berubah dari era manual ke era digital yang serba cepat da</w:t>
      </w:r>
      <w:r>
        <w:rPr>
          <w:lang w:val="en-US"/>
        </w:rPr>
        <w:t>n praktis perlu adalanya standar</w:t>
      </w:r>
      <w:r w:rsidRPr="009B5B1E">
        <w:rPr>
          <w:lang w:val="en-US"/>
        </w:rPr>
        <w:t xml:space="preserve"> yang kokoh untuk menopang perubahan zaman yang disruptif. Oleh karena itu menurut</w:t>
      </w:r>
      <w:r>
        <w:rPr>
          <w:i/>
          <w:iCs/>
          <w:lang w:val="en-US"/>
        </w:rPr>
        <w:t xml:space="preserve">  </w:t>
      </w:r>
      <w:r>
        <w:rPr>
          <w:i/>
          <w:iCs/>
          <w:lang w:val="en-US"/>
        </w:rPr>
        <w:fldChar w:fldCharType="begin" w:fldLock="1"/>
      </w:r>
      <w:r>
        <w:rPr>
          <w:i/>
          <w:iCs/>
          <w:lang w:val="en-US"/>
        </w:rPr>
        <w:instrText>ADDIN CSL_CITATION {"citationItems":[{"id":"ITEM-1","itemData":{"ISSN":"2541-7088","author":[{"dropping-particle":"","family":"Ahyani","given":"Hisam","non-dropping-particle":"","parse-names":false,"suffix":""},{"dropping-particle":"","family":"Abduloh","given":"Agus Yosep","non-dropping-particle":"","parse-names":false,"suffix":""},{"dropping-particle":"","family":"Tobroni","given":"Tobroni","non-dropping-particle":"","parse-names":false,"suffix":""}],"container-title":"Jurnal Isema: Islamic Educational Management","id":"ITEM-1","issue":"1","issued":{"date-parts":[["2021"]]},"page":"37-46","title":"Prinsip-Prinsip Dasar Manajemen Pendidikan Islam Dalam Al-Qur’an","type":"article-journal","volume":"6"},"uris":["http://www.mendeley.com/documents/?uuid=0d3863c6-9e21-47eb-ab6d-cad994d16953"]}],"mendeley":{"formattedCitation":"(Ahyani et al., 2021)","manualFormatting":"Ahyani, (2021)","plainTextFormattedCitation":"(Ahyani et al., 2021)","previouslyFormattedCitation":"(Ahyani et al., 2021)"},"properties":{"noteIndex":0},"schema":"https://github.com/citation-style-language/schema/raw/master/csl-citation.json"}</w:instrText>
      </w:r>
      <w:r>
        <w:rPr>
          <w:i/>
          <w:iCs/>
          <w:lang w:val="en-US"/>
        </w:rPr>
        <w:fldChar w:fldCharType="separate"/>
      </w:r>
      <w:r>
        <w:rPr>
          <w:iCs/>
          <w:noProof/>
          <w:lang w:val="en-US"/>
        </w:rPr>
        <w:t>Ahyani, (</w:t>
      </w:r>
      <w:r w:rsidRPr="009B5B1E">
        <w:rPr>
          <w:iCs/>
          <w:noProof/>
          <w:lang w:val="en-US"/>
        </w:rPr>
        <w:t>2021)</w:t>
      </w:r>
      <w:r>
        <w:rPr>
          <w:i/>
          <w:iCs/>
          <w:lang w:val="en-US"/>
        </w:rPr>
        <w:fldChar w:fldCharType="end"/>
      </w:r>
      <w:r>
        <w:rPr>
          <w:lang w:val="en-US"/>
        </w:rPr>
        <w:t xml:space="preserve"> ada</w:t>
      </w:r>
      <w:r>
        <w:t xml:space="preserve"> </w:t>
      </w:r>
      <w:r>
        <w:rPr>
          <w:lang w:val="en-US"/>
        </w:rPr>
        <w:t xml:space="preserve">beberapa </w:t>
      </w:r>
      <w:r>
        <w:t xml:space="preserve">standar </w:t>
      </w:r>
      <w:r>
        <w:rPr>
          <w:lang w:val="en-US"/>
        </w:rPr>
        <w:t>manajemenpendidikan yang ada pada lembaga pendidikan Islam, antara lain sebagai berikut :</w:t>
      </w:r>
    </w:p>
    <w:p w14:paraId="25B7CE44" w14:textId="77777777" w:rsidR="00D33648" w:rsidRPr="00D33648" w:rsidRDefault="00D33648" w:rsidP="00D33648">
      <w:pPr>
        <w:pStyle w:val="JRPMBody"/>
        <w:spacing w:line="360" w:lineRule="auto"/>
        <w:ind w:firstLine="0"/>
        <w:rPr>
          <w:b/>
          <w:bCs/>
          <w:i/>
        </w:rPr>
      </w:pPr>
      <w:r w:rsidRPr="00D33648">
        <w:rPr>
          <w:b/>
          <w:bCs/>
          <w:i/>
        </w:rPr>
        <w:t>Ikhlas</w:t>
      </w:r>
    </w:p>
    <w:p w14:paraId="1770D2AF" w14:textId="6602873A" w:rsidR="00D33648" w:rsidRDefault="00D33648" w:rsidP="00D33648">
      <w:pPr>
        <w:pStyle w:val="JRPMBody"/>
        <w:spacing w:line="360" w:lineRule="auto"/>
      </w:pPr>
      <w:r w:rsidRPr="0033544F">
        <w:t>Mengendalikan</w:t>
      </w:r>
      <w:r>
        <w:t xml:space="preserve"> perguruan </w:t>
      </w:r>
      <w:r w:rsidR="002E10CF">
        <w:t>tinggi yang lebih baik pada hak</w:t>
      </w:r>
      <w:r w:rsidR="002E10CF" w:rsidRPr="002E10CF">
        <w:t>i</w:t>
      </w:r>
      <w:r>
        <w:t xml:space="preserve">katnya merupakan </w:t>
      </w:r>
      <w:r w:rsidRPr="001B5EBA">
        <w:t>suatu sikap atau perbuatan yang hanya mengarapkan ridha</w:t>
      </w:r>
      <w:r>
        <w:t xml:space="preserve"> Allah S</w:t>
      </w:r>
      <w:r w:rsidRPr="0033544F">
        <w:t>WT</w:t>
      </w:r>
      <w:r>
        <w:t xml:space="preserve">. </w:t>
      </w:r>
      <w:r w:rsidRPr="0033544F">
        <w:t>b</w:t>
      </w:r>
      <w:r w:rsidRPr="00513793">
        <w:t>ukan hal yang biasa bagi pemangku kepentingan di perguruan tinggi menemukan tantangan serta masalah yan</w:t>
      </w:r>
      <w:r>
        <w:t xml:space="preserve">g cukup kompleks </w:t>
      </w:r>
      <w:r w:rsidRPr="00513793">
        <w:t xml:space="preserve">dalam menjalankan </w:t>
      </w:r>
      <w:r>
        <w:t>pekerjaan.</w:t>
      </w:r>
      <w:r w:rsidRPr="0033544F">
        <w:t xml:space="preserve"> </w:t>
      </w:r>
      <w:r>
        <w:rPr>
          <w:lang w:val="en-US"/>
        </w:rPr>
        <w:t>H</w:t>
      </w:r>
      <w:r w:rsidRPr="00FC535E">
        <w:t xml:space="preserve">al ini juga para pemangku kepentingan dihadapkan dengan materi yang diperoleh terkadang kurang sebanding dengan beban kerjaan yang cukup tinggi. </w:t>
      </w:r>
      <w:r w:rsidRPr="003E3FC1">
        <w:t xml:space="preserve">Tetapi inilah lembaga tertinggi di ranah pendidikan perlu adanya sikap ikhlas dalam menerima dan menjalankan amanah yang telah diperoleh. </w:t>
      </w:r>
    </w:p>
    <w:p w14:paraId="5E4F3E17" w14:textId="5973D546" w:rsidR="00D33648" w:rsidRPr="006319D0" w:rsidRDefault="00D33648" w:rsidP="00D33648">
      <w:pPr>
        <w:pStyle w:val="JRPMBody"/>
        <w:spacing w:line="360" w:lineRule="auto"/>
      </w:pPr>
      <w:r w:rsidRPr="002F6FB1">
        <w:t xml:space="preserve">Pada situasi ini perlu sikap </w:t>
      </w:r>
      <w:r>
        <w:t xml:space="preserve">keikhlasan </w:t>
      </w:r>
      <w:r w:rsidRPr="002F6FB1">
        <w:t>yang kita terapkan. Kei</w:t>
      </w:r>
      <w:r w:rsidR="00600942" w:rsidRPr="00600942">
        <w:t>k</w:t>
      </w:r>
      <w:r w:rsidRPr="002F6FB1">
        <w:t xml:space="preserve">hlasan yang </w:t>
      </w:r>
      <w:r w:rsidRPr="002F6FB1">
        <w:lastRenderedPageBreak/>
        <w:t xml:space="preserve">dimaksudkan ialah </w:t>
      </w:r>
      <w:r w:rsidRPr="00861386">
        <w:t xml:space="preserve">menerima dan melaksakan segala tindakan kita dengan semata-mata atas ridha </w:t>
      </w:r>
      <w:r>
        <w:t>A</w:t>
      </w:r>
      <w:r w:rsidRPr="00861386">
        <w:t xml:space="preserve">llah SWT. jika segala tindakan, keputusan ataupun itu kebijakan yang dilakukan secara ikhals akan menjadi indah </w:t>
      </w:r>
      <w:r>
        <w:t>serta bernilai ibadah. Sikap ini da</w:t>
      </w:r>
      <w:r>
        <w:rPr>
          <w:lang w:val="en-US"/>
        </w:rPr>
        <w:t>p</w:t>
      </w:r>
      <w:r w:rsidRPr="008537FA">
        <w:t xml:space="preserve">at kita peroleh dari pemahaman dari </w:t>
      </w:r>
      <w:r w:rsidRPr="000615DE">
        <w:t>ayat-ayat Al-Qur’an seperti berikut</w:t>
      </w:r>
      <w:r>
        <w:rPr>
          <w:lang w:val="en-US"/>
        </w:rPr>
        <w:t xml:space="preserve"> yang artinya</w:t>
      </w:r>
      <w:r w:rsidRPr="000615DE">
        <w:t>:</w:t>
      </w:r>
      <w:r w:rsidRPr="00861386">
        <w:t xml:space="preserve"> </w:t>
      </w:r>
    </w:p>
    <w:p w14:paraId="210DF33D" w14:textId="77777777" w:rsidR="00D33648" w:rsidRPr="00DE0D5C" w:rsidRDefault="00D33648" w:rsidP="00D33648">
      <w:pPr>
        <w:pStyle w:val="JRPMBody"/>
        <w:spacing w:line="360" w:lineRule="auto"/>
        <w:ind w:left="567" w:firstLine="720"/>
        <w:rPr>
          <w:i/>
          <w:iCs/>
        </w:rPr>
      </w:pPr>
      <w:r w:rsidRPr="00DE0D5C">
        <w:rPr>
          <w:i/>
          <w:iCs/>
        </w:rPr>
        <w:t>“Dan (katakanlah) : Luruskanlah muka (diri) mu setiap shalat dan sembahlah Allah dengan mengikhlaskan ketaatanmu kepada-Nya. Sebagaimana Dia telah menciptakan kamu pada permulaan (demikian pulalah) kamu akan kembali kepada-Nya</w:t>
      </w:r>
      <w:r>
        <w:rPr>
          <w:i/>
          <w:iCs/>
        </w:rPr>
        <w:t>”</w:t>
      </w:r>
      <w:r w:rsidRPr="00DE0D5C">
        <w:rPr>
          <w:i/>
          <w:iCs/>
        </w:rPr>
        <w:t xml:space="preserve"> (Qs. Al-A’raf : 29). </w:t>
      </w:r>
    </w:p>
    <w:p w14:paraId="2F3940CE" w14:textId="77777777" w:rsidR="00D33648" w:rsidRDefault="00D33648" w:rsidP="00D33648">
      <w:pPr>
        <w:pStyle w:val="JRPMBody"/>
        <w:spacing w:line="360" w:lineRule="auto"/>
        <w:rPr>
          <w:lang w:val="en-US"/>
        </w:rPr>
      </w:pPr>
      <w:r>
        <w:t xml:space="preserve">Ayat </w:t>
      </w:r>
      <w:r w:rsidRPr="00E5736D">
        <w:t>ini mengaplikasikan sikap i</w:t>
      </w:r>
      <w:r w:rsidRPr="00AB2C53">
        <w:t>k</w:t>
      </w:r>
      <w:r w:rsidRPr="00E5736D">
        <w:t>hlas yang bernilai ibadah karena semata-mata karena Allah SWT</w:t>
      </w:r>
      <w:r w:rsidRPr="00072E32">
        <w:t xml:space="preserve">. kita hendaknya memberikan sikap ikhlas </w:t>
      </w:r>
      <w:r w:rsidRPr="00CE3EB4">
        <w:t>kareana kita akan men</w:t>
      </w:r>
      <w:r>
        <w:t>dapatkan hal yang indah pada na</w:t>
      </w:r>
      <w:r w:rsidRPr="00F771B1">
        <w:t>n</w:t>
      </w:r>
      <w:r w:rsidRPr="00AB2C53">
        <w:t>ti</w:t>
      </w:r>
      <w:r w:rsidRPr="00CE3EB4">
        <w:t>nya.</w:t>
      </w:r>
      <w:r>
        <w:t xml:space="preserve"> </w:t>
      </w:r>
    </w:p>
    <w:p w14:paraId="494DF328" w14:textId="61543216" w:rsidR="002617FF" w:rsidRPr="00EC404E" w:rsidRDefault="002617FF" w:rsidP="00D33648">
      <w:pPr>
        <w:pStyle w:val="JRPMBody"/>
        <w:spacing w:line="360" w:lineRule="auto"/>
        <w:rPr>
          <w:lang w:val="en-US"/>
        </w:rPr>
      </w:pPr>
      <w:r>
        <w:rPr>
          <w:lang w:val="en-US"/>
        </w:rPr>
        <w:t xml:space="preserve">Dalam </w:t>
      </w:r>
      <w:r w:rsidR="001F21CC">
        <w:rPr>
          <w:lang w:val="en-US"/>
        </w:rPr>
        <w:t>proses birokrasi tentu terdapat tantangan juga hambatan. Di proses ini perlu sikap ikhlas agar dapat melaluinya dengan mudah dan ringan. Hal inilah yang dijarkan da</w:t>
      </w:r>
      <w:r w:rsidR="00EC404E">
        <w:rPr>
          <w:lang w:val="en-US"/>
        </w:rPr>
        <w:t xml:space="preserve">lam Islam selalu bersikap Ikhlas dalam menghadapi </w:t>
      </w:r>
      <w:r w:rsidR="00EC404E">
        <w:rPr>
          <w:i/>
          <w:iCs/>
          <w:lang w:val="en-US"/>
        </w:rPr>
        <w:t xml:space="preserve">problem </w:t>
      </w:r>
      <w:r w:rsidR="00EC404E">
        <w:rPr>
          <w:lang w:val="en-US"/>
        </w:rPr>
        <w:t xml:space="preserve">di </w:t>
      </w:r>
      <w:r w:rsidR="002B4774">
        <w:rPr>
          <w:lang w:val="en-US"/>
        </w:rPr>
        <w:t>pekerjaan.</w:t>
      </w:r>
    </w:p>
    <w:p w14:paraId="4277E9EA" w14:textId="77777777" w:rsidR="00D33648" w:rsidRPr="00D33648" w:rsidRDefault="00D33648" w:rsidP="00D33648">
      <w:pPr>
        <w:pStyle w:val="JRPMBody"/>
        <w:spacing w:line="360" w:lineRule="auto"/>
        <w:ind w:firstLine="0"/>
        <w:rPr>
          <w:b/>
          <w:bCs/>
          <w:i/>
        </w:rPr>
      </w:pPr>
      <w:r w:rsidRPr="00D33648">
        <w:rPr>
          <w:b/>
          <w:bCs/>
          <w:i/>
        </w:rPr>
        <w:t xml:space="preserve">Jujur </w:t>
      </w:r>
    </w:p>
    <w:p w14:paraId="0D559000" w14:textId="7B6B8365" w:rsidR="00D33648" w:rsidRDefault="00D33648" w:rsidP="00D33648">
      <w:pPr>
        <w:pStyle w:val="JRPMBody"/>
        <w:spacing w:line="360" w:lineRule="auto"/>
      </w:pPr>
      <w:r>
        <w:rPr>
          <w:lang w:val="en-US"/>
        </w:rPr>
        <w:t>Dalam menjalankan roda pendidikan atau dakwah Rasulullah SAW. adalah tauladan bagi kita. Sifat jujur yang d</w:t>
      </w:r>
      <w:r w:rsidR="002B4774">
        <w:rPr>
          <w:lang w:val="en-US"/>
        </w:rPr>
        <w:t xml:space="preserve">imilikinya menjadi </w:t>
      </w:r>
      <w:r>
        <w:rPr>
          <w:lang w:val="en-US"/>
        </w:rPr>
        <w:t xml:space="preserve">titik tolak keberhasilannya dalam menyebarkan Islam yang </w:t>
      </w:r>
      <w:r>
        <w:rPr>
          <w:i/>
          <w:iCs/>
          <w:lang w:val="en-US"/>
        </w:rPr>
        <w:t xml:space="preserve">Rahmatan lil A’lamin. </w:t>
      </w:r>
      <w:r>
        <w:t xml:space="preserve">Salah satu sifat yang dimiliki Rasulullah </w:t>
      </w:r>
      <w:r>
        <w:rPr>
          <w:lang w:val="en-US"/>
        </w:rPr>
        <w:t>SAW.</w:t>
      </w:r>
      <w:r>
        <w:t xml:space="preserve"> </w:t>
      </w:r>
      <w:r>
        <w:rPr>
          <w:lang w:val="en-US"/>
        </w:rPr>
        <w:t xml:space="preserve">yang </w:t>
      </w:r>
      <w:r>
        <w:rPr>
          <w:lang w:val="en-US"/>
        </w:rPr>
        <w:lastRenderedPageBreak/>
        <w:t>menjadi karakternya sejak dulu adalah jujur</w:t>
      </w:r>
      <w:r>
        <w:t xml:space="preserve">. </w:t>
      </w:r>
      <w:r w:rsidRPr="004E4F20">
        <w:t>Jujur ialah modal dasar bagi Rasullulah sehingga dia dikenal dan dipercaya di ranah masy</w:t>
      </w:r>
      <w:r>
        <w:rPr>
          <w:lang w:val="en-US"/>
        </w:rPr>
        <w:t>a</w:t>
      </w:r>
      <w:r w:rsidRPr="004E4F20">
        <w:t>rakat Arab.</w:t>
      </w:r>
      <w:r>
        <w:t xml:space="preserve"> Tentu hal ini menjadi </w:t>
      </w:r>
      <w:r>
        <w:rPr>
          <w:lang w:val="en-US"/>
        </w:rPr>
        <w:t>penarik bagi kita pemangku pendidikan tinggi. Kejujuran yang menjadi hal dasar dalam memimpin lembaga pendidikan.</w:t>
      </w:r>
      <w:r>
        <w:t xml:space="preserve"> Banyak ayat Al-Qur'an yang mengkomunikasikan tentang kejujuran sebagai berikut:</w:t>
      </w:r>
    </w:p>
    <w:p w14:paraId="2682093F" w14:textId="77777777" w:rsidR="00D33648" w:rsidRPr="00782DC5" w:rsidRDefault="00D33648" w:rsidP="00D33648">
      <w:pPr>
        <w:pStyle w:val="JRPMBody"/>
        <w:spacing w:line="360" w:lineRule="auto"/>
        <w:ind w:left="567" w:firstLine="720"/>
        <w:rPr>
          <w:i/>
          <w:iCs/>
          <w:lang w:val="en-US"/>
        </w:rPr>
      </w:pPr>
      <w:r w:rsidRPr="006F524B">
        <w:rPr>
          <w:i/>
          <w:iCs/>
        </w:rPr>
        <w:t>“Supaya Allah memberikan balasan kepada orang-orang yang benar itu karena kebenarannya, dan menyiksa oran</w:t>
      </w:r>
      <w:r>
        <w:rPr>
          <w:i/>
          <w:iCs/>
        </w:rPr>
        <w:t>g munafik... (QS. Al-Ahzab:24)</w:t>
      </w:r>
      <w:r>
        <w:rPr>
          <w:i/>
          <w:iCs/>
          <w:lang w:val="en-US"/>
        </w:rPr>
        <w:t>.</w:t>
      </w:r>
    </w:p>
    <w:p w14:paraId="65A98708" w14:textId="77777777" w:rsidR="00D33648" w:rsidRPr="00782DC5" w:rsidRDefault="00D33648" w:rsidP="00D33648">
      <w:pPr>
        <w:pStyle w:val="JRPMBody"/>
        <w:spacing w:line="360" w:lineRule="auto"/>
        <w:ind w:left="567" w:firstLine="720"/>
        <w:rPr>
          <w:i/>
          <w:iCs/>
          <w:lang w:val="en-US"/>
        </w:rPr>
      </w:pPr>
      <w:r w:rsidRPr="006F524B">
        <w:rPr>
          <w:i/>
          <w:iCs/>
        </w:rPr>
        <w:t>“Orang yang membawa kebenaran (Muhammad) dan yang membenarkannya, mereka itulah orang-orang ya</w:t>
      </w:r>
      <w:r>
        <w:rPr>
          <w:i/>
          <w:iCs/>
        </w:rPr>
        <w:t>ng bertaqwa.” (QS. Al-Zumr:33)</w:t>
      </w:r>
      <w:r>
        <w:rPr>
          <w:i/>
          <w:iCs/>
          <w:lang w:val="en-US"/>
        </w:rPr>
        <w:t>.</w:t>
      </w:r>
    </w:p>
    <w:p w14:paraId="33AE333F" w14:textId="77777777" w:rsidR="00D33648" w:rsidRPr="006F524B" w:rsidRDefault="00D33648" w:rsidP="00D33648">
      <w:pPr>
        <w:pStyle w:val="JRPMBody"/>
        <w:spacing w:line="360" w:lineRule="auto"/>
        <w:ind w:left="567" w:firstLine="720"/>
        <w:rPr>
          <w:i/>
          <w:iCs/>
        </w:rPr>
      </w:pPr>
      <w:r w:rsidRPr="006F524B">
        <w:rPr>
          <w:i/>
          <w:iCs/>
        </w:rPr>
        <w:t>“Hai orang-orang yang beriman, bertaqwalah kepada All</w:t>
      </w:r>
      <w:r w:rsidRPr="006F524B">
        <w:rPr>
          <w:i/>
          <w:iCs/>
          <w:lang w:val="en-US"/>
        </w:rPr>
        <w:t>a</w:t>
      </w:r>
      <w:r w:rsidRPr="006F524B">
        <w:rPr>
          <w:i/>
          <w:iCs/>
        </w:rPr>
        <w:t xml:space="preserve">h SWT dan hendaklah kamu bersama orang-orang yang jujur” (QS: At-Taubah: 119). </w:t>
      </w:r>
    </w:p>
    <w:p w14:paraId="3CF0BC99" w14:textId="77777777" w:rsidR="00D33648" w:rsidRDefault="00D33648" w:rsidP="00D33648">
      <w:pPr>
        <w:pStyle w:val="JRPMBody"/>
        <w:spacing w:line="360" w:lineRule="auto"/>
        <w:rPr>
          <w:lang w:val="en-US"/>
        </w:rPr>
      </w:pPr>
      <w:r>
        <w:t xml:space="preserve">Dalam konteks pendidikan tinggi Islam, kejujuran merupakan prinsip yang sangat penting dimiliki oleh para pemimpin perguruan tinggi </w:t>
      </w:r>
      <w:r>
        <w:rPr>
          <w:lang w:val="en-US"/>
        </w:rPr>
        <w:t>I</w:t>
      </w:r>
      <w:r>
        <w:t xml:space="preserve">slam. Seorang pemimpin memiliki kemurahan hati untuk menetapkan banyak peraturan kelembagaan, termasuk peraturan di bidang keuangan. Dalam konteks ini, peluang untuk mengatur data dan melakukan penipuan terbuka lebar. Namun jika memiliki prinsip kejujuran, maka tentu saja betapapun besarnya </w:t>
      </w:r>
      <w:r>
        <w:lastRenderedPageBreak/>
        <w:t>peluang untuk melakukan perilaku curang, tentu hal itu tidak mungkin dilakukan.</w:t>
      </w:r>
    </w:p>
    <w:p w14:paraId="5A324C9E" w14:textId="5358FC48" w:rsidR="00B23267" w:rsidRPr="00B23267" w:rsidRDefault="00B23267" w:rsidP="00D33648">
      <w:pPr>
        <w:pStyle w:val="JRPMBody"/>
        <w:spacing w:line="360" w:lineRule="auto"/>
        <w:rPr>
          <w:lang w:val="en-US"/>
        </w:rPr>
      </w:pPr>
      <w:r>
        <w:rPr>
          <w:lang w:val="en-US"/>
        </w:rPr>
        <w:t xml:space="preserve">Dengan nilai kejujuran seorang pemimpin mampu dan berani mengatur dan mengendalikan perguruan tinggi. </w:t>
      </w:r>
      <w:r w:rsidR="00930186">
        <w:rPr>
          <w:lang w:val="en-US"/>
        </w:rPr>
        <w:t xml:space="preserve">Apabila nilai ini terlah terpendam dalam diri pemimpin, maka tindakan korupsi akan jauh dari pandangan. </w:t>
      </w:r>
      <w:r w:rsidR="00540432">
        <w:rPr>
          <w:lang w:val="en-US"/>
        </w:rPr>
        <w:t>Kejujuran ini merupakan tindakan dan sikap y</w:t>
      </w:r>
      <w:r w:rsidR="003631D8">
        <w:rPr>
          <w:lang w:val="en-US"/>
        </w:rPr>
        <w:t>ang berintegritas dan selarasnya perbuatan dengan perkataan yang keluar</w:t>
      </w:r>
      <w:r w:rsidR="00540432">
        <w:rPr>
          <w:lang w:val="en-US"/>
        </w:rPr>
        <w:t>.</w:t>
      </w:r>
    </w:p>
    <w:p w14:paraId="7A8002B5" w14:textId="77777777" w:rsidR="00D33648" w:rsidRPr="00D33648" w:rsidRDefault="00D33648" w:rsidP="00D33648">
      <w:pPr>
        <w:pStyle w:val="JRPMBody"/>
        <w:spacing w:line="360" w:lineRule="auto"/>
        <w:ind w:firstLine="0"/>
        <w:rPr>
          <w:b/>
          <w:bCs/>
          <w:i/>
        </w:rPr>
      </w:pPr>
      <w:r w:rsidRPr="00D33648">
        <w:rPr>
          <w:b/>
          <w:bCs/>
          <w:i/>
        </w:rPr>
        <w:t xml:space="preserve">Amanah </w:t>
      </w:r>
    </w:p>
    <w:p w14:paraId="1BF4E4C0" w14:textId="09E656A0" w:rsidR="00D33648" w:rsidRDefault="00D33648" w:rsidP="00D33648">
      <w:pPr>
        <w:pStyle w:val="JRPMBody"/>
        <w:spacing w:line="360" w:lineRule="auto"/>
      </w:pPr>
      <w:r>
        <w:t>Dalam ajaran Islam, jabatan merupakan amanah yang harus dipertanggungjawabkan. Kewajiban ini tidak hanya di dunia ini kepada manusia, tetapi juga di akhirat kepada Allah S</w:t>
      </w:r>
      <w:r>
        <w:rPr>
          <w:lang w:val="en-US"/>
        </w:rPr>
        <w:t>WT</w:t>
      </w:r>
      <w:r>
        <w:t xml:space="preserve">. Sikap amanah artinya </w:t>
      </w:r>
      <w:r w:rsidR="00630493">
        <w:t>kepercayaan, jadi</w:t>
      </w:r>
      <w:r w:rsidR="00630493">
        <w:rPr>
          <w:lang w:val="en-US"/>
        </w:rPr>
        <w:t xml:space="preserve"> </w:t>
      </w:r>
      <w:r w:rsidR="00630493">
        <w:t>seseorang yang diberi amana</w:t>
      </w:r>
      <w:r w:rsidR="00630493">
        <w:rPr>
          <w:lang w:val="en-US"/>
        </w:rPr>
        <w:t xml:space="preserve">h </w:t>
      </w:r>
      <w:r>
        <w:t>adalah seseorang yang dipercaya menerima suatu tugas tertentu. Allah SWT berfirman dalam Al Quran yang artinya:</w:t>
      </w:r>
    </w:p>
    <w:p w14:paraId="1CF84B21" w14:textId="77777777" w:rsidR="00D33648" w:rsidRPr="00B25FC9" w:rsidRDefault="00D33648" w:rsidP="00D33648">
      <w:pPr>
        <w:pStyle w:val="JRPMBody"/>
        <w:spacing w:line="360" w:lineRule="auto"/>
        <w:ind w:left="567" w:firstLine="720"/>
        <w:rPr>
          <w:i/>
          <w:iCs/>
        </w:rPr>
      </w:pPr>
      <w:r w:rsidRPr="00B25FC9">
        <w:rPr>
          <w:i/>
          <w:iCs/>
        </w:rPr>
        <w:t xml:space="preserve"> “Sesungguhnya Allah menyuruh kamu menyampaikan amanat kepada yang berhak menerimanya, dan (menyuruh kamu) apabila menetapkan hukum diantara manusia supaya kamu menetapkan dengan adil. Sesungguhnya Allah memberi pengajaran yang sebaik-baiknya kepadamu. Sesungguhnya Allah adalah Maha Mendengar lagi Maha Melihat.” (QS. An-Nisa’: 58). </w:t>
      </w:r>
    </w:p>
    <w:p w14:paraId="7C66FF5C" w14:textId="5A162340" w:rsidR="00D33648" w:rsidRDefault="00D33648" w:rsidP="00D33648">
      <w:pPr>
        <w:pStyle w:val="JRPMBody"/>
        <w:spacing w:line="360" w:lineRule="auto"/>
        <w:rPr>
          <w:lang w:val="en-US"/>
        </w:rPr>
      </w:pPr>
      <w:r>
        <w:t xml:space="preserve">Berdasarkan ayat di atas, maka amanah itu perlu diterima kepada orang-orang yang berhak menerimanya, khususnya orang-orang yang memenuhi kriteria sesuai dengan karakteristik proses atau tugas yang harus </w:t>
      </w:r>
      <w:r>
        <w:lastRenderedPageBreak/>
        <w:t>dilakukan. Selain itu, orang yang diberi amanat harus menyadari amanat yang diembannya dan tidak melakukan penipuan atau</w:t>
      </w:r>
      <w:r w:rsidR="000E245A">
        <w:rPr>
          <w:lang w:val="en-US"/>
        </w:rPr>
        <w:t xml:space="preserve"> </w:t>
      </w:r>
      <w:r>
        <w:t>penyalahgunaan. Oleh karena itu, lembaga pendidikan tinggi Islam yang dihuni oleh orang-orang yang jujur ini ternyata akan mendapatkan pola hidup yang setiap orangnya menganut dan bekerja sesuai dengan tugas dan wewenangnya dan hal ini justru akan berdampak besar pada perguruan tinggi tersebut.</w:t>
      </w:r>
    </w:p>
    <w:p w14:paraId="17D336BE" w14:textId="0F34231B" w:rsidR="003631D8" w:rsidRPr="003631D8" w:rsidRDefault="003631D8" w:rsidP="00D33648">
      <w:pPr>
        <w:pStyle w:val="JRPMBody"/>
        <w:spacing w:line="360" w:lineRule="auto"/>
        <w:rPr>
          <w:lang w:val="en-US"/>
        </w:rPr>
      </w:pPr>
      <w:r>
        <w:rPr>
          <w:lang w:val="en-US"/>
        </w:rPr>
        <w:t xml:space="preserve">Amanah adalah kepercayaan yang diberikan kepada orang yang terpilih dan </w:t>
      </w:r>
      <w:r w:rsidR="00A0121C">
        <w:rPr>
          <w:lang w:val="en-US"/>
        </w:rPr>
        <w:t xml:space="preserve">mampu mengemban tugas dan tanggung jawab yang diberikan. Dalam konteks perguruan tinggi tentu banyak letak amanah yang kita dapatkan, mulai dari pengelola tingkat mahasiswa </w:t>
      </w:r>
      <w:r w:rsidR="004604E6">
        <w:rPr>
          <w:lang w:val="en-US"/>
        </w:rPr>
        <w:t xml:space="preserve">yaitu presiden mahasiswa </w:t>
      </w:r>
      <w:r w:rsidR="00A0121C">
        <w:rPr>
          <w:lang w:val="en-US"/>
        </w:rPr>
        <w:t>hingga pemimpin terti</w:t>
      </w:r>
      <w:r w:rsidR="00EC34FE">
        <w:rPr>
          <w:lang w:val="en-US"/>
        </w:rPr>
        <w:t xml:space="preserve">nggi perguruan tinggi </w:t>
      </w:r>
      <w:r w:rsidR="00A0121C">
        <w:rPr>
          <w:lang w:val="en-US"/>
        </w:rPr>
        <w:t xml:space="preserve">yaitu </w:t>
      </w:r>
      <w:r w:rsidR="004604E6">
        <w:rPr>
          <w:lang w:val="en-US"/>
        </w:rPr>
        <w:t xml:space="preserve">jabatan sebagai </w:t>
      </w:r>
      <w:r w:rsidR="00A0121C">
        <w:rPr>
          <w:lang w:val="en-US"/>
        </w:rPr>
        <w:t>R</w:t>
      </w:r>
      <w:r w:rsidR="00EC34FE">
        <w:rPr>
          <w:lang w:val="en-US"/>
        </w:rPr>
        <w:t>ektor.</w:t>
      </w:r>
    </w:p>
    <w:p w14:paraId="165F6C7A" w14:textId="77777777" w:rsidR="00D33648" w:rsidRPr="00D33648" w:rsidRDefault="00D33648" w:rsidP="00D33648">
      <w:pPr>
        <w:pStyle w:val="JRPMBody"/>
        <w:spacing w:line="360" w:lineRule="auto"/>
        <w:ind w:firstLine="0"/>
        <w:rPr>
          <w:b/>
          <w:bCs/>
          <w:i/>
        </w:rPr>
      </w:pPr>
      <w:r w:rsidRPr="00D33648">
        <w:rPr>
          <w:b/>
          <w:bCs/>
          <w:i/>
        </w:rPr>
        <w:t xml:space="preserve">Adil </w:t>
      </w:r>
    </w:p>
    <w:p w14:paraId="65D14821" w14:textId="77777777" w:rsidR="00D33648" w:rsidRDefault="00D33648" w:rsidP="00D33648">
      <w:pPr>
        <w:pStyle w:val="JRPMBody"/>
        <w:spacing w:line="360" w:lineRule="auto"/>
      </w:pPr>
      <w:r>
        <w:t>Salah satu konsep kritis sederhana dalam manajemen pendidikan Islam adalah adil. Keadilan adalah istilah yang digunakan untuk menyarankan kesetaraan atau berada di tengah-tengah dua kasus. Keadilan ini terjadi sepenuhnya berdasarkan pilihan tujuan yang dikonsultasikan dengan agama.</w:t>
      </w:r>
    </w:p>
    <w:p w14:paraId="28C90297" w14:textId="2B6B2EDE" w:rsidR="00D33648" w:rsidRDefault="00D33648" w:rsidP="00D33648">
      <w:pPr>
        <w:pStyle w:val="JRPMBody"/>
        <w:spacing w:line="360" w:lineRule="auto"/>
      </w:pPr>
      <w:r>
        <w:t>Adil sering diartikan sebagai pola pikir moderat dan objektif terhadap manusia dalam memberikan hukuman, sering juga diartikan sebagai persamaan dan keseimbangan dalam memberikan hak asasi manusia yang berbeda tanpa ada yang dilebihkan atau dikurangi</w:t>
      </w:r>
      <w:r w:rsidR="000E245A">
        <w:rPr>
          <w:lang w:val="en-US"/>
        </w:rPr>
        <w:t xml:space="preserve"> </w:t>
      </w:r>
      <w:r>
        <w:lastRenderedPageBreak/>
        <w:fldChar w:fldCharType="begin" w:fldLock="1"/>
      </w:r>
      <w:r>
        <w:instrText>ADDIN CSL_CITATION {"citationItems":[{"id":"ITEM-1","itemData":{"author":[{"dropping-particle":"","family":"Fakhruddin","given":"Agus","non-dropping-particle":"","parse-names":false,"suffix":""}],"container-title":"Jurnal Pendidikan Agama Islam-Ta’lim","id":"ITEM-1","issue":"2","issued":{"date-parts":[["2011"]]},"page":"199-212","title":"Prinsip-Prinsip Manajemen Pendidikan Islam dalam Konteks Persekolahan","type":"article-journal","volume":"9"},"uris":["http://www.mendeley.com/documents/?uuid=eda270e1-c8f3-49c5-922e-07386fb3cf98"]}],"mendeley":{"formattedCitation":"(Fakhruddin, 2011)","plainTextFormattedCitation":"(Fakhruddin, 2011)","previouslyFormattedCitation":"(Fakhruddin, 2011)"},"properties":{"noteIndex":0},"schema":"https://github.com/citation-style-language/schema/raw/master/csl-citation.json"}</w:instrText>
      </w:r>
      <w:r>
        <w:fldChar w:fldCharType="separate"/>
      </w:r>
      <w:r w:rsidRPr="00737DC7">
        <w:rPr>
          <w:noProof/>
        </w:rPr>
        <w:t>(Fakhruddin, 2011)</w:t>
      </w:r>
      <w:r>
        <w:fldChar w:fldCharType="end"/>
      </w:r>
      <w:r>
        <w:t>. Berbuat adil sangat dianjurkan dalam kehidupan sehari-hari, bahkan menjadi ciri takwa seseorang di dalam firman Allah SWT dalam Al-Qur'an surah ar-Rahman/55:7-9, yang artinya:</w:t>
      </w:r>
    </w:p>
    <w:p w14:paraId="42752436" w14:textId="77777777" w:rsidR="00D33648" w:rsidRPr="00440D77" w:rsidRDefault="00D33648" w:rsidP="00D33648">
      <w:pPr>
        <w:pStyle w:val="JRPMBody"/>
        <w:spacing w:line="360" w:lineRule="auto"/>
        <w:ind w:left="567" w:firstLine="720"/>
        <w:rPr>
          <w:i/>
          <w:iCs/>
        </w:rPr>
      </w:pPr>
      <w:r w:rsidRPr="00440D77">
        <w:rPr>
          <w:i/>
          <w:iCs/>
        </w:rPr>
        <w:t xml:space="preserve"> “Dan Allah telah meninggikan langit-langit dan Dia meletakkan neraca (keadilan) suapaya kamu jangan melampaui batas neraca itu. Dan tegakkanlah timbangan itu dengan dengan adil dan janganlah kamu mengurangi neraca itu” </w:t>
      </w:r>
    </w:p>
    <w:p w14:paraId="22FAFECA" w14:textId="77777777" w:rsidR="00D33648" w:rsidRDefault="00D33648" w:rsidP="00D33648">
      <w:pPr>
        <w:pStyle w:val="JRPMBody"/>
        <w:spacing w:line="360" w:lineRule="auto"/>
        <w:rPr>
          <w:lang w:val="en-US"/>
        </w:rPr>
      </w:pPr>
      <w:r>
        <w:t xml:space="preserve">Selain itu, di </w:t>
      </w:r>
      <w:r>
        <w:rPr>
          <w:lang w:val="en-US"/>
        </w:rPr>
        <w:t xml:space="preserve">dalam Al-Qur’an </w:t>
      </w:r>
      <w:r>
        <w:t>Allah SWT juga berfirman:</w:t>
      </w:r>
    </w:p>
    <w:p w14:paraId="120D56B0" w14:textId="77777777" w:rsidR="00D33648" w:rsidRPr="00CB16C3" w:rsidRDefault="00D33648" w:rsidP="00D33648">
      <w:pPr>
        <w:pStyle w:val="JRPMBody"/>
        <w:spacing w:line="360" w:lineRule="auto"/>
        <w:ind w:left="567" w:firstLine="720"/>
      </w:pPr>
      <w:r w:rsidRPr="00440D77">
        <w:rPr>
          <w:i/>
          <w:iCs/>
        </w:rPr>
        <w:t xml:space="preserve">Hai orang-orang yang beriman, hendaklah Kamu Jadi orang-orang yang selalu menegakkan </w:t>
      </w:r>
      <w:r>
        <w:rPr>
          <w:i/>
          <w:iCs/>
        </w:rPr>
        <w:t>(kebenaran) karena Allah S</w:t>
      </w:r>
      <w:r w:rsidRPr="00CB16C3">
        <w:rPr>
          <w:i/>
          <w:iCs/>
        </w:rPr>
        <w:t>WT</w:t>
      </w:r>
      <w:r w:rsidRPr="00440D77">
        <w:rPr>
          <w:i/>
          <w:iCs/>
        </w:rPr>
        <w:t>, menjadi saksi dengan adil. Dan janganlah sekali-kali kebencianmu terhadap sesuatu kaum, mendorong kamu untuk berlaku tidak adil. Berlaku adillah, karena adil itu lebih dekat kepada taqwa. Dan bertaqwalah kepada Allah Swt. Ses</w:t>
      </w:r>
      <w:r>
        <w:rPr>
          <w:i/>
          <w:iCs/>
        </w:rPr>
        <w:t>ungguhnya Allah S</w:t>
      </w:r>
      <w:r>
        <w:rPr>
          <w:i/>
          <w:iCs/>
          <w:lang w:val="en-US"/>
        </w:rPr>
        <w:t>WT</w:t>
      </w:r>
      <w:r w:rsidRPr="00440D77">
        <w:rPr>
          <w:i/>
          <w:iCs/>
        </w:rPr>
        <w:t xml:space="preserve"> Maha Mengetahui apa yang kamu kerjakan”. (QS. Al-Maidah: 8)</w:t>
      </w:r>
      <w:r>
        <w:rPr>
          <w:i/>
          <w:iCs/>
          <w:lang w:val="en-US"/>
        </w:rPr>
        <w:t>.</w:t>
      </w:r>
      <w:r w:rsidRPr="00440D77">
        <w:rPr>
          <w:i/>
          <w:iCs/>
        </w:rPr>
        <w:t xml:space="preserve"> </w:t>
      </w:r>
    </w:p>
    <w:p w14:paraId="24C36678" w14:textId="77777777" w:rsidR="00D33648" w:rsidRDefault="00D33648" w:rsidP="00D33648">
      <w:pPr>
        <w:pStyle w:val="JRPMBody"/>
        <w:spacing w:line="360" w:lineRule="auto"/>
      </w:pPr>
      <w:r>
        <w:rPr>
          <w:lang w:val="en-US"/>
        </w:rPr>
        <w:t>Pada bagian</w:t>
      </w:r>
      <w:r>
        <w:t xml:space="preserve"> pendidikan Islam, keadilan</w:t>
      </w:r>
      <w:r>
        <w:rPr>
          <w:lang w:val="en-US"/>
        </w:rPr>
        <w:t xml:space="preserve"> menjadi hal yang diperhatikan, mengingat sikap ini berbanding lurus dengan kepuasan seseorang yang menerimanya </w:t>
      </w:r>
      <w:r>
        <w:t xml:space="preserve">dan menyebabkan </w:t>
      </w:r>
      <w:r>
        <w:rPr>
          <w:lang w:val="en-US"/>
        </w:rPr>
        <w:t>petaka</w:t>
      </w:r>
      <w:r>
        <w:t xml:space="preserve"> </w:t>
      </w:r>
      <w:r>
        <w:rPr>
          <w:lang w:val="en-US"/>
        </w:rPr>
        <w:t>apabila terdapat ketimpangan/berat sebelah.</w:t>
      </w:r>
      <w:r>
        <w:t xml:space="preserve"> Memberikan gaji/upah untuk pelaksanaan tanggung jawab adalah berbagai bagia</w:t>
      </w:r>
      <w:r w:rsidRPr="0043609E">
        <w:t>n</w:t>
      </w:r>
      <w:r>
        <w:t xml:space="preserve"> dari manajemen yang </w:t>
      </w:r>
      <w:r>
        <w:lastRenderedPageBreak/>
        <w:t>memiliki kemungkinan untuk melahirkan ketidak</w:t>
      </w:r>
      <w:r w:rsidRPr="0043609E">
        <w:t>merataan</w:t>
      </w:r>
      <w:r>
        <w:t xml:space="preserve">. Oleh karena itu, dalam manajemen pendidikan Islam, keadilan </w:t>
      </w:r>
      <w:r w:rsidRPr="0043609E">
        <w:t xml:space="preserve">menjadi </w:t>
      </w:r>
      <w:r>
        <w:t xml:space="preserve">prinsip dasar yang </w:t>
      </w:r>
      <w:r w:rsidRPr="0043609E">
        <w:t xml:space="preserve">harus dimiliki pemangku tertinggi. </w:t>
      </w:r>
      <w:r w:rsidRPr="00660BD0">
        <w:t>Di perguruan tinggi apabila pemimpinnya mampu bersikap adil maka akan melahirkan keharmonisan dan kenyamanan dalam bek</w:t>
      </w:r>
      <w:r>
        <w:rPr>
          <w:lang w:val="en-US"/>
        </w:rPr>
        <w:t>e</w:t>
      </w:r>
      <w:r w:rsidRPr="00660BD0">
        <w:t xml:space="preserve">rja. </w:t>
      </w:r>
      <w:r w:rsidRPr="00693F32">
        <w:t xml:space="preserve">Ini akan berdampak juga pada kinerja bawahan yang merasa diperhatikan dengan tingkat keadilan pemimpin yang tinggi. </w:t>
      </w:r>
      <w:r w:rsidRPr="00ED5212">
        <w:t>Perguruan tinggi bisa saja be</w:t>
      </w:r>
      <w:r>
        <w:t>rkembang</w:t>
      </w:r>
      <w:r>
        <w:rPr>
          <w:lang w:val="en-US"/>
        </w:rPr>
        <w:t xml:space="preserve"> </w:t>
      </w:r>
      <w:r>
        <w:t>ce</w:t>
      </w:r>
      <w:r>
        <w:rPr>
          <w:lang w:val="en-US"/>
        </w:rPr>
        <w:t>p</w:t>
      </w:r>
      <w:r w:rsidRPr="00ED5212">
        <w:t>at dengan sikap ini karena sumber daya manusia (SDM) di</w:t>
      </w:r>
      <w:r>
        <w:rPr>
          <w:lang w:val="en-US"/>
        </w:rPr>
        <w:t xml:space="preserve"> </w:t>
      </w:r>
      <w:r w:rsidRPr="00ED5212">
        <w:t>dalamnya</w:t>
      </w:r>
      <w:r>
        <w:t xml:space="preserve">  memberikan kinerja yang </w:t>
      </w:r>
      <w:r>
        <w:rPr>
          <w:lang w:val="en-US"/>
        </w:rPr>
        <w:t>konstruktif</w:t>
      </w:r>
      <w:r w:rsidRPr="00ED5212">
        <w:t xml:space="preserve"> dan berkualitas.</w:t>
      </w:r>
    </w:p>
    <w:p w14:paraId="773EDCD6" w14:textId="77777777" w:rsidR="00D33648" w:rsidRPr="00D33648" w:rsidRDefault="00D33648" w:rsidP="00D33648">
      <w:pPr>
        <w:pStyle w:val="JRPMBody"/>
        <w:spacing w:line="360" w:lineRule="auto"/>
        <w:ind w:firstLine="0"/>
        <w:rPr>
          <w:b/>
          <w:bCs/>
          <w:i/>
        </w:rPr>
      </w:pPr>
      <w:r w:rsidRPr="00D33648">
        <w:rPr>
          <w:b/>
          <w:bCs/>
          <w:i/>
        </w:rPr>
        <w:t xml:space="preserve">Tanggung jawab </w:t>
      </w:r>
    </w:p>
    <w:p w14:paraId="41AAF661" w14:textId="77777777" w:rsidR="00D33648" w:rsidRPr="00976109" w:rsidRDefault="00D33648" w:rsidP="00D33648">
      <w:pPr>
        <w:pStyle w:val="JRPMBody"/>
        <w:spacing w:line="360" w:lineRule="auto"/>
      </w:pPr>
      <w:r>
        <w:t xml:space="preserve">Salah satu </w:t>
      </w:r>
      <w:r w:rsidRPr="00946854">
        <w:t>kunci dalam me</w:t>
      </w:r>
      <w:r>
        <w:t xml:space="preserve">nciptakan manajemen yang </w:t>
      </w:r>
      <w:r>
        <w:rPr>
          <w:lang w:val="en-US"/>
        </w:rPr>
        <w:t>sukses</w:t>
      </w:r>
      <w:r w:rsidRPr="00946854">
        <w:t xml:space="preserve"> dalam konsep pendidikan Islam adalah</w:t>
      </w:r>
      <w:r>
        <w:rPr>
          <w:lang w:val="en-US"/>
        </w:rPr>
        <w:t xml:space="preserve"> sikap tanggung jawab</w:t>
      </w:r>
      <w:r w:rsidRPr="00946854">
        <w:t xml:space="preserve"> atas tugas yang diberikan. </w:t>
      </w:r>
      <w:r w:rsidRPr="00976109">
        <w:t xml:space="preserve">Kurangnya perhatian/ lepas tanggung jawab </w:t>
      </w:r>
      <w:r w:rsidRPr="00946854">
        <w:t xml:space="preserve">tentang program yang akan </w:t>
      </w:r>
      <w:r w:rsidRPr="00976109">
        <w:t xml:space="preserve">berdampak pada lembaga yang tidak ada kemajuan karena </w:t>
      </w:r>
      <w:r>
        <w:t>tidak terselesaikannya program/</w:t>
      </w:r>
      <w:r w:rsidRPr="00976109">
        <w:t>tugas yang dibebankan.</w:t>
      </w:r>
      <w:r>
        <w:rPr>
          <w:lang w:val="en-US"/>
        </w:rPr>
        <w:t xml:space="preserve"> Terdapat ayat Al-Qur’an dan Hadis Nabi mengenai sikap ini, yaitu : </w:t>
      </w:r>
    </w:p>
    <w:p w14:paraId="56BAABCC" w14:textId="77777777" w:rsidR="00D33648" w:rsidRPr="008E0821" w:rsidRDefault="00D33648" w:rsidP="00D33648">
      <w:pPr>
        <w:pStyle w:val="JRPMBody"/>
        <w:spacing w:line="360" w:lineRule="auto"/>
        <w:ind w:left="567" w:firstLine="720"/>
      </w:pPr>
      <w:r w:rsidRPr="00BC117C">
        <w:rPr>
          <w:i/>
          <w:iCs/>
        </w:rPr>
        <w:t>“Allah tidak membebani seseorang melainkan sesuai dengan kesanggupannya. Ia mendapat pahala (dari kebaikan) yang diusahakannya dan ia mendapat siksa (dari kejahatan) yang dikerjakannnya.” (Qs. Al-Baqarah: 286)</w:t>
      </w:r>
      <w:r w:rsidRPr="008E0821">
        <w:rPr>
          <w:i/>
          <w:iCs/>
        </w:rPr>
        <w:t>.</w:t>
      </w:r>
    </w:p>
    <w:p w14:paraId="525D92AA" w14:textId="77777777" w:rsidR="00D33648" w:rsidRPr="008E0821" w:rsidRDefault="00D33648" w:rsidP="00D33648">
      <w:pPr>
        <w:pStyle w:val="JRPMBody"/>
        <w:spacing w:line="360" w:lineRule="auto"/>
        <w:rPr>
          <w:i/>
          <w:iCs/>
        </w:rPr>
      </w:pPr>
      <w:r w:rsidRPr="00EB55F2">
        <w:t>Nabi Muhammad SAW. bersabda :</w:t>
      </w:r>
      <w:r w:rsidRPr="00BC117C">
        <w:rPr>
          <w:i/>
          <w:iCs/>
        </w:rPr>
        <w:t xml:space="preserve"> </w:t>
      </w:r>
    </w:p>
    <w:p w14:paraId="6AD070A0" w14:textId="77777777" w:rsidR="00D33648" w:rsidRDefault="00D33648" w:rsidP="00D33648">
      <w:pPr>
        <w:pStyle w:val="JRPMBody"/>
        <w:spacing w:line="360" w:lineRule="auto"/>
        <w:ind w:left="567" w:firstLine="720"/>
      </w:pPr>
      <w:r w:rsidRPr="00BC117C">
        <w:rPr>
          <w:i/>
          <w:iCs/>
        </w:rPr>
        <w:lastRenderedPageBreak/>
        <w:t>“Setiap kamu adalah pemimpin dan setiap pemimpin akan dimintai pertanggung jawaban a</w:t>
      </w:r>
      <w:r>
        <w:rPr>
          <w:i/>
          <w:iCs/>
        </w:rPr>
        <w:t>tas kepemimpinannya..”(</w:t>
      </w:r>
      <w:r w:rsidRPr="008E0821">
        <w:rPr>
          <w:i/>
          <w:iCs/>
        </w:rPr>
        <w:t>H.R. Shahih Bukhari, No. 4789</w:t>
      </w:r>
      <w:r w:rsidRPr="00BC117C">
        <w:rPr>
          <w:i/>
          <w:iCs/>
        </w:rPr>
        <w:t>).</w:t>
      </w:r>
      <w:r>
        <w:t xml:space="preserve"> </w:t>
      </w:r>
    </w:p>
    <w:p w14:paraId="597DA767" w14:textId="01752D30" w:rsidR="00D33648" w:rsidRDefault="00D33648" w:rsidP="00D33648">
      <w:pPr>
        <w:pStyle w:val="JRPMBody"/>
        <w:spacing w:line="360" w:lineRule="auto"/>
      </w:pPr>
      <w:r w:rsidRPr="0022778A">
        <w:t>Dalam mengemban suatu tanggung jawab p</w:t>
      </w:r>
      <w:r w:rsidR="00002279">
        <w:t>emimpin harus siap dan mampu un</w:t>
      </w:r>
      <w:r w:rsidR="00002279">
        <w:rPr>
          <w:lang w:val="en-US"/>
        </w:rPr>
        <w:t>t</w:t>
      </w:r>
      <w:r w:rsidRPr="0022778A">
        <w:t>uk menjalankan program, tugas dan wew</w:t>
      </w:r>
      <w:r w:rsidR="00002279">
        <w:rPr>
          <w:lang w:val="en-US"/>
        </w:rPr>
        <w:t>e</w:t>
      </w:r>
      <w:r w:rsidRPr="0022778A">
        <w:t xml:space="preserve">nang  </w:t>
      </w:r>
      <w:r>
        <w:t>yang dijalankan</w:t>
      </w:r>
      <w:r>
        <w:rPr>
          <w:lang w:val="en-US"/>
        </w:rPr>
        <w:t xml:space="preserve">. Tanggung jawab pemimpin dijadikan menjadi landasan/prinsip dasar yang harus dimiliki dalam mengemban tingkatan manajer. Setiap keberhasilan lembaga pendidikan tidak jauh dari sikap tanggung jawab yang diterapkan di lingkungan kerja tersebut. </w:t>
      </w:r>
    </w:p>
    <w:p w14:paraId="448C0F3B" w14:textId="77777777" w:rsidR="00D33648" w:rsidRPr="008D10E8" w:rsidRDefault="00D33648" w:rsidP="00D33648">
      <w:pPr>
        <w:pStyle w:val="JRPMBody"/>
        <w:spacing w:line="360" w:lineRule="auto"/>
        <w:rPr>
          <w:lang w:val="en-US"/>
        </w:rPr>
      </w:pPr>
      <w:r w:rsidRPr="00B966BC">
        <w:t xml:space="preserve">Dari beberapa prinsip dasar </w:t>
      </w:r>
      <w:r>
        <w:t xml:space="preserve">yang diajarkan dalam </w:t>
      </w:r>
      <w:r w:rsidRPr="00B966BC">
        <w:t>manajemen pendidikan Islam yang dapat m</w:t>
      </w:r>
      <w:r>
        <w:t>eningkatkan kualitas</w:t>
      </w:r>
      <w:r w:rsidRPr="007728F1">
        <w:t xml:space="preserve"> dan kuantitas</w:t>
      </w:r>
      <w:r w:rsidRPr="00B966BC">
        <w:t xml:space="preserve"> setiap lembaga pendidikan Islam, khususnya pada Perguruan Tinggi Keagamaan Islam (PTKI). </w:t>
      </w:r>
      <w:r w:rsidRPr="000B1B28">
        <w:t>H</w:t>
      </w:r>
      <w:r>
        <w:t>al ini bukan menjadi satu</w:t>
      </w:r>
      <w:r>
        <w:rPr>
          <w:lang w:val="en-US"/>
        </w:rPr>
        <w:t>-s</w:t>
      </w:r>
      <w:r w:rsidRPr="000B1B28">
        <w:t xml:space="preserve">atunya landasan </w:t>
      </w:r>
      <w:r>
        <w:rPr>
          <w:lang w:val="en-US"/>
        </w:rPr>
        <w:t xml:space="preserve">yang diajarkan dalam Al-Qur’an dan Hadis </w:t>
      </w:r>
      <w:r w:rsidRPr="000B1B28">
        <w:t>dalam peningkatan mutu lembaga pendidikan Islam namun</w:t>
      </w:r>
      <w:r>
        <w:t xml:space="preserve"> setiap pemimpin yang memiliki  </w:t>
      </w:r>
      <w:r>
        <w:rPr>
          <w:lang w:val="en-US"/>
        </w:rPr>
        <w:t xml:space="preserve">prinsip ini akan </w:t>
      </w:r>
      <w:r w:rsidRPr="000B1B28">
        <w:t>memberikan ciri khas t</w:t>
      </w:r>
      <w:r>
        <w:t xml:space="preserve">ersendiri pada setiap </w:t>
      </w:r>
      <w:r>
        <w:rPr>
          <w:lang w:val="en-US"/>
        </w:rPr>
        <w:t xml:space="preserve">pengambilan keputusan </w:t>
      </w:r>
      <w:r w:rsidRPr="003B2652">
        <w:rPr>
          <w:i/>
          <w:iCs/>
          <w:lang w:val="en-US"/>
        </w:rPr>
        <w:t>(decision making)</w:t>
      </w:r>
      <w:r>
        <w:rPr>
          <w:lang w:val="en-US"/>
        </w:rPr>
        <w:t xml:space="preserve"> yang dihapkan dengan berbagai penyelesaian masalah  </w:t>
      </w:r>
      <w:r>
        <w:rPr>
          <w:i/>
          <w:iCs/>
          <w:lang w:val="en-US"/>
        </w:rPr>
        <w:t>(problem solving)</w:t>
      </w:r>
      <w:r w:rsidRPr="001A469C">
        <w:rPr>
          <w:lang w:val="en-US"/>
        </w:rPr>
        <w:t xml:space="preserve"> secara</w:t>
      </w:r>
      <w:r>
        <w:rPr>
          <w:i/>
          <w:iCs/>
          <w:lang w:val="en-US"/>
        </w:rPr>
        <w:t xml:space="preserve"> </w:t>
      </w:r>
      <w:r>
        <w:rPr>
          <w:lang w:val="en-US"/>
        </w:rPr>
        <w:t xml:space="preserve">internal ataupun eksternal lembaga. </w:t>
      </w:r>
      <w:r>
        <w:t xml:space="preserve">Itulah beberapa prinsip dasar manajemen pendidikan Islam yang akan sempurna jika dimiliki dan dipegang oleh setiap pemimpin muslim. Tentu saja standar-standar tersebut bukanlah prinsip baku, artinya banyak konsep berbeda yang dapat </w:t>
      </w:r>
      <w:r>
        <w:lastRenderedPageBreak/>
        <w:t>dikemukakan melalui kaitan dengan sejarah atau dalil-dali</w:t>
      </w:r>
      <w:r>
        <w:rPr>
          <w:lang w:val="en-US"/>
        </w:rPr>
        <w:t>l</w:t>
      </w:r>
      <w:r>
        <w:t xml:space="preserve"> naqli yang terkandung dalam Al-Qur'an dan Al-Hadits</w:t>
      </w:r>
      <w:r>
        <w:rPr>
          <w:lang w:val="en-US"/>
        </w:rPr>
        <w:t xml:space="preserve"> </w:t>
      </w:r>
      <w:r>
        <w:rPr>
          <w:lang w:val="en-US"/>
        </w:rPr>
        <w:fldChar w:fldCharType="begin" w:fldLock="1"/>
      </w:r>
      <w:r>
        <w:rPr>
          <w:lang w:val="en-US"/>
        </w:rPr>
        <w:instrText>ADDIN CSL_CITATION {"citationItems":[{"id":"ITEM-1","itemData":{"ISBN":"9793465026","author":[{"dropping-particle":"","family":"Nata","given":"H Abuddin","non-dropping-particle":"","parse-names":false,"suffix":""}],"id":"ITEM-1","issued":{"date-parts":[["2012"]]},"publisher":"Kencana","title":"Manajemen pendidikan: Mengatasi kelemahan pendidikan Islam di Indonesia","type":"book"},"uris":["http://www.mendeley.com/documents/?uuid=69f15c59-4d8e-416b-aaf6-bd661dbc13f0"]}],"mendeley":{"formattedCitation":"(Nata, 2012)","plainTextFormattedCitation":"(Nata, 2012)","previouslyFormattedCitation":"(Nata, 2012)"},"properties":{"noteIndex":0},"schema":"https://github.com/citation-style-language/schema/raw/master/csl-citation.json"}</w:instrText>
      </w:r>
      <w:r>
        <w:rPr>
          <w:lang w:val="en-US"/>
        </w:rPr>
        <w:fldChar w:fldCharType="separate"/>
      </w:r>
      <w:r w:rsidRPr="008D10E8">
        <w:rPr>
          <w:noProof/>
          <w:lang w:val="en-US"/>
        </w:rPr>
        <w:t>(Nata, 2012)</w:t>
      </w:r>
      <w:r>
        <w:rPr>
          <w:lang w:val="en-US"/>
        </w:rPr>
        <w:fldChar w:fldCharType="end"/>
      </w:r>
      <w:r>
        <w:rPr>
          <w:lang w:val="en-US"/>
        </w:rPr>
        <w:t>.</w:t>
      </w:r>
    </w:p>
    <w:p w14:paraId="4C312B17" w14:textId="77777777" w:rsidR="00D33648" w:rsidRDefault="00D33648" w:rsidP="00D33648">
      <w:pPr>
        <w:pStyle w:val="JRPMBody"/>
        <w:spacing w:line="360" w:lineRule="auto"/>
        <w:rPr>
          <w:lang w:val="en-US"/>
        </w:rPr>
      </w:pPr>
      <w:r>
        <w:rPr>
          <w:lang w:val="en-US"/>
        </w:rPr>
        <w:t>Lembaga pendidikan khususnya pendidikan Islam baiknnya menerapkan konsep ini agar menjadi lembaga yang fleksibel dan dinamis dalam menggali potensi dan sumber daya yang ada demi meraih tujuan yang telah direncanakan. Perguruan Tinngi Keagamaan Islam sudah harus kembali dan menerapkan prinsip dasar ini.</w:t>
      </w:r>
    </w:p>
    <w:p w14:paraId="154EF756" w14:textId="77777777" w:rsidR="00D33648" w:rsidRPr="00E04D5F" w:rsidRDefault="00D33648" w:rsidP="00D33648">
      <w:pPr>
        <w:pStyle w:val="JRPMBody"/>
        <w:spacing w:before="240" w:line="360" w:lineRule="auto"/>
        <w:ind w:firstLine="0"/>
        <w:rPr>
          <w:b/>
          <w:bCs/>
        </w:rPr>
      </w:pPr>
      <w:bookmarkStart w:id="1" w:name="_Toc96093779"/>
      <w:r w:rsidRPr="00E04D5F">
        <w:rPr>
          <w:b/>
          <w:bCs/>
        </w:rPr>
        <w:t>Pengaplikasian Konsep Manajemen Perguruan Tinggi Keagamaan Islam (PTKI)</w:t>
      </w:r>
      <w:bookmarkEnd w:id="1"/>
    </w:p>
    <w:p w14:paraId="117359E3" w14:textId="77777777" w:rsidR="00D33648" w:rsidRPr="00DD2CC7" w:rsidRDefault="00D33648" w:rsidP="00D33648">
      <w:pPr>
        <w:pStyle w:val="JRPMBody"/>
        <w:spacing w:line="360" w:lineRule="auto"/>
        <w:rPr>
          <w:lang w:val="en-US"/>
        </w:rPr>
      </w:pPr>
      <w:r>
        <w:t>Perguruan tinggi adalah s</w:t>
      </w:r>
      <w:r>
        <w:rPr>
          <w:lang w:val="en-US"/>
        </w:rPr>
        <w:t>uatu</w:t>
      </w:r>
      <w:r>
        <w:t xml:space="preserve"> lembaga organisasi</w:t>
      </w:r>
      <w:r>
        <w:rPr>
          <w:lang w:val="en-US"/>
        </w:rPr>
        <w:t xml:space="preserve"> </w:t>
      </w:r>
      <w:r>
        <w:t>yang membutuhkan pengaplikasian manajemen di</w:t>
      </w:r>
      <w:r>
        <w:rPr>
          <w:lang w:val="en-US"/>
        </w:rPr>
        <w:t xml:space="preserve"> </w:t>
      </w:r>
      <w:r>
        <w:t xml:space="preserve">dalamnya. Perguruan tinggi </w:t>
      </w:r>
      <w:r w:rsidRPr="00881F4A">
        <w:t xml:space="preserve"> secara umu</w:t>
      </w:r>
      <w:r>
        <w:rPr>
          <w:lang w:val="en-US"/>
        </w:rPr>
        <w:t>m</w:t>
      </w:r>
      <w:r w:rsidRPr="00881F4A">
        <w:t xml:space="preserve"> menerapkan konsep dasar manajeme</w:t>
      </w:r>
      <w:r>
        <w:rPr>
          <w:lang w:val="en-US"/>
        </w:rPr>
        <w:t>n</w:t>
      </w:r>
      <w:r w:rsidRPr="00881F4A">
        <w:t xml:space="preserve"> yaitu perencanaan, pengorganisas</w:t>
      </w:r>
      <w:r>
        <w:t>ian, pe</w:t>
      </w:r>
      <w:r>
        <w:rPr>
          <w:lang w:val="en-US"/>
        </w:rPr>
        <w:t>laksanaan</w:t>
      </w:r>
      <w:r>
        <w:t xml:space="preserve"> dan pengawasan</w:t>
      </w:r>
      <w:r>
        <w:rPr>
          <w:lang w:val="en-US"/>
        </w:rPr>
        <w:t xml:space="preserve"> </w:t>
      </w:r>
      <w:r>
        <w:fldChar w:fldCharType="begin" w:fldLock="1"/>
      </w:r>
      <w:r>
        <w:instrText>ADDIN CSL_CITATION {"citationItems":[{"id":"ITEM-1","itemData":{"ISBN":"9791486417","author":[{"dropping-particle":"","family":"Abbas","given":"Syahrizal","non-dropping-particle":"","parse-names":false,"suffix":""}],"id":"ITEM-1","issued":{"date-parts":[["2008"]]},"publisher":"Kencana","title":"Manajemen perguruan tinggi","type":"book"},"uris":["http://www.mendeley.com/documents/?uuid=09bed3eb-7c3b-403c-8611-e19a84260667"]}],"mendeley":{"formattedCitation":"(Abbas, 2008)","plainTextFormattedCitation":"(Abbas, 2008)","previouslyFormattedCitation":"(Abbas, 2008)"},"properties":{"noteIndex":0},"schema":"https://github.com/citation-style-language/schema/raw/master/csl-citation.json"}</w:instrText>
      </w:r>
      <w:r>
        <w:fldChar w:fldCharType="separate"/>
      </w:r>
      <w:r w:rsidRPr="00A95134">
        <w:rPr>
          <w:noProof/>
        </w:rPr>
        <w:t>(Abbas, 2008)</w:t>
      </w:r>
      <w:r>
        <w:fldChar w:fldCharType="end"/>
      </w:r>
      <w:r>
        <w:t>.</w:t>
      </w:r>
      <w:r>
        <w:rPr>
          <w:lang w:val="en-US"/>
        </w:rPr>
        <w:t xml:space="preserve"> Hal ini menjadi cara jitu untuk meraih tujuan pendidikan yang mencerdaskan generasi bangsa dan siap kerja di masa depan. </w:t>
      </w:r>
      <w:r>
        <w:t xml:space="preserve">Menurut </w:t>
      </w:r>
      <w:r>
        <w:fldChar w:fldCharType="begin" w:fldLock="1"/>
      </w:r>
      <w:r>
        <w:instrText>ADDIN CSL_CITATION {"citationItems":[{"id":"ITEM-1","itemData":{"ISSN":"2774-9002","author":[{"dropping-particle":"","family":"Asnil","given":"Ritonga","non-dropping-particle":"","parse-names":false,"suffix":""},{"dropping-particle":"","family":"Hadijaya","given":"Yusuf","non-dropping-particle":"","parse-names":false,"suffix":""},{"dropping-particle":"","family":"Sofian","given":"Sofan","non-dropping-particle":"","parse-names":false,"suffix":""}],"container-title":"JURNAL MUMTAZ","id":"ITEM-1","issue":"1","issued":{"date-parts":[["2023"]]},"page":"11-20","title":"FUNGSI MANAJEMEN PENDIDIKAN ISLAM","type":"article-journal","volume":"3"},"uris":["http://www.mendeley.com/documents/?uuid=5c36efe4-8fa5-4d39-9727-1c2155f53340"]}],"mendeley":{"formattedCitation":"(Asnil et al., 2023)","manualFormatting":"Asnil, (2023)","plainTextFormattedCitation":"(Asnil et al., 2023)","previouslyFormattedCitation":"(Asnil et al., 2023)"},"properties":{"noteIndex":0},"schema":"https://github.com/citation-style-language/schema/raw/master/csl-citation.json"}</w:instrText>
      </w:r>
      <w:r>
        <w:fldChar w:fldCharType="separate"/>
      </w:r>
      <w:r w:rsidRPr="004747E3">
        <w:rPr>
          <w:noProof/>
        </w:rPr>
        <w:t xml:space="preserve">Asnil, </w:t>
      </w:r>
      <w:r>
        <w:rPr>
          <w:noProof/>
          <w:lang w:val="en-US"/>
        </w:rPr>
        <w:t>(</w:t>
      </w:r>
      <w:r w:rsidRPr="004747E3">
        <w:rPr>
          <w:noProof/>
        </w:rPr>
        <w:t>2023)</w:t>
      </w:r>
      <w:r>
        <w:fldChar w:fldCharType="end"/>
      </w:r>
      <w:r>
        <w:rPr>
          <w:lang w:val="en-US"/>
        </w:rPr>
        <w:t xml:space="preserve"> </w:t>
      </w:r>
      <w:r>
        <w:t xml:space="preserve">mendefinisikan beberapa penerapan fungsi manajemen </w:t>
      </w:r>
      <w:r>
        <w:rPr>
          <w:lang w:val="en-US"/>
        </w:rPr>
        <w:t xml:space="preserve">pendidikan Islam </w:t>
      </w:r>
      <w:r>
        <w:t>yang di</w:t>
      </w:r>
      <w:r>
        <w:rPr>
          <w:lang w:val="en-US"/>
        </w:rPr>
        <w:t>formulasikan</w:t>
      </w:r>
      <w:r>
        <w:t xml:space="preserve"> dalam pengelolaan Perguruan Tinggi Keagamaan Islam (PTKI)</w:t>
      </w:r>
      <w:r>
        <w:rPr>
          <w:lang w:val="en-US"/>
        </w:rPr>
        <w:t xml:space="preserve"> :</w:t>
      </w:r>
    </w:p>
    <w:p w14:paraId="114C236C" w14:textId="77777777" w:rsidR="00D33648" w:rsidRPr="00D33648" w:rsidRDefault="00D33648" w:rsidP="00D33648">
      <w:pPr>
        <w:pStyle w:val="JRPMBody"/>
        <w:spacing w:line="360" w:lineRule="auto"/>
        <w:ind w:firstLine="0"/>
        <w:rPr>
          <w:b/>
          <w:bCs/>
          <w:i/>
        </w:rPr>
      </w:pPr>
      <w:r w:rsidRPr="00D33648">
        <w:rPr>
          <w:b/>
          <w:bCs/>
          <w:i/>
        </w:rPr>
        <w:t>Perencanaan</w:t>
      </w:r>
    </w:p>
    <w:p w14:paraId="30F7A46D" w14:textId="77777777" w:rsidR="00D33648" w:rsidRPr="0037340E" w:rsidRDefault="00D33648" w:rsidP="00D33648">
      <w:pPr>
        <w:pStyle w:val="JRPMBody"/>
        <w:spacing w:line="360" w:lineRule="auto"/>
        <w:rPr>
          <w:lang w:val="en-US"/>
        </w:rPr>
      </w:pPr>
      <w:r>
        <w:t xml:space="preserve">Perencanaan adalah </w:t>
      </w:r>
      <w:r w:rsidRPr="007E11A1">
        <w:t xml:space="preserve">menetapkan dan mempersiapkan </w:t>
      </w:r>
      <w:r w:rsidRPr="00545F5C">
        <w:t xml:space="preserve">hasil yang ingin dicapai, serangkaian tindakan yang diperlukan, dan melaksanakan dalam batas-batas yang sesuai </w:t>
      </w:r>
      <w:r w:rsidRPr="00545F5C">
        <w:lastRenderedPageBreak/>
        <w:t>untuk penggunaan secara keseluruhan, menentukan dan menghubungkan pemahaman, fakta, asumsi, d</w:t>
      </w:r>
      <w:r>
        <w:t>an kreativitas untuk masa depan</w:t>
      </w:r>
      <w:r w:rsidRPr="00545F5C">
        <w:t xml:space="preserve"> </w:t>
      </w:r>
      <w:r>
        <w:fldChar w:fldCharType="begin" w:fldLock="1"/>
      </w:r>
      <w:r>
        <w:instrText>ADDIN CSL_CITATION {"citationItems":[{"id":"ITEM-1","itemData":{"author":[{"dropping-particle":"","family":"Veithzal","given":"Rivai","non-dropping-particle":"","parse-names":false,"suffix":""},{"dropping-particle":"","family":"Murni","given":"Sylviana","non-dropping-particle":"","parse-names":false,"suffix":""}],"container-title":"Jakarta: PT. RajaGrafindo Persada","id":"ITEM-1","issued":{"date-parts":[["2009"]]},"title":"Education Management Analisis Teori dan Praktik","type":"article-journal"},"uris":["http://www.mendeley.com/documents/?uuid=afb56cd9-cc51-415f-b53c-e174a7d12ff5"]}],"mendeley":{"formattedCitation":"(Veithzal &amp; Murni, 2009)","plainTextFormattedCitation":"(Veithzal &amp; Murni, 2009)","previouslyFormattedCitation":"(Veithzal &amp; Murni, 2009)"},"properties":{"noteIndex":0},"schema":"https://github.com/citation-style-language/schema/raw/master/csl-citation.json"}</w:instrText>
      </w:r>
      <w:r>
        <w:fldChar w:fldCharType="separate"/>
      </w:r>
      <w:r w:rsidRPr="003F1835">
        <w:rPr>
          <w:noProof/>
        </w:rPr>
        <w:t>(Veithzal &amp; Murni, 2009)</w:t>
      </w:r>
      <w:r>
        <w:fldChar w:fldCharType="end"/>
      </w:r>
      <w:r>
        <w:t xml:space="preserve">. Jadi, </w:t>
      </w:r>
      <w:r w:rsidRPr="0037340E">
        <w:t>Perencanaan dalam konteks ini menekankan upaya untuk memilih, menghubungkan, dan mencapai sesuatu di masa depan. Seperti apa masa depan itu dan bagaimana perencanaan aka</w:t>
      </w:r>
      <w:r>
        <w:t>n digunakan untuk mewujudkannya</w:t>
      </w:r>
      <w:r>
        <w:rPr>
          <w:lang w:val="en-US"/>
        </w:rPr>
        <w:t>.</w:t>
      </w:r>
    </w:p>
    <w:p w14:paraId="276BBA4C" w14:textId="77777777" w:rsidR="00D33648" w:rsidRPr="00C06617" w:rsidRDefault="00D33648" w:rsidP="00D33648">
      <w:pPr>
        <w:pStyle w:val="JRPMBody"/>
        <w:spacing w:line="360" w:lineRule="auto"/>
        <w:rPr>
          <w:lang w:val="en-US"/>
        </w:rPr>
      </w:pPr>
      <w:r>
        <w:t xml:space="preserve">Perencanaan dikaitkan dengan </w:t>
      </w:r>
      <w:r>
        <w:rPr>
          <w:lang w:val="en-US"/>
        </w:rPr>
        <w:t>m</w:t>
      </w:r>
      <w:r w:rsidRPr="009A4EF9">
        <w:t>enentukan cara bagaimana maksud dan tujuan organisasi ak</w:t>
      </w:r>
      <w:r>
        <w:t xml:space="preserve">an dilaksanakan dan dicapai. </w:t>
      </w:r>
      <w:r w:rsidRPr="009A4EF9">
        <w:t>1) Asumsi lingkungan den</w:t>
      </w:r>
      <w:r>
        <w:t xml:space="preserve">gan tujuan yang ingin dicapai. </w:t>
      </w:r>
      <w:r w:rsidRPr="009A4EF9">
        <w:t xml:space="preserve">2) Tujuan organisasi. </w:t>
      </w:r>
      <w:r>
        <w:fldChar w:fldCharType="begin" w:fldLock="1"/>
      </w:r>
      <w:r>
        <w:instrText>ADDIN CSL_CITATION {"citationItems":[{"id":"ITEM-1","itemData":{"ISSN":"2622-7479","author":[{"dropping-particle":"","family":"Hijrawan","given":"Radia","non-dropping-particle":"","parse-names":false,"suffix":""}],"container-title":"SALIHA: Jurnal Pendidikan &amp; Agama Islam","id":"ITEM-1","issue":"1","issued":{"date-parts":[["2021"]]},"page":"1-19","title":"Hadist Tematik: Manajemen Dalam Kepemimpinan Pendidikan Islam","type":"article-journal","volume":"4"},"uris":["http://www.mendeley.com/documents/?uuid=6638c05b-31f7-411c-bf0e-e6d04cf4aba3"]}],"mendeley":{"formattedCitation":"(Hijrawan, 2021)","plainTextFormattedCitation":"(Hijrawan, 2021)","previouslyFormattedCitation":"(Hijrawan, 2021)"},"properties":{"noteIndex":0},"schema":"https://github.com/citation-style-language/schema/raw/master/csl-citation.json"}</w:instrText>
      </w:r>
      <w:r>
        <w:fldChar w:fldCharType="separate"/>
      </w:r>
      <w:r w:rsidRPr="00830A3C">
        <w:rPr>
          <w:noProof/>
        </w:rPr>
        <w:t>(Hijrawan, 2021)</w:t>
      </w:r>
      <w:r>
        <w:fldChar w:fldCharType="end"/>
      </w:r>
      <w:r>
        <w:t>.</w:t>
      </w:r>
    </w:p>
    <w:p w14:paraId="6AD6C123" w14:textId="00C636B4" w:rsidR="00D33648" w:rsidRDefault="00D33648" w:rsidP="00D33648">
      <w:pPr>
        <w:pStyle w:val="JRPMBody"/>
        <w:spacing w:line="360" w:lineRule="auto"/>
      </w:pPr>
      <w:r>
        <w:t>Dalam suatu rencana terdapat perbedaan-perbedaan, sehingga sistem proses kegiatan perencanaan tidak dapat dipisahkan satu sama lain. Kegiatan yaitu</w:t>
      </w:r>
      <w:r>
        <w:rPr>
          <w:lang w:val="en-US"/>
        </w:rPr>
        <w:t xml:space="preserve"> </w:t>
      </w:r>
      <w:r w:rsidRPr="00F46EB3">
        <w:t>1) menemukan dan mengarahkan sumber daya ya</w:t>
      </w:r>
      <w:r>
        <w:t xml:space="preserve">ng terus-menerus langka; </w:t>
      </w:r>
      <w:r>
        <w:rPr>
          <w:lang w:val="en-US"/>
        </w:rPr>
        <w:t xml:space="preserve"> </w:t>
      </w:r>
      <w:r w:rsidRPr="00F46EB3">
        <w:t>2) memilih rencana untuk mel</w:t>
      </w:r>
      <w:r>
        <w:t xml:space="preserve">aksanakan tujuan tersebut; dan </w:t>
      </w:r>
      <w:r w:rsidRPr="00F46EB3">
        <w:t>3) meru</w:t>
      </w:r>
      <w:r w:rsidR="00742434">
        <w:t>muskan target yang akan dicapai</w:t>
      </w:r>
      <w:r>
        <w:t xml:space="preserve"> </w:t>
      </w:r>
      <w:r>
        <w:fldChar w:fldCharType="begin" w:fldLock="1"/>
      </w:r>
      <w:r>
        <w:instrText>ADDIN CSL_CITATION {"citationItems":[{"id":"ITEM-1","itemData":{"author":[{"dropping-particle":"","family":"Fatah","given":"Nanang","non-dropping-particle":"","parse-names":false,"suffix":""}],"container-title":"Remaja Rosdakarya","id":"ITEM-1","issued":{"date-parts":[["2004"]]},"title":"Landasan Manajemen Pendidikan, Bandung: PT","type":"article-journal"},"uris":["http://www.mendeley.com/documents/?uuid=181a2dc8-56ea-4a77-ba0f-a083dba18293"]}],"mendeley":{"formattedCitation":"(Fatah, 2004)","plainTextFormattedCitation":"(Fatah, 2004)","previouslyFormattedCitation":"(Fatah, 2004)"},"properties":{"noteIndex":0},"schema":"https://github.com/citation-style-language/schema/raw/master/csl-citation.json"}</w:instrText>
      </w:r>
      <w:r>
        <w:fldChar w:fldCharType="separate"/>
      </w:r>
      <w:r w:rsidRPr="00830A3C">
        <w:rPr>
          <w:noProof/>
        </w:rPr>
        <w:t>(Fatah, 2004)</w:t>
      </w:r>
      <w:r>
        <w:fldChar w:fldCharType="end"/>
      </w:r>
      <w:r>
        <w:t xml:space="preserve">. </w:t>
      </w:r>
    </w:p>
    <w:p w14:paraId="4BBC3926" w14:textId="080F410C" w:rsidR="00D33648" w:rsidRDefault="00D33648" w:rsidP="00D33648">
      <w:pPr>
        <w:pStyle w:val="JRPMBody"/>
        <w:spacing w:line="360" w:lineRule="auto"/>
      </w:pPr>
      <w:r>
        <w:t>Tridharma perguruan tinggi</w:t>
      </w:r>
      <w:r w:rsidRPr="00A77F61">
        <w:t xml:space="preserve"> meliputi pendidikan, penelitian, d</w:t>
      </w:r>
      <w:r w:rsidR="00742434">
        <w:t>an pengabdian</w:t>
      </w:r>
      <w:r>
        <w:t xml:space="preserve"> masyarakat</w:t>
      </w:r>
      <w:r w:rsidRPr="00A77F61">
        <w:t xml:space="preserve"> merupakan landasan tunggal bagi perencanaan pendidikan tinggi.</w:t>
      </w:r>
      <w:r>
        <w:rPr>
          <w:lang w:val="en-US"/>
        </w:rPr>
        <w:t xml:space="preserve"> </w:t>
      </w:r>
      <w:r>
        <w:t xml:space="preserve">Untuk meningkatkan mutu pendidikan perguruan tinggi yang memungkinkan tercapainya tujuan yang tepat, maka proses penyusunan rencana di bidang pendidikan berkaitan dengan visi dan misi perguruan tinggi  melalui seluruh bidang dan </w:t>
      </w:r>
      <w:r w:rsidRPr="00040AE2">
        <w:t>bagian</w:t>
      </w:r>
      <w:r>
        <w:t xml:space="preserve"> perguruan tinggi.</w:t>
      </w:r>
    </w:p>
    <w:p w14:paraId="0EE95421" w14:textId="2AED6463" w:rsidR="00D33648" w:rsidRDefault="00D33648" w:rsidP="00D33648">
      <w:pPr>
        <w:pStyle w:val="JRPMBody"/>
        <w:spacing w:line="360" w:lineRule="auto"/>
        <w:rPr>
          <w:lang w:val="en-US"/>
        </w:rPr>
      </w:pPr>
      <w:r w:rsidRPr="00945553">
        <w:lastRenderedPageBreak/>
        <w:t>Landasan pendidikan tinggi yang dikenal dengan Tridharma terdiri dari metode pengajaran, kerelawanan, dan pener</w:t>
      </w:r>
      <w:r w:rsidR="00742434">
        <w:t xml:space="preserve">apan penelitian. Visi dan </w:t>
      </w:r>
      <w:r w:rsidR="00742434">
        <w:rPr>
          <w:lang w:val="en-US"/>
        </w:rPr>
        <w:t>misi</w:t>
      </w:r>
      <w:r w:rsidRPr="00945553">
        <w:t xml:space="preserve"> akademik lembaga harus memandu semua inisiatif perencanaan di bidang pendidikan.</w:t>
      </w:r>
    </w:p>
    <w:p w14:paraId="284D29FE" w14:textId="77777777" w:rsidR="00D33648" w:rsidRDefault="00D33648" w:rsidP="00D33648">
      <w:pPr>
        <w:pStyle w:val="JRPMBody"/>
        <w:spacing w:line="360" w:lineRule="auto"/>
      </w:pPr>
      <w:r>
        <w:t xml:space="preserve">Untuk </w:t>
      </w:r>
      <w:r>
        <w:rPr>
          <w:lang w:val="en-US"/>
        </w:rPr>
        <w:t>memperoleh mutu yang kuat</w:t>
      </w:r>
      <w:r>
        <w:t xml:space="preserve"> di perguruan tinggi secara tepat, maka sistem perencanaan harus melibatkan seluruh lini atau dimensi dan komponen di perguruan tinggi. Dalam perencanaan peningkatan mutu pendidikan meliputi peningkatan perencanaan keuangan, pembinaan tenaga, mutu lulusan, pengelolaan program studi, serta peningkatan fasilitas penunjang pembelajaran yang terdiri dari laboratorium, serta berbagai fasilitas penunjang pendidikan. pusat infrastruktur pendidikan lainnya.</w:t>
      </w:r>
    </w:p>
    <w:p w14:paraId="3350AB00" w14:textId="77777777" w:rsidR="00D33648" w:rsidRDefault="00D33648" w:rsidP="00D33648">
      <w:pPr>
        <w:pStyle w:val="JRPMBody"/>
        <w:spacing w:line="360" w:lineRule="auto"/>
        <w:rPr>
          <w:lang w:val="en-US"/>
        </w:rPr>
      </w:pPr>
      <w:r>
        <w:rPr>
          <w:lang w:val="en-US"/>
        </w:rPr>
        <w:t xml:space="preserve">Kodifikasi perencanaan penelitian </w:t>
      </w:r>
      <w:r>
        <w:t xml:space="preserve">perguruan tinggi </w:t>
      </w:r>
      <w:r>
        <w:rPr>
          <w:lang w:val="en-US"/>
        </w:rPr>
        <w:t xml:space="preserve">digunakan </w:t>
      </w:r>
      <w:r w:rsidRPr="00D063B5">
        <w:t>dalam jangka pendek, menengah, dan panjang. Manfaat dari hasil penelitian, peningkatan daya saing penelitian, peningkatan hasil penelitian terbaik, peningkatan kualitas peneliti, sumber pendanaan penelitian, perluasan jejaring, dan berbagai dimensi lainnya semuanya bermuara pada dimensi penelitian yang kuat membentuk pe</w:t>
      </w:r>
      <w:r>
        <w:t>rencanaan di bidang penelitian</w:t>
      </w:r>
      <w:r>
        <w:rPr>
          <w:lang w:val="en-US"/>
        </w:rPr>
        <w:t xml:space="preserve"> </w:t>
      </w:r>
      <w:r w:rsidRPr="00D063B5">
        <w:t>salah satu komponen Tridharma Perguruan Tinggi</w:t>
      </w:r>
      <w:r>
        <w:rPr>
          <w:lang w:val="en-US"/>
        </w:rPr>
        <w:t>.</w:t>
      </w:r>
    </w:p>
    <w:p w14:paraId="38BCDB8B" w14:textId="77777777" w:rsidR="00D33648" w:rsidRDefault="00D33648" w:rsidP="00D33648">
      <w:pPr>
        <w:pStyle w:val="JRPMBody"/>
        <w:spacing w:line="360" w:lineRule="auto"/>
      </w:pPr>
      <w:r>
        <w:t xml:space="preserve">Perencanaan dalam bidang pengabdian kepada masyarakat berimplikasi pada pertemuan dengan asosiasi kegiatan pendidikan tinggi dalam segmen pengabdian masyarakat. Merencanakan pengukuran ini menghasilkan dedikasi perguruan tinggi yang </w:t>
      </w:r>
      <w:r>
        <w:lastRenderedPageBreak/>
        <w:t xml:space="preserve">dapat menjadi penggerak untuk meningkatkan kepuasan masyarakat. </w:t>
      </w:r>
      <w:r w:rsidRPr="005757C0">
        <w:rPr>
          <w:i/>
          <w:iCs/>
        </w:rPr>
        <w:t>Better schooling</w:t>
      </w:r>
      <w:r>
        <w:t xml:space="preserve"> memiliki peran strategis sekaligus membangun eksistensi jaringan yang lebih baik melalui pendidikan, pengabdian, mendidik lebih dekat dengan keadilan dan kesejahteraan.</w:t>
      </w:r>
    </w:p>
    <w:p w14:paraId="403F3458" w14:textId="77777777" w:rsidR="00D33648" w:rsidRDefault="00D33648" w:rsidP="00D33648">
      <w:pPr>
        <w:pStyle w:val="JRPMBody"/>
        <w:spacing w:line="360" w:lineRule="auto"/>
      </w:pPr>
      <w:r w:rsidRPr="00A63FF7">
        <w:t xml:space="preserve">Perencanaan pengembangan di perguruan tinggi adalah penting dan komprehensif. Tridharma Perguruan Tinggi memandang penyusunan rencana penting sebagai satu kesatuan perencanaan yang tidak </w:t>
      </w:r>
      <w:r>
        <w:t>dapat dipisahkan satu sama lain</w:t>
      </w:r>
      <w:r>
        <w:rPr>
          <w:lang w:val="en-US"/>
        </w:rPr>
        <w:t xml:space="preserve">. </w:t>
      </w:r>
      <w:r>
        <w:t xml:space="preserve">Membuat rencana yang kuat dalam mewujudkan visi dan keinginan usaha perguruan tinggi adalah membuat rencana di dalam segmen pengabdian masyarakat, penelitian dan pendidikan. Pembuatan rencana holistik adalah membuat rencana secara luas di bidang pendidikan tinggi dalam administrasi di perguruan tinggi, rekrutmen untuk kelompok pertumbuhan pekerja, membantu infrastruktur yang meliputi ruang kuliah, gedung belajar, dan berbagai fasilitas yang dibuat pada saat membuat rencana untuk meraih cita-cita perguruan tinggi. </w:t>
      </w:r>
      <w:r w:rsidRPr="00FA53EF">
        <w:t>Perguruan tinggi menjalankan banyak tujuan, cita-cita, dan misi yang berkaitan dengan perencanaan keuangan perguruan tinggi.</w:t>
      </w:r>
    </w:p>
    <w:p w14:paraId="53C7ED6F" w14:textId="77777777" w:rsidR="00D33648" w:rsidRPr="00D33648" w:rsidRDefault="00D33648" w:rsidP="00D33648">
      <w:pPr>
        <w:pStyle w:val="JRPMBody"/>
        <w:spacing w:line="360" w:lineRule="auto"/>
        <w:ind w:firstLine="0"/>
        <w:rPr>
          <w:b/>
          <w:bCs/>
          <w:i/>
        </w:rPr>
      </w:pPr>
      <w:r w:rsidRPr="00D33648">
        <w:rPr>
          <w:b/>
          <w:bCs/>
          <w:i/>
        </w:rPr>
        <w:t>Pengorganisasian</w:t>
      </w:r>
    </w:p>
    <w:p w14:paraId="37EC9085" w14:textId="77777777" w:rsidR="00D33648" w:rsidRPr="004036E2" w:rsidRDefault="00D33648" w:rsidP="00D33648">
      <w:pPr>
        <w:pStyle w:val="JRPMBody"/>
        <w:spacing w:line="360" w:lineRule="auto"/>
        <w:rPr>
          <w:lang w:val="en-US"/>
        </w:rPr>
      </w:pPr>
      <w:r>
        <w:t xml:space="preserve">Fungsi pengorganisasian terdiri dari fitur kepegawaian yang ideal untuk setiap tugas atau peran. Mengenai beberapa model </w:t>
      </w:r>
      <w:r w:rsidRPr="00DE4F14">
        <w:t>lembaga perguruan tinggi.</w:t>
      </w:r>
      <w:r>
        <w:t xml:space="preserve"> Mengenai pengisian tenaga kerja atau karyawan, sangat penting untuk membedakan berbagai jenis tenaga kerja yang </w:t>
      </w:r>
      <w:r>
        <w:lastRenderedPageBreak/>
        <w:t>bekerja di sebuah perguruan tinggi yang masing-masing memiliki kewajiban yang berbeda dan memiliki ciri khas tersendiri.</w:t>
      </w:r>
      <w:r w:rsidRPr="004036E2">
        <w:t xml:space="preserve"> D</w:t>
      </w:r>
      <w:r>
        <w:rPr>
          <w:lang w:val="en-US"/>
        </w:rPr>
        <w:t>alam penerapannya setiap lembaga sepatutnya memiliki penentuan lini dan penempatan kerja, ini didapatkan dari tingkat pengorganisasian.</w:t>
      </w:r>
    </w:p>
    <w:p w14:paraId="097105F4" w14:textId="77777777" w:rsidR="00D33648" w:rsidRDefault="00D33648" w:rsidP="00D33648">
      <w:pPr>
        <w:pStyle w:val="JRPMBody"/>
        <w:spacing w:line="360" w:lineRule="auto"/>
      </w:pPr>
      <w:r>
        <w:t>Setidaknya ada empat jenis lembaga kepegawaian yang memiliki tugas khusus:</w:t>
      </w:r>
    </w:p>
    <w:p w14:paraId="4FFE07A1" w14:textId="77777777" w:rsidR="00D33648" w:rsidRPr="005466F7" w:rsidRDefault="00D33648" w:rsidP="00D33648">
      <w:pPr>
        <w:pStyle w:val="JRPMBody"/>
        <w:numPr>
          <w:ilvl w:val="0"/>
          <w:numId w:val="4"/>
        </w:numPr>
        <w:spacing w:line="360" w:lineRule="auto"/>
      </w:pPr>
      <w:r>
        <w:rPr>
          <w:i/>
          <w:iCs/>
          <w:lang w:val="en-US"/>
        </w:rPr>
        <w:t xml:space="preserve">Academy Employees </w:t>
      </w:r>
      <w:r>
        <w:rPr>
          <w:lang w:val="en-US"/>
        </w:rPr>
        <w:t>(</w:t>
      </w:r>
      <w:r>
        <w:t>K</w:t>
      </w:r>
      <w:r>
        <w:rPr>
          <w:lang w:val="en-US"/>
        </w:rPr>
        <w:t>epegawaian</w:t>
      </w:r>
      <w:r w:rsidRPr="005466F7">
        <w:t xml:space="preserve"> akademi</w:t>
      </w:r>
      <w:r>
        <w:rPr>
          <w:lang w:val="en-US"/>
        </w:rPr>
        <w:t>)</w:t>
      </w:r>
      <w:r w:rsidRPr="005466F7">
        <w:t xml:space="preserve"> yaitu </w:t>
      </w:r>
      <w:r>
        <w:rPr>
          <w:lang w:val="en-US"/>
        </w:rPr>
        <w:t>tenaga kependidikan dan pendidik yang berposisi sebagai dosen, asisten dosen dan ahli peneliti yang bekerja dalam membina dan pengembangan penelitian ilmiah.</w:t>
      </w:r>
    </w:p>
    <w:p w14:paraId="5F7788D9" w14:textId="77777777" w:rsidR="00D33648" w:rsidRPr="005466F7" w:rsidRDefault="00D33648" w:rsidP="00D33648">
      <w:pPr>
        <w:pStyle w:val="JRPMBody"/>
        <w:numPr>
          <w:ilvl w:val="0"/>
          <w:numId w:val="4"/>
        </w:numPr>
        <w:spacing w:line="360" w:lineRule="auto"/>
      </w:pPr>
      <w:r w:rsidRPr="00AC20E2">
        <w:rPr>
          <w:i/>
          <w:iCs/>
          <w:lang w:val="en-US"/>
        </w:rPr>
        <w:t>A</w:t>
      </w:r>
      <w:r>
        <w:rPr>
          <w:i/>
          <w:iCs/>
          <w:lang w:val="en-US"/>
        </w:rPr>
        <w:t>dministrat</w:t>
      </w:r>
      <w:r w:rsidRPr="00AC20E2">
        <w:rPr>
          <w:i/>
          <w:iCs/>
          <w:lang w:val="en-US"/>
        </w:rPr>
        <w:t>i</w:t>
      </w:r>
      <w:r>
        <w:rPr>
          <w:i/>
          <w:iCs/>
          <w:lang w:val="en-US"/>
        </w:rPr>
        <w:t>ve</w:t>
      </w:r>
      <w:r w:rsidRPr="00AC20E2">
        <w:rPr>
          <w:i/>
          <w:iCs/>
          <w:lang w:val="en-US"/>
        </w:rPr>
        <w:t xml:space="preserve"> Employee</w:t>
      </w:r>
      <w:r>
        <w:rPr>
          <w:i/>
          <w:iCs/>
          <w:lang w:val="en-US"/>
        </w:rPr>
        <w:t>s</w:t>
      </w:r>
      <w:r>
        <w:rPr>
          <w:lang w:val="en-US"/>
        </w:rPr>
        <w:t xml:space="preserve"> (Kepegawaian</w:t>
      </w:r>
      <w:r w:rsidRPr="005466F7">
        <w:t xml:space="preserve"> administrasi</w:t>
      </w:r>
      <w:r>
        <w:rPr>
          <w:lang w:val="en-US"/>
        </w:rPr>
        <w:t>)</w:t>
      </w:r>
      <w:r w:rsidRPr="005466F7">
        <w:t xml:space="preserve"> yaitu personel</w:t>
      </w:r>
      <w:r>
        <w:rPr>
          <w:lang w:val="en-US"/>
        </w:rPr>
        <w:t xml:space="preserve"> yang bertugas dalam mempersiapkan dan mengembangkan kebutuhan administratif yang ditempatkan pada lini keuangan, rektorat, fakultas maupun program studi.</w:t>
      </w:r>
      <w:r w:rsidRPr="005466F7">
        <w:t xml:space="preserve"> </w:t>
      </w:r>
    </w:p>
    <w:p w14:paraId="07C9D31D" w14:textId="77777777" w:rsidR="00D33648" w:rsidRPr="005466F7" w:rsidRDefault="00D33648" w:rsidP="00D33648">
      <w:pPr>
        <w:pStyle w:val="JRPMBody"/>
        <w:numPr>
          <w:ilvl w:val="0"/>
          <w:numId w:val="4"/>
        </w:numPr>
        <w:spacing w:line="360" w:lineRule="auto"/>
      </w:pPr>
      <w:r w:rsidRPr="005466F7">
        <w:t>Karyawan penunjang akademi yaitu karyawan bekerja sebagai spesialis atau personel di perpustakaan, laboratorium, bengkel pendidikan, dan lain sebagainya.</w:t>
      </w:r>
    </w:p>
    <w:p w14:paraId="64B4B0B0" w14:textId="77777777" w:rsidR="00D33648" w:rsidRPr="005466F7" w:rsidRDefault="00D33648" w:rsidP="00D33648">
      <w:pPr>
        <w:pStyle w:val="JRPMBody"/>
        <w:numPr>
          <w:ilvl w:val="0"/>
          <w:numId w:val="4"/>
        </w:numPr>
        <w:spacing w:line="360" w:lineRule="auto"/>
      </w:pPr>
      <w:r>
        <w:rPr>
          <w:i/>
          <w:iCs/>
          <w:lang w:val="en-US"/>
        </w:rPr>
        <w:t xml:space="preserve">Support Employees </w:t>
      </w:r>
      <w:r>
        <w:rPr>
          <w:lang w:val="en-US"/>
        </w:rPr>
        <w:t>(</w:t>
      </w:r>
      <w:r>
        <w:t>Karyawan penunjan</w:t>
      </w:r>
      <w:r w:rsidRPr="0083119A">
        <w:t>g</w:t>
      </w:r>
      <w:r>
        <w:rPr>
          <w:lang w:val="en-US"/>
        </w:rPr>
        <w:t>) y</w:t>
      </w:r>
      <w:r w:rsidRPr="005466F7">
        <w:t xml:space="preserve">aitu karyawan lain yang terdiri dari pengemudi atau sopir, tukang kebun, pembersih </w:t>
      </w:r>
      <w:r w:rsidRPr="005466F7">
        <w:lastRenderedPageBreak/>
        <w:t>gedung, pekerja pemeliharaan, dan lainnya.</w:t>
      </w:r>
    </w:p>
    <w:p w14:paraId="02EB2FC6" w14:textId="77777777" w:rsidR="00D33648" w:rsidRDefault="00D33648" w:rsidP="00D33648">
      <w:pPr>
        <w:pStyle w:val="JRPMBody"/>
        <w:spacing w:line="360" w:lineRule="auto"/>
        <w:rPr>
          <w:lang w:val="en-US"/>
        </w:rPr>
      </w:pPr>
      <w:r w:rsidRPr="00AE4039">
        <w:t>Pengorganis</w:t>
      </w:r>
      <w:r>
        <w:t>iam dimakusdkan untuk meningkat</w:t>
      </w:r>
      <w:r w:rsidRPr="00AE4039">
        <w:t>k</w:t>
      </w:r>
      <w:r>
        <w:rPr>
          <w:lang w:val="en-US"/>
        </w:rPr>
        <w:t>a</w:t>
      </w:r>
      <w:r w:rsidRPr="00AE4039">
        <w:t>n sistematika kerja dalam mengelola pend</w:t>
      </w:r>
      <w:r>
        <w:t xml:space="preserve">idikan sehingga tugas-tugas </w:t>
      </w:r>
      <w:r w:rsidRPr="00AE4039">
        <w:t>institusional</w:t>
      </w:r>
      <w:r>
        <w:rPr>
          <w:lang w:val="en-US"/>
        </w:rPr>
        <w:t xml:space="preserve"> dalam perguruan tinggi</w:t>
      </w:r>
      <w:r w:rsidRPr="00AE4039">
        <w:t xml:space="preserve"> dapat dilaksanakan secara efektif dan efisien</w:t>
      </w:r>
      <w:r>
        <w:rPr>
          <w:lang w:val="en-US"/>
        </w:rPr>
        <w:t>.</w:t>
      </w:r>
    </w:p>
    <w:p w14:paraId="13947E9F" w14:textId="77777777" w:rsidR="00D33648" w:rsidRDefault="00D33648" w:rsidP="00D33648">
      <w:pPr>
        <w:pStyle w:val="JRPMBody"/>
        <w:spacing w:line="360" w:lineRule="auto"/>
        <w:rPr>
          <w:lang w:val="en-US"/>
        </w:rPr>
      </w:pPr>
      <w:r>
        <w:rPr>
          <w:lang w:val="en-US"/>
        </w:rPr>
        <w:t>Ada empat hal penting dalam penempatan kerja (pengorganisasian) antara lain sebagai berikut:</w:t>
      </w:r>
    </w:p>
    <w:p w14:paraId="42CA5C60" w14:textId="77777777" w:rsidR="00D33648" w:rsidRPr="00F07079" w:rsidRDefault="00D33648" w:rsidP="00D33648">
      <w:pPr>
        <w:pStyle w:val="JRPMBody"/>
        <w:numPr>
          <w:ilvl w:val="0"/>
          <w:numId w:val="7"/>
        </w:numPr>
        <w:spacing w:line="360" w:lineRule="auto"/>
      </w:pPr>
      <w:r>
        <w:rPr>
          <w:lang w:val="en-US"/>
        </w:rPr>
        <w:t>Efektifitas kerja.</w:t>
      </w:r>
    </w:p>
    <w:p w14:paraId="6846ABB6" w14:textId="77777777" w:rsidR="00D33648" w:rsidRPr="00F07079" w:rsidRDefault="00D33648" w:rsidP="00D33648">
      <w:pPr>
        <w:pStyle w:val="JRPMBody"/>
        <w:numPr>
          <w:ilvl w:val="0"/>
          <w:numId w:val="7"/>
        </w:numPr>
        <w:spacing w:line="360" w:lineRule="auto"/>
      </w:pPr>
      <w:r>
        <w:rPr>
          <w:lang w:val="en-US"/>
        </w:rPr>
        <w:t>Efisiensi produksi</w:t>
      </w:r>
    </w:p>
    <w:p w14:paraId="7A3640FA" w14:textId="77777777" w:rsidR="00D33648" w:rsidRPr="00F07079" w:rsidRDefault="00D33648" w:rsidP="00D33648">
      <w:pPr>
        <w:pStyle w:val="JRPMBody"/>
        <w:numPr>
          <w:ilvl w:val="0"/>
          <w:numId w:val="7"/>
        </w:numPr>
        <w:spacing w:line="360" w:lineRule="auto"/>
      </w:pPr>
      <w:r>
        <w:rPr>
          <w:lang w:val="en-US"/>
        </w:rPr>
        <w:t>Kemampuan penyesuaian diri (adaptasi)</w:t>
      </w:r>
    </w:p>
    <w:p w14:paraId="0E67AB30" w14:textId="77777777" w:rsidR="00D33648" w:rsidRPr="00F07079" w:rsidRDefault="00D33648" w:rsidP="00D33648">
      <w:pPr>
        <w:pStyle w:val="JRPMBody"/>
        <w:numPr>
          <w:ilvl w:val="0"/>
          <w:numId w:val="7"/>
        </w:numPr>
        <w:spacing w:line="360" w:lineRule="auto"/>
      </w:pPr>
      <w:r>
        <w:rPr>
          <w:lang w:val="en-US"/>
        </w:rPr>
        <w:t>Kepuasan kerja.</w:t>
      </w:r>
    </w:p>
    <w:p w14:paraId="3A1F075C" w14:textId="77777777" w:rsidR="00D33648" w:rsidRDefault="00D33648" w:rsidP="00D33648">
      <w:pPr>
        <w:pStyle w:val="JRPMBody"/>
        <w:spacing w:line="360" w:lineRule="auto"/>
      </w:pPr>
      <w:r>
        <w:t xml:space="preserve">Pengorganisasian adalah </w:t>
      </w:r>
      <w:r w:rsidRPr="00AE4039">
        <w:t>sua</w:t>
      </w:r>
      <w:r>
        <w:t xml:space="preserve">tu seni mengatur, </w:t>
      </w:r>
      <w:r>
        <w:rPr>
          <w:lang w:val="en-US"/>
        </w:rPr>
        <w:t>pengelompokan tugas-tugas yang dilakukan setiap personalia</w:t>
      </w:r>
      <w:r w:rsidRPr="00AE4039">
        <w:t xml:space="preserve"> </w:t>
      </w:r>
      <w:r>
        <w:rPr>
          <w:lang w:val="en-US"/>
        </w:rPr>
        <w:t xml:space="preserve">dalam upaya peningkatan efisiensi dan efektifitas lembaga </w:t>
      </w:r>
      <w:r>
        <w:rPr>
          <w:lang w:val="en-US"/>
        </w:rPr>
        <w:fldChar w:fldCharType="begin" w:fldLock="1"/>
      </w:r>
      <w:r w:rsidRPr="00AE4039">
        <w:instrText>ADDIN CSL_CITATION {"citationItems":[{"id":"ITEM-1","itemData":{"ISSN":"2598-389X","author":[{"dropping-particle":"","family":"Rabiah","given":"Sitti","non-dropping-particle":"","parse-names":false,"suffix":""}],"container-title":"Jurnal Sinar Manajemen","id":"ITEM-1","issue":"1","issued":{"date-parts":[["2019"]]},"page":"58-67","title":"Manajemen Pendidikan tinggi dalam meningkatkan mutu pendidikan","type":"article-journal","volume":"6"},"uris":["http://www.mendeley.com/documents/?uuid=8df6dbef-476c-4cc4-8efb-e78c007db5fa"]}],"mendeley":{"formattedCitation":"(Rabiah, 2019)","plainTextFormattedCitation":"(Rabiah, 2019)","previouslyFormattedCitation":"(Rabiah, 2019)"},"properties":{"noteIndex":0},"schema":"https://github.com/citation-style-language/schema/raw/master/csl-citation.json"}</w:instrText>
      </w:r>
      <w:r>
        <w:rPr>
          <w:lang w:val="en-US"/>
        </w:rPr>
        <w:fldChar w:fldCharType="separate"/>
      </w:r>
      <w:r w:rsidRPr="00AE4039">
        <w:rPr>
          <w:noProof/>
        </w:rPr>
        <w:t>(Rabiah, 2019)</w:t>
      </w:r>
      <w:r>
        <w:rPr>
          <w:lang w:val="en-US"/>
        </w:rPr>
        <w:fldChar w:fldCharType="end"/>
      </w:r>
      <w:r>
        <w:t>. Oleh karena itu dapat dipahami bahwa pengorganisasian adalah tindakan pembedaan tanggung jawab dan materi hubungan kerja dalam suatu lembaga.</w:t>
      </w:r>
    </w:p>
    <w:p w14:paraId="536A33BB" w14:textId="11B4F422" w:rsidR="00D33648" w:rsidRDefault="00D33648" w:rsidP="00D33648">
      <w:pPr>
        <w:pStyle w:val="JRPMBody"/>
        <w:spacing w:line="360" w:lineRule="auto"/>
      </w:pPr>
      <w:r>
        <w:t xml:space="preserve">Pengorganisasian dalam pendidikan Islam </w:t>
      </w:r>
      <w:r>
        <w:rPr>
          <w:lang w:val="en-US"/>
        </w:rPr>
        <w:t xml:space="preserve">khususnya Perguruan Tinggi Keagamaan Islam (PTKI) </w:t>
      </w:r>
      <w:r>
        <w:t>adalah cara menentukan interaksi, wewenang, kegiatan, bentuk, koordinasi, rancangan struktural, tugas-tugas secara nyata dan jelas. Dalam pendidikan Islam, masing-masing karakter, organisasi dan kelembagaan. S</w:t>
      </w:r>
      <w:r w:rsidRPr="00550427">
        <w:t xml:space="preserve">uatu dapat berlangsung sesuai target apabila setiap struktur </w:t>
      </w:r>
      <w:r w:rsidRPr="00784038">
        <w:t xml:space="preserve">sesuai dengan setiap kegiatan yang dilaksanakan. Selain itu juga adanya kejelasan antara pengaturan hak </w:t>
      </w:r>
      <w:r w:rsidR="005B1323">
        <w:lastRenderedPageBreak/>
        <w:t>dan kewajiban setiap pe</w:t>
      </w:r>
      <w:r w:rsidR="005B1323">
        <w:rPr>
          <w:lang w:val="en-US"/>
        </w:rPr>
        <w:t>r</w:t>
      </w:r>
      <w:r w:rsidRPr="00784038">
        <w:t>sonil atau lini di lembaga ters</w:t>
      </w:r>
      <w:r>
        <w:rPr>
          <w:lang w:val="en-US"/>
        </w:rPr>
        <w:t>e</w:t>
      </w:r>
      <w:r w:rsidRPr="00784038">
        <w:t xml:space="preserve">but. </w:t>
      </w:r>
      <w:r>
        <w:rPr>
          <w:lang w:val="en-US"/>
        </w:rPr>
        <w:t>Ketentuan-ketentu</w:t>
      </w:r>
      <w:r w:rsidR="005B1323">
        <w:rPr>
          <w:lang w:val="en-US"/>
        </w:rPr>
        <w:t>a</w:t>
      </w:r>
      <w:r>
        <w:rPr>
          <w:lang w:val="en-US"/>
        </w:rPr>
        <w:t xml:space="preserve">n ini menjadi hal yang penting dalam pengorganisasian. </w:t>
      </w:r>
      <w:r>
        <w:t>Jika semua standar tersebut dapat dilakukan secara terus menerus dalam cara berurusan dengan lembaga pendidikan Islam akan sangat bermanfaat bagi pengelola pendidikan Islam.</w:t>
      </w:r>
    </w:p>
    <w:p w14:paraId="2C4F6893" w14:textId="77777777" w:rsidR="00D33648" w:rsidRPr="003A0982" w:rsidRDefault="00D33648" w:rsidP="00D33648">
      <w:pPr>
        <w:pStyle w:val="JRPMBody"/>
        <w:spacing w:line="360" w:lineRule="auto"/>
        <w:ind w:firstLine="0"/>
        <w:rPr>
          <w:b/>
          <w:bCs/>
        </w:rPr>
      </w:pPr>
      <w:r w:rsidRPr="00D33648">
        <w:rPr>
          <w:b/>
          <w:bCs/>
          <w:i/>
        </w:rPr>
        <w:t>Pelaksanaan</w:t>
      </w:r>
    </w:p>
    <w:p w14:paraId="7D6B887F" w14:textId="00B49956" w:rsidR="00D33648" w:rsidRPr="004E4D3C" w:rsidRDefault="00D33648" w:rsidP="00D33648">
      <w:pPr>
        <w:pStyle w:val="JRPMBody"/>
        <w:spacing w:line="360" w:lineRule="auto"/>
        <w:rPr>
          <w:lang w:val="en-US"/>
        </w:rPr>
      </w:pPr>
      <w:r w:rsidRPr="00DE4F14">
        <w:t>Fungs</w:t>
      </w:r>
      <w:r>
        <w:t xml:space="preserve">i </w:t>
      </w:r>
      <w:r w:rsidRPr="003A0982">
        <w:t xml:space="preserve">pelaksanaan </w:t>
      </w:r>
      <w:r>
        <w:t xml:space="preserve">adalah  </w:t>
      </w:r>
      <w:r w:rsidRPr="001B3D95">
        <w:t xml:space="preserve">kegiatan </w:t>
      </w:r>
      <w:r>
        <w:t>me</w:t>
      </w:r>
      <w:r w:rsidRPr="00DE4F14">
        <w:t>nggerakkan</w:t>
      </w:r>
      <w:r w:rsidRPr="003A0982">
        <w:t xml:space="preserve"> setiap personalia agar dalam melaksanakan </w:t>
      </w:r>
      <w:r w:rsidRPr="004F63A1">
        <w:t>tugas-tugas</w:t>
      </w:r>
      <w:r>
        <w:t xml:space="preserve"> uang ditetapkan dapat tercapai. </w:t>
      </w:r>
      <w:r w:rsidRPr="00F4554E">
        <w:t xml:space="preserve">Ini </w:t>
      </w:r>
      <w:r>
        <w:t>adalah usaha</w:t>
      </w:r>
      <w:r w:rsidRPr="00F4554E">
        <w:t xml:space="preserve"> yang cukup besar untuk meningkatkan motivasi kerja juga pengalaman setiap personil ataupun karyawan pada lembaga setingkat perguruan tinggi.</w:t>
      </w:r>
      <w:r>
        <w:t xml:space="preserve"> </w:t>
      </w:r>
      <w:r>
        <w:rPr>
          <w:lang w:val="en-US"/>
        </w:rPr>
        <w:t xml:space="preserve">Pelaksanaan ini perlu adanya koordinasi antara pimpinan tertinggi hingga karyawan terbawah. Hal ini dilakukan dalam rangka menghindari kericuhan, perselisihan hingga kekosongan kerja. Pelaksanaan ini dilakukan dalam upaya peningkatan kerjasama yang terkonsep dengan cerdas sehingga mencapai tujuan lembaga. </w:t>
      </w:r>
    </w:p>
    <w:p w14:paraId="216059B6" w14:textId="24507958" w:rsidR="00D33648" w:rsidRDefault="00D33648" w:rsidP="00D33648">
      <w:pPr>
        <w:pStyle w:val="JRPMBody"/>
        <w:spacing w:line="360" w:lineRule="auto"/>
      </w:pPr>
      <w:r>
        <w:t xml:space="preserve">Oleh karena itu, </w:t>
      </w:r>
      <w:r>
        <w:rPr>
          <w:lang w:val="en-US"/>
        </w:rPr>
        <w:t xml:space="preserve">fungsi pelaksanaan begitu penting dalm fitur manajemen. Fungsi ini menyajikan kegiatan memotivasi, pengkoordiansian dan pengarahan oleh manajer pada setiap tingkatan individual dibawahnya yang menjadi hal </w:t>
      </w:r>
      <w:r w:rsidR="005B1323">
        <w:rPr>
          <w:lang w:val="en-US"/>
        </w:rPr>
        <w:t xml:space="preserve">dasar dalam lembaga pendidikan </w:t>
      </w:r>
      <w:r>
        <w:fldChar w:fldCharType="begin" w:fldLock="1"/>
      </w:r>
      <w:r>
        <w:instrText>ADDIN CSL_CITATION {"citationItems":[{"id":"ITEM-1","itemData":{"ISSN":"2549-337X","author":[{"dropping-particle":"","family":"Amirudin","given":"Amirudin","non-dropping-particle":"","parse-names":false,"suffix":""}],"container-title":"Jurnal Pendidikan Islam Rabbani","id":"ITEM-1","issue":"1","issued":{"date-parts":[["2017"]]},"title":"Peranan Manajemen Perguruan Tinggi Dan Implementasinya Di Fakultas Agama Islam (Fai) Unsika","type":"article-journal","volume":"1"},"uris":["http://www.mendeley.com/documents/?uuid=2bff9fc8-e15a-46ee-a7e1-34c3983df60b"]}],"mendeley":{"formattedCitation":"(Amirudin, 2017)","plainTextFormattedCitation":"(Amirudin, 2017)","previouslyFormattedCitation":"(Amirudin, 2017)"},"properties":{"noteIndex":0},"schema":"https://github.com/citation-style-language/schema/raw/master/csl-citation.json"}</w:instrText>
      </w:r>
      <w:r>
        <w:fldChar w:fldCharType="separate"/>
      </w:r>
      <w:r w:rsidRPr="003A191D">
        <w:rPr>
          <w:noProof/>
        </w:rPr>
        <w:t>(Amirudin, 2017)</w:t>
      </w:r>
      <w:r>
        <w:fldChar w:fldCharType="end"/>
      </w:r>
      <w:r>
        <w:t>.</w:t>
      </w:r>
      <w:r>
        <w:rPr>
          <w:lang w:val="en-US"/>
        </w:rPr>
        <w:t xml:space="preserve"> </w:t>
      </w:r>
      <w:r>
        <w:t>Fungsi Pe</w:t>
      </w:r>
      <w:r>
        <w:rPr>
          <w:lang w:val="en-US"/>
        </w:rPr>
        <w:t>laksanaan</w:t>
      </w:r>
      <w:r>
        <w:t xml:space="preserve"> terkadang diubah dengan menggunakan istilah yang berbeda, misalnya fungsi </w:t>
      </w:r>
      <w:r>
        <w:rPr>
          <w:lang w:val="en-US"/>
        </w:rPr>
        <w:t>memimpin</w:t>
      </w:r>
      <w:r>
        <w:t xml:space="preserve"> </w:t>
      </w:r>
      <w:r w:rsidRPr="00F25007">
        <w:rPr>
          <w:i/>
          <w:iCs/>
        </w:rPr>
        <w:t>(leading).</w:t>
      </w:r>
      <w:r>
        <w:t xml:space="preserve"> Pe</w:t>
      </w:r>
      <w:r>
        <w:rPr>
          <w:lang w:val="en-US"/>
        </w:rPr>
        <w:t>laksanaan</w:t>
      </w:r>
      <w:r>
        <w:t xml:space="preserve"> merupakan langkah dalam membuat hubungan yang efektif antar manusia, untuk itu individu </w:t>
      </w:r>
      <w:r>
        <w:lastRenderedPageBreak/>
        <w:t xml:space="preserve">dapat bekerja secara kolektif dengan </w:t>
      </w:r>
      <w:r w:rsidRPr="00BD5045">
        <w:t>efektif dan efisien</w:t>
      </w:r>
      <w:r>
        <w:t xml:space="preserve"> </w:t>
      </w:r>
      <w:r>
        <w:fldChar w:fldCharType="begin" w:fldLock="1"/>
      </w:r>
      <w:r>
        <w:instrText>ADDIN CSL_CITATION {"citationItems":[{"id":"ITEM-1","itemData":{"author":[{"dropping-particle":"","family":"Terry","given":"George R","non-dropping-particle":"","parse-names":false,"suffix":""}],"id":"ITEM-1","issued":{"date-parts":[["2008"]]},"publisher":"Bumi Aksara","title":"Prinsip-prinsip manajemen","type":"article-journal"},"uris":["http://www.mendeley.com/documents/?uuid=8b2c8672-001a-4cd3-9e76-3d50476ac8d5"]}],"mendeley":{"formattedCitation":"(Terry, 2008)","plainTextFormattedCitation":"(Terry, 2008)","previouslyFormattedCitation":"(Terry, 2008)"},"properties":{"noteIndex":0},"schema":"https://github.com/citation-style-language/schema/raw/master/csl-citation.json"}</w:instrText>
      </w:r>
      <w:r>
        <w:fldChar w:fldCharType="separate"/>
      </w:r>
      <w:r w:rsidRPr="00BD5045">
        <w:rPr>
          <w:noProof/>
        </w:rPr>
        <w:t>(Terry, 2008)</w:t>
      </w:r>
      <w:r>
        <w:fldChar w:fldCharType="end"/>
      </w:r>
      <w:r>
        <w:t>. Untuk mendapatkan tujuan atau sasaran yang pasti, individu dapat memperoleh kepuasannya sendiri saat menjalankan pekerjaan</w:t>
      </w:r>
      <w:r w:rsidRPr="00BD5045">
        <w:t xml:space="preserve"> tertentu</w:t>
      </w:r>
      <w:r>
        <w:t xml:space="preserve"> dalam situasi lingkungan yang </w:t>
      </w:r>
      <w:r w:rsidRPr="00BD5045">
        <w:t>tertentu.</w:t>
      </w:r>
    </w:p>
    <w:p w14:paraId="085E726A" w14:textId="77777777" w:rsidR="00D33648" w:rsidRDefault="00D33648" w:rsidP="00D33648">
      <w:pPr>
        <w:pStyle w:val="JRPMBody"/>
        <w:spacing w:line="360" w:lineRule="auto"/>
      </w:pPr>
      <w:r w:rsidRPr="00DE4F14">
        <w:t>Tugas pimpinan</w:t>
      </w:r>
      <w:r>
        <w:t xml:space="preserve"> perguruan tinggi adalah penugasan untuk menggunakan atau mengendalikan semua individu yang bekerja di perguruan tinggi, agar mereka dapat melaksanakan tanggung jawabnya sesuai dengan pekerjaannya dengan </w:t>
      </w:r>
      <w:r w:rsidRPr="00DE4F14">
        <w:t>efektif dan efisien</w:t>
      </w:r>
      <w:r>
        <w:t xml:space="preserve">. Fungsi pemimpin perguruan tinggi  adalah fungsi yang paling sulit dan paling penting dalam semua fungsi manajemen. </w:t>
      </w:r>
      <w:r w:rsidRPr="00DE4F14">
        <w:t>Fungsi</w:t>
      </w:r>
      <w:r>
        <w:t xml:space="preserve"> kepemimpinan ditentukan di semua komponen perguruan tinggi. Sehingga </w:t>
      </w:r>
      <w:r w:rsidRPr="00DE4F14">
        <w:t xml:space="preserve">merupakan </w:t>
      </w:r>
      <w:r>
        <w:t xml:space="preserve">misi terberat </w:t>
      </w:r>
      <w:r w:rsidRPr="00DE4F14">
        <w:t>dalam fungsi manajemen</w:t>
      </w:r>
      <w:r>
        <w:t xml:space="preserve"> karena mencakup manusia atau orang, yang memiliki perilaku, harapan, keyakinan, perasaan, perkembangan, kebanggaan, perkembangan, akal dan hubungan antar individu.</w:t>
      </w:r>
    </w:p>
    <w:p w14:paraId="2A57F113" w14:textId="77777777" w:rsidR="00D33648" w:rsidRPr="00D33648" w:rsidRDefault="00D33648" w:rsidP="00D33648">
      <w:pPr>
        <w:pStyle w:val="JRPMBody"/>
        <w:spacing w:line="360" w:lineRule="auto"/>
        <w:ind w:firstLine="0"/>
        <w:rPr>
          <w:b/>
          <w:bCs/>
          <w:i/>
        </w:rPr>
      </w:pPr>
      <w:r w:rsidRPr="00D33648">
        <w:rPr>
          <w:b/>
          <w:bCs/>
          <w:i/>
        </w:rPr>
        <w:t>Pengawasan</w:t>
      </w:r>
    </w:p>
    <w:p w14:paraId="0AC831F5" w14:textId="77777777" w:rsidR="00D33648" w:rsidRPr="00AF40BE" w:rsidRDefault="00D33648" w:rsidP="00D33648">
      <w:pPr>
        <w:pStyle w:val="JRPMBody"/>
        <w:spacing w:line="360" w:lineRule="auto"/>
      </w:pPr>
      <w:r>
        <w:t xml:space="preserve">Pengawasan adalah fungsi terakhir dari manajemen, </w:t>
      </w:r>
      <w:r>
        <w:rPr>
          <w:lang w:val="en-US"/>
        </w:rPr>
        <w:t xml:space="preserve">yang menjadi penopang terakhir yang cukup penting dalam  fungsi manajemen. </w:t>
      </w:r>
      <w:r>
        <w:t>Pengawasan adalah</w:t>
      </w:r>
      <w:r>
        <w:rPr>
          <w:lang w:val="en-US"/>
        </w:rPr>
        <w:t xml:space="preserve"> pengamatan dan penilaian yang dilakukan pimpinan hal ini juga dipadukan antara</w:t>
      </w:r>
      <w:r>
        <w:t xml:space="preserve"> pengamatan</w:t>
      </w:r>
      <w:r>
        <w:rPr>
          <w:lang w:val="en-US"/>
        </w:rPr>
        <w:t xml:space="preserve">, penilaian dan pengoreksian </w:t>
      </w:r>
      <w:r>
        <w:t xml:space="preserve"> </w:t>
      </w:r>
      <w:r>
        <w:rPr>
          <w:lang w:val="en-US"/>
        </w:rPr>
        <w:t xml:space="preserve">pada </w:t>
      </w:r>
      <w:r>
        <w:t xml:space="preserve">pelaksanaan dan hasil pekerjaan sesuai dengan rencana atau tidak. Jika </w:t>
      </w:r>
      <w:r w:rsidRPr="0036759D">
        <w:t>terdapat kekurangan maka dilakukan revisi dan penyesuaian kembali ada jalur</w:t>
      </w:r>
      <w:r w:rsidRPr="00F1200C">
        <w:t xml:space="preserve"> yang tepat dan sesuai tujuan yang direncanakan. </w:t>
      </w:r>
      <w:r w:rsidRPr="00DE4F14">
        <w:lastRenderedPageBreak/>
        <w:t>Fungsi</w:t>
      </w:r>
      <w:r>
        <w:t xml:space="preserve"> pengawasan tidak lagi harus dilaksanakan setiap </w:t>
      </w:r>
      <w:r w:rsidRPr="00DE4F14">
        <w:t>akhir tahun anggaran,</w:t>
      </w:r>
      <w:r>
        <w:t xml:space="preserve"> melainkan harus dilakukan secara berkala dalam waktu yang lebih singkat, misalnya setiap bulan, sehingga pe</w:t>
      </w:r>
      <w:r w:rsidRPr="00DE4F14">
        <w:t>rbaikan</w:t>
      </w:r>
      <w:r>
        <w:t xml:space="preserve"> yang perlu dilakukan tidak terlalu terlambat.</w:t>
      </w:r>
    </w:p>
    <w:p w14:paraId="3D31457E" w14:textId="77777777" w:rsidR="00D33648" w:rsidRDefault="00D33648" w:rsidP="00D33648">
      <w:pPr>
        <w:pStyle w:val="JRPMBody"/>
        <w:spacing w:line="360" w:lineRule="auto"/>
        <w:rPr>
          <w:lang w:val="en-US"/>
        </w:rPr>
      </w:pPr>
      <w:r w:rsidRPr="000C4149">
        <w:t xml:space="preserve">Pengawasan perguruan tinggi </w:t>
      </w:r>
      <w:r>
        <w:t>melaku</w:t>
      </w:r>
      <w:r w:rsidRPr="000C4149">
        <w:t xml:space="preserve">kan kegiatan berupa laporan berkala terkait perkembangan dan hasil kerja pegawai atau kelompok </w:t>
      </w:r>
      <w:r>
        <w:t>yang telah diberikan tanggung jawab pada awal per</w:t>
      </w:r>
      <w:r w:rsidRPr="00194D29">
        <w:t>e</w:t>
      </w:r>
      <w:r w:rsidRPr="000C4149">
        <w:t xml:space="preserve">ncanaan dan pengorganisasian. </w:t>
      </w:r>
      <w:r>
        <w:rPr>
          <w:lang w:val="en-US"/>
        </w:rPr>
        <w:t>Setelah adanya penilaian. Pada tahap inilah ditentukan keperluan pelatihan dan bimbingan pada pegawai, hal ini berupa kegiatan seperti beikut:</w:t>
      </w:r>
    </w:p>
    <w:p w14:paraId="2643C32C" w14:textId="020D1FE6" w:rsidR="00D33648" w:rsidRDefault="00D33648" w:rsidP="00D33648">
      <w:pPr>
        <w:pStyle w:val="JRPMBody"/>
        <w:numPr>
          <w:ilvl w:val="0"/>
          <w:numId w:val="8"/>
        </w:numPr>
        <w:spacing w:line="360" w:lineRule="auto"/>
        <w:rPr>
          <w:lang w:val="en-US"/>
        </w:rPr>
      </w:pPr>
      <w:r>
        <w:rPr>
          <w:lang w:val="en-US"/>
        </w:rPr>
        <w:t>Pelatihan, seminar (loka karya)</w:t>
      </w:r>
      <w:r w:rsidR="00F90472">
        <w:rPr>
          <w:lang w:val="en-US"/>
        </w:rPr>
        <w:t>.</w:t>
      </w:r>
    </w:p>
    <w:p w14:paraId="10A34501" w14:textId="407921A9" w:rsidR="00D33648" w:rsidRDefault="00D33648" w:rsidP="00D33648">
      <w:pPr>
        <w:pStyle w:val="JRPMBody"/>
        <w:numPr>
          <w:ilvl w:val="0"/>
          <w:numId w:val="8"/>
        </w:numPr>
        <w:spacing w:line="360" w:lineRule="auto"/>
        <w:rPr>
          <w:lang w:val="en-US"/>
        </w:rPr>
      </w:pPr>
      <w:r>
        <w:rPr>
          <w:lang w:val="en-US"/>
        </w:rPr>
        <w:t xml:space="preserve">Memberikan penghargaan </w:t>
      </w:r>
      <w:r w:rsidRPr="001F3BAF">
        <w:rPr>
          <w:i/>
          <w:iCs/>
          <w:lang w:val="en-US"/>
        </w:rPr>
        <w:t>(reward)</w:t>
      </w:r>
      <w:r>
        <w:rPr>
          <w:lang w:val="en-US"/>
        </w:rPr>
        <w:t xml:space="preserve"> bawahan yang berprestasi</w:t>
      </w:r>
      <w:r w:rsidR="00F90472">
        <w:rPr>
          <w:lang w:val="en-US"/>
        </w:rPr>
        <w:t>.</w:t>
      </w:r>
    </w:p>
    <w:p w14:paraId="629AFEEB" w14:textId="77777777" w:rsidR="00D33648" w:rsidRDefault="00D33648" w:rsidP="00D33648">
      <w:pPr>
        <w:pStyle w:val="JRPMBody"/>
        <w:numPr>
          <w:ilvl w:val="0"/>
          <w:numId w:val="8"/>
        </w:numPr>
        <w:spacing w:line="360" w:lineRule="auto"/>
        <w:rPr>
          <w:lang w:val="en-US"/>
        </w:rPr>
      </w:pPr>
      <w:r>
        <w:rPr>
          <w:lang w:val="en-US"/>
        </w:rPr>
        <w:t xml:space="preserve">Memberi peringatan, hukuman </w:t>
      </w:r>
      <w:r w:rsidRPr="001F3BAF">
        <w:rPr>
          <w:i/>
          <w:iCs/>
          <w:lang w:val="en-US"/>
        </w:rPr>
        <w:t>(punishment)</w:t>
      </w:r>
      <w:r>
        <w:rPr>
          <w:lang w:val="en-US"/>
        </w:rPr>
        <w:t xml:space="preserve"> bawahan yang melanggar.</w:t>
      </w:r>
    </w:p>
    <w:p w14:paraId="6F32691E" w14:textId="77777777" w:rsidR="00D33648" w:rsidRPr="00004B66" w:rsidRDefault="00D33648" w:rsidP="00D33648">
      <w:pPr>
        <w:pStyle w:val="JRPMBody"/>
        <w:numPr>
          <w:ilvl w:val="0"/>
          <w:numId w:val="8"/>
        </w:numPr>
        <w:spacing w:line="360" w:lineRule="auto"/>
        <w:rPr>
          <w:lang w:val="en-US"/>
        </w:rPr>
      </w:pPr>
      <w:r>
        <w:rPr>
          <w:lang w:val="en-US"/>
        </w:rPr>
        <w:t xml:space="preserve">Memberikan contoh tindakan yang harus diterapkan </w:t>
      </w:r>
      <w:r>
        <w:rPr>
          <w:lang w:val="en-US"/>
        </w:rPr>
        <w:fldChar w:fldCharType="begin" w:fldLock="1"/>
      </w:r>
      <w:r>
        <w:rPr>
          <w:lang w:val="en-US"/>
        </w:rPr>
        <w:instrText>ADDIN CSL_CITATION {"citationItems":[{"id":"ITEM-1","itemData":{"ISSN":"2721-3439","author":[{"dropping-particle":"","family":"Simbolon","given":"Ali Mustopa Yakub","non-dropping-particle":"","parse-names":false,"suffix":""},{"dropping-particle":"","family":"Sabri","given":"Ahmad","non-dropping-particle":"","parse-names":false,"suffix":""},{"dropping-particle":"","family":"Sermal","given":"Sermal","non-dropping-particle":"","parse-names":false,"suffix":""}],"container-title":"PRODU: Prokurasi Edukasi Jurnal Manajemen Pendidikan Islam","id":"ITEM-1","issue":"2","issued":{"date-parts":[["2022"]]},"page":"56-66","title":"IMPLEMENTASI MANAJEMEN PELAYANAN PRIMA DI SEKOLAH MENENGAH ATAS NEGERI (SMAN) 13 PADANG","type":"article-journal","volume":"4"},"uris":["http://www.mendeley.com/documents/?uuid=55aff2ca-b842-499c-a900-24d807c1889b"]}],"mendeley":{"formattedCitation":"(Simbolon et al., 2022)","plainTextFormattedCitation":"(Simbolon et al., 2022)"},"properties":{"noteIndex":0},"schema":"https://github.com/citation-style-language/schema/raw/master/csl-citation.json"}</w:instrText>
      </w:r>
      <w:r>
        <w:rPr>
          <w:lang w:val="en-US"/>
        </w:rPr>
        <w:fldChar w:fldCharType="separate"/>
      </w:r>
      <w:r w:rsidRPr="00004B66">
        <w:rPr>
          <w:noProof/>
          <w:lang w:val="en-US"/>
        </w:rPr>
        <w:t>(Simbolon et al., 2022)</w:t>
      </w:r>
      <w:r>
        <w:rPr>
          <w:lang w:val="en-US"/>
        </w:rPr>
        <w:fldChar w:fldCharType="end"/>
      </w:r>
      <w:r>
        <w:rPr>
          <w:lang w:val="en-US"/>
        </w:rPr>
        <w:t>.</w:t>
      </w:r>
    </w:p>
    <w:p w14:paraId="7BF78560" w14:textId="77777777" w:rsidR="00D33648" w:rsidRPr="00D33648" w:rsidRDefault="00D33648" w:rsidP="00D33648">
      <w:pPr>
        <w:pStyle w:val="JRPMBody"/>
        <w:spacing w:line="360" w:lineRule="auto"/>
        <w:ind w:firstLine="0"/>
        <w:rPr>
          <w:b/>
          <w:bCs/>
          <w:i/>
          <w:lang w:val="en-US"/>
        </w:rPr>
      </w:pPr>
      <w:r w:rsidRPr="00D33648">
        <w:rPr>
          <w:b/>
          <w:bCs/>
          <w:i/>
          <w:lang w:val="en-US"/>
        </w:rPr>
        <w:t xml:space="preserve">Strategi Perguruan Tinggi Keagamaan Islam (PTKI) </w:t>
      </w:r>
    </w:p>
    <w:p w14:paraId="61C4C037" w14:textId="77777777" w:rsidR="00D33648" w:rsidRDefault="00D33648" w:rsidP="00D33648">
      <w:pPr>
        <w:pStyle w:val="JRPMBody"/>
        <w:spacing w:line="360" w:lineRule="auto"/>
        <w:rPr>
          <w:lang w:val="en-US"/>
        </w:rPr>
      </w:pPr>
      <w:r>
        <w:rPr>
          <w:lang w:val="en-US"/>
        </w:rPr>
        <w:t>Dalam model era sekarang perlu penerapan strategi yang mutakhir dan terbukti manfaatnya</w:t>
      </w:r>
      <w:r>
        <w:t>,</w:t>
      </w:r>
      <w:r>
        <w:rPr>
          <w:lang w:val="en-US"/>
        </w:rPr>
        <w:t xml:space="preserve"> pada konteks ini model strategi yang telah dikembangkan di PTKI di Indonesia yang sudah terbukti adalah model manajemen strategi </w:t>
      </w:r>
      <w:r>
        <w:t xml:space="preserve">Fred R. </w:t>
      </w:r>
      <w:r>
        <w:rPr>
          <w:lang w:val="en-US"/>
        </w:rPr>
        <w:t xml:space="preserve">Manajemen strategi adalah seni dan ilmu yang perlu dipadukan dalam mengambil suatu keputusan dan tindakan yang </w:t>
      </w:r>
      <w:r>
        <w:rPr>
          <w:lang w:val="en-US"/>
        </w:rPr>
        <w:lastRenderedPageBreak/>
        <w:t>dapat memperoleh hasil yang sesuai  dan tercapainya tujuan lembaga.</w:t>
      </w:r>
      <w:r>
        <w:t xml:space="preserve"> </w:t>
      </w:r>
      <w:r>
        <w:rPr>
          <w:lang w:val="en-US"/>
        </w:rPr>
        <w:t xml:space="preserve">Ada beberapa strategi yang perlu diterapkan dalam Perguruan Tinggi Keagamaan Islam </w:t>
      </w:r>
      <w:r>
        <w:t>yaitu</w:t>
      </w:r>
      <w:r>
        <w:rPr>
          <w:lang w:val="en-US"/>
        </w:rPr>
        <w:t xml:space="preserve"> </w:t>
      </w:r>
      <w:r>
        <w:rPr>
          <w:lang w:val="en-US"/>
        </w:rPr>
        <w:fldChar w:fldCharType="begin" w:fldLock="1"/>
      </w:r>
      <w:r>
        <w:rPr>
          <w:lang w:val="en-US"/>
        </w:rPr>
        <w:instrText>ADDIN CSL_CITATION {"citationItems":[{"id":"ITEM-1","itemData":{"ISSN":"2356-3877","author":[{"dropping-particle":"","family":"Fitri","given":"Agus Zaenul","non-dropping-particle":"","parse-names":false,"suffix":""},{"dropping-particle":"","family":"Nasukah","given":"Binti","non-dropping-particle":"","parse-names":false,"suffix":""},{"dropping-particle":"","family":"Tayeb","given":"Azmil","non-dropping-particle":"","parse-names":false,"suffix":""}],"container-title":"Jurnal Pendidikan Islam","id":"ITEM-1","issue":"2","issued":{"date-parts":[["2019"]]},"page":"287-308","title":"Strategic planning model of Islamic religious higher education (PTKI) in Indonesia","type":"article-journal","volume":"8"},"uris":["http://www.mendeley.com/documents/?uuid=2f763f95-9509-489f-9764-90b106461ce5"]}],"mendeley":{"formattedCitation":"(Fitri et al., 2019)","plainTextFormattedCitation":"(Fitri et al., 2019)","previouslyFormattedCitation":"(Fitri et al., 2019)"},"properties":{"noteIndex":0},"schema":"https://github.com/citation-style-language/schema/raw/master/csl-citation.json"}</w:instrText>
      </w:r>
      <w:r>
        <w:rPr>
          <w:lang w:val="en-US"/>
        </w:rPr>
        <w:fldChar w:fldCharType="separate"/>
      </w:r>
      <w:r w:rsidRPr="004B3890">
        <w:rPr>
          <w:noProof/>
          <w:lang w:val="en-US"/>
        </w:rPr>
        <w:t>(Fitri et al., 2019)</w:t>
      </w:r>
      <w:r>
        <w:rPr>
          <w:lang w:val="en-US"/>
        </w:rPr>
        <w:fldChar w:fldCharType="end"/>
      </w:r>
      <w:r>
        <w:rPr>
          <w:lang w:val="en-US"/>
        </w:rPr>
        <w:t>:</w:t>
      </w:r>
    </w:p>
    <w:p w14:paraId="540EE010" w14:textId="77777777" w:rsidR="00D33648" w:rsidRDefault="00D33648" w:rsidP="00D33648">
      <w:pPr>
        <w:pStyle w:val="JRPMBody"/>
        <w:numPr>
          <w:ilvl w:val="0"/>
          <w:numId w:val="5"/>
        </w:numPr>
        <w:spacing w:line="360" w:lineRule="auto"/>
        <w:rPr>
          <w:lang w:val="en-US"/>
        </w:rPr>
      </w:pPr>
      <w:r>
        <w:t xml:space="preserve">Menetapkan </w:t>
      </w:r>
      <w:r>
        <w:rPr>
          <w:lang w:val="en-US"/>
        </w:rPr>
        <w:t>visi, misi dan tujuan strategis.</w:t>
      </w:r>
    </w:p>
    <w:p w14:paraId="59B696BC" w14:textId="77777777" w:rsidR="00D33648" w:rsidRPr="0041453C" w:rsidRDefault="00D33648" w:rsidP="00D33648">
      <w:pPr>
        <w:pStyle w:val="JRPMBody"/>
        <w:numPr>
          <w:ilvl w:val="0"/>
          <w:numId w:val="5"/>
        </w:numPr>
        <w:spacing w:line="360" w:lineRule="auto"/>
        <w:rPr>
          <w:lang w:val="en-US"/>
        </w:rPr>
      </w:pPr>
      <w:r>
        <w:t>Mengidentifikasi lingkungan</w:t>
      </w:r>
      <w:r>
        <w:rPr>
          <w:lang w:val="en-US"/>
        </w:rPr>
        <w:t xml:space="preserve"> eksternal berupa</w:t>
      </w:r>
      <w:r>
        <w:t xml:space="preserve"> </w:t>
      </w:r>
      <w:r w:rsidRPr="0041453C">
        <w:rPr>
          <w:i/>
          <w:iCs/>
        </w:rPr>
        <w:t>opportunities and threats</w:t>
      </w:r>
      <w:r>
        <w:rPr>
          <w:lang w:val="en-US"/>
        </w:rPr>
        <w:t>.</w:t>
      </w:r>
      <w:r>
        <w:t xml:space="preserve"> </w:t>
      </w:r>
      <w:r>
        <w:rPr>
          <w:lang w:val="en-US"/>
        </w:rPr>
        <w:t xml:space="preserve">Dan lingkungan internal berupa </w:t>
      </w:r>
      <w:r w:rsidRPr="00883087">
        <w:rPr>
          <w:i/>
          <w:iCs/>
        </w:rPr>
        <w:t>strengths and weaknesses</w:t>
      </w:r>
      <w:r w:rsidRPr="0041453C">
        <w:rPr>
          <w:lang w:val="en-US"/>
        </w:rPr>
        <w:t>.</w:t>
      </w:r>
    </w:p>
    <w:p w14:paraId="4CC18ABB" w14:textId="77777777" w:rsidR="00D33648" w:rsidRDefault="00D33648" w:rsidP="00D33648">
      <w:pPr>
        <w:pStyle w:val="JRPMBody"/>
        <w:numPr>
          <w:ilvl w:val="0"/>
          <w:numId w:val="5"/>
        </w:numPr>
        <w:spacing w:line="360" w:lineRule="auto"/>
        <w:rPr>
          <w:lang w:val="en-US"/>
        </w:rPr>
      </w:pPr>
      <w:r>
        <w:t xml:space="preserve">Menetapkan </w:t>
      </w:r>
      <w:r>
        <w:rPr>
          <w:lang w:val="en-US"/>
        </w:rPr>
        <w:t xml:space="preserve">kebudayaan organisasi </w:t>
      </w:r>
      <w:r w:rsidRPr="003828BC">
        <w:rPr>
          <w:i/>
          <w:iCs/>
          <w:lang w:val="en-US"/>
        </w:rPr>
        <w:t>(organizational culture</w:t>
      </w:r>
      <w:r>
        <w:rPr>
          <w:i/>
          <w:iCs/>
          <w:lang w:val="en-US"/>
        </w:rPr>
        <w:t>).</w:t>
      </w:r>
    </w:p>
    <w:p w14:paraId="37F3F902" w14:textId="77777777" w:rsidR="00D33648" w:rsidRDefault="00D33648" w:rsidP="00D33648">
      <w:pPr>
        <w:pStyle w:val="JRPMBody"/>
        <w:numPr>
          <w:ilvl w:val="0"/>
          <w:numId w:val="5"/>
        </w:numPr>
        <w:spacing w:line="360" w:lineRule="auto"/>
        <w:rPr>
          <w:lang w:val="en-US"/>
        </w:rPr>
      </w:pPr>
      <w:r>
        <w:t>Menetapkan strategi alternatif</w:t>
      </w:r>
      <w:r>
        <w:rPr>
          <w:lang w:val="en-US"/>
        </w:rPr>
        <w:t>.</w:t>
      </w:r>
    </w:p>
    <w:p w14:paraId="25A489BC" w14:textId="1FE07350" w:rsidR="00D33648" w:rsidRDefault="00D33648" w:rsidP="00D33648">
      <w:pPr>
        <w:pStyle w:val="JRPMBody"/>
        <w:spacing w:line="360" w:lineRule="auto"/>
        <w:rPr>
          <w:lang w:val="en-US"/>
        </w:rPr>
      </w:pPr>
      <w:r>
        <w:rPr>
          <w:lang w:val="en-US"/>
        </w:rPr>
        <w:t>Kemudian ada juga terdapat strategi pemasaran (bisnis) dalam pengembangan Perguruan Tinggi Keagamaan Islam agar lembaga ini dapat memasarkan produknya dengan semenarik mungkin</w:t>
      </w:r>
      <w:r w:rsidR="000E245A">
        <w:rPr>
          <w:lang w:val="en-US"/>
        </w:rPr>
        <w:t xml:space="preserve"> </w:t>
      </w:r>
      <w:r>
        <w:rPr>
          <w:lang w:val="en-US"/>
        </w:rPr>
        <w:t xml:space="preserve">ataupun calon mahasiswa dapat tertarik bergabung dengan institusi tersebut. Adapun strategi tersebut sebagai berikut </w:t>
      </w:r>
      <w:r>
        <w:rPr>
          <w:lang w:val="en-US"/>
        </w:rPr>
        <w:fldChar w:fldCharType="begin" w:fldLock="1"/>
      </w:r>
      <w:r>
        <w:rPr>
          <w:lang w:val="en-US"/>
        </w:rPr>
        <w:instrText>ADDIN CSL_CITATION {"citationItems":[{"id":"ITEM-1","itemData":{"ISSN":"2356-3877","author":[{"dropping-particle":"","family":"Fitri","given":"Agus Zaenul","non-dropping-particle":"","parse-names":false,"suffix":""},{"dropping-particle":"","family":"Nasukah","given":"Binti","non-dropping-particle":"","parse-names":false,"suffix":""},{"dropping-particle":"","family":"Tayeb","given":"Azmil","non-dropping-particle":"","parse-names":false,"suffix":""}],"container-title":"Jurnal Pendidikan Islam","id":"ITEM-1","issue":"2","issued":{"date-parts":[["2019"]]},"page":"287-308","title":"Strategic planning model of Islamic religious higher education (PTKI) in Indonesia","type":"article-journal","volume":"8"},"uris":["http://www.mendeley.com/documents/?uuid=2f763f95-9509-489f-9764-90b106461ce5"]}],"mendeley":{"formattedCitation":"(Fitri et al., 2019)","plainTextFormattedCitation":"(Fitri et al., 2019)","previouslyFormattedCitation":"(Fitri et al., 2019)"},"properties":{"noteIndex":0},"schema":"https://github.com/citation-style-language/schema/raw/master/csl-citation.json"}</w:instrText>
      </w:r>
      <w:r>
        <w:rPr>
          <w:lang w:val="en-US"/>
        </w:rPr>
        <w:fldChar w:fldCharType="separate"/>
      </w:r>
      <w:r w:rsidRPr="004B3890">
        <w:rPr>
          <w:noProof/>
          <w:lang w:val="en-US"/>
        </w:rPr>
        <w:t>(Fitri et al., 2019)</w:t>
      </w:r>
      <w:r>
        <w:rPr>
          <w:lang w:val="en-US"/>
        </w:rPr>
        <w:fldChar w:fldCharType="end"/>
      </w:r>
      <w:r>
        <w:rPr>
          <w:lang w:val="en-US"/>
        </w:rPr>
        <w:t>:</w:t>
      </w:r>
    </w:p>
    <w:p w14:paraId="3444BA21" w14:textId="77777777" w:rsidR="00D33648" w:rsidRDefault="00D33648" w:rsidP="00D33648">
      <w:pPr>
        <w:pStyle w:val="JRPMBody"/>
        <w:numPr>
          <w:ilvl w:val="0"/>
          <w:numId w:val="6"/>
        </w:numPr>
        <w:spacing w:line="360" w:lineRule="auto"/>
        <w:rPr>
          <w:lang w:val="en-US"/>
        </w:rPr>
      </w:pPr>
      <w:r w:rsidRPr="00730F5A">
        <w:t>Menawarkan barang atau jasa kepada pelanggan dengan biaya serendah mungkin disebut sebagai pendekatan biaya rendah. Strategi nilai terbaik melibatkan penyediaan barang atau jasa kepada konsumen,</w:t>
      </w:r>
      <w:r>
        <w:rPr>
          <w:lang w:val="en-US"/>
        </w:rPr>
        <w:t xml:space="preserve"> </w:t>
      </w:r>
      <w:r>
        <w:t xml:space="preserve">dengan atribut barang atau layanan yang mirip dengan pesaing, tetapi dengan harga yang jauh lebih rendah.  </w:t>
      </w:r>
    </w:p>
    <w:p w14:paraId="4BA54CBE" w14:textId="77777777" w:rsidR="00D33648" w:rsidRDefault="00D33648" w:rsidP="00D33648">
      <w:pPr>
        <w:pStyle w:val="JRPMBody"/>
        <w:numPr>
          <w:ilvl w:val="0"/>
          <w:numId w:val="6"/>
        </w:numPr>
        <w:spacing w:line="360" w:lineRule="auto"/>
        <w:rPr>
          <w:lang w:val="en-US"/>
        </w:rPr>
      </w:pPr>
      <w:r>
        <w:rPr>
          <w:lang w:val="en-US"/>
        </w:rPr>
        <w:t>S</w:t>
      </w:r>
      <w:r>
        <w:t xml:space="preserve">trategi diferensiasi </w:t>
      </w:r>
      <w:r w:rsidRPr="000A08AA">
        <w:rPr>
          <w:i/>
          <w:iCs/>
        </w:rPr>
        <w:t>(differentiation strategy)</w:t>
      </w:r>
      <w:r w:rsidRPr="000A08AA">
        <w:rPr>
          <w:i/>
          <w:iCs/>
          <w:lang w:val="en-US"/>
        </w:rPr>
        <w:t xml:space="preserve"> </w:t>
      </w:r>
      <w:r w:rsidRPr="00150F52">
        <w:t xml:space="preserve">Taktik ini berusaha untuk </w:t>
      </w:r>
      <w:r w:rsidRPr="00150F52">
        <w:lastRenderedPageBreak/>
        <w:t>menyediakan barang atau jasa yang dipandang berbeda dan melayani pelanggan yang secara komparatif kurang sensitif terhadap harga.</w:t>
      </w:r>
      <w:r>
        <w:rPr>
          <w:lang w:val="en-US"/>
        </w:rPr>
        <w:t xml:space="preserve"> </w:t>
      </w:r>
      <w:r>
        <w:t xml:space="preserve">Pelanggan adalah pusat perhatian, dan produk/jasa diciptakan seunik mungkin. Caranya adalah dengan membangun persepsi pembeli terhadap suatu produk atau jasa yang unggul sehingga terlihat berbeda dari yang lain. Oleh karena itu, pelanggan ingin membeli dengan harga tinggi. Turunnya harga produk tadi menyebabkan munculnya keraguan konsumen akan keunggulan tadi. </w:t>
      </w:r>
    </w:p>
    <w:p w14:paraId="1F7DFD2D" w14:textId="77777777" w:rsidR="00D33648" w:rsidRPr="0049212A" w:rsidRDefault="00D33648" w:rsidP="00D33648">
      <w:pPr>
        <w:pStyle w:val="JRPMBody"/>
        <w:spacing w:line="360" w:lineRule="auto"/>
      </w:pPr>
      <w:r>
        <w:t xml:space="preserve">Strategi Fokus </w:t>
      </w:r>
      <w:r>
        <w:rPr>
          <w:lang w:val="en-US"/>
        </w:rPr>
        <w:t xml:space="preserve">dengan </w:t>
      </w:r>
      <w:r>
        <w:t>memproduksi produk dan atau layanan yang memenuhi kebutuhan sekelompok kecil konsumen. Ada dua je</w:t>
      </w:r>
      <w:r>
        <w:rPr>
          <w:lang w:val="en-US"/>
        </w:rPr>
        <w:t>nis strategi</w:t>
      </w:r>
      <w:r>
        <w:t xml:space="preserve">: </w:t>
      </w:r>
      <w:r>
        <w:rPr>
          <w:lang w:val="en-US"/>
        </w:rPr>
        <w:t>1)</w:t>
      </w:r>
      <w:r>
        <w:t xml:space="preserve"> fokus biaya rendah</w:t>
      </w:r>
      <w:r>
        <w:rPr>
          <w:lang w:val="en-US"/>
        </w:rPr>
        <w:t>-</w:t>
      </w:r>
      <w:r>
        <w:t xml:space="preserve">menawarkan produk atau layanan kepada sekelompok kecil konsumen </w:t>
      </w:r>
      <w:r w:rsidRPr="00505571">
        <w:rPr>
          <w:i/>
          <w:iCs/>
        </w:rPr>
        <w:t>(niche market)</w:t>
      </w:r>
      <w:r>
        <w:t xml:space="preserve"> dengan harga terendah yang tersedia di pasar; </w:t>
      </w:r>
      <w:r>
        <w:rPr>
          <w:lang w:val="en-US"/>
        </w:rPr>
        <w:t>2</w:t>
      </w:r>
      <w:r>
        <w:t xml:space="preserve">) fokus pada nilai terbaik </w:t>
      </w:r>
      <w:r w:rsidRPr="00505571">
        <w:rPr>
          <w:i/>
          <w:iCs/>
        </w:rPr>
        <w:t>(best value focus</w:t>
      </w:r>
      <w:r>
        <w:t>)</w:t>
      </w:r>
      <w:r>
        <w:rPr>
          <w:lang w:val="en-US"/>
        </w:rPr>
        <w:t xml:space="preserve"> yaitu </w:t>
      </w:r>
      <w:r>
        <w:t xml:space="preserve">menawarkan produk atau jasa terbaik yang sedekat mungkin dengan kebutuhan sejumlah kecil konsumen </w:t>
      </w:r>
      <w:r w:rsidRPr="00EE1248">
        <w:rPr>
          <w:i/>
          <w:iCs/>
        </w:rPr>
        <w:t>(niche market),</w:t>
      </w:r>
      <w:r>
        <w:t xml:space="preserve"> ditawarkan dengan harga terbaik yang tersedia di pasar</w:t>
      </w:r>
      <w:r>
        <w:rPr>
          <w:lang w:val="en-US"/>
        </w:rPr>
        <w:t>.</w:t>
      </w:r>
    </w:p>
    <w:p w14:paraId="3F666D42" w14:textId="77777777" w:rsidR="00C85DBD" w:rsidRDefault="00F14117">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577A4282" w14:textId="77777777" w:rsidR="00C85DBD" w:rsidRDefault="00F14117">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14:paraId="085664A6" w14:textId="0220A045" w:rsidR="00C85DBD" w:rsidRDefault="00D33648">
      <w:pPr>
        <w:pBdr>
          <w:top w:val="nil"/>
          <w:left w:val="nil"/>
          <w:bottom w:val="nil"/>
          <w:right w:val="nil"/>
          <w:between w:val="nil"/>
        </w:pBdr>
        <w:spacing w:line="360" w:lineRule="auto"/>
        <w:ind w:firstLine="425"/>
        <w:rPr>
          <w:rFonts w:eastAsia="Times New Roman"/>
          <w:color w:val="000000"/>
          <w:sz w:val="22"/>
          <w:szCs w:val="22"/>
        </w:rPr>
      </w:pPr>
      <w:r w:rsidRPr="00D33648">
        <w:rPr>
          <w:sz w:val="22"/>
          <w:szCs w:val="22"/>
        </w:rPr>
        <w:t xml:space="preserve">Dari pembahasan di atas penulis memberikan kesimpulan bahwa Manajemen Perguruan Tinggi Keagamaan Islam (PTKI) adalah suatu proses pengelolaan lembaga </w:t>
      </w:r>
      <w:r w:rsidRPr="00D33648">
        <w:rPr>
          <w:sz w:val="22"/>
          <w:szCs w:val="22"/>
        </w:rPr>
        <w:lastRenderedPageBreak/>
        <w:t xml:space="preserve">perguruan tinggi Islam secara Islami melalui pemberian komando </w:t>
      </w:r>
      <w:r w:rsidRPr="00D33648">
        <w:rPr>
          <w:i/>
          <w:iCs/>
          <w:sz w:val="22"/>
          <w:szCs w:val="22"/>
        </w:rPr>
        <w:t>(commanding),</w:t>
      </w:r>
      <w:r w:rsidRPr="00D33648">
        <w:rPr>
          <w:sz w:val="22"/>
          <w:szCs w:val="22"/>
        </w:rPr>
        <w:t xml:space="preserve"> pengkoordinasian </w:t>
      </w:r>
      <w:r w:rsidRPr="00D33648">
        <w:rPr>
          <w:i/>
          <w:iCs/>
          <w:sz w:val="22"/>
          <w:szCs w:val="22"/>
        </w:rPr>
        <w:t>(coordinating),</w:t>
      </w:r>
      <w:r w:rsidRPr="00D33648">
        <w:rPr>
          <w:sz w:val="22"/>
          <w:szCs w:val="22"/>
        </w:rPr>
        <w:t xml:space="preserve"> pengawasan </w:t>
      </w:r>
      <w:r w:rsidRPr="00D33648">
        <w:rPr>
          <w:i/>
          <w:iCs/>
          <w:sz w:val="22"/>
          <w:szCs w:val="22"/>
        </w:rPr>
        <w:t>(controlling),</w:t>
      </w:r>
      <w:r w:rsidRPr="00D33648">
        <w:rPr>
          <w:sz w:val="22"/>
          <w:szCs w:val="22"/>
        </w:rPr>
        <w:t xml:space="preserve"> maupun fungsi-fungsi manajemen lain yang dilakukan melalui penginterpretasian, pengkoordinasian sumber daya, sumber dana dan sumber-sumber lainnya untuk mencapai tujuan dan sasaran pendidikan tinggi Islam secara efektif dan efisien. Pengelolaan berdasarkan Al-Quran dan Hadis menjadi ciri khasnya. Dasar ini menjadi pembeda dengan manajemen di luar Perguruan Tinggi Keagamaan Islam (PTKI).  Manajemen Perguruan Tinggi Keagamaan Islam (PTKI)</w:t>
      </w:r>
      <w:r>
        <w:rPr>
          <w:sz w:val="22"/>
          <w:szCs w:val="22"/>
        </w:rPr>
        <w:t xml:space="preserve"> menyajikan </w:t>
      </w:r>
      <w:r w:rsidRPr="00D33648">
        <w:rPr>
          <w:sz w:val="22"/>
          <w:szCs w:val="22"/>
        </w:rPr>
        <w:t>ideologi keikhlasan, kejujuran, amanah, keadilan dan tanggung jawab, dengan memadukan fungsi manajemen secara umum. Hal ini menjawab tantangan zaman dari dulu sampai sekarang</w:t>
      </w:r>
      <w:r w:rsidR="00F14117">
        <w:rPr>
          <w:rFonts w:eastAsia="Times New Roman"/>
          <w:color w:val="000000"/>
          <w:sz w:val="22"/>
          <w:szCs w:val="22"/>
        </w:rPr>
        <w:t>.</w:t>
      </w:r>
    </w:p>
    <w:p w14:paraId="755FEB99" w14:textId="77777777" w:rsidR="00C85DBD" w:rsidRDefault="00F14117">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7BDE4EBB"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Abbas, S. (2008). </w:t>
      </w:r>
      <w:r w:rsidRPr="00D33648">
        <w:rPr>
          <w:i/>
          <w:iCs/>
          <w:noProof/>
          <w:sz w:val="22"/>
          <w:szCs w:val="22"/>
        </w:rPr>
        <w:t>Manajemen perguruan tinggi</w:t>
      </w:r>
      <w:r w:rsidRPr="00D33648">
        <w:rPr>
          <w:noProof/>
          <w:sz w:val="22"/>
          <w:szCs w:val="22"/>
        </w:rPr>
        <w:t>. Kencana.</w:t>
      </w:r>
    </w:p>
    <w:p w14:paraId="1A7F4968"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Ahyani, H., Abduloh, A. Y., &amp; Tobroni, T. (2021). Prinsip-Prinsip Dasar Manajemen Pendidikan Islam Dalam Al-Qur’an. </w:t>
      </w:r>
      <w:r w:rsidRPr="00D33648">
        <w:rPr>
          <w:i/>
          <w:iCs/>
          <w:noProof/>
          <w:sz w:val="22"/>
          <w:szCs w:val="22"/>
        </w:rPr>
        <w:t>Jurnal Isema: Islamic Educational Management</w:t>
      </w:r>
      <w:r w:rsidRPr="00D33648">
        <w:rPr>
          <w:noProof/>
          <w:sz w:val="22"/>
          <w:szCs w:val="22"/>
        </w:rPr>
        <w:t xml:space="preserve">, </w:t>
      </w:r>
      <w:r w:rsidRPr="00D33648">
        <w:rPr>
          <w:i/>
          <w:iCs/>
          <w:noProof/>
          <w:sz w:val="22"/>
          <w:szCs w:val="22"/>
        </w:rPr>
        <w:t>6</w:t>
      </w:r>
      <w:r w:rsidRPr="00D33648">
        <w:rPr>
          <w:noProof/>
          <w:sz w:val="22"/>
          <w:szCs w:val="22"/>
        </w:rPr>
        <w:t>(1), 37–46.</w:t>
      </w:r>
    </w:p>
    <w:p w14:paraId="202FDCCC"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Akhir, M. (2023). Manajemen Perguruan Tinggi Swasta (Studi Kasus di Universitas Tjut Njak Dhien Medan). </w:t>
      </w:r>
      <w:r w:rsidRPr="00D33648">
        <w:rPr>
          <w:i/>
          <w:iCs/>
          <w:noProof/>
          <w:sz w:val="22"/>
          <w:szCs w:val="22"/>
        </w:rPr>
        <w:t>Journal on Education</w:t>
      </w:r>
      <w:r w:rsidRPr="00D33648">
        <w:rPr>
          <w:noProof/>
          <w:sz w:val="22"/>
          <w:szCs w:val="22"/>
        </w:rPr>
        <w:t xml:space="preserve">, </w:t>
      </w:r>
      <w:r w:rsidRPr="00D33648">
        <w:rPr>
          <w:i/>
          <w:iCs/>
          <w:noProof/>
          <w:sz w:val="22"/>
          <w:szCs w:val="22"/>
        </w:rPr>
        <w:t>5</w:t>
      </w:r>
      <w:r w:rsidRPr="00D33648">
        <w:rPr>
          <w:noProof/>
          <w:sz w:val="22"/>
          <w:szCs w:val="22"/>
        </w:rPr>
        <w:t>(2), 2689–2699.</w:t>
      </w:r>
    </w:p>
    <w:p w14:paraId="6736328F"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Amirudin, A. (2017). Peranan Manajemen Perguruan Tinggi Dan Implementasinya Di Fakultas Agama Islam (Fai) Unsika. </w:t>
      </w:r>
      <w:r w:rsidRPr="00D33648">
        <w:rPr>
          <w:i/>
          <w:iCs/>
          <w:noProof/>
          <w:sz w:val="22"/>
          <w:szCs w:val="22"/>
        </w:rPr>
        <w:t>Jurnal Pendidikan Islam Rabbani</w:t>
      </w:r>
      <w:r w:rsidRPr="00D33648">
        <w:rPr>
          <w:noProof/>
          <w:sz w:val="22"/>
          <w:szCs w:val="22"/>
        </w:rPr>
        <w:t xml:space="preserve">, </w:t>
      </w:r>
      <w:r w:rsidRPr="00D33648">
        <w:rPr>
          <w:i/>
          <w:iCs/>
          <w:noProof/>
          <w:sz w:val="22"/>
          <w:szCs w:val="22"/>
        </w:rPr>
        <w:t>1</w:t>
      </w:r>
      <w:r w:rsidRPr="00D33648">
        <w:rPr>
          <w:noProof/>
          <w:sz w:val="22"/>
          <w:szCs w:val="22"/>
        </w:rPr>
        <w:t>(1).</w:t>
      </w:r>
    </w:p>
    <w:p w14:paraId="253E777C"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lastRenderedPageBreak/>
        <w:t xml:space="preserve">Arifudin, I., &amp; Rosyad, A. M. (2021). Pengembangan Dan Pembaharuan Perguruan Tinggi Keagamaan Islam Di Indonesia: Gagasan Dan Implementasinya. </w:t>
      </w:r>
      <w:r w:rsidRPr="00D33648">
        <w:rPr>
          <w:i/>
          <w:iCs/>
          <w:noProof/>
          <w:sz w:val="22"/>
          <w:szCs w:val="22"/>
        </w:rPr>
        <w:t>Al-Afkar, Journal For Islamic Studies</w:t>
      </w:r>
      <w:r w:rsidRPr="00D33648">
        <w:rPr>
          <w:noProof/>
          <w:sz w:val="22"/>
          <w:szCs w:val="22"/>
        </w:rPr>
        <w:t>, 425–438.</w:t>
      </w:r>
    </w:p>
    <w:p w14:paraId="687A9A39"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Asnil, R., Hadijaya, Y., &amp; Sofian, S. (2023). Fungsi Manajemen Pendidikan Islam. </w:t>
      </w:r>
      <w:r w:rsidRPr="00D33648">
        <w:rPr>
          <w:i/>
          <w:iCs/>
          <w:noProof/>
          <w:sz w:val="22"/>
          <w:szCs w:val="22"/>
        </w:rPr>
        <w:t>JURNAL MUMTAZ</w:t>
      </w:r>
      <w:r w:rsidRPr="00D33648">
        <w:rPr>
          <w:noProof/>
          <w:sz w:val="22"/>
          <w:szCs w:val="22"/>
        </w:rPr>
        <w:t xml:space="preserve">, </w:t>
      </w:r>
      <w:r w:rsidRPr="00D33648">
        <w:rPr>
          <w:i/>
          <w:iCs/>
          <w:noProof/>
          <w:sz w:val="22"/>
          <w:szCs w:val="22"/>
        </w:rPr>
        <w:t>3</w:t>
      </w:r>
      <w:r w:rsidRPr="00D33648">
        <w:rPr>
          <w:noProof/>
          <w:sz w:val="22"/>
          <w:szCs w:val="22"/>
        </w:rPr>
        <w:t>(1), 11–20.</w:t>
      </w:r>
    </w:p>
    <w:p w14:paraId="427B762A"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Astari, A. R. N., &amp; Jono, A. A. (2022). Studi Analisis Penerapan Konsep Kepemimpinan Pada Perguruan Tinggi Keagamaan Islam (PTKI) Di Kota Bengkulu. </w:t>
      </w:r>
      <w:r w:rsidRPr="00D33648">
        <w:rPr>
          <w:i/>
          <w:iCs/>
          <w:noProof/>
          <w:sz w:val="22"/>
          <w:szCs w:val="22"/>
        </w:rPr>
        <w:t>Evaluasi: Jurnal Manajemen Pendidikan Islam</w:t>
      </w:r>
      <w:r w:rsidRPr="00D33648">
        <w:rPr>
          <w:noProof/>
          <w:sz w:val="22"/>
          <w:szCs w:val="22"/>
        </w:rPr>
        <w:t xml:space="preserve">, </w:t>
      </w:r>
      <w:r w:rsidRPr="00D33648">
        <w:rPr>
          <w:i/>
          <w:iCs/>
          <w:noProof/>
          <w:sz w:val="22"/>
          <w:szCs w:val="22"/>
        </w:rPr>
        <w:t>6</w:t>
      </w:r>
      <w:r w:rsidRPr="00D33648">
        <w:rPr>
          <w:noProof/>
          <w:sz w:val="22"/>
          <w:szCs w:val="22"/>
        </w:rPr>
        <w:t>(1), 45–57.</w:t>
      </w:r>
    </w:p>
    <w:p w14:paraId="157113F5"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Aziz, A. (2023). Strategi Memperkuat Eksistensi Pendidikan Islam di Era Industri 4.0 dan Society 5.0. </w:t>
      </w:r>
      <w:r w:rsidRPr="00D33648">
        <w:rPr>
          <w:i/>
          <w:iCs/>
          <w:noProof/>
          <w:sz w:val="22"/>
          <w:szCs w:val="22"/>
        </w:rPr>
        <w:t>Jurnal Pendidikan Dan Kewirausahaan</w:t>
      </w:r>
      <w:r w:rsidRPr="00D33648">
        <w:rPr>
          <w:noProof/>
          <w:sz w:val="22"/>
          <w:szCs w:val="22"/>
        </w:rPr>
        <w:t xml:space="preserve">, </w:t>
      </w:r>
      <w:r w:rsidRPr="00D33648">
        <w:rPr>
          <w:i/>
          <w:iCs/>
          <w:noProof/>
          <w:sz w:val="22"/>
          <w:szCs w:val="22"/>
        </w:rPr>
        <w:t>11</w:t>
      </w:r>
      <w:r w:rsidRPr="00D33648">
        <w:rPr>
          <w:noProof/>
          <w:sz w:val="22"/>
          <w:szCs w:val="22"/>
        </w:rPr>
        <w:t>(1), 20–35.</w:t>
      </w:r>
    </w:p>
    <w:p w14:paraId="2E176AA8"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Brillikatrin, P. G., &amp; Ramaditya, M. (2023). Strategi Pengembangan Perguruan Tinggi (PTS) Di Indonesia Dalam Menghadapi Era Perubahan. </w:t>
      </w:r>
      <w:r w:rsidRPr="00D33648">
        <w:rPr>
          <w:i/>
          <w:iCs/>
          <w:noProof/>
          <w:sz w:val="22"/>
          <w:szCs w:val="22"/>
        </w:rPr>
        <w:t>JURNAL CAFETARIA</w:t>
      </w:r>
      <w:r w:rsidRPr="00D33648">
        <w:rPr>
          <w:noProof/>
          <w:sz w:val="22"/>
          <w:szCs w:val="22"/>
        </w:rPr>
        <w:t xml:space="preserve">, </w:t>
      </w:r>
      <w:r w:rsidRPr="00D33648">
        <w:rPr>
          <w:i/>
          <w:iCs/>
          <w:noProof/>
          <w:sz w:val="22"/>
          <w:szCs w:val="22"/>
        </w:rPr>
        <w:t>4</w:t>
      </w:r>
      <w:r w:rsidRPr="00D33648">
        <w:rPr>
          <w:noProof/>
          <w:sz w:val="22"/>
          <w:szCs w:val="22"/>
        </w:rPr>
        <w:t>(1), 175–184.</w:t>
      </w:r>
    </w:p>
    <w:p w14:paraId="536381E7"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Didi, D. S. (2020). Manajemen Pendidikan Tinggi Islam (Upaya Mereposisi dan Merekonstruksi Lembaga Pendidikan Tinggi Islam di Era Globalisasi). </w:t>
      </w:r>
      <w:r w:rsidRPr="00D33648">
        <w:rPr>
          <w:i/>
          <w:iCs/>
          <w:noProof/>
          <w:sz w:val="22"/>
          <w:szCs w:val="22"/>
        </w:rPr>
        <w:t>Southeast Asian Journal of Islamic Education Management</w:t>
      </w:r>
      <w:r w:rsidRPr="00D33648">
        <w:rPr>
          <w:noProof/>
          <w:sz w:val="22"/>
          <w:szCs w:val="22"/>
        </w:rPr>
        <w:t xml:space="preserve">, </w:t>
      </w:r>
      <w:r w:rsidRPr="00D33648">
        <w:rPr>
          <w:i/>
          <w:iCs/>
          <w:noProof/>
          <w:sz w:val="22"/>
          <w:szCs w:val="22"/>
        </w:rPr>
        <w:t>1</w:t>
      </w:r>
      <w:r w:rsidRPr="00D33648">
        <w:rPr>
          <w:noProof/>
          <w:sz w:val="22"/>
          <w:szCs w:val="22"/>
        </w:rPr>
        <w:t>(2), 177–194.</w:t>
      </w:r>
    </w:p>
    <w:p w14:paraId="2B7B50B6"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Fakhruddin, A. (2011). Prinsip-Prinsip Manajemen Pendidikan Islam dalam Konteks Persekolahan. </w:t>
      </w:r>
      <w:r w:rsidRPr="00D33648">
        <w:rPr>
          <w:i/>
          <w:iCs/>
          <w:noProof/>
          <w:sz w:val="22"/>
          <w:szCs w:val="22"/>
        </w:rPr>
        <w:t xml:space="preserve">Jurnal </w:t>
      </w:r>
      <w:r w:rsidRPr="00D33648">
        <w:rPr>
          <w:i/>
          <w:iCs/>
          <w:noProof/>
          <w:sz w:val="22"/>
          <w:szCs w:val="22"/>
        </w:rPr>
        <w:lastRenderedPageBreak/>
        <w:t>Pendidikan Agama Islam-Ta’lim</w:t>
      </w:r>
      <w:r w:rsidRPr="00D33648">
        <w:rPr>
          <w:noProof/>
          <w:sz w:val="22"/>
          <w:szCs w:val="22"/>
        </w:rPr>
        <w:t xml:space="preserve">, </w:t>
      </w:r>
      <w:r w:rsidRPr="00D33648">
        <w:rPr>
          <w:i/>
          <w:iCs/>
          <w:noProof/>
          <w:sz w:val="22"/>
          <w:szCs w:val="22"/>
        </w:rPr>
        <w:t>9</w:t>
      </w:r>
      <w:r w:rsidRPr="00D33648">
        <w:rPr>
          <w:noProof/>
          <w:sz w:val="22"/>
          <w:szCs w:val="22"/>
        </w:rPr>
        <w:t>(2), 199–212.</w:t>
      </w:r>
    </w:p>
    <w:p w14:paraId="34D42F22"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Farikhah, S., &amp; Wahyudhiana, W. (2018). Manajemen Pendidikan. </w:t>
      </w:r>
      <w:r w:rsidRPr="00D33648">
        <w:rPr>
          <w:i/>
          <w:iCs/>
          <w:noProof/>
          <w:sz w:val="22"/>
          <w:szCs w:val="22"/>
        </w:rPr>
        <w:t>Yogyakarta: Aswaja Pressindo</w:t>
      </w:r>
      <w:r w:rsidRPr="00D33648">
        <w:rPr>
          <w:noProof/>
          <w:sz w:val="22"/>
          <w:szCs w:val="22"/>
        </w:rPr>
        <w:t>.</w:t>
      </w:r>
    </w:p>
    <w:p w14:paraId="4B20FD19"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Fatah, N. (2004). Landasan Manajemen Pendidikan, Bandung: PT. </w:t>
      </w:r>
      <w:r w:rsidRPr="00D33648">
        <w:rPr>
          <w:i/>
          <w:iCs/>
          <w:noProof/>
          <w:sz w:val="22"/>
          <w:szCs w:val="22"/>
        </w:rPr>
        <w:t>Remaja Rosdakarya</w:t>
      </w:r>
      <w:r w:rsidRPr="00D33648">
        <w:rPr>
          <w:noProof/>
          <w:sz w:val="22"/>
          <w:szCs w:val="22"/>
        </w:rPr>
        <w:t>.</w:t>
      </w:r>
    </w:p>
    <w:p w14:paraId="4B9A8870"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Fitri, A. Z., Nasukah, B., &amp; Tayeb, A. (2019). Strategic planning model of Islamic religious higher education (PTKI) in Indonesia. </w:t>
      </w:r>
      <w:r w:rsidRPr="00D33648">
        <w:rPr>
          <w:i/>
          <w:iCs/>
          <w:noProof/>
          <w:sz w:val="22"/>
          <w:szCs w:val="22"/>
        </w:rPr>
        <w:t>Jurnal Pendidikan Islam</w:t>
      </w:r>
      <w:r w:rsidRPr="00D33648">
        <w:rPr>
          <w:noProof/>
          <w:sz w:val="22"/>
          <w:szCs w:val="22"/>
        </w:rPr>
        <w:t xml:space="preserve">, </w:t>
      </w:r>
      <w:r w:rsidRPr="00D33648">
        <w:rPr>
          <w:i/>
          <w:iCs/>
          <w:noProof/>
          <w:sz w:val="22"/>
          <w:szCs w:val="22"/>
        </w:rPr>
        <w:t>8</w:t>
      </w:r>
      <w:r w:rsidRPr="00D33648">
        <w:rPr>
          <w:noProof/>
          <w:sz w:val="22"/>
          <w:szCs w:val="22"/>
        </w:rPr>
        <w:t>(2), 287–308.</w:t>
      </w:r>
    </w:p>
    <w:p w14:paraId="02712129"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Hijrawan, R. (2021). Hadist Tematik: Manajemen Dalam Kepemimpinan Pendidikan Islam. </w:t>
      </w:r>
      <w:r w:rsidRPr="00D33648">
        <w:rPr>
          <w:i/>
          <w:iCs/>
          <w:noProof/>
          <w:sz w:val="22"/>
          <w:szCs w:val="22"/>
        </w:rPr>
        <w:t>SALIHA: Jurnal Pendidikan &amp; Agama Islam</w:t>
      </w:r>
      <w:r w:rsidRPr="00D33648">
        <w:rPr>
          <w:noProof/>
          <w:sz w:val="22"/>
          <w:szCs w:val="22"/>
        </w:rPr>
        <w:t xml:space="preserve">, </w:t>
      </w:r>
      <w:r w:rsidRPr="00D33648">
        <w:rPr>
          <w:i/>
          <w:iCs/>
          <w:noProof/>
          <w:sz w:val="22"/>
          <w:szCs w:val="22"/>
        </w:rPr>
        <w:t>4</w:t>
      </w:r>
      <w:r w:rsidRPr="00D33648">
        <w:rPr>
          <w:noProof/>
          <w:sz w:val="22"/>
          <w:szCs w:val="22"/>
        </w:rPr>
        <w:t>(1), 1–19.</w:t>
      </w:r>
    </w:p>
    <w:p w14:paraId="4911C7A8"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Nasution, B. S. (2021). Manajemen Dalam Persepektif Al-Qur’an (Kajian Tafsir). </w:t>
      </w:r>
      <w:r w:rsidRPr="00D33648">
        <w:rPr>
          <w:i/>
          <w:iCs/>
          <w:noProof/>
          <w:sz w:val="22"/>
          <w:szCs w:val="22"/>
        </w:rPr>
        <w:t>Al FAWATIH: Jurnal Kajian Al Quran Dan Hadis</w:t>
      </w:r>
      <w:r w:rsidRPr="00D33648">
        <w:rPr>
          <w:noProof/>
          <w:sz w:val="22"/>
          <w:szCs w:val="22"/>
        </w:rPr>
        <w:t xml:space="preserve">, </w:t>
      </w:r>
      <w:r w:rsidRPr="00D33648">
        <w:rPr>
          <w:i/>
          <w:iCs/>
          <w:noProof/>
          <w:sz w:val="22"/>
          <w:szCs w:val="22"/>
        </w:rPr>
        <w:t>2</w:t>
      </w:r>
      <w:r w:rsidRPr="00D33648">
        <w:rPr>
          <w:noProof/>
          <w:sz w:val="22"/>
          <w:szCs w:val="22"/>
        </w:rPr>
        <w:t>(2), 44–63.</w:t>
      </w:r>
    </w:p>
    <w:p w14:paraId="4A2566DA"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Nata, H. A. (2012). </w:t>
      </w:r>
      <w:r w:rsidRPr="00D33648">
        <w:rPr>
          <w:i/>
          <w:iCs/>
          <w:noProof/>
          <w:sz w:val="22"/>
          <w:szCs w:val="22"/>
        </w:rPr>
        <w:t>Manajemen pendidikan: Mengatasi kelemahan pendidikan Islam di Indonesia</w:t>
      </w:r>
      <w:r w:rsidRPr="00D33648">
        <w:rPr>
          <w:noProof/>
          <w:sz w:val="22"/>
          <w:szCs w:val="22"/>
        </w:rPr>
        <w:t>. Kencana.</w:t>
      </w:r>
    </w:p>
    <w:p w14:paraId="17E79C7A"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Nawawi, H. (2021). </w:t>
      </w:r>
      <w:r w:rsidRPr="00D33648">
        <w:rPr>
          <w:i/>
          <w:iCs/>
          <w:noProof/>
          <w:sz w:val="22"/>
          <w:szCs w:val="22"/>
        </w:rPr>
        <w:t>Organisasi sekolah dan pengelolaan kelas sebagai lembaga pendidikan</w:t>
      </w:r>
      <w:r w:rsidRPr="00D33648">
        <w:rPr>
          <w:noProof/>
          <w:sz w:val="22"/>
          <w:szCs w:val="22"/>
        </w:rPr>
        <w:t>.</w:t>
      </w:r>
    </w:p>
    <w:p w14:paraId="2B6AC1A6"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Qomar, M. (2016). </w:t>
      </w:r>
      <w:r w:rsidRPr="00D33648">
        <w:rPr>
          <w:i/>
          <w:iCs/>
          <w:noProof/>
          <w:sz w:val="22"/>
          <w:szCs w:val="22"/>
        </w:rPr>
        <w:t>Manajemen pendidikan islam</w:t>
      </w:r>
      <w:r w:rsidRPr="00D33648">
        <w:rPr>
          <w:noProof/>
          <w:sz w:val="22"/>
          <w:szCs w:val="22"/>
        </w:rPr>
        <w:t>.</w:t>
      </w:r>
    </w:p>
    <w:p w14:paraId="3993C22A"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Rabiah, S. (2019). Manajemen Pendidikan tinggi dalam meningkatkan mutu pendidikan. </w:t>
      </w:r>
      <w:r w:rsidRPr="00D33648">
        <w:rPr>
          <w:i/>
          <w:iCs/>
          <w:noProof/>
          <w:sz w:val="22"/>
          <w:szCs w:val="22"/>
        </w:rPr>
        <w:t>Jurnal Sinar Manajemen</w:t>
      </w:r>
      <w:r w:rsidRPr="00D33648">
        <w:rPr>
          <w:noProof/>
          <w:sz w:val="22"/>
          <w:szCs w:val="22"/>
        </w:rPr>
        <w:t xml:space="preserve">, </w:t>
      </w:r>
      <w:r w:rsidRPr="00D33648">
        <w:rPr>
          <w:i/>
          <w:iCs/>
          <w:noProof/>
          <w:sz w:val="22"/>
          <w:szCs w:val="22"/>
        </w:rPr>
        <w:t>6</w:t>
      </w:r>
      <w:r w:rsidRPr="00D33648">
        <w:rPr>
          <w:noProof/>
          <w:sz w:val="22"/>
          <w:szCs w:val="22"/>
        </w:rPr>
        <w:t>(1), 58–67.</w:t>
      </w:r>
    </w:p>
    <w:p w14:paraId="748C9C52"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Rifa’i, M., &amp; Wijaya, C. (2016). Dasar-Dasar </w:t>
      </w:r>
      <w:r w:rsidRPr="00D33648">
        <w:rPr>
          <w:noProof/>
          <w:sz w:val="22"/>
          <w:szCs w:val="22"/>
        </w:rPr>
        <w:lastRenderedPageBreak/>
        <w:t xml:space="preserve">Manajemen. </w:t>
      </w:r>
      <w:r w:rsidRPr="00D33648">
        <w:rPr>
          <w:i/>
          <w:iCs/>
          <w:noProof/>
          <w:sz w:val="22"/>
          <w:szCs w:val="22"/>
        </w:rPr>
        <w:t>Medan: Perdana Publishin</w:t>
      </w:r>
      <w:r w:rsidRPr="00D33648">
        <w:rPr>
          <w:noProof/>
          <w:sz w:val="22"/>
          <w:szCs w:val="22"/>
        </w:rPr>
        <w:t>.</w:t>
      </w:r>
    </w:p>
    <w:p w14:paraId="5155F88A"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Simbolon, A. M. Y., Sabri, A., &amp; Sermal, S. (2022). Implementasi Manajemen Pelayanan Prima Di Sekolah Menengah Atas Negeri (SMAN) 13 Padang. </w:t>
      </w:r>
      <w:r w:rsidRPr="00D33648">
        <w:rPr>
          <w:i/>
          <w:iCs/>
          <w:noProof/>
          <w:sz w:val="22"/>
          <w:szCs w:val="22"/>
        </w:rPr>
        <w:t>PRODU: Prokurasi Edukasi Jurnal Manajemen Pendidikan Islam</w:t>
      </w:r>
      <w:r w:rsidRPr="00D33648">
        <w:rPr>
          <w:noProof/>
          <w:sz w:val="22"/>
          <w:szCs w:val="22"/>
        </w:rPr>
        <w:t xml:space="preserve">, </w:t>
      </w:r>
      <w:r w:rsidRPr="00D33648">
        <w:rPr>
          <w:i/>
          <w:iCs/>
          <w:noProof/>
          <w:sz w:val="22"/>
          <w:szCs w:val="22"/>
        </w:rPr>
        <w:t>4</w:t>
      </w:r>
      <w:r w:rsidRPr="00D33648">
        <w:rPr>
          <w:noProof/>
          <w:sz w:val="22"/>
          <w:szCs w:val="22"/>
        </w:rPr>
        <w:t>(2), 56–66.</w:t>
      </w:r>
    </w:p>
    <w:p w14:paraId="6A2C9E9F"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Suhairi, S., Irmawani, D., Aisah, M. N., Purba, S., &amp; Nasution, A. M. (2023). Peran Manajemen Pemasaran Global Dalam Meningkatkan Kepuasan Konsumen. </w:t>
      </w:r>
      <w:r w:rsidRPr="00D33648">
        <w:rPr>
          <w:i/>
          <w:iCs/>
          <w:noProof/>
          <w:sz w:val="22"/>
          <w:szCs w:val="22"/>
        </w:rPr>
        <w:t>Jurnal of Management and Social Sciences</w:t>
      </w:r>
      <w:r w:rsidRPr="00D33648">
        <w:rPr>
          <w:noProof/>
          <w:sz w:val="22"/>
          <w:szCs w:val="22"/>
        </w:rPr>
        <w:t xml:space="preserve">, </w:t>
      </w:r>
      <w:r w:rsidRPr="00D33648">
        <w:rPr>
          <w:i/>
          <w:iCs/>
          <w:noProof/>
          <w:sz w:val="22"/>
          <w:szCs w:val="22"/>
        </w:rPr>
        <w:t>1</w:t>
      </w:r>
      <w:r w:rsidRPr="00D33648">
        <w:rPr>
          <w:noProof/>
          <w:sz w:val="22"/>
          <w:szCs w:val="22"/>
        </w:rPr>
        <w:t>(1), 42–51.</w:t>
      </w:r>
    </w:p>
    <w:p w14:paraId="4CCE2775"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Suharto, H. B. (2015). </w:t>
      </w:r>
      <w:r w:rsidRPr="00D33648">
        <w:rPr>
          <w:i/>
          <w:iCs/>
          <w:noProof/>
          <w:sz w:val="22"/>
          <w:szCs w:val="22"/>
        </w:rPr>
        <w:t>Marketing Pendidikan; Menata Ulang PTKI Menghadapi Pasar Bebas ASEAN</w:t>
      </w:r>
      <w:r w:rsidRPr="00D33648">
        <w:rPr>
          <w:noProof/>
          <w:sz w:val="22"/>
          <w:szCs w:val="22"/>
        </w:rPr>
        <w:t>. LKIS Pelangi Aksara.</w:t>
      </w:r>
    </w:p>
    <w:p w14:paraId="1BCC8A59"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Suriyati, S. (2019). ISLAM DAN ILMU PENGETAHUAN. </w:t>
      </w:r>
      <w:r w:rsidRPr="00D33648">
        <w:rPr>
          <w:i/>
          <w:iCs/>
          <w:noProof/>
          <w:sz w:val="22"/>
          <w:szCs w:val="22"/>
        </w:rPr>
        <w:t>Al-Qalam: Jurnal Kajian Islam Dan Pendidikan</w:t>
      </w:r>
      <w:r w:rsidRPr="00D33648">
        <w:rPr>
          <w:noProof/>
          <w:sz w:val="22"/>
          <w:szCs w:val="22"/>
        </w:rPr>
        <w:t xml:space="preserve">, </w:t>
      </w:r>
      <w:r w:rsidRPr="00D33648">
        <w:rPr>
          <w:i/>
          <w:iCs/>
          <w:noProof/>
          <w:sz w:val="22"/>
          <w:szCs w:val="22"/>
        </w:rPr>
        <w:t>11</w:t>
      </w:r>
      <w:r w:rsidRPr="00D33648">
        <w:rPr>
          <w:noProof/>
          <w:sz w:val="22"/>
          <w:szCs w:val="22"/>
        </w:rPr>
        <w:t>(1), 32–41.</w:t>
      </w:r>
    </w:p>
    <w:p w14:paraId="10E43FD1"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Terry, G. R. (2008). </w:t>
      </w:r>
      <w:r w:rsidRPr="00D33648">
        <w:rPr>
          <w:i/>
          <w:iCs/>
          <w:noProof/>
          <w:sz w:val="22"/>
          <w:szCs w:val="22"/>
        </w:rPr>
        <w:t>Prinsip-prinsip manajemen</w:t>
      </w:r>
      <w:r w:rsidRPr="00D33648">
        <w:rPr>
          <w:noProof/>
          <w:sz w:val="22"/>
          <w:szCs w:val="22"/>
        </w:rPr>
        <w:t>.</w:t>
      </w:r>
    </w:p>
    <w:p w14:paraId="1F70F358"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Thoha, M. (2016). </w:t>
      </w:r>
      <w:r w:rsidRPr="00D33648">
        <w:rPr>
          <w:i/>
          <w:iCs/>
          <w:noProof/>
          <w:sz w:val="22"/>
          <w:szCs w:val="22"/>
        </w:rPr>
        <w:t>Manajemen Pendidikan Islam Konsep dan Operasional</w:t>
      </w:r>
      <w:r w:rsidRPr="00D33648">
        <w:rPr>
          <w:noProof/>
          <w:sz w:val="22"/>
          <w:szCs w:val="22"/>
        </w:rPr>
        <w:t>. Pustaka Radja.</w:t>
      </w:r>
    </w:p>
    <w:p w14:paraId="4B343635"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Usman, H. (2013). </w:t>
      </w:r>
      <w:r w:rsidRPr="00D33648">
        <w:rPr>
          <w:i/>
          <w:iCs/>
          <w:noProof/>
          <w:sz w:val="22"/>
          <w:szCs w:val="22"/>
        </w:rPr>
        <w:t>Manajemen: teori, praktik, dan riset pendidikan</w:t>
      </w:r>
      <w:r w:rsidRPr="00D33648">
        <w:rPr>
          <w:noProof/>
          <w:sz w:val="22"/>
          <w:szCs w:val="22"/>
        </w:rPr>
        <w:t>.</w:t>
      </w:r>
    </w:p>
    <w:p w14:paraId="2D1074C9" w14:textId="77777777" w:rsidR="00D33648" w:rsidRPr="00D33648" w:rsidRDefault="00D33648" w:rsidP="00D33648">
      <w:pPr>
        <w:autoSpaceDE w:val="0"/>
        <w:autoSpaceDN w:val="0"/>
        <w:adjustRightInd w:val="0"/>
        <w:spacing w:line="360" w:lineRule="auto"/>
        <w:ind w:left="480" w:hanging="480"/>
        <w:rPr>
          <w:noProof/>
          <w:sz w:val="22"/>
          <w:szCs w:val="22"/>
        </w:rPr>
      </w:pPr>
      <w:r w:rsidRPr="00D33648">
        <w:rPr>
          <w:noProof/>
          <w:sz w:val="22"/>
          <w:szCs w:val="22"/>
        </w:rPr>
        <w:t xml:space="preserve">Veithzal, R., &amp; Murni, S. (2009). Education Management Analisis Teori dan Praktik. </w:t>
      </w:r>
      <w:r w:rsidRPr="00D33648">
        <w:rPr>
          <w:i/>
          <w:iCs/>
          <w:noProof/>
          <w:sz w:val="22"/>
          <w:szCs w:val="22"/>
        </w:rPr>
        <w:t>Jakarta: PT. RajaGrafindo Persada</w:t>
      </w:r>
      <w:r w:rsidRPr="00D33648">
        <w:rPr>
          <w:noProof/>
          <w:sz w:val="22"/>
          <w:szCs w:val="22"/>
        </w:rPr>
        <w:t>.</w:t>
      </w:r>
    </w:p>
    <w:p w14:paraId="6B5CFB37" w14:textId="77777777" w:rsidR="00D33648" w:rsidRPr="00D33648" w:rsidRDefault="00D33648" w:rsidP="00D33648">
      <w:pPr>
        <w:autoSpaceDE w:val="0"/>
        <w:autoSpaceDN w:val="0"/>
        <w:adjustRightInd w:val="0"/>
        <w:spacing w:line="360" w:lineRule="auto"/>
        <w:ind w:left="480" w:hanging="480"/>
        <w:rPr>
          <w:rFonts w:eastAsia="Times New Roman"/>
          <w:b/>
          <w:color w:val="000000"/>
          <w:sz w:val="22"/>
          <w:szCs w:val="22"/>
        </w:rPr>
      </w:pPr>
      <w:r w:rsidRPr="00D33648">
        <w:rPr>
          <w:noProof/>
          <w:sz w:val="22"/>
          <w:szCs w:val="22"/>
        </w:rPr>
        <w:t xml:space="preserve">Zainarti, Z. (2018). Manajemen Islami Perspektif Al-Qur’an. </w:t>
      </w:r>
      <w:r w:rsidRPr="00D33648">
        <w:rPr>
          <w:i/>
          <w:iCs/>
          <w:noProof/>
          <w:sz w:val="22"/>
          <w:szCs w:val="22"/>
        </w:rPr>
        <w:t>Hijri: Jurnal Manajemen Kependidikan Dan Keislaman</w:t>
      </w:r>
      <w:r w:rsidRPr="00D33648">
        <w:rPr>
          <w:noProof/>
          <w:sz w:val="22"/>
          <w:szCs w:val="22"/>
        </w:rPr>
        <w:t xml:space="preserve">, </w:t>
      </w:r>
      <w:r w:rsidRPr="00D33648">
        <w:rPr>
          <w:i/>
          <w:iCs/>
          <w:noProof/>
          <w:sz w:val="22"/>
          <w:szCs w:val="22"/>
        </w:rPr>
        <w:t>7</w:t>
      </w:r>
      <w:r w:rsidRPr="00D33648">
        <w:rPr>
          <w:noProof/>
          <w:sz w:val="22"/>
          <w:szCs w:val="22"/>
        </w:rPr>
        <w:t>(2), 25–37.</w:t>
      </w:r>
      <w:bookmarkStart w:id="2" w:name="_GoBack"/>
      <w:bookmarkEnd w:id="2"/>
    </w:p>
    <w:p w14:paraId="691E4FA9" w14:textId="77777777" w:rsidR="00C85DBD" w:rsidRDefault="00C85DBD">
      <w:pPr>
        <w:pBdr>
          <w:top w:val="nil"/>
          <w:left w:val="nil"/>
          <w:bottom w:val="nil"/>
          <w:right w:val="nil"/>
          <w:between w:val="nil"/>
        </w:pBdr>
        <w:spacing w:line="360" w:lineRule="auto"/>
        <w:ind w:left="567" w:hanging="567"/>
        <w:rPr>
          <w:rFonts w:eastAsia="Times New Roman"/>
          <w:color w:val="000000"/>
          <w:sz w:val="22"/>
          <w:szCs w:val="22"/>
        </w:rPr>
      </w:pPr>
    </w:p>
    <w:sectPr w:rsidR="00C85DBD">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F474B" w14:textId="77777777" w:rsidR="0085481F" w:rsidRDefault="0085481F">
      <w:r>
        <w:separator/>
      </w:r>
    </w:p>
  </w:endnote>
  <w:endnote w:type="continuationSeparator" w:id="0">
    <w:p w14:paraId="165AA573" w14:textId="77777777" w:rsidR="0085481F" w:rsidRDefault="00854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9B3AF" w14:textId="77777777" w:rsidR="00C85DBD" w:rsidRDefault="00F14117">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665638">
      <w:rPr>
        <w:rFonts w:ascii="Cambria" w:eastAsia="Cambria" w:hAnsi="Cambria" w:cs="Cambria"/>
        <w:noProof/>
        <w:color w:val="000000"/>
        <w:sz w:val="24"/>
        <w:szCs w:val="24"/>
      </w:rPr>
      <w:t>18</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14:anchorId="0E7F415E" wp14:editId="42FB595D">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0C2F231C" w14:textId="77777777" w:rsidR="00C85DBD" w:rsidRDefault="00F14117">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E876A" w14:textId="77777777" w:rsidR="00C85DBD" w:rsidRDefault="00F14117">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14:anchorId="3FA010B0" wp14:editId="7AAD09D9">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BADE732" w14:textId="77777777" w:rsidR="00C85DBD" w:rsidRDefault="00F14117">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665638">
      <w:rPr>
        <w:rFonts w:ascii="Cambria" w:eastAsia="Cambria" w:hAnsi="Cambria" w:cs="Cambria"/>
        <w:noProof/>
        <w:sz w:val="24"/>
        <w:szCs w:val="24"/>
      </w:rPr>
      <w:t>17</w:t>
    </w:r>
    <w:r>
      <w:rPr>
        <w:rFonts w:ascii="Cambria" w:eastAsia="Cambria" w:hAnsi="Cambria" w:cs="Cambria"/>
        <w:sz w:val="24"/>
        <w:szCs w:val="24"/>
      </w:rPr>
      <w:fldChar w:fldCharType="end"/>
    </w:r>
  </w:p>
  <w:p w14:paraId="798B1C0A" w14:textId="77777777" w:rsidR="00C85DBD" w:rsidRDefault="00C85DB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9414CC" w14:textId="77777777" w:rsidR="0085481F" w:rsidRDefault="0085481F">
      <w:r>
        <w:separator/>
      </w:r>
    </w:p>
  </w:footnote>
  <w:footnote w:type="continuationSeparator" w:id="0">
    <w:p w14:paraId="28C7C9AA" w14:textId="77777777" w:rsidR="0085481F" w:rsidRDefault="008548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1340E" w14:textId="77777777" w:rsidR="00C85DBD" w:rsidRDefault="00C85DB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7256F08C" w14:textId="77777777" w:rsidR="00C85DBD" w:rsidRDefault="00F14117">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21</w:t>
    </w:r>
    <w:r>
      <w:rPr>
        <w:rFonts w:eastAsia="Times New Roman"/>
        <w:color w:val="000000"/>
      </w:rPr>
      <w:t xml:space="preserve"> : 1-13</w:t>
    </w:r>
  </w:p>
  <w:p w14:paraId="0C57279E" w14:textId="77777777" w:rsidR="00C85DBD" w:rsidRDefault="00F14117">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06979C83" w14:textId="77777777" w:rsidR="00C85DBD" w:rsidRDefault="00F14117">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14:anchorId="151428ED" wp14:editId="4172C56B">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015C0557" w14:textId="77777777" w:rsidR="00C85DBD" w:rsidRDefault="00C85DBD">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783FF" w14:textId="77777777" w:rsidR="00C85DBD" w:rsidRDefault="00C85DB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26CF6FF5" w14:textId="77777777" w:rsidR="00C85DBD" w:rsidRDefault="00F14117">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14:anchorId="6B0C71FC" wp14:editId="577DC1C3">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AD7"/>
    <w:multiLevelType w:val="hybridMultilevel"/>
    <w:tmpl w:val="20D8766A"/>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B90321A"/>
    <w:multiLevelType w:val="hybridMultilevel"/>
    <w:tmpl w:val="9E68AC44"/>
    <w:lvl w:ilvl="0" w:tplc="A5B45EC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BBB2ACD"/>
    <w:multiLevelType w:val="hybridMultilevel"/>
    <w:tmpl w:val="0C9C0330"/>
    <w:lvl w:ilvl="0" w:tplc="65E80E4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569691C"/>
    <w:multiLevelType w:val="multilevel"/>
    <w:tmpl w:val="B5002DFE"/>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4">
    <w:nsid w:val="2CCC3E05"/>
    <w:multiLevelType w:val="hybridMultilevel"/>
    <w:tmpl w:val="092C624E"/>
    <w:lvl w:ilvl="0" w:tplc="738408B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D0F284E"/>
    <w:multiLevelType w:val="multilevel"/>
    <w:tmpl w:val="08BC50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5610E44"/>
    <w:multiLevelType w:val="multilevel"/>
    <w:tmpl w:val="0D082902"/>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7">
    <w:nsid w:val="713E20EC"/>
    <w:multiLevelType w:val="hybridMultilevel"/>
    <w:tmpl w:val="1C486218"/>
    <w:lvl w:ilvl="0" w:tplc="2E62C0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DBD"/>
    <w:rsid w:val="00002279"/>
    <w:rsid w:val="00004E27"/>
    <w:rsid w:val="000D37B5"/>
    <w:rsid w:val="000E245A"/>
    <w:rsid w:val="001E1BB6"/>
    <w:rsid w:val="001F21CC"/>
    <w:rsid w:val="002017A1"/>
    <w:rsid w:val="002617FF"/>
    <w:rsid w:val="002B4774"/>
    <w:rsid w:val="002E10CF"/>
    <w:rsid w:val="003631D8"/>
    <w:rsid w:val="003970F8"/>
    <w:rsid w:val="004604E6"/>
    <w:rsid w:val="004E3BEA"/>
    <w:rsid w:val="004F7962"/>
    <w:rsid w:val="00540432"/>
    <w:rsid w:val="005B1323"/>
    <w:rsid w:val="00600942"/>
    <w:rsid w:val="006055F4"/>
    <w:rsid w:val="00630493"/>
    <w:rsid w:val="0065706C"/>
    <w:rsid w:val="00665638"/>
    <w:rsid w:val="00742434"/>
    <w:rsid w:val="007714E2"/>
    <w:rsid w:val="00790975"/>
    <w:rsid w:val="0085481F"/>
    <w:rsid w:val="008C1F80"/>
    <w:rsid w:val="008F129B"/>
    <w:rsid w:val="00930186"/>
    <w:rsid w:val="00984518"/>
    <w:rsid w:val="00993920"/>
    <w:rsid w:val="00A0121C"/>
    <w:rsid w:val="00B014CA"/>
    <w:rsid w:val="00B0798F"/>
    <w:rsid w:val="00B23267"/>
    <w:rsid w:val="00B33BFE"/>
    <w:rsid w:val="00C85DBD"/>
    <w:rsid w:val="00C8647A"/>
    <w:rsid w:val="00D33648"/>
    <w:rsid w:val="00EC34FE"/>
    <w:rsid w:val="00EC404E"/>
    <w:rsid w:val="00F14117"/>
    <w:rsid w:val="00F2435B"/>
    <w:rsid w:val="00F47C89"/>
    <w:rsid w:val="00F70C1A"/>
    <w:rsid w:val="00F90472"/>
    <w:rsid w:val="00FD55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customStyle="1" w:styleId="JRPMBody">
    <w:name w:val="JRPM_Body"/>
    <w:basedOn w:val="Normal"/>
    <w:qFormat/>
    <w:rsid w:val="00790975"/>
    <w:pPr>
      <w:widowControl/>
      <w:ind w:firstLine="567"/>
    </w:pPr>
    <w:rPr>
      <w:rFonts w:eastAsia="Times New Roman"/>
      <w:kern w:val="0"/>
      <w:sz w:val="22"/>
      <w:szCs w:val="24"/>
      <w:lang w:val="id-ID"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customStyle="1" w:styleId="JRPMBody">
    <w:name w:val="JRPM_Body"/>
    <w:basedOn w:val="Normal"/>
    <w:qFormat/>
    <w:rsid w:val="00790975"/>
    <w:pPr>
      <w:widowControl/>
      <w:ind w:firstLine="567"/>
    </w:pPr>
    <w:rPr>
      <w:rFonts w:eastAsia="Times New Roman"/>
      <w:kern w:val="0"/>
      <w:sz w:val="22"/>
      <w:szCs w:val="24"/>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Fp7LFYgM23AQ209f0/PXuaXXIw==">AMUW2mWycY1RspuESaAxzoEm2o3ikXNUM8yKBQqECFF0m2QfUXRiprMduHnCBIRyltaJXwElM8O2NcWQi4M90O8vSnAg6aULpIUJpYYlTxg5Isv2bX6VHl3Ma8za/S9OfWrxHM9q8jTU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10932</Words>
  <Characters>62314</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ismail - [2010]</cp:lastModifiedBy>
  <cp:revision>2</cp:revision>
  <dcterms:created xsi:type="dcterms:W3CDTF">2023-03-13T17:46:00Z</dcterms:created>
  <dcterms:modified xsi:type="dcterms:W3CDTF">2023-03-13T17:46:00Z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