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DD2" w:rsidRDefault="00F17DD2">
      <w:pPr>
        <w:pBdr>
          <w:top w:val="nil"/>
          <w:left w:val="nil"/>
          <w:bottom w:val="nil"/>
          <w:right w:val="nil"/>
          <w:between w:val="nil"/>
        </w:pBdr>
        <w:spacing w:line="276" w:lineRule="auto"/>
        <w:ind w:firstLine="0"/>
        <w:jc w:val="left"/>
      </w:pPr>
    </w:p>
    <w:p w:rsidR="00F17DD2" w:rsidRDefault="001B104D">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eastAsia="en-US"/>
        </w:rPr>
        <mc:AlternateContent>
          <mc:Choice Requires="wps">
            <w:drawing>
              <wp:anchor distT="0" distB="0" distL="114300" distR="114300" simplePos="0" relativeHeight="251658240" behindDoc="0" locked="0" layoutInCell="1" hidden="0" allowOverlap="1">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rsidR="00F17DD2" w:rsidRDefault="001B104D">
                            <w:pPr>
                              <w:jc w:val="center"/>
                              <w:textDirection w:val="btLr"/>
                            </w:pPr>
                            <w:r>
                              <w:rPr>
                                <w:rFonts w:eastAsia="Times New Roman"/>
                                <w:i/>
                                <w:color w:val="000000"/>
                              </w:rPr>
                              <w:t>Available online at http://jurnal.abulyatama.ac.id/dedikasi</w:t>
                            </w:r>
                          </w:p>
                          <w:p w:rsidR="00F17DD2" w:rsidRDefault="001B104D">
                            <w:pPr>
                              <w:jc w:val="center"/>
                              <w:textDirection w:val="btLr"/>
                            </w:pPr>
                            <w:r>
                              <w:rPr>
                                <w:rFonts w:eastAsia="Times New Roman"/>
                                <w:color w:val="000000"/>
                              </w:rPr>
                              <w:t xml:space="preserve">ISSN 2548-8848 (Online) </w:t>
                            </w:r>
                          </w:p>
                          <w:p w:rsidR="00F17DD2" w:rsidRDefault="001B104D">
                            <w:pPr>
                              <w:jc w:val="center"/>
                              <w:textDirection w:val="btLr"/>
                            </w:pPr>
                            <w:r>
                              <w:rPr>
                                <w:rFonts w:eastAsia="Times New Roman"/>
                                <w:b/>
                                <w:color w:val="000000"/>
                                <w:sz w:val="28"/>
                              </w:rPr>
                              <w:t>Universitas Abulyatama</w:t>
                            </w:r>
                          </w:p>
                          <w:p w:rsidR="00F17DD2" w:rsidRDefault="001B104D">
                            <w:pPr>
                              <w:jc w:val="center"/>
                              <w:textDirection w:val="btLr"/>
                            </w:pPr>
                            <w:r>
                              <w:rPr>
                                <w:rFonts w:eastAsia="Times New Roman"/>
                                <w:b/>
                                <w:color w:val="000000"/>
                                <w:sz w:val="32"/>
                              </w:rPr>
                              <w:t xml:space="preserve">Jurnal Dedikasi Pendidikan </w:t>
                            </w:r>
                          </w:p>
                        </w:txbxContent>
                      </wps:txbx>
                      <wps:bodyPr spcFirstLastPara="1" wrap="square" lIns="91425" tIns="45700" rIns="91425" bIns="45700" anchor="t" anchorCtr="0">
                        <a:noAutofit/>
                      </wps:bodyPr>
                    </wps:wsp>
                  </a:graphicData>
                </a:graphic>
              </wp:anchor>
            </w:drawing>
          </mc:Choice>
          <mc:Fallback>
            <w:pict>
              <v:rect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" fillcolor="#93b3d7" stroked="f">
                <v:textbox inset="2.53958mm,1.2694mm,2.53958mm,1.2694mm">
                  <w:txbxContent>
                    <w:p w:rsidR="00F17DD2" w:rsidRDefault="001B104D">
                      <w:pPr>
                        <w:jc w:val="center"/>
                        <w:textDirection w:val="btLr"/>
                      </w:pPr>
                      <w:r>
                        <w:rPr>
                          <w:rFonts w:eastAsia="Times New Roman"/>
                          <w:i/>
                          <w:color w:val="000000"/>
                        </w:rPr>
                        <w:t>Available online at http://jurnal.abulyatama.ac.id/dedikasi</w:t>
                      </w:r>
                    </w:p>
                    <w:p w:rsidR="00F17DD2" w:rsidRDefault="001B104D">
                      <w:pPr>
                        <w:jc w:val="center"/>
                        <w:textDirection w:val="btLr"/>
                      </w:pPr>
                      <w:r>
                        <w:rPr>
                          <w:rFonts w:eastAsia="Times New Roman"/>
                          <w:color w:val="000000"/>
                        </w:rPr>
                        <w:t xml:space="preserve">ISSN 2548-8848 (Online) </w:t>
                      </w:r>
                    </w:p>
                    <w:p w:rsidR="00F17DD2" w:rsidRDefault="001B104D">
                      <w:pPr>
                        <w:jc w:val="center"/>
                        <w:textDirection w:val="btLr"/>
                      </w:pPr>
                      <w:r>
                        <w:rPr>
                          <w:rFonts w:eastAsia="Times New Roman"/>
                          <w:b/>
                          <w:color w:val="000000"/>
                          <w:sz w:val="28"/>
                        </w:rPr>
                        <w:t>Universitas Abulyatama</w:t>
                      </w:r>
                    </w:p>
                    <w:p w:rsidR="00F17DD2" w:rsidRDefault="001B104D">
                      <w:pPr>
                        <w:jc w:val="center"/>
                        <w:textDirection w:val="btLr"/>
                      </w:pPr>
                      <w:r>
                        <w:rPr>
                          <w:rFonts w:eastAsia="Times New Roman"/>
                          <w:b/>
                          <w:color w:val="000000"/>
                          <w:sz w:val="32"/>
                        </w:rPr>
                        <w:t xml:space="preserve">Jurnal Dedikasi Pendidikan </w:t>
                      </w:r>
                    </w:p>
                  </w:txbxContent>
                </v:textbox>
              </v:rect>
            </w:pict>
          </mc:Fallback>
        </mc:AlternateContent>
      </w:r>
      <w:r>
        <w:rPr>
          <w:noProof/>
          <w:lang w:eastAsia="en-US"/>
        </w:rPr>
        <w:drawing>
          <wp:anchor distT="0" distB="0" distL="114300" distR="114300" simplePos="0" relativeHeight="251659264" behindDoc="0" locked="0" layoutInCell="1" hidden="0" allowOverlap="1">
            <wp:simplePos x="0" y="0"/>
            <wp:positionH relativeFrom="column">
              <wp:posOffset>4968359</wp:posOffset>
            </wp:positionH>
            <wp:positionV relativeFrom="paragraph">
              <wp:posOffset>-70484</wp:posOffset>
            </wp:positionV>
            <wp:extent cx="684217" cy="955040"/>
            <wp:effectExtent l="0" t="0" r="0" b="0"/>
            <wp:wrapNone/>
            <wp:docPr id="316" name="image7.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7.jpg" descr="E:\DATA LAPTOP HP\ABULYATAMA\FILE LPPM\JURNAL UNIVERSITAS\e jurnal dedikasi\vol 2 no 1 januari 2018\cover dedikasi januari 2017 (2 X).jpg"/>
                    <pic:cNvPicPr preferRelativeResize="0"/>
                  </pic:nvPicPr>
                  <pic:blipFill>
                    <a:blip r:embed="rId10"/>
                    <a:srcRect r="3792" b="3590"/>
                    <a:stretch>
                      <a:fillRect/>
                    </a:stretch>
                  </pic:blipFill>
                  <pic:spPr>
                    <a:xfrm>
                      <a:off x="0" y="0"/>
                      <a:ext cx="684217" cy="955040"/>
                    </a:xfrm>
                    <a:prstGeom prst="rect">
                      <a:avLst/>
                    </a:prstGeom>
                    <a:ln/>
                  </pic:spPr>
                </pic:pic>
              </a:graphicData>
            </a:graphic>
          </wp:anchor>
        </w:drawing>
      </w:r>
    </w:p>
    <w:p w:rsidR="00F17DD2" w:rsidRDefault="00F17DD2">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rsidR="00F17DD2" w:rsidRDefault="001B104D">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eastAsia="en-US"/>
        </w:rPr>
        <mc:AlternateContent>
          <mc:Choice Requires="wpg">
            <w:drawing>
              <wp:anchor distT="0" distB="0" distL="114300" distR="114300" simplePos="0" relativeHeight="251660288" behindDoc="0" locked="0" layoutInCell="1" hidden="0" allowOverlap="1">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10.png"/>
                <a:graphic>
                  <a:graphicData uri="http://schemas.openxmlformats.org/drawingml/2006/picture">
                    <pic:pic>
                      <pic:nvPicPr>
                        <pic:cNvPr id="0" name="image10.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Pr>
          <w:noProof/>
          <w:lang w:eastAsia="en-US"/>
        </w:rPr>
        <mc:AlternateContent>
          <mc:Choice Requires="wpg">
            <w:drawing>
              <wp:anchor distT="0" distB="0" distL="114300" distR="114300" simplePos="0" relativeHeight="251661312" behindDoc="0" locked="0" layoutInCell="1" hidden="0" allowOverlap="1">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rsidR="00F17DD2" w:rsidRDefault="007C3244" w:rsidP="007C3244">
      <w:pPr>
        <w:widowControl/>
        <w:pBdr>
          <w:top w:val="nil"/>
          <w:left w:val="nil"/>
          <w:bottom w:val="none" w:sz="0" w:space="0" w:color="000000"/>
          <w:right w:val="nil"/>
          <w:between w:val="nil"/>
        </w:pBdr>
        <w:tabs>
          <w:tab w:val="left" w:pos="720"/>
          <w:tab w:val="center" w:pos="4535"/>
          <w:tab w:val="left" w:pos="7351"/>
        </w:tabs>
        <w:spacing w:before="240"/>
        <w:ind w:firstLine="0"/>
        <w:jc w:val="center"/>
        <w:rPr>
          <w:rFonts w:eastAsia="Times New Roman"/>
          <w:b/>
          <w:smallCaps/>
          <w:color w:val="000000"/>
          <w:sz w:val="32"/>
          <w:szCs w:val="32"/>
        </w:rPr>
      </w:pPr>
      <w:bookmarkStart w:id="0" w:name="_heading=h.gjdgxs" w:colFirst="0" w:colLast="0"/>
      <w:bookmarkEnd w:id="0"/>
      <w:r>
        <w:rPr>
          <w:rFonts w:eastAsia="Times New Roman"/>
          <w:b/>
          <w:color w:val="000000"/>
          <w:sz w:val="32"/>
          <w:szCs w:val="32"/>
        </w:rPr>
        <w:t>Peran Guru Pendidikan Pancasila dan Kewarganegaraan Dalam Menumbuhkan Sikap Demokratis Siswa Kelas X Di Era Digital</w:t>
      </w:r>
    </w:p>
    <w:p w:rsidR="00F17DD2" w:rsidRDefault="007C3244">
      <w:pPr>
        <w:pBdr>
          <w:top w:val="nil"/>
          <w:left w:val="nil"/>
          <w:bottom w:val="nil"/>
          <w:right w:val="nil"/>
          <w:between w:val="nil"/>
        </w:pBdr>
        <w:spacing w:before="480" w:after="60"/>
        <w:ind w:firstLine="28"/>
        <w:jc w:val="center"/>
        <w:rPr>
          <w:rFonts w:eastAsia="Times New Roman"/>
          <w:b/>
          <w:color w:val="000000"/>
          <w:sz w:val="22"/>
          <w:szCs w:val="22"/>
        </w:rPr>
      </w:pPr>
      <w:r>
        <w:rPr>
          <w:rFonts w:eastAsia="Times New Roman"/>
          <w:b/>
          <w:color w:val="000000"/>
          <w:sz w:val="22"/>
          <w:szCs w:val="22"/>
        </w:rPr>
        <w:t>Farnidayani</w:t>
      </w:r>
      <w:r w:rsidR="001B104D">
        <w:rPr>
          <w:rFonts w:eastAsia="Times New Roman"/>
          <w:b/>
          <w:color w:val="000000"/>
          <w:sz w:val="22"/>
          <w:szCs w:val="22"/>
          <w:vertAlign w:val="superscript"/>
        </w:rPr>
        <w:t>*</w:t>
      </w:r>
      <w:r w:rsidR="00915D90">
        <w:rPr>
          <w:rFonts w:eastAsia="Times New Roman"/>
          <w:b/>
          <w:color w:val="000000"/>
          <w:sz w:val="22"/>
          <w:szCs w:val="22"/>
          <w:vertAlign w:val="superscript"/>
        </w:rPr>
        <w:t>1</w:t>
      </w:r>
      <w:r>
        <w:rPr>
          <w:rFonts w:eastAsia="Times New Roman"/>
          <w:b/>
          <w:color w:val="000000"/>
          <w:sz w:val="22"/>
          <w:szCs w:val="22"/>
        </w:rPr>
        <w:t>, Dr. Akhyar, M.Si</w:t>
      </w:r>
      <w:r>
        <w:rPr>
          <w:rFonts w:eastAsia="Times New Roman"/>
          <w:b/>
          <w:color w:val="000000"/>
          <w:sz w:val="22"/>
          <w:szCs w:val="22"/>
          <w:vertAlign w:val="superscript"/>
        </w:rPr>
        <w:t xml:space="preserve"> </w:t>
      </w:r>
      <w:r w:rsidR="00915D90">
        <w:rPr>
          <w:rFonts w:eastAsia="Times New Roman"/>
          <w:b/>
          <w:color w:val="000000"/>
          <w:sz w:val="22"/>
          <w:szCs w:val="22"/>
          <w:vertAlign w:val="superscript"/>
        </w:rPr>
        <w:t>2</w:t>
      </w:r>
      <w:r>
        <w:rPr>
          <w:rFonts w:eastAsia="Times New Roman"/>
          <w:b/>
          <w:color w:val="000000"/>
          <w:sz w:val="22"/>
          <w:szCs w:val="22"/>
          <w:vertAlign w:val="superscript"/>
        </w:rPr>
        <w:t xml:space="preserve"> </w:t>
      </w:r>
      <w:r>
        <w:rPr>
          <w:rFonts w:eastAsia="Times New Roman"/>
          <w:b/>
          <w:color w:val="000000"/>
          <w:sz w:val="22"/>
          <w:szCs w:val="22"/>
        </w:rPr>
        <w:t>Asih Winarty, M.Pd</w:t>
      </w:r>
    </w:p>
    <w:p w:rsidR="00F17DD2" w:rsidRPr="00FA6703" w:rsidRDefault="001B104D" w:rsidP="00FA6703">
      <w:pPr>
        <w:pBdr>
          <w:top w:val="nil"/>
          <w:left w:val="nil"/>
          <w:bottom w:val="nil"/>
          <w:right w:val="nil"/>
          <w:between w:val="nil"/>
        </w:pBdr>
        <w:tabs>
          <w:tab w:val="center" w:pos="4320"/>
          <w:tab w:val="right" w:pos="8640"/>
        </w:tabs>
        <w:ind w:left="270" w:right="360" w:firstLine="0"/>
        <w:jc w:val="left"/>
        <w:rPr>
          <w:rFonts w:eastAsia="Times New Roman"/>
          <w:color w:val="000000"/>
          <w:sz w:val="22"/>
          <w:szCs w:val="22"/>
        </w:rPr>
      </w:pPr>
      <w:r w:rsidRPr="00FA6703">
        <w:rPr>
          <w:rFonts w:eastAsia="Times New Roman"/>
          <w:color w:val="000000"/>
          <w:sz w:val="22"/>
          <w:szCs w:val="22"/>
          <w:vertAlign w:val="superscript"/>
        </w:rPr>
        <w:t>1</w:t>
      </w:r>
      <w:r w:rsidR="00FA6703" w:rsidRPr="00FA6703">
        <w:rPr>
          <w:rFonts w:eastAsia="Times New Roman"/>
          <w:color w:val="000000"/>
          <w:sz w:val="22"/>
          <w:szCs w:val="22"/>
        </w:rPr>
        <w:t xml:space="preserve">Dosen Program Studi Pendidikan Pancasila Dan Kewarganegaraan, </w:t>
      </w:r>
      <w:r w:rsidR="00915D90" w:rsidRPr="00FA6703">
        <w:rPr>
          <w:rFonts w:eastAsia="Times New Roman"/>
          <w:color w:val="000000"/>
          <w:sz w:val="22"/>
          <w:szCs w:val="22"/>
        </w:rPr>
        <w:t xml:space="preserve">Fakultas </w:t>
      </w:r>
      <w:r w:rsidR="008F027A">
        <w:rPr>
          <w:rFonts w:eastAsia="Times New Roman"/>
          <w:color w:val="000000"/>
          <w:sz w:val="22"/>
          <w:szCs w:val="22"/>
        </w:rPr>
        <w:t>Keguruan d</w:t>
      </w:r>
      <w:r w:rsidR="00FA6703" w:rsidRPr="00FA6703">
        <w:rPr>
          <w:rFonts w:eastAsia="Times New Roman"/>
          <w:color w:val="000000"/>
          <w:sz w:val="22"/>
          <w:szCs w:val="22"/>
        </w:rPr>
        <w:t xml:space="preserve">an Ilmu Pendidikan, </w:t>
      </w:r>
      <w:r w:rsidRPr="00FA6703">
        <w:rPr>
          <w:rFonts w:eastAsia="Times New Roman"/>
          <w:color w:val="000000"/>
          <w:sz w:val="22"/>
          <w:szCs w:val="22"/>
        </w:rPr>
        <w:t>Universitas</w:t>
      </w:r>
      <w:r w:rsidR="00915D90" w:rsidRPr="00FA6703">
        <w:rPr>
          <w:rFonts w:eastAsia="Times New Roman"/>
          <w:color w:val="000000"/>
          <w:sz w:val="22"/>
          <w:szCs w:val="22"/>
        </w:rPr>
        <w:t xml:space="preserve"> </w:t>
      </w:r>
      <w:r w:rsidR="00FA6703" w:rsidRPr="00FA6703">
        <w:rPr>
          <w:rFonts w:eastAsia="Times New Roman"/>
          <w:color w:val="000000"/>
          <w:sz w:val="22"/>
          <w:szCs w:val="22"/>
        </w:rPr>
        <w:t xml:space="preserve">Abulayama, Aceh Besar, 23372, </w:t>
      </w:r>
      <w:r w:rsidRPr="00FA6703">
        <w:rPr>
          <w:rFonts w:eastAsia="Times New Roman"/>
          <w:color w:val="000000"/>
          <w:sz w:val="22"/>
          <w:szCs w:val="22"/>
        </w:rPr>
        <w:t>Indonesia.</w:t>
      </w:r>
    </w:p>
    <w:p w:rsidR="00F17DD2" w:rsidRPr="00FA6703" w:rsidRDefault="001B104D" w:rsidP="00FA6703">
      <w:pPr>
        <w:pBdr>
          <w:top w:val="nil"/>
          <w:left w:val="nil"/>
          <w:bottom w:val="nil"/>
          <w:right w:val="nil"/>
          <w:between w:val="nil"/>
        </w:pBdr>
        <w:tabs>
          <w:tab w:val="center" w:pos="4320"/>
          <w:tab w:val="right" w:pos="8640"/>
        </w:tabs>
        <w:ind w:left="270" w:right="360" w:firstLine="0"/>
        <w:jc w:val="left"/>
        <w:rPr>
          <w:rFonts w:eastAsia="Times New Roman"/>
          <w:color w:val="000000"/>
          <w:sz w:val="22"/>
          <w:szCs w:val="22"/>
        </w:rPr>
      </w:pPr>
      <w:r w:rsidRPr="00FA6703">
        <w:rPr>
          <w:rFonts w:eastAsia="Times New Roman"/>
          <w:color w:val="000000"/>
          <w:sz w:val="22"/>
          <w:szCs w:val="22"/>
          <w:vertAlign w:val="superscript"/>
        </w:rPr>
        <w:t>2</w:t>
      </w:r>
      <w:r w:rsidRPr="00FA6703">
        <w:rPr>
          <w:rFonts w:eastAsia="Times New Roman"/>
          <w:color w:val="000000"/>
          <w:sz w:val="22"/>
          <w:szCs w:val="22"/>
        </w:rPr>
        <w:t xml:space="preserve">Prodi </w:t>
      </w:r>
      <w:r w:rsidR="00FA6703" w:rsidRPr="00FA6703">
        <w:rPr>
          <w:rFonts w:eastAsia="Times New Roman"/>
          <w:color w:val="000000"/>
          <w:sz w:val="22"/>
          <w:szCs w:val="22"/>
        </w:rPr>
        <w:t>Dosen Program Studi Pendidikan Pancasila Dan Kewa</w:t>
      </w:r>
      <w:r w:rsidR="008F027A">
        <w:rPr>
          <w:rFonts w:eastAsia="Times New Roman"/>
          <w:color w:val="000000"/>
          <w:sz w:val="22"/>
          <w:szCs w:val="22"/>
        </w:rPr>
        <w:t>rganegaraan, Fakultas Keguruan d</w:t>
      </w:r>
      <w:r w:rsidR="00FA6703" w:rsidRPr="00FA6703">
        <w:rPr>
          <w:rFonts w:eastAsia="Times New Roman"/>
          <w:color w:val="000000"/>
          <w:sz w:val="22"/>
          <w:szCs w:val="22"/>
        </w:rPr>
        <w:t>an Ilmu Pendidikan, Universitas Abulayama, Aceh Besar, 23372, Indonesia.</w:t>
      </w:r>
    </w:p>
    <w:p w:rsidR="00F17DD2" w:rsidRDefault="001B104D">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rPr>
      </w:pPr>
      <w:r>
        <w:rPr>
          <w:rFonts w:eastAsia="Times New Roman"/>
          <w:color w:val="000000"/>
          <w:sz w:val="22"/>
          <w:szCs w:val="22"/>
        </w:rPr>
        <w:t xml:space="preserve">*Email korespondensi : </w:t>
      </w:r>
      <w:r w:rsidR="00E64645">
        <w:rPr>
          <w:rFonts w:eastAsia="Times New Roman"/>
          <w:color w:val="000000"/>
          <w:sz w:val="22"/>
          <w:szCs w:val="22"/>
        </w:rPr>
        <w:t>farnidayani2@gmail.com</w:t>
      </w:r>
      <w:r>
        <w:rPr>
          <w:rFonts w:eastAsia="Times New Roman"/>
          <w:color w:val="000000"/>
          <w:sz w:val="22"/>
          <w:szCs w:val="22"/>
          <w:vertAlign w:val="superscript"/>
        </w:rPr>
        <w:t>1</w:t>
      </w:r>
    </w:p>
    <w:p w:rsidR="00F17DD2" w:rsidRDefault="00F17DD2">
      <w:pPr>
        <w:pBdr>
          <w:top w:val="nil"/>
          <w:left w:val="nil"/>
          <w:bottom w:val="nil"/>
          <w:right w:val="nil"/>
          <w:between w:val="nil"/>
        </w:pBdr>
        <w:tabs>
          <w:tab w:val="center" w:pos="4320"/>
          <w:tab w:val="right" w:pos="8640"/>
        </w:tabs>
        <w:ind w:right="360"/>
        <w:jc w:val="left"/>
        <w:rPr>
          <w:rFonts w:eastAsia="Times New Roman"/>
          <w:color w:val="000000"/>
          <w:sz w:val="22"/>
          <w:szCs w:val="22"/>
        </w:rPr>
      </w:pPr>
    </w:p>
    <w:p w:rsidR="00F17DD2" w:rsidRPr="00915D90" w:rsidRDefault="001B104D" w:rsidP="00915D90">
      <w:pPr>
        <w:pBdr>
          <w:top w:val="nil"/>
          <w:left w:val="nil"/>
          <w:bottom w:val="nil"/>
          <w:right w:val="nil"/>
          <w:between w:val="nil"/>
        </w:pBdr>
        <w:tabs>
          <w:tab w:val="center" w:pos="4320"/>
          <w:tab w:val="right" w:pos="8640"/>
        </w:tabs>
        <w:ind w:right="360"/>
        <w:jc w:val="left"/>
        <w:rPr>
          <w:sz w:val="18"/>
          <w:szCs w:val="18"/>
        </w:rPr>
      </w:pPr>
      <w:r>
        <w:rPr>
          <w:rFonts w:eastAsia="Times New Roman"/>
          <w:color w:val="000000"/>
          <w:sz w:val="18"/>
          <w:szCs w:val="18"/>
        </w:rPr>
        <w:t>Diterima xxxxx 20</w:t>
      </w:r>
      <w:r>
        <w:rPr>
          <w:sz w:val="18"/>
          <w:szCs w:val="18"/>
        </w:rPr>
        <w:t>2x</w:t>
      </w:r>
      <w:r>
        <w:rPr>
          <w:rFonts w:eastAsia="Times New Roman"/>
          <w:color w:val="000000"/>
          <w:sz w:val="18"/>
          <w:szCs w:val="18"/>
        </w:rPr>
        <w:t>; Disetujui xxxxxx 20</w:t>
      </w:r>
      <w:r>
        <w:rPr>
          <w:sz w:val="18"/>
          <w:szCs w:val="18"/>
        </w:rPr>
        <w:t>2x</w:t>
      </w:r>
      <w:r>
        <w:rPr>
          <w:rFonts w:eastAsia="Times New Roman"/>
          <w:color w:val="000000"/>
          <w:sz w:val="18"/>
          <w:szCs w:val="18"/>
        </w:rPr>
        <w:t>; Dipublikasi xx xxxxx 20</w:t>
      </w:r>
      <w:r>
        <w:rPr>
          <w:sz w:val="18"/>
          <w:szCs w:val="18"/>
        </w:rPr>
        <w:t>2x</w:t>
      </w:r>
      <w:r>
        <w:rPr>
          <w:noProof/>
          <w:lang w:eastAsia="en-US"/>
        </w:rPr>
        <mc:AlternateContent>
          <mc:Choice Requires="wpg">
            <w:drawing>
              <wp:anchor distT="0" distB="0" distL="114300" distR="114300" simplePos="0" relativeHeight="251662336" behindDoc="0" locked="0" layoutInCell="1" hidden="0" allowOverlap="1" wp14:anchorId="4C09737A" wp14:editId="219FFE71">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9.png"/>
                <a:graphic>
                  <a:graphicData uri="http://schemas.openxmlformats.org/drawingml/2006/picture">
                    <pic:pic>
                      <pic:nvPicPr>
                        <pic:cNvPr id="0" name="image9.png"/>
                        <pic:cNvPicPr preferRelativeResize="0"/>
                      </pic:nvPicPr>
                      <pic:blipFill>
                        <a:blip r:embed="rId13"/>
                        <a:srcRect/>
                        <a:stretch>
                          <a:fillRect/>
                        </a:stretch>
                      </pic:blipFill>
                      <pic:spPr>
                        <a:xfrm>
                          <a:off x="0" y="0"/>
                          <a:ext cx="5629524" cy="12700"/>
                        </a:xfrm>
                        <a:prstGeom prst="rect"/>
                        <a:ln/>
                      </pic:spPr>
                    </pic:pic>
                  </a:graphicData>
                </a:graphic>
              </wp:anchor>
            </w:drawing>
          </mc:Fallback>
        </mc:AlternateContent>
      </w:r>
    </w:p>
    <w:p w:rsidR="00915D90" w:rsidRDefault="00915D90" w:rsidP="00915D90">
      <w:pPr>
        <w:ind w:right="15"/>
        <w:rPr>
          <w:rFonts w:eastAsia="Times New Roman"/>
          <w:b/>
          <w:i/>
          <w:color w:val="000000"/>
          <w:sz w:val="24"/>
          <w:szCs w:val="24"/>
        </w:rPr>
      </w:pPr>
    </w:p>
    <w:p w:rsidR="00F17DD2" w:rsidRPr="00915D90" w:rsidRDefault="001B104D" w:rsidP="008F027A">
      <w:pPr>
        <w:ind w:left="360" w:right="15" w:firstLine="0"/>
        <w:rPr>
          <w:i/>
          <w:color w:val="000000" w:themeColor="text1"/>
        </w:rPr>
      </w:pPr>
      <w:r w:rsidRPr="00915D90">
        <w:rPr>
          <w:rFonts w:eastAsia="Times New Roman"/>
          <w:b/>
          <w:i/>
          <w:color w:val="000000"/>
        </w:rPr>
        <w:t>Abstract:</w:t>
      </w:r>
      <w:r w:rsidR="00915D90" w:rsidRPr="00915D90">
        <w:rPr>
          <w:i/>
          <w:color w:val="000000" w:themeColor="text1"/>
        </w:rPr>
        <w:t xml:space="preserve"> The purpose of this study was to describe the role of Pancasila and civics education for teachers in fostering the democratic attitude of class X students in the digital era at SMA Negeri 1 Salang. The research subjects were school principals, deputy head of curriculum, civic education subject teachers and class X students at SMA Negeri 1 Salang. This research method uses a qualitative approach with a descriptive research type. Data analysis techniques were performed using data collection, data reduction, data display and conclusion/verification techniques. In data collection techniques using interview methods of observation and documentation. The results of the research show that the aspects that are being studied in this study are the implementation of a democratic attitude, the teacher's obstacles in fostering a democratic attitude and the efforts of Civics teachers in overcoming the obstacles they face. The conclusion is that the role of Civics teachers in fostering a democratic attitude is a psychological aspect which is important in the actions of students in everyday life. The democratic attitude possessed by students will give direction to their actions in interacting in their environment.</w:t>
      </w:r>
    </w:p>
    <w:p w:rsidR="00F17DD2" w:rsidRDefault="001B104D" w:rsidP="00B17442">
      <w:pPr>
        <w:widowControl/>
        <w:pBdr>
          <w:top w:val="nil"/>
          <w:left w:val="nil"/>
          <w:bottom w:val="none" w:sz="0" w:space="0" w:color="000000"/>
          <w:right w:val="nil"/>
          <w:between w:val="nil"/>
        </w:pBdr>
        <w:spacing w:before="120" w:line="228" w:lineRule="auto"/>
        <w:ind w:left="360" w:right="423" w:firstLine="0"/>
        <w:rPr>
          <w:b/>
          <w:i/>
          <w:color w:val="000000" w:themeColor="text1"/>
        </w:rPr>
      </w:pPr>
      <w:r w:rsidRPr="00915D90">
        <w:rPr>
          <w:rFonts w:eastAsia="Times New Roman"/>
          <w:i/>
          <w:color w:val="000000"/>
        </w:rPr>
        <w:t xml:space="preserve">Keywords </w:t>
      </w:r>
      <w:r w:rsidRPr="00915D90">
        <w:rPr>
          <w:rFonts w:eastAsia="Times New Roman"/>
          <w:b/>
          <w:i/>
          <w:color w:val="000000"/>
        </w:rPr>
        <w:t xml:space="preserve">: </w:t>
      </w:r>
      <w:r w:rsidR="00915D90" w:rsidRPr="00915D90">
        <w:rPr>
          <w:b/>
          <w:i/>
          <w:color w:val="000000" w:themeColor="text1"/>
        </w:rPr>
        <w:t>The Role of Civic Education Teachers, Students' Democratic Attitudes, Digital Era</w:t>
      </w:r>
    </w:p>
    <w:p w:rsidR="00915D90" w:rsidRPr="00915D90" w:rsidRDefault="00915D90">
      <w:pPr>
        <w:widowControl/>
        <w:pBdr>
          <w:top w:val="nil"/>
          <w:left w:val="nil"/>
          <w:bottom w:val="none" w:sz="0" w:space="0" w:color="000000"/>
          <w:right w:val="nil"/>
          <w:between w:val="nil"/>
        </w:pBdr>
        <w:spacing w:before="120" w:line="228" w:lineRule="auto"/>
        <w:ind w:left="284" w:right="423" w:hanging="3"/>
        <w:rPr>
          <w:rFonts w:eastAsia="Times New Roman"/>
          <w:b/>
          <w:i/>
          <w:color w:val="000000"/>
        </w:rPr>
      </w:pPr>
    </w:p>
    <w:p w:rsidR="00B17442" w:rsidRDefault="001B104D" w:rsidP="00B17442">
      <w:pPr>
        <w:tabs>
          <w:tab w:val="left" w:pos="450"/>
        </w:tabs>
        <w:ind w:left="360" w:firstLine="0"/>
        <w:rPr>
          <w:color w:val="000000" w:themeColor="text1"/>
        </w:rPr>
      </w:pPr>
      <w:r w:rsidRPr="00915D90">
        <w:rPr>
          <w:rFonts w:eastAsia="Times New Roman"/>
          <w:b/>
          <w:color w:val="000000"/>
        </w:rPr>
        <w:t>Abstrak:</w:t>
      </w:r>
      <w:r w:rsidRPr="00915D90">
        <w:rPr>
          <w:rFonts w:eastAsia="Times New Roman"/>
          <w:color w:val="000000"/>
        </w:rPr>
        <w:t xml:space="preserve"> </w:t>
      </w:r>
      <w:r w:rsidR="00915D90" w:rsidRPr="00915D90">
        <w:rPr>
          <w:color w:val="000000" w:themeColor="text1"/>
        </w:rPr>
        <w:t>Tujuan penelitian ini untuk mendeskripsikan bagaimana peran guru pendidikan pancasila dan kewarganegaraan dalam menumbuhkan sikap demokratis siswa kelas X di era digital di SMA Negeri 1 Salang. Subjek penelitian adalah kepala sekolah, wakil ketua kurikulum, guru mata pelajaran PPKn dan siswa-siswi kelas X di SMA Negeri 1 Salang. Metode penelitian ini menggunakan pendekatan kualitatif dengan jenis penelitian deskriptif. Teknik analisis data yang dilakukan dengan teknik pengumpulan data, reduksi data, display data dan penarikan kesimpulan/verifikasi. Pada teknik pengumpulan data dengan memakai metode wawancara observasi dan dokumentasi. Hasil penelitian menunjukkan bahwa aspek yang menjadi kajian dalam penelitian ini adalah pelaksanaan sikap demokratis, kendala guru dalam menumbuhkan sikap demokratis dan upaya guru PPKn dalam mengatasi kendala yang dihadapi. Kesimpulannya adalah peran guru PPKn dalam menumbuhkan sikap demokratis merupakan salah satu aspek psikologis yang merupakan hal penting dalam perbuatan peserta didik di kehidupan sehari-hari. Sikap demokratis yang dimiliki peserta didik akan memberi arah pada tindakannya dalam berinteraksi di lingkungannya.</w:t>
      </w:r>
    </w:p>
    <w:p w:rsidR="00B17442" w:rsidRDefault="00B17442" w:rsidP="00B17442">
      <w:pPr>
        <w:tabs>
          <w:tab w:val="left" w:pos="450"/>
        </w:tabs>
        <w:ind w:left="360" w:firstLine="0"/>
        <w:rPr>
          <w:color w:val="000000" w:themeColor="text1"/>
        </w:rPr>
      </w:pPr>
    </w:p>
    <w:p w:rsidR="00915D90" w:rsidRPr="00B17442" w:rsidRDefault="001B104D" w:rsidP="00B17442">
      <w:pPr>
        <w:tabs>
          <w:tab w:val="left" w:pos="450"/>
        </w:tabs>
        <w:spacing w:line="720" w:lineRule="auto"/>
        <w:ind w:firstLine="360"/>
        <w:rPr>
          <w:color w:val="000000" w:themeColor="text1"/>
        </w:rPr>
      </w:pPr>
      <w:r w:rsidRPr="00915D90">
        <w:rPr>
          <w:rFonts w:eastAsia="Times New Roman"/>
          <w:b/>
          <w:color w:val="000000"/>
        </w:rPr>
        <w:t xml:space="preserve">Kata kunci : </w:t>
      </w:r>
      <w:r w:rsidR="00915D90" w:rsidRPr="00915D90">
        <w:rPr>
          <w:b/>
          <w:color w:val="000000" w:themeColor="text1"/>
        </w:rPr>
        <w:t>Peran Guru PPKn, Sikap Demokratis Siswa, Era Digital</w:t>
      </w:r>
    </w:p>
    <w:p w:rsidR="00E64645" w:rsidRDefault="00E64645" w:rsidP="00915D90">
      <w:pPr>
        <w:pBdr>
          <w:top w:val="nil"/>
          <w:left w:val="nil"/>
          <w:bottom w:val="nil"/>
          <w:right w:val="nil"/>
          <w:between w:val="nil"/>
        </w:pBdr>
        <w:spacing w:before="240"/>
        <w:ind w:right="281" w:firstLine="0"/>
        <w:rPr>
          <w:rFonts w:eastAsia="Times New Roman"/>
          <w:b/>
          <w:color w:val="000000"/>
        </w:rPr>
        <w:sectPr w:rsidR="00E64645" w:rsidSect="00073403">
          <w:headerReference w:type="even" r:id="rId14"/>
          <w:headerReference w:type="default" r:id="rId15"/>
          <w:footerReference w:type="even" r:id="rId16"/>
          <w:footerReference w:type="default" r:id="rId17"/>
          <w:pgSz w:w="11906" w:h="16838"/>
          <w:pgMar w:top="1701" w:right="1418" w:bottom="1418" w:left="1418" w:header="851" w:footer="709" w:gutter="0"/>
          <w:pgNumType w:start="1"/>
          <w:cols w:space="720"/>
        </w:sectPr>
      </w:pPr>
    </w:p>
    <w:p w:rsidR="00F17DD2" w:rsidRDefault="00F17DD2">
      <w:pPr>
        <w:pBdr>
          <w:top w:val="nil"/>
          <w:left w:val="nil"/>
          <w:bottom w:val="nil"/>
          <w:right w:val="nil"/>
          <w:between w:val="nil"/>
        </w:pBdr>
        <w:spacing w:line="360" w:lineRule="auto"/>
        <w:ind w:firstLine="0"/>
        <w:rPr>
          <w:rFonts w:eastAsia="Times New Roman"/>
          <w:color w:val="000000"/>
          <w:sz w:val="22"/>
          <w:szCs w:val="22"/>
        </w:rPr>
        <w:sectPr w:rsidR="00F17DD2" w:rsidSect="00073403">
          <w:type w:val="continuous"/>
          <w:pgSz w:w="11906" w:h="16838"/>
          <w:pgMar w:top="1701" w:right="1418" w:bottom="1418" w:left="1418" w:header="851" w:footer="709" w:gutter="0"/>
          <w:cols w:num="2" w:space="720" w:equalWidth="0">
            <w:col w:w="4180" w:space="709"/>
            <w:col w:w="4180" w:space="0"/>
          </w:cols>
        </w:sectPr>
      </w:pPr>
    </w:p>
    <w:p w:rsidR="00F17DD2" w:rsidRPr="001C5E7B" w:rsidRDefault="001B104D" w:rsidP="005E164A">
      <w:pPr>
        <w:pBdr>
          <w:top w:val="nil"/>
          <w:left w:val="nil"/>
          <w:bottom w:val="nil"/>
          <w:right w:val="nil"/>
          <w:between w:val="nil"/>
        </w:pBdr>
        <w:spacing w:line="360" w:lineRule="auto"/>
        <w:ind w:firstLine="0"/>
        <w:rPr>
          <w:b/>
          <w:sz w:val="22"/>
          <w:szCs w:val="22"/>
        </w:rPr>
      </w:pPr>
      <w:r w:rsidRPr="001C5E7B">
        <w:rPr>
          <w:b/>
          <w:sz w:val="22"/>
          <w:szCs w:val="22"/>
        </w:rPr>
        <w:lastRenderedPageBreak/>
        <w:t>PENDAHULUAN</w:t>
      </w:r>
    </w:p>
    <w:p w:rsidR="000C5705" w:rsidRPr="001C5E7B" w:rsidRDefault="00FA6703" w:rsidP="005E164A">
      <w:pPr>
        <w:pBdr>
          <w:top w:val="nil"/>
          <w:left w:val="nil"/>
          <w:bottom w:val="nil"/>
          <w:right w:val="nil"/>
          <w:between w:val="nil"/>
        </w:pBdr>
        <w:spacing w:line="360" w:lineRule="auto"/>
        <w:ind w:firstLine="630"/>
        <w:rPr>
          <w:color w:val="000000" w:themeColor="text1"/>
          <w:sz w:val="22"/>
          <w:szCs w:val="22"/>
        </w:rPr>
      </w:pPr>
      <w:r w:rsidRPr="001C5E7B">
        <w:rPr>
          <w:color w:val="000000" w:themeColor="text1"/>
          <w:sz w:val="22"/>
          <w:szCs w:val="22"/>
        </w:rPr>
        <w:t>Pendidikan adalah proses perubahan tingkah laku, penambahan ilmu pengetahuan dan pengalaman hidup agar peserta didik menjadi lebih dewasa dalam pemikiran dan sikap. Pendidikan di era digital saat ini sangatlah pesat, kemajuan dalam bidang teknologi tidak hanya dinikmati oleh orang dewasa saja, anak-anak usia sekolah dasar juga sudah bisa menikmati dari hasil perkembangan teknologi saat ini. Teknologi banyak dimanfaatkan dalam dunia pendidikan, sebagai sarana dan prasarana interaksi antara pendidik dan peserta didik. Perkembangan teknologi saat ini mempunyai dampak positif dan dampak negatif, sebaiknya dampak positif lebih dominan dimanfaatkan oleh pengguna teknologi.</w:t>
      </w:r>
    </w:p>
    <w:p w:rsidR="000C5705" w:rsidRPr="001C5E7B" w:rsidRDefault="00FA6703" w:rsidP="005E164A">
      <w:pPr>
        <w:pBdr>
          <w:top w:val="nil"/>
          <w:left w:val="nil"/>
          <w:bottom w:val="nil"/>
          <w:right w:val="nil"/>
          <w:between w:val="nil"/>
        </w:pBdr>
        <w:spacing w:line="360" w:lineRule="auto"/>
        <w:ind w:firstLine="630"/>
        <w:rPr>
          <w:color w:val="000000" w:themeColor="text1"/>
          <w:sz w:val="22"/>
          <w:szCs w:val="22"/>
        </w:rPr>
      </w:pPr>
      <w:r w:rsidRPr="001C5E7B">
        <w:rPr>
          <w:color w:val="000000" w:themeColor="text1"/>
          <w:sz w:val="22"/>
          <w:szCs w:val="22"/>
        </w:rPr>
        <w:t xml:space="preserve">Teknologi membantu memudahkan segala aktifitas manusia, baik dalam bentuk pencarian informasi, maupun penyampaian informasi. Teknologi secara umum adalah sebuah proses yang meningkatkan nilai tambah, teknologi merupakan produk yang digunakan dan dihasilkan untuk memudahkan dan meningkatkan kinerja, struktur atau sistem di mana proses dan produk itu dikembangkan dan digunakan. Teknologi bermanfaat sangat besar dalam dunia pendidikan. Pencarian tentang literasi-literasi untuk penambahan ilmu pengetahuan dalam pembelajaran, dengan adanya teknologi yang dapat dimanfaatkan. Peserta didik bisa menelusuri google atau yahoo dan situs lainnya dalam mencari jurnal, makalah, dan buku elektronik. Meskipun demikian, bukan berarti pembelajaran tidak menggunakan buku paket yang tersedia, </w:t>
      </w:r>
      <w:r w:rsidRPr="001C5E7B">
        <w:rPr>
          <w:color w:val="000000" w:themeColor="text1"/>
          <w:sz w:val="22"/>
          <w:szCs w:val="22"/>
        </w:rPr>
        <w:lastRenderedPageBreak/>
        <w:t>penggunaan literasi dari Google atau situs lainnya hanya bertujuan untuk menambah pengetahuan dan bahan dalam proses pembelajaran. (Putri, D.P, 2018)</w:t>
      </w:r>
    </w:p>
    <w:p w:rsidR="000C5705" w:rsidRPr="001C5E7B" w:rsidRDefault="00FA6703" w:rsidP="005E164A">
      <w:pPr>
        <w:pBdr>
          <w:top w:val="nil"/>
          <w:left w:val="nil"/>
          <w:bottom w:val="nil"/>
          <w:right w:val="nil"/>
          <w:between w:val="nil"/>
        </w:pBdr>
        <w:spacing w:line="360" w:lineRule="auto"/>
        <w:ind w:firstLine="630"/>
        <w:rPr>
          <w:color w:val="000000" w:themeColor="text1"/>
          <w:sz w:val="22"/>
          <w:szCs w:val="22"/>
        </w:rPr>
      </w:pPr>
      <w:r w:rsidRPr="001C5E7B">
        <w:rPr>
          <w:color w:val="000000" w:themeColor="text1"/>
          <w:sz w:val="22"/>
          <w:szCs w:val="22"/>
        </w:rPr>
        <w:t>Perkembangan teknologi ke arah serba digital saat ini semakin pesat, pada era digital seperti ini, manusia secara umum memiliki gaya hidup baru yang tidak bisa dilepaskan dari perangkat yang serba elektronik. Teknologi menjadi alat yang mampu membantu sebagian besar kebutuhan manusia, teknologi telah dapat digunakan oleh manusia untuk mempermudah melakukan apapun tugas dan pekerjaan. Peran penting dari teknologi inilah yang membawa peradaban manusia memasuki era digital. Era digital telah membawa berbagai perubahan yang baik sebagai dampak positif yang bisa digunakan sebaik-baiknya. Namun dalam waktu yang bersamaan era digital juga membawa dampak negatif. Sehingga menjadi tantangan baru dalam kehidupan manusia, Diera digital ini, tantangan digital telah masuk dalam berbagai bidang yang salah satunya adalah bidang pendidikan. (Erni, L. S. 2020).</w:t>
      </w:r>
    </w:p>
    <w:p w:rsidR="001C5E7B" w:rsidRPr="001C5E7B" w:rsidRDefault="00FA6703" w:rsidP="005E164A">
      <w:pPr>
        <w:pBdr>
          <w:top w:val="nil"/>
          <w:left w:val="nil"/>
          <w:bottom w:val="nil"/>
          <w:right w:val="nil"/>
          <w:between w:val="nil"/>
        </w:pBdr>
        <w:spacing w:line="360" w:lineRule="auto"/>
        <w:ind w:firstLine="630"/>
        <w:rPr>
          <w:rFonts w:eastAsia="Times New Roman"/>
          <w:color w:val="000000"/>
          <w:sz w:val="22"/>
          <w:szCs w:val="22"/>
        </w:rPr>
      </w:pPr>
      <w:r w:rsidRPr="001C5E7B">
        <w:rPr>
          <w:color w:val="000000" w:themeColor="text1"/>
          <w:sz w:val="22"/>
          <w:szCs w:val="22"/>
        </w:rPr>
        <w:t xml:space="preserve">Memudarnya nilai demokrasi juga telah terjadi di kalangan pelajar yang ditandai dengan berbagai kasus, seperti tawuran antar pelajar, senioritas di sekolah, sikap kurang menghargai pendapat teman lain, dan lain sebagainya. Di tengah era digital dengan adanya media sosial seharusnya menjadi wadah berekspresi sebagai wujud implementasi demokrasi, sebaliknya justru menghadirkan kecenderungan berekspresi tanpa batasan berisi konten negatif yang menunjukkan pudarnya nilai demokrasi. </w:t>
      </w:r>
      <w:r w:rsidRPr="001C5E7B">
        <w:rPr>
          <w:color w:val="000000" w:themeColor="text1"/>
          <w:sz w:val="22"/>
          <w:szCs w:val="22"/>
        </w:rPr>
        <w:lastRenderedPageBreak/>
        <w:t>Sebagaimana dilansir dari Detik News (01 Februari, 2019) bahwa “peristiwa tawuran pelajar di Kabupaten Magelang bermula dari saling ejek dan saling tantang di media sosial yang mengakibatkan siswa SMK Ma’rif, Nasrul Aziz tewas akibat terkena sabetan dan tusukan senjata tajam” (Susanto, 2019).</w:t>
      </w:r>
      <w:r w:rsidR="001B104D" w:rsidRPr="001C5E7B">
        <w:rPr>
          <w:rFonts w:eastAsia="Times New Roman"/>
          <w:color w:val="000000"/>
          <w:sz w:val="22"/>
          <w:szCs w:val="22"/>
        </w:rPr>
        <w:tab/>
      </w:r>
    </w:p>
    <w:p w:rsidR="00031669" w:rsidRPr="001C5E7B" w:rsidRDefault="000C5705" w:rsidP="00E64645">
      <w:pPr>
        <w:pBdr>
          <w:top w:val="nil"/>
          <w:left w:val="nil"/>
          <w:bottom w:val="nil"/>
          <w:right w:val="nil"/>
          <w:between w:val="nil"/>
        </w:pBdr>
        <w:spacing w:before="240"/>
        <w:ind w:firstLine="0"/>
        <w:rPr>
          <w:rFonts w:eastAsia="Times New Roman"/>
          <w:b/>
          <w:color w:val="000000"/>
          <w:sz w:val="22"/>
          <w:szCs w:val="22"/>
        </w:rPr>
      </w:pPr>
      <w:bookmarkStart w:id="1" w:name="_Toc142896413"/>
      <w:bookmarkStart w:id="2" w:name="_Toc144802523"/>
      <w:bookmarkStart w:id="3" w:name="_Toc145889636"/>
      <w:r w:rsidRPr="001C5E7B">
        <w:rPr>
          <w:rFonts w:eastAsia="Times New Roman"/>
          <w:b/>
          <w:color w:val="000000"/>
          <w:sz w:val="22"/>
          <w:szCs w:val="22"/>
        </w:rPr>
        <w:t>KAJIAN TEORITIS</w:t>
      </w:r>
    </w:p>
    <w:p w:rsidR="00031669" w:rsidRPr="00737BA6" w:rsidRDefault="00031669" w:rsidP="00737BA6">
      <w:pPr>
        <w:pStyle w:val="ListParagraph"/>
        <w:numPr>
          <w:ilvl w:val="0"/>
          <w:numId w:val="11"/>
        </w:numPr>
        <w:pBdr>
          <w:top w:val="nil"/>
          <w:left w:val="nil"/>
          <w:bottom w:val="nil"/>
          <w:right w:val="nil"/>
          <w:between w:val="nil"/>
        </w:pBdr>
        <w:spacing w:before="240" w:line="360" w:lineRule="auto"/>
        <w:ind w:left="450" w:hanging="270"/>
        <w:rPr>
          <w:b/>
          <w:color w:val="000000"/>
        </w:rPr>
      </w:pPr>
      <w:r w:rsidRPr="00737BA6">
        <w:rPr>
          <w:b/>
        </w:rPr>
        <w:t>Tinjauan Peran Guru PPKn</w:t>
      </w:r>
      <w:bookmarkEnd w:id="1"/>
      <w:bookmarkEnd w:id="2"/>
      <w:bookmarkEnd w:id="3"/>
    </w:p>
    <w:p w:rsidR="000C5705" w:rsidRDefault="00031669" w:rsidP="005E164A">
      <w:pPr>
        <w:pBdr>
          <w:top w:val="nil"/>
          <w:left w:val="nil"/>
          <w:bottom w:val="nil"/>
          <w:right w:val="nil"/>
          <w:between w:val="nil"/>
        </w:pBdr>
        <w:spacing w:line="360" w:lineRule="auto"/>
        <w:ind w:firstLine="630"/>
        <w:rPr>
          <w:color w:val="000000" w:themeColor="text1"/>
          <w:sz w:val="22"/>
          <w:szCs w:val="22"/>
        </w:rPr>
      </w:pPr>
      <w:r w:rsidRPr="001C5E7B">
        <w:rPr>
          <w:color w:val="000000" w:themeColor="text1"/>
          <w:sz w:val="22"/>
          <w:szCs w:val="22"/>
        </w:rPr>
        <w:t xml:space="preserve">Peran Guru Pendidikan Pancasila dan Kewarganegaraan (PPKn) dalam mewujudkan minat belajar dan kemandirian siswa kelas X di SMAN 1 Salang di era digital adalah guru harus bertanggung jawab atas hasil kegiatan belajar mengajar. Seorang guru dalam mengajar harus mempunyai inovasi yang menarik dalam pembelajaran agar pembelajaran tidak monoton dan membosankan </w:t>
      </w:r>
    </w:p>
    <w:p w:rsidR="00E64645" w:rsidRPr="00E64645" w:rsidRDefault="00E64645" w:rsidP="00E64645">
      <w:pPr>
        <w:pStyle w:val="ListParagraph"/>
        <w:numPr>
          <w:ilvl w:val="0"/>
          <w:numId w:val="10"/>
        </w:numPr>
        <w:pBdr>
          <w:top w:val="nil"/>
          <w:left w:val="nil"/>
          <w:bottom w:val="nil"/>
          <w:right w:val="nil"/>
          <w:between w:val="nil"/>
        </w:pBdr>
        <w:spacing w:line="360" w:lineRule="auto"/>
        <w:ind w:left="540" w:hanging="540"/>
        <w:rPr>
          <w:b/>
          <w:color w:val="000000" w:themeColor="text1"/>
        </w:rPr>
      </w:pPr>
      <w:r w:rsidRPr="00E64645">
        <w:rPr>
          <w:b/>
          <w:color w:val="000000" w:themeColor="text1"/>
        </w:rPr>
        <w:t xml:space="preserve">Peran </w:t>
      </w:r>
    </w:p>
    <w:p w:rsidR="00031669" w:rsidRPr="001C5E7B" w:rsidRDefault="00031669" w:rsidP="005E164A">
      <w:pPr>
        <w:pBdr>
          <w:top w:val="nil"/>
          <w:left w:val="nil"/>
          <w:bottom w:val="nil"/>
          <w:right w:val="nil"/>
          <w:between w:val="nil"/>
        </w:pBdr>
        <w:spacing w:line="360" w:lineRule="auto"/>
        <w:ind w:firstLine="630"/>
        <w:rPr>
          <w:color w:val="000000" w:themeColor="text1"/>
          <w:sz w:val="22"/>
          <w:szCs w:val="22"/>
        </w:rPr>
      </w:pPr>
      <w:r w:rsidRPr="001C5E7B">
        <w:rPr>
          <w:color w:val="000000" w:themeColor="text1"/>
          <w:sz w:val="22"/>
          <w:szCs w:val="22"/>
        </w:rPr>
        <w:t xml:space="preserve">Pengertian peran adalah sebuah kegiatan yang dilakukan karena adanya sebuah keharusan maupun tuntutan dalam sebuah profesi atau berkaitan dengan keadaan dan kenyataan. Jadi peran merupakan perilaku yang diharapkan oleh orang lain terhadap seseorang yang sesuai dengan kedudukannya dalam suatu sistem. Jadi peran di pengaruhi oleh keadaan sosial baik dari dalam maupun dari luar dan bersifat stabil. Perilaku individu dalam kesehariannya hidup bermasyarakat berhubungan erat dengan peran. Karena peran mengandung hal dan kewajiban yang harus dijalani seorang individu dalam bermasyarakat. Sebuah peran harus dijalankan sesuai dengan </w:t>
      </w:r>
      <w:r w:rsidRPr="001C5E7B">
        <w:rPr>
          <w:color w:val="000000" w:themeColor="text1"/>
          <w:sz w:val="22"/>
          <w:szCs w:val="22"/>
        </w:rPr>
        <w:lastRenderedPageBreak/>
        <w:t>norma-norma yang berlaku juga di masyarakat. Seorang individu akan terlihat status sosialnya hanya dari peran yang dijalankan dalam kesehariannya. (Fadil, Y.F dkk. 2013).</w:t>
      </w:r>
    </w:p>
    <w:p w:rsidR="006C3FD9" w:rsidRPr="001C5E7B" w:rsidRDefault="00080DBC" w:rsidP="00E64645">
      <w:pPr>
        <w:tabs>
          <w:tab w:val="left" w:pos="540"/>
          <w:tab w:val="left" w:pos="720"/>
          <w:tab w:val="left" w:pos="810"/>
        </w:tabs>
        <w:spacing w:line="360" w:lineRule="auto"/>
        <w:ind w:firstLine="630"/>
        <w:rPr>
          <w:color w:val="000000" w:themeColor="text1"/>
          <w:sz w:val="22"/>
          <w:szCs w:val="22"/>
          <w:shd w:val="clear" w:color="auto" w:fill="FFFFFF"/>
        </w:rPr>
      </w:pPr>
      <w:r w:rsidRPr="001C5E7B">
        <w:rPr>
          <w:rFonts w:eastAsia="Times New Roman"/>
          <w:color w:val="000000" w:themeColor="text1"/>
          <w:sz w:val="22"/>
          <w:szCs w:val="22"/>
        </w:rPr>
        <w:t xml:space="preserve">Kepribadian </w:t>
      </w:r>
      <w:r w:rsidR="00031669" w:rsidRPr="001C5E7B">
        <w:rPr>
          <w:rFonts w:eastAsia="Times New Roman"/>
          <w:color w:val="000000" w:themeColor="text1"/>
          <w:sz w:val="22"/>
          <w:szCs w:val="22"/>
        </w:rPr>
        <w:t xml:space="preserve">seseorang juga mempengaruhi bagaimana peran itu harus dijalankan. Peran  yang dimainkan hakekatnya tidak ada  perbedaan,  baik  yang  dimainkan  / diperankan     pimpinan     tingkat     atas, menengah maupun bawah akan mempunyai   peran   yang   sama.Gros, Mason, McEachen Peran adalah seperangkat harapan-harapan yang dikenakan pada individu yang menempati  kedudukan  sosial  tertentu.Dari  beberapa  pengertian tersebut  dapatdisimpulkan  bahwa  peran  adalah  suatu sikap,    tindakan    atau    perilaku    yang diharapkan   oleh   banyak   orang   atau sekelompok  orang  terhadap  seseorang </w:t>
      </w:r>
      <w:r w:rsidR="00031669" w:rsidRPr="001C5E7B">
        <w:rPr>
          <w:color w:val="000000" w:themeColor="text1"/>
          <w:sz w:val="22"/>
          <w:szCs w:val="22"/>
          <w:shd w:val="clear" w:color="auto" w:fill="FFFFFF"/>
        </w:rPr>
        <w:t>yang  memiliki  status  atau  kedudukan tertentu. (Reinaldo. R (2017).</w:t>
      </w:r>
    </w:p>
    <w:p w:rsidR="00031669" w:rsidRPr="001C5E7B" w:rsidRDefault="00031669" w:rsidP="00E64645">
      <w:pPr>
        <w:pStyle w:val="Heading2"/>
        <w:numPr>
          <w:ilvl w:val="0"/>
          <w:numId w:val="10"/>
        </w:numPr>
        <w:spacing w:line="360" w:lineRule="auto"/>
        <w:ind w:left="540" w:hanging="540"/>
        <w:rPr>
          <w:rFonts w:ascii="Times New Roman" w:hAnsi="Times New Roman" w:cs="Times New Roman"/>
          <w:b/>
          <w:color w:val="000000" w:themeColor="text1"/>
          <w:sz w:val="22"/>
          <w:szCs w:val="22"/>
        </w:rPr>
      </w:pPr>
      <w:bookmarkStart w:id="4" w:name="_Toc142896415"/>
      <w:bookmarkStart w:id="5" w:name="_Toc144802525"/>
      <w:bookmarkStart w:id="6" w:name="_Toc145889638"/>
      <w:r w:rsidRPr="001C5E7B">
        <w:rPr>
          <w:rFonts w:ascii="Times New Roman" w:hAnsi="Times New Roman" w:cs="Times New Roman"/>
          <w:b/>
          <w:color w:val="000000" w:themeColor="text1"/>
          <w:sz w:val="22"/>
          <w:szCs w:val="22"/>
        </w:rPr>
        <w:t>Peranan</w:t>
      </w:r>
      <w:bookmarkEnd w:id="4"/>
      <w:bookmarkEnd w:id="5"/>
      <w:bookmarkEnd w:id="6"/>
    </w:p>
    <w:p w:rsidR="000C5705" w:rsidRPr="001C5E7B" w:rsidRDefault="00031669" w:rsidP="005E164A">
      <w:pPr>
        <w:spacing w:line="360" w:lineRule="auto"/>
        <w:ind w:firstLine="630"/>
        <w:rPr>
          <w:color w:val="000000" w:themeColor="text1"/>
          <w:sz w:val="22"/>
          <w:szCs w:val="22"/>
        </w:rPr>
      </w:pPr>
      <w:r w:rsidRPr="001C5E7B">
        <w:rPr>
          <w:color w:val="000000" w:themeColor="text1"/>
          <w:sz w:val="22"/>
          <w:szCs w:val="22"/>
        </w:rPr>
        <w:t xml:space="preserve">Peranan merupakan aspek dinamis kedudukan status”. Apabila seseorang melakukan hak dan kewajibannya sesuai dengan kedudukannya, dia menjalankan suatu peranan. Perbedaan antara kedudukan dan peranan adalah untuk kepentingan ilmu pengetahuan. Keduanya tidak dapat dipisahkan karena yang satu tergantung pada yang lain dan sebaliknya. Tidak ada peranan tanpa kedudukan atau kedudukan tanpa peranan. Sebagaimana dengan kedudukan, peranan juga mempunyai dua arti. Setiap orang mempunyai macam-macam peranan yang berasal dari pola-pola pergaulan hidupnya. Hal itu sekaligus berarti bahwa peranan menentukan apa yang </w:t>
      </w:r>
      <w:r w:rsidRPr="001C5E7B">
        <w:rPr>
          <w:color w:val="000000" w:themeColor="text1"/>
          <w:sz w:val="22"/>
          <w:szCs w:val="22"/>
        </w:rPr>
        <w:lastRenderedPageBreak/>
        <w:t>diperbuatnya bagi masyarakat serta kesempatan-kesempatan apa yang diberikan oleh masyarakat kepadanya. (Soejono S, 2021:211).</w:t>
      </w:r>
    </w:p>
    <w:p w:rsidR="006C3FD9" w:rsidRPr="001C5E7B" w:rsidRDefault="00031669" w:rsidP="00E64645">
      <w:pPr>
        <w:spacing w:line="360" w:lineRule="auto"/>
        <w:ind w:firstLine="630"/>
        <w:rPr>
          <w:color w:val="000000" w:themeColor="text1"/>
          <w:sz w:val="22"/>
          <w:szCs w:val="22"/>
        </w:rPr>
      </w:pPr>
      <w:r w:rsidRPr="001C5E7B">
        <w:rPr>
          <w:color w:val="000000" w:themeColor="text1"/>
          <w:sz w:val="22"/>
          <w:szCs w:val="22"/>
        </w:rPr>
        <w:t>Peranan merupakan suatu proses yang di dalamnya meliputi kedudukan seseorang atau sekelompok orang yang menjalankan hak dan kewajibannya sesuatu dengan posisinya (Sartika, M 2018).</w:t>
      </w:r>
      <w:bookmarkStart w:id="7" w:name="_Toc142896416"/>
      <w:bookmarkStart w:id="8" w:name="_Toc144802526"/>
      <w:bookmarkStart w:id="9" w:name="_Toc145889639"/>
    </w:p>
    <w:p w:rsidR="000C5705" w:rsidRPr="00E64645" w:rsidRDefault="00031669" w:rsidP="00E64645">
      <w:pPr>
        <w:pStyle w:val="ListParagraph"/>
        <w:numPr>
          <w:ilvl w:val="0"/>
          <w:numId w:val="10"/>
        </w:numPr>
        <w:spacing w:line="360" w:lineRule="auto"/>
        <w:ind w:left="540" w:hanging="540"/>
        <w:rPr>
          <w:b/>
        </w:rPr>
      </w:pPr>
      <w:r w:rsidRPr="00E64645">
        <w:rPr>
          <w:b/>
        </w:rPr>
        <w:t>Guru</w:t>
      </w:r>
      <w:bookmarkEnd w:id="7"/>
      <w:bookmarkEnd w:id="8"/>
      <w:bookmarkEnd w:id="9"/>
    </w:p>
    <w:p w:rsidR="00080DBC" w:rsidRPr="001C5E7B" w:rsidRDefault="00031669" w:rsidP="005E164A">
      <w:pPr>
        <w:spacing w:line="360" w:lineRule="auto"/>
        <w:ind w:firstLine="630"/>
        <w:rPr>
          <w:color w:val="000000" w:themeColor="text1"/>
          <w:sz w:val="22"/>
          <w:szCs w:val="22"/>
        </w:rPr>
      </w:pPr>
      <w:r w:rsidRPr="001C5E7B">
        <w:rPr>
          <w:color w:val="000000" w:themeColor="text1"/>
          <w:sz w:val="22"/>
          <w:szCs w:val="22"/>
        </w:rPr>
        <w:t xml:space="preserve">Dalam Kamus Bahasa Indonesia, dinyatakan bahwa pendidik atau guru adalah orang yang mendidik. Sedangkan mendidik itu sendiri artinya memelihara dan memberi latihan mengenai akhlak dan kecerdasan pikiran. Selama proses pembelajaran, guru berusaha menumbuhkan kesadaran pada siswa bahwa perbedaan pendapat merupakan sesuatu hal yang biasa tetapi perbedaan pendapat itu harus diutarakan dengan santun dan tidak menyinggung perasaan orang lain. Aspek lain yang diajarkan dalam pembelajaran Pendidikan Kewarganegaraan adalah kerjasama, kebebasan berkelompok dan kepercayaan diri. Metode pembelajaran yang dipilih guru di upayakan agar siswa mampu bekerjasama secara baik dengan teman-temannya secara berkelompok. Guru memberikan kebebasan kepada siswa untuk memilih kelompoknya, namun terkadang guru sendiri yang membagi siswa ke dalam kelompok diskusi. (Arifin, A, 2021). </w:t>
      </w:r>
    </w:p>
    <w:p w:rsidR="006C3FD9" w:rsidRPr="001C5E7B" w:rsidRDefault="00031669" w:rsidP="00E64645">
      <w:pPr>
        <w:spacing w:line="360" w:lineRule="auto"/>
        <w:ind w:firstLine="630"/>
        <w:rPr>
          <w:color w:val="000000" w:themeColor="text1"/>
          <w:sz w:val="22"/>
          <w:szCs w:val="22"/>
        </w:rPr>
      </w:pPr>
      <w:r w:rsidRPr="001C5E7B">
        <w:rPr>
          <w:color w:val="000000" w:themeColor="text1"/>
          <w:sz w:val="22"/>
          <w:szCs w:val="22"/>
        </w:rPr>
        <w:t xml:space="preserve">Guru menjadi faktor yang menentukan mutu pendidikan karena guru berhadapan langsung dengan para peserta didik dalam proses pembelajaran di kelas. Di tangan guru, mutu dan kepribadian peserta didik dibentuk. </w:t>
      </w:r>
      <w:r w:rsidRPr="001C5E7B">
        <w:rPr>
          <w:color w:val="000000" w:themeColor="text1"/>
          <w:sz w:val="22"/>
          <w:szCs w:val="22"/>
        </w:rPr>
        <w:lastRenderedPageBreak/>
        <w:t>Karena itu, perlu sosok guru kompeten, bertanggung jawab, terampil, dan berdedikasi tinggi. Guru adalah kurikulum berjalan. Sebaik apa kurikulum dan sistem pendidikan yang ada tanpa didukung oleh kemampuan guru, semuanya akan siasia. Guru berkompeten dan bertanggung jawab, utamanya dalam mengawal perkembangan peserta didik sampai ke suatu titik maksimal. Tujuan akhir seluruh proses pendampingan guru adalah tumbuhnya pribadi dewasa yang utuh. (Aryadiningrat. I.N.L.H. 2018).</w:t>
      </w:r>
    </w:p>
    <w:p w:rsidR="00031669" w:rsidRPr="001C5E7B" w:rsidRDefault="00031669" w:rsidP="00E64645">
      <w:pPr>
        <w:pStyle w:val="Heading2"/>
        <w:numPr>
          <w:ilvl w:val="0"/>
          <w:numId w:val="10"/>
        </w:numPr>
        <w:spacing w:line="360" w:lineRule="auto"/>
        <w:ind w:left="540" w:hanging="540"/>
        <w:rPr>
          <w:rFonts w:ascii="Times New Roman" w:hAnsi="Times New Roman" w:cs="Times New Roman"/>
          <w:b/>
          <w:color w:val="000000" w:themeColor="text1"/>
          <w:sz w:val="22"/>
          <w:szCs w:val="22"/>
        </w:rPr>
      </w:pPr>
      <w:bookmarkStart w:id="10" w:name="_Toc142896417"/>
      <w:bookmarkStart w:id="11" w:name="_Toc144802527"/>
      <w:bookmarkStart w:id="12" w:name="_Toc145889640"/>
      <w:r w:rsidRPr="001C5E7B">
        <w:rPr>
          <w:rFonts w:ascii="Times New Roman" w:hAnsi="Times New Roman" w:cs="Times New Roman"/>
          <w:b/>
          <w:color w:val="000000" w:themeColor="text1"/>
          <w:sz w:val="22"/>
          <w:szCs w:val="22"/>
        </w:rPr>
        <w:t>Peran Guru PPKn</w:t>
      </w:r>
      <w:bookmarkEnd w:id="10"/>
      <w:bookmarkEnd w:id="11"/>
      <w:bookmarkEnd w:id="12"/>
    </w:p>
    <w:p w:rsidR="000C3A2F" w:rsidRPr="001C5E7B" w:rsidRDefault="00031669" w:rsidP="005E164A">
      <w:pPr>
        <w:spacing w:line="360" w:lineRule="auto"/>
        <w:ind w:firstLine="630"/>
        <w:rPr>
          <w:color w:val="000000" w:themeColor="text1"/>
          <w:sz w:val="22"/>
          <w:szCs w:val="22"/>
        </w:rPr>
      </w:pPr>
      <w:r w:rsidRPr="001C5E7B">
        <w:rPr>
          <w:color w:val="000000" w:themeColor="text1"/>
          <w:sz w:val="22"/>
          <w:szCs w:val="22"/>
        </w:rPr>
        <w:t>Peran guru pendidikan pancasila dan kewarganegaraan dalam menumbuhkan sikap demokratis siswa di era digital dapat dilakukan di lingkungan sekolah melalui pembelajaran PPKn di kelas. Pendidikan Pancasila dan Kewarganegaraan (PPKn) merupakan mata pelajaran wajib bagi peserta didik sejak jenjang pendidikan dasar hingga perguruan tinggi.  PPKn sebagai salah satu mata pelajaran yang penting untuk disampaikan kepada peserta didik, sebagaimana tujuan dari mata pelajaran PPKn agar siswa memiliki kemampuan berpikir secara kritis, rasional, dan kreatif dalam menanggapi isu kewarganegaraan, serta memiliki kemampuan untuk berkembang secara positif dan demokratis untuk membentuk diri berdasarkan karakter-karakter masyarakat Indonesia agar dapat hidup bersama dengan bangsa-bangsa lainnya (Sunarso, 2016:11).</w:t>
      </w:r>
    </w:p>
    <w:p w:rsidR="006C3FD9" w:rsidRPr="001C5E7B" w:rsidRDefault="000C5705" w:rsidP="00E64645">
      <w:pPr>
        <w:spacing w:line="360" w:lineRule="auto"/>
        <w:ind w:firstLine="630"/>
        <w:rPr>
          <w:color w:val="000000" w:themeColor="text1"/>
          <w:sz w:val="22"/>
          <w:szCs w:val="22"/>
        </w:rPr>
      </w:pPr>
      <w:r w:rsidRPr="001C5E7B">
        <w:rPr>
          <w:color w:val="000000" w:themeColor="text1"/>
          <w:sz w:val="22"/>
          <w:szCs w:val="22"/>
        </w:rPr>
        <w:t xml:space="preserve">Secara umum, guru adalah orang yang memiliki tanggung jawab untuk mendidik, dan mempengaruhi perkembangan seseorang. </w:t>
      </w:r>
      <w:r w:rsidRPr="001C5E7B">
        <w:rPr>
          <w:color w:val="000000" w:themeColor="text1"/>
          <w:sz w:val="22"/>
          <w:szCs w:val="22"/>
        </w:rPr>
        <w:lastRenderedPageBreak/>
        <w:t>Karena guru mempunyai sebuah kewajiban untuk mengubah sikap dan perilaku peserta didik menjadi lebih baik dan terarah menuju jalan yang benar. Guru juga disebut sebagai figur manusia yang diharapkan kehadiran dan peranannya dalam pendidikan, sebagai sumber yang menempati posisi dan memegang peranan penting dalam pendidikan. Guru dapat diibaratkan sebagai pembimbing perjalanan, yang berdasarkan pengetahuan dan pengalaman bertanggung jawab atas kelancaran perjalanan peserta didik dalam proses pembelajaran. Dalam proses pembelajaran peserta didik, tentu ada beberapa hal yang mempengaruhi seperti motivasi, kematangan, hubungan peserta didik dengan guru, kemampuan verbal, rasa aman dan keterampilan guru dalam berkomunikasi atau berinteraksi dengan siswa menjadi faktor penting guru dalam proses pembelajaran. (R.T. Agustin, 2020).</w:t>
      </w:r>
    </w:p>
    <w:p w:rsidR="000C5705" w:rsidRPr="001C5E7B" w:rsidRDefault="000C5705" w:rsidP="00E64645">
      <w:pPr>
        <w:pStyle w:val="Heading2"/>
        <w:numPr>
          <w:ilvl w:val="0"/>
          <w:numId w:val="10"/>
        </w:numPr>
        <w:spacing w:line="360" w:lineRule="auto"/>
        <w:ind w:left="540" w:hanging="540"/>
        <w:rPr>
          <w:rFonts w:ascii="Times New Roman" w:hAnsi="Times New Roman" w:cs="Times New Roman"/>
          <w:b/>
          <w:color w:val="000000" w:themeColor="text1"/>
          <w:sz w:val="22"/>
          <w:szCs w:val="22"/>
        </w:rPr>
      </w:pPr>
      <w:bookmarkStart w:id="13" w:name="_Toc142896418"/>
      <w:bookmarkStart w:id="14" w:name="_Toc144802528"/>
      <w:bookmarkStart w:id="15" w:name="_Toc145889641"/>
      <w:r w:rsidRPr="001C5E7B">
        <w:rPr>
          <w:rFonts w:ascii="Times New Roman" w:hAnsi="Times New Roman" w:cs="Times New Roman"/>
          <w:b/>
          <w:color w:val="000000" w:themeColor="text1"/>
          <w:sz w:val="22"/>
          <w:szCs w:val="22"/>
        </w:rPr>
        <w:t>Hakikat PPKn</w:t>
      </w:r>
      <w:bookmarkEnd w:id="13"/>
      <w:bookmarkEnd w:id="14"/>
      <w:bookmarkEnd w:id="15"/>
    </w:p>
    <w:p w:rsidR="000C3A2F" w:rsidRPr="001C5E7B" w:rsidRDefault="000C5705" w:rsidP="005E164A">
      <w:pPr>
        <w:tabs>
          <w:tab w:val="left" w:pos="810"/>
          <w:tab w:val="left" w:pos="900"/>
        </w:tabs>
        <w:spacing w:line="360" w:lineRule="auto"/>
        <w:ind w:firstLine="630"/>
        <w:rPr>
          <w:color w:val="000000" w:themeColor="text1"/>
          <w:sz w:val="22"/>
          <w:szCs w:val="22"/>
        </w:rPr>
      </w:pPr>
      <w:r w:rsidRPr="001C5E7B">
        <w:rPr>
          <w:color w:val="000000" w:themeColor="text1"/>
          <w:sz w:val="22"/>
          <w:szCs w:val="22"/>
        </w:rPr>
        <w:t>PPKn sering juga disebut PKn atau pendidikan civic, yang membahas tentang kewarganegaraan, moral, norma, hukum, budi pekerti dan lain-lain.</w:t>
      </w:r>
    </w:p>
    <w:p w:rsidR="000C3A2F" w:rsidRPr="001C5E7B" w:rsidRDefault="00531946" w:rsidP="005E164A">
      <w:pPr>
        <w:tabs>
          <w:tab w:val="left" w:pos="810"/>
          <w:tab w:val="left" w:pos="900"/>
        </w:tabs>
        <w:spacing w:line="360" w:lineRule="auto"/>
        <w:ind w:firstLine="630"/>
        <w:rPr>
          <w:color w:val="000000" w:themeColor="text1"/>
          <w:sz w:val="22"/>
          <w:szCs w:val="22"/>
        </w:rPr>
      </w:pPr>
      <w:r w:rsidRPr="001C5E7B">
        <w:rPr>
          <w:color w:val="000000" w:themeColor="text1"/>
          <w:sz w:val="22"/>
          <w:szCs w:val="22"/>
        </w:rPr>
        <w:t xml:space="preserve">Pendidikan </w:t>
      </w:r>
      <w:r w:rsidR="000C5705" w:rsidRPr="001C5E7B">
        <w:rPr>
          <w:color w:val="000000" w:themeColor="text1"/>
          <w:sz w:val="22"/>
          <w:szCs w:val="22"/>
        </w:rPr>
        <w:t>kewarganegaraan membantu peserta didik untuk membentuk pola pikir dan pola sikap sebagai seorang warga negara yang mencerminkan atau selaras dengan nilai-nilai kemanusiaan. Termasuk dalam pembentukan watak atau karakter, karena pendidikan kewarganegaraan mencakup nilai-nilai hidup yang khas dari masyarakat sekitarnya. (Fadil, Y.F dkk. 2013).</w:t>
      </w:r>
    </w:p>
    <w:p w:rsidR="004506A8" w:rsidRPr="001C5E7B" w:rsidRDefault="000C5705" w:rsidP="00E64645">
      <w:pPr>
        <w:tabs>
          <w:tab w:val="left" w:pos="810"/>
          <w:tab w:val="left" w:pos="900"/>
        </w:tabs>
        <w:spacing w:line="360" w:lineRule="auto"/>
        <w:ind w:firstLine="630"/>
        <w:rPr>
          <w:color w:val="000000" w:themeColor="text1"/>
          <w:sz w:val="22"/>
          <w:szCs w:val="22"/>
        </w:rPr>
      </w:pPr>
      <w:r w:rsidRPr="001C5E7B">
        <w:rPr>
          <w:color w:val="000000" w:themeColor="text1"/>
          <w:sz w:val="22"/>
          <w:szCs w:val="22"/>
        </w:rPr>
        <w:t xml:space="preserve">Karakteristik Pelajaran PPKn sebagai </w:t>
      </w:r>
      <w:r w:rsidRPr="001C5E7B">
        <w:rPr>
          <w:color w:val="000000" w:themeColor="text1"/>
          <w:sz w:val="22"/>
          <w:szCs w:val="22"/>
        </w:rPr>
        <w:lastRenderedPageBreak/>
        <w:t>muatan kurikuler termasuk dalam kelompok mata pelajaran kewarganegaraan dan kepribadian. Sebagaimana lazimnya suatu bidang studi yang diajarkan di sekolah, materi keilmuan mata pelajaran PPKn mencakup dimensi pengetahuan (</w:t>
      </w:r>
      <w:r w:rsidRPr="001C5E7B">
        <w:rPr>
          <w:i/>
          <w:color w:val="000000" w:themeColor="text1"/>
          <w:sz w:val="22"/>
          <w:szCs w:val="22"/>
        </w:rPr>
        <w:t>knowledge</w:t>
      </w:r>
      <w:r w:rsidRPr="001C5E7B">
        <w:rPr>
          <w:color w:val="000000" w:themeColor="text1"/>
          <w:sz w:val="22"/>
          <w:szCs w:val="22"/>
        </w:rPr>
        <w:t>), keterampilan (</w:t>
      </w:r>
      <w:r w:rsidRPr="001C5E7B">
        <w:rPr>
          <w:i/>
          <w:color w:val="000000" w:themeColor="text1"/>
          <w:sz w:val="22"/>
          <w:szCs w:val="22"/>
        </w:rPr>
        <w:t>skill</w:t>
      </w:r>
      <w:r w:rsidRPr="001C5E7B">
        <w:rPr>
          <w:color w:val="000000" w:themeColor="text1"/>
          <w:sz w:val="22"/>
          <w:szCs w:val="22"/>
        </w:rPr>
        <w:t>) dan nilai (</w:t>
      </w:r>
      <w:r w:rsidRPr="001C5E7B">
        <w:rPr>
          <w:i/>
          <w:color w:val="000000" w:themeColor="text1"/>
          <w:sz w:val="22"/>
          <w:szCs w:val="22"/>
        </w:rPr>
        <w:t>value</w:t>
      </w:r>
      <w:r w:rsidRPr="001C5E7B">
        <w:rPr>
          <w:color w:val="000000" w:themeColor="text1"/>
          <w:sz w:val="22"/>
          <w:szCs w:val="22"/>
        </w:rPr>
        <w:t>) berupa watak kewarganegaraan. Sejalan dengan ide pokok mata pelajaran PPKn yang ingin membentuk warga negara yang ideal yaitu yang memiliki pengetahuan, keterampilan dan nilai-nilai yang sesuai dengan konsep dan prinsip- prinsip PPKn. (Lastriasih, 2021).</w:t>
      </w:r>
      <w:bookmarkStart w:id="16" w:name="_Toc142896419"/>
      <w:bookmarkStart w:id="17" w:name="_Toc144802529"/>
      <w:bookmarkStart w:id="18" w:name="_Toc145889642"/>
    </w:p>
    <w:p w:rsidR="004506A8" w:rsidRPr="00737BA6" w:rsidRDefault="004506A8" w:rsidP="00737BA6">
      <w:pPr>
        <w:pStyle w:val="ListParagraph"/>
        <w:numPr>
          <w:ilvl w:val="0"/>
          <w:numId w:val="11"/>
        </w:numPr>
        <w:tabs>
          <w:tab w:val="left" w:pos="810"/>
        </w:tabs>
        <w:spacing w:line="360" w:lineRule="auto"/>
        <w:ind w:left="450" w:hanging="270"/>
        <w:rPr>
          <w:b/>
          <w:color w:val="000000" w:themeColor="text1"/>
        </w:rPr>
      </w:pPr>
      <w:r w:rsidRPr="00737BA6">
        <w:rPr>
          <w:b/>
        </w:rPr>
        <w:t>Tinjauan Demokrasi</w:t>
      </w:r>
      <w:bookmarkEnd w:id="16"/>
      <w:bookmarkEnd w:id="17"/>
      <w:bookmarkEnd w:id="18"/>
    </w:p>
    <w:p w:rsidR="006C3FD9" w:rsidRPr="001C5E7B" w:rsidRDefault="004506A8" w:rsidP="00E64645">
      <w:pPr>
        <w:spacing w:line="360" w:lineRule="auto"/>
        <w:ind w:firstLine="630"/>
        <w:rPr>
          <w:color w:val="000000" w:themeColor="text1"/>
          <w:sz w:val="22"/>
          <w:szCs w:val="22"/>
        </w:rPr>
      </w:pPr>
      <w:r w:rsidRPr="001C5E7B">
        <w:rPr>
          <w:color w:val="000000" w:themeColor="text1"/>
          <w:sz w:val="22"/>
          <w:szCs w:val="22"/>
        </w:rPr>
        <w:t>Demokrasi juga di definisikan dalam hal perlindungan dan keamanan yang diberikan, khususnya kebebasan dalam berekspresi, hak minoritas, dan hak asasi manusia. Lingkungan kerja yang demokratis akan tercapai apabila adanya pendidikan yang demokratis terutama disekolah maupun di lingkungan sosial lainnya.</w:t>
      </w:r>
    </w:p>
    <w:p w:rsidR="004506A8" w:rsidRPr="001C5E7B" w:rsidRDefault="004506A8" w:rsidP="00737BA6">
      <w:pPr>
        <w:pStyle w:val="Heading2"/>
        <w:numPr>
          <w:ilvl w:val="0"/>
          <w:numId w:val="12"/>
        </w:numPr>
        <w:spacing w:line="360" w:lineRule="auto"/>
        <w:ind w:hanging="630"/>
        <w:rPr>
          <w:rFonts w:ascii="Times New Roman" w:hAnsi="Times New Roman" w:cs="Times New Roman"/>
          <w:b/>
          <w:color w:val="000000" w:themeColor="text1"/>
          <w:sz w:val="22"/>
          <w:szCs w:val="22"/>
        </w:rPr>
      </w:pPr>
      <w:bookmarkStart w:id="19" w:name="_Toc142896420"/>
      <w:bookmarkStart w:id="20" w:name="_Toc144802530"/>
      <w:bookmarkStart w:id="21" w:name="_Toc145889643"/>
      <w:r w:rsidRPr="001C5E7B">
        <w:rPr>
          <w:rFonts w:ascii="Times New Roman" w:hAnsi="Times New Roman" w:cs="Times New Roman"/>
          <w:b/>
          <w:color w:val="000000" w:themeColor="text1"/>
          <w:sz w:val="22"/>
          <w:szCs w:val="22"/>
        </w:rPr>
        <w:t>Pengertian Demokrasi</w:t>
      </w:r>
      <w:bookmarkEnd w:id="19"/>
      <w:bookmarkEnd w:id="20"/>
      <w:bookmarkEnd w:id="21"/>
    </w:p>
    <w:p w:rsidR="004506A8" w:rsidRPr="001C5E7B" w:rsidRDefault="004506A8" w:rsidP="005E164A">
      <w:pPr>
        <w:spacing w:line="360" w:lineRule="auto"/>
        <w:ind w:firstLine="630"/>
        <w:rPr>
          <w:color w:val="000000" w:themeColor="text1"/>
          <w:sz w:val="22"/>
          <w:szCs w:val="22"/>
        </w:rPr>
      </w:pPr>
      <w:r w:rsidRPr="001C5E7B">
        <w:rPr>
          <w:color w:val="000000" w:themeColor="text1"/>
          <w:sz w:val="22"/>
          <w:szCs w:val="22"/>
        </w:rPr>
        <w:t xml:space="preserve">Demokrasi sering diartikan sebagai kebebasan. Istilah demokrasi berasal dari Yunani Kuno yang diutarakan di Athena kuno pada abad ke-5 SM. Negara tersebut biasanya dianggap sebagai contoh awal dari sebuah sistem yang berhubungan dengan hukum demokrasi modern. Namun. arti dari istilah ini telah berubah sejalan dengan waktu, dan definisi modern telah berevolusi sejak abad ke-18, bersamaan dengan perkembangan sistem demokrasi di banyak negara. Kata “demokrasi” berasal dari kata, yaitu demos yang berarti rakyat, dan kratos/cratein yang berarti </w:t>
      </w:r>
      <w:r w:rsidRPr="001C5E7B">
        <w:rPr>
          <w:color w:val="000000" w:themeColor="text1"/>
          <w:sz w:val="22"/>
          <w:szCs w:val="22"/>
        </w:rPr>
        <w:lastRenderedPageBreak/>
        <w:t>pemerintahan/kekuasaan sehingga dapat diartikan sebagai pemerintahan rakyat, atau yang lebih kita kenal sebagai pemerintahan dari rakyat, oleh rakyat dan untuk rakyat. Dapat disimpulkan bahwa pengertian demokrasi adalah bentuk pemerintahan yang berasal dari rakyat, dilakukan oleh rakyat dan dipergunakan demi kepentingan rakyat. Namun dalam perkembangannya demokrasi tidak hanya sebagai bentuk pemerintahan tetapi telah menjadi sistem politik dan sikap hidup. Seiring berkembangnya zaman, saat ini pemerintahan yang demokratis dianggap sebagai sistem pemerintahan yang terbaik. (Gianluca, S.V 2014)</w:t>
      </w:r>
    </w:p>
    <w:p w:rsidR="00737BA6" w:rsidRDefault="00531946" w:rsidP="00737BA6">
      <w:pPr>
        <w:spacing w:line="360" w:lineRule="auto"/>
        <w:ind w:firstLine="630"/>
        <w:rPr>
          <w:color w:val="000000" w:themeColor="text1"/>
          <w:sz w:val="22"/>
          <w:szCs w:val="22"/>
        </w:rPr>
      </w:pPr>
      <w:r w:rsidRPr="001C5E7B">
        <w:rPr>
          <w:color w:val="000000" w:themeColor="text1"/>
          <w:sz w:val="22"/>
          <w:szCs w:val="22"/>
        </w:rPr>
        <w:t>Nilai demokrasi yaitu tidak suka memaksakan kehendak, tidak suka memotong pembicaraan orang lain, tidak egois, akomodatif terhadap kepentingan bersama, menonjolkan nalar dan akal sehat dan berpendapat, santun dan tertib dalam memberikan gagasan dan pendapat, peduli terhadap kemajuan masyarakat, bangsa dan negara. (Muslikin, 2015).</w:t>
      </w:r>
      <w:bookmarkStart w:id="22" w:name="_Toc142896421"/>
      <w:bookmarkStart w:id="23" w:name="_Toc144802531"/>
      <w:bookmarkStart w:id="24" w:name="_Toc145889644"/>
    </w:p>
    <w:p w:rsidR="00737BA6" w:rsidRDefault="00531946" w:rsidP="00737BA6">
      <w:pPr>
        <w:pStyle w:val="ListParagraph"/>
        <w:numPr>
          <w:ilvl w:val="0"/>
          <w:numId w:val="12"/>
        </w:numPr>
        <w:spacing w:line="360" w:lineRule="auto"/>
        <w:ind w:left="540" w:hanging="540"/>
        <w:rPr>
          <w:b/>
          <w:color w:val="000000" w:themeColor="text1"/>
        </w:rPr>
      </w:pPr>
      <w:r w:rsidRPr="00737BA6">
        <w:rPr>
          <w:b/>
          <w:color w:val="000000" w:themeColor="text1"/>
        </w:rPr>
        <w:t>Pengertian Demokratis</w:t>
      </w:r>
      <w:bookmarkEnd w:id="22"/>
      <w:bookmarkEnd w:id="23"/>
      <w:bookmarkEnd w:id="24"/>
    </w:p>
    <w:p w:rsidR="00531946" w:rsidRPr="00737BA6" w:rsidRDefault="00531946" w:rsidP="00737BA6">
      <w:pPr>
        <w:spacing w:line="360" w:lineRule="auto"/>
        <w:ind w:firstLine="540"/>
        <w:rPr>
          <w:b/>
          <w:color w:val="000000" w:themeColor="text1"/>
        </w:rPr>
      </w:pPr>
      <w:r w:rsidRPr="00737BA6">
        <w:rPr>
          <w:color w:val="000000" w:themeColor="text1"/>
        </w:rPr>
        <w:t xml:space="preserve">Menurut Elvani sifat dari demokratis adalah saling menghargai perbedaan, yang mana di dalamnya terdapat keterbukaan, kejujuran, menghargai orang lain, rendah hati serta toleransi. Dalam demokratis memiliki nilai-nilai yang terkandung di dalamnya, terdapat 12 nilai demokratis yang terkandung didalamnya, nilai demokratis tersebut meliputi: kebebasan mengemukaan pendapat, rasa toleransi, menghormati perbedaan pendapat, memahami keanekaragaman dalam masyarakat, keterbukaan dan komunikasi, menjunjung tinggi nilai dan </w:t>
      </w:r>
      <w:r w:rsidRPr="00737BA6">
        <w:rPr>
          <w:color w:val="000000" w:themeColor="text1"/>
        </w:rPr>
        <w:lastRenderedPageBreak/>
        <w:t>martabat manusia, percaya diri, tidak menggantungkan diri pada orang lain, saling menghargai, mampu mengekang diri, kebersamaan, dan keseimbangan. (Novalia, 2020:79).</w:t>
      </w:r>
    </w:p>
    <w:p w:rsidR="006C3FD9" w:rsidRPr="001C5E7B" w:rsidRDefault="00531946" w:rsidP="00737BA6">
      <w:pPr>
        <w:tabs>
          <w:tab w:val="left" w:pos="540"/>
          <w:tab w:val="left" w:pos="810"/>
          <w:tab w:val="left" w:pos="900"/>
        </w:tabs>
        <w:spacing w:line="360" w:lineRule="auto"/>
        <w:ind w:firstLine="720"/>
        <w:rPr>
          <w:color w:val="000000" w:themeColor="text1"/>
          <w:sz w:val="22"/>
          <w:szCs w:val="22"/>
        </w:rPr>
      </w:pPr>
      <w:r w:rsidRPr="001C5E7B">
        <w:rPr>
          <w:color w:val="000000" w:themeColor="text1"/>
          <w:sz w:val="22"/>
          <w:szCs w:val="22"/>
        </w:rPr>
        <w:t>Demokratis adalah cara berpikir, bersikap, dan bertindak yang menilai sama hak dan kewajiban dirinya dan orang lain. Nilai-nilai demokratis ini di percaya akan membawa kehidupan berbangsa dan bernegara dalam semangat egalitarian dibandingkan dengan ideologi non demokrasi. Agar peserta didik dilingkungan sekolah dapat menjadi pribadi yang demokratis sesuai amanat UU Nomor 20 Tahun 2003 tentang sisdiknas, pelaksanaan seluruh kegiatan di sekolah hendaknya sesuai dengan nilai-nilai demokratis. Secara prinsip, demokratis tercipta karena adanya saling menghormati dan menghargai satu sama lain. (Mustari, 2014:137).</w:t>
      </w:r>
      <w:bookmarkStart w:id="25" w:name="_Toc142896422"/>
      <w:bookmarkStart w:id="26" w:name="_Toc144802532"/>
      <w:bookmarkStart w:id="27" w:name="_Toc145889645"/>
    </w:p>
    <w:p w:rsidR="00186D8D" w:rsidRPr="00737BA6" w:rsidRDefault="00531946" w:rsidP="00737BA6">
      <w:pPr>
        <w:pStyle w:val="ListParagraph"/>
        <w:numPr>
          <w:ilvl w:val="0"/>
          <w:numId w:val="12"/>
        </w:numPr>
        <w:tabs>
          <w:tab w:val="left" w:pos="540"/>
          <w:tab w:val="left" w:pos="810"/>
          <w:tab w:val="left" w:pos="900"/>
        </w:tabs>
        <w:spacing w:line="360" w:lineRule="auto"/>
        <w:ind w:hanging="720"/>
        <w:rPr>
          <w:b/>
          <w:color w:val="000000" w:themeColor="text1"/>
        </w:rPr>
      </w:pPr>
      <w:r w:rsidRPr="00737BA6">
        <w:rPr>
          <w:b/>
          <w:color w:val="000000" w:themeColor="text1"/>
        </w:rPr>
        <w:t>Sikap</w:t>
      </w:r>
      <w:bookmarkEnd w:id="25"/>
      <w:bookmarkEnd w:id="26"/>
      <w:bookmarkEnd w:id="27"/>
    </w:p>
    <w:p w:rsidR="00186D8D" w:rsidRDefault="00531946" w:rsidP="005E164A">
      <w:pPr>
        <w:tabs>
          <w:tab w:val="left" w:pos="540"/>
          <w:tab w:val="left" w:pos="810"/>
          <w:tab w:val="left" w:pos="900"/>
        </w:tabs>
        <w:spacing w:line="360" w:lineRule="auto"/>
        <w:ind w:firstLine="720"/>
        <w:rPr>
          <w:color w:val="000000" w:themeColor="text1"/>
          <w:sz w:val="22"/>
          <w:szCs w:val="22"/>
        </w:rPr>
      </w:pPr>
      <w:r w:rsidRPr="001C5E7B">
        <w:rPr>
          <w:color w:val="000000" w:themeColor="text1"/>
          <w:sz w:val="22"/>
          <w:szCs w:val="22"/>
        </w:rPr>
        <w:t>Sikap siswa dapat terbentuk dan dipengaruhi melalui berbagai faktor, yaitu keluarga, sekolah serta lingkungan masyarakat. Sekolah merupakan salah satu faktor yang dominan terhadap pembentukan sikap siswa. Peran guru sangat berpengaruh pada pembentukan dan menumbuhkan sikap demokratis, terutama Guru Pendidikan Pancasila dan Kewarganegaraan (PPKn). Peran yang diberikan guru sangatlah penting untuk membentuk sikap demokratis siswa dalam bentuk sikap, perilaku atau tindakan yang sesuai dengan harapan bangsa (Prianti dkk, 2019:127).</w:t>
      </w:r>
      <w:bookmarkStart w:id="28" w:name="_Toc142896423"/>
      <w:bookmarkStart w:id="29" w:name="_Toc144802533"/>
      <w:bookmarkStart w:id="30" w:name="_Toc145889646"/>
    </w:p>
    <w:p w:rsidR="006C3FD9" w:rsidRPr="001C5E7B" w:rsidRDefault="00737BA6" w:rsidP="00737BA6">
      <w:pPr>
        <w:rPr>
          <w:color w:val="000000" w:themeColor="text1"/>
          <w:sz w:val="22"/>
          <w:szCs w:val="22"/>
        </w:rPr>
      </w:pPr>
      <w:r>
        <w:rPr>
          <w:color w:val="000000" w:themeColor="text1"/>
          <w:sz w:val="22"/>
          <w:szCs w:val="22"/>
        </w:rPr>
        <w:br w:type="page"/>
      </w:r>
    </w:p>
    <w:p w:rsidR="00186D8D" w:rsidRPr="00737BA6" w:rsidRDefault="00531946" w:rsidP="00737BA6">
      <w:pPr>
        <w:pStyle w:val="ListParagraph"/>
        <w:numPr>
          <w:ilvl w:val="0"/>
          <w:numId w:val="12"/>
        </w:numPr>
        <w:tabs>
          <w:tab w:val="left" w:pos="540"/>
          <w:tab w:val="left" w:pos="810"/>
          <w:tab w:val="left" w:pos="900"/>
        </w:tabs>
        <w:spacing w:line="360" w:lineRule="auto"/>
        <w:ind w:hanging="720"/>
        <w:rPr>
          <w:b/>
          <w:color w:val="000000" w:themeColor="text1"/>
        </w:rPr>
      </w:pPr>
      <w:r w:rsidRPr="00737BA6">
        <w:rPr>
          <w:b/>
          <w:color w:val="000000" w:themeColor="text1"/>
        </w:rPr>
        <w:lastRenderedPageBreak/>
        <w:t>Sikap Demokratis</w:t>
      </w:r>
      <w:bookmarkEnd w:id="28"/>
      <w:bookmarkEnd w:id="29"/>
      <w:bookmarkEnd w:id="30"/>
    </w:p>
    <w:p w:rsidR="00186D8D" w:rsidRPr="001C5E7B" w:rsidRDefault="00531946" w:rsidP="005E164A">
      <w:pPr>
        <w:tabs>
          <w:tab w:val="left" w:pos="540"/>
          <w:tab w:val="left" w:pos="810"/>
          <w:tab w:val="left" w:pos="900"/>
        </w:tabs>
        <w:spacing w:line="360" w:lineRule="auto"/>
        <w:ind w:firstLine="720"/>
        <w:rPr>
          <w:b/>
          <w:color w:val="000000" w:themeColor="text1"/>
          <w:sz w:val="22"/>
          <w:szCs w:val="22"/>
        </w:rPr>
      </w:pPr>
      <w:r w:rsidRPr="001C5E7B">
        <w:rPr>
          <w:color w:val="000000" w:themeColor="text1"/>
          <w:sz w:val="22"/>
          <w:szCs w:val="22"/>
        </w:rPr>
        <w:t>Sikap demokratis sangat diperlukan dalam pemerintahan Indonesia yang demokratis. Perkembangan baru menunjukkan bahwa demokrasi tidak hanya dipahami sebagai bentuk pemerintahan dan sistem politik, tetapi demokrasi dipahami sebagai sikap hidup atau pandangan hidup demokratis. Demokrasi membutuhkan usaha nyata dari setiap warga maupun penyelenggara negara untuk berperilaku sedemikian rupa sehingga mendukung pemerintahan atau sistem politik demokratis (Winarno, 2015:124).</w:t>
      </w:r>
    </w:p>
    <w:p w:rsidR="00531946" w:rsidRPr="001C5E7B" w:rsidRDefault="00531946" w:rsidP="005E164A">
      <w:pPr>
        <w:tabs>
          <w:tab w:val="left" w:pos="810"/>
        </w:tabs>
        <w:spacing w:line="360" w:lineRule="auto"/>
        <w:ind w:firstLine="630"/>
        <w:rPr>
          <w:color w:val="000000" w:themeColor="text1"/>
          <w:sz w:val="22"/>
          <w:szCs w:val="22"/>
        </w:rPr>
      </w:pPr>
      <w:r w:rsidRPr="001C5E7B">
        <w:rPr>
          <w:color w:val="000000" w:themeColor="text1"/>
          <w:sz w:val="22"/>
          <w:szCs w:val="22"/>
        </w:rPr>
        <w:t>Tanpa adanya karakter demokratis, maka solidaritas akan tidak berjalan baik, penghargaan terhadap perbedaan kian luntur dimana dilanda egoisme semata antar individu maupun kelompok. Secara positif karakter demokratis banyak memberikan manfaat baik secara moril dan materil. Harapanya di sekolah, peserta didik mempunyai karakter demokratis dan bisa mengimplementasikanya dengan baik. Pembentukan dan penanaman karakter demokratis di sekolah memiliki peran penting, yang dilakukan melalui bimbingan, pemahaman, stimulus, dan keyakinan supaya karakter demokratis ada pada peserta didik, dan semakin berkembang dapat di implementasikan dengan penuh kesadaran. (Suhaida, 2020:77).</w:t>
      </w:r>
    </w:p>
    <w:p w:rsidR="006C3FD9" w:rsidRPr="001C5E7B" w:rsidRDefault="00186D8D" w:rsidP="00737BA6">
      <w:pPr>
        <w:spacing w:line="360" w:lineRule="auto"/>
        <w:ind w:firstLine="720"/>
        <w:rPr>
          <w:rFonts w:eastAsia="Times New Roman"/>
          <w:color w:val="000000" w:themeColor="text1"/>
          <w:sz w:val="22"/>
          <w:szCs w:val="22"/>
        </w:rPr>
      </w:pPr>
      <w:r w:rsidRPr="001C5E7B">
        <w:rPr>
          <w:color w:val="000000" w:themeColor="text1"/>
          <w:sz w:val="22"/>
          <w:szCs w:val="22"/>
        </w:rPr>
        <w:t xml:space="preserve">Penddikan memiliki peran yang sangat besar dalam mewujudkan manusia yang amndiri, mulia dan bermanfaat bagi lingkungannya, dengan pendidikan menjadikan manusia sadar bahwa dirinya memiliki kelebihan dibandingkan dengan makhluk lainnya. Berdasarkan Undang-Undang Sistem </w:t>
      </w:r>
      <w:r w:rsidRPr="001C5E7B">
        <w:rPr>
          <w:color w:val="000000" w:themeColor="text1"/>
          <w:sz w:val="22"/>
          <w:szCs w:val="22"/>
        </w:rPr>
        <w:lastRenderedPageBreak/>
        <w:t xml:space="preserve">Pendidikan Nasional No. 20 Tahun 2003, menyebutkan bahwa pendidikan adalah usaha sadar dan terencana untuk mewujudkan suasana belajar dan </w:t>
      </w:r>
      <w:r w:rsidRPr="001C5E7B">
        <w:rPr>
          <w:rFonts w:eastAsia="Times New Roman"/>
          <w:color w:val="000000" w:themeColor="text1"/>
          <w:sz w:val="22"/>
          <w:szCs w:val="22"/>
        </w:rPr>
        <w:t>proses pembelajaran agar peserta didik secara aktif mengembangkan potensi-potensi dirinya untuk memiliki kekuatan spiritual keagamaan pengendalian diri, kepribadian, kecerdasan, akhlak mulia, serta keterampilan yang diperlukan dirinya, masyarakat, bangsa dan Negara. (Wahyu. A.K. 2018).</w:t>
      </w:r>
    </w:p>
    <w:p w:rsidR="00186D8D" w:rsidRPr="001C5E7B" w:rsidRDefault="00186D8D" w:rsidP="00737BA6">
      <w:pPr>
        <w:pStyle w:val="Heading2"/>
        <w:numPr>
          <w:ilvl w:val="0"/>
          <w:numId w:val="12"/>
        </w:numPr>
        <w:spacing w:line="360" w:lineRule="auto"/>
        <w:ind w:hanging="720"/>
        <w:rPr>
          <w:rFonts w:ascii="Times New Roman" w:hAnsi="Times New Roman" w:cs="Times New Roman"/>
          <w:b/>
          <w:color w:val="000000" w:themeColor="text1"/>
          <w:sz w:val="22"/>
          <w:szCs w:val="22"/>
        </w:rPr>
      </w:pPr>
      <w:bookmarkStart w:id="31" w:name="_Toc142896424"/>
      <w:bookmarkStart w:id="32" w:name="_Toc144802534"/>
      <w:bookmarkStart w:id="33" w:name="_Toc145889647"/>
      <w:r w:rsidRPr="001C5E7B">
        <w:rPr>
          <w:rFonts w:ascii="Times New Roman" w:hAnsi="Times New Roman" w:cs="Times New Roman"/>
          <w:b/>
          <w:color w:val="000000" w:themeColor="text1"/>
          <w:sz w:val="22"/>
          <w:szCs w:val="22"/>
        </w:rPr>
        <w:t>Menumbuhkan Sikap Demokratis</w:t>
      </w:r>
      <w:bookmarkEnd w:id="31"/>
      <w:bookmarkEnd w:id="32"/>
      <w:bookmarkEnd w:id="33"/>
    </w:p>
    <w:p w:rsidR="00186D8D" w:rsidRPr="001C5E7B" w:rsidRDefault="002F7D87" w:rsidP="005E164A">
      <w:pPr>
        <w:tabs>
          <w:tab w:val="left" w:pos="90"/>
          <w:tab w:val="left" w:pos="720"/>
        </w:tabs>
        <w:spacing w:line="360" w:lineRule="auto"/>
        <w:rPr>
          <w:b/>
          <w:color w:val="000000" w:themeColor="text1"/>
          <w:sz w:val="22"/>
          <w:szCs w:val="22"/>
        </w:rPr>
      </w:pPr>
      <w:r w:rsidRPr="001C5E7B">
        <w:rPr>
          <w:color w:val="000000" w:themeColor="text1"/>
          <w:sz w:val="22"/>
          <w:szCs w:val="22"/>
        </w:rPr>
        <w:tab/>
      </w:r>
      <w:r w:rsidR="00186D8D" w:rsidRPr="001C5E7B">
        <w:rPr>
          <w:color w:val="000000" w:themeColor="text1"/>
          <w:sz w:val="22"/>
          <w:szCs w:val="22"/>
        </w:rPr>
        <w:t>Suatu hal yang harus diciptakan di sekolah dalam penanaman sikap demokrasi salah satunya adalah dengan membangun suasana demokratis yaitu menghargai hak-hak orang lain dalam menyampaikan pendapat dan saran, berekspresi, berkreasi. Suasana di sekolah haruslah suasana yang menunjukkan adanya kebebasan mengeluarkan pendapat sesuai sopan santun demokrasi. Adanya suasana demokratis di lingkungan sekolah akan memberi pengaruh pada perkembangan sikap demokratis terutama sikap saling menghargai dan saling memaafkan.</w:t>
      </w:r>
    </w:p>
    <w:p w:rsidR="006C3FD9" w:rsidRPr="001C5E7B" w:rsidRDefault="00186D8D" w:rsidP="00737BA6">
      <w:pPr>
        <w:tabs>
          <w:tab w:val="left" w:pos="90"/>
          <w:tab w:val="left" w:pos="720"/>
        </w:tabs>
        <w:spacing w:line="360" w:lineRule="auto"/>
        <w:ind w:firstLine="630"/>
        <w:rPr>
          <w:color w:val="000000" w:themeColor="text1"/>
          <w:sz w:val="22"/>
          <w:szCs w:val="22"/>
        </w:rPr>
      </w:pPr>
      <w:r w:rsidRPr="001C5E7B">
        <w:rPr>
          <w:color w:val="000000" w:themeColor="text1"/>
          <w:sz w:val="22"/>
          <w:szCs w:val="22"/>
        </w:rPr>
        <w:t xml:space="preserve">Pemberian motivasi pada siswa ini juga diharapkan agar siswa mampu mengkuti proses pembelajaran dengan lebih baik sehingga siswa dapat maksimal dalam proses pembelajaran agar tercapai hasil yang sesuai dengan harapan bersama. Selain itu, guru dalam mengajar juga santai, hal ini menunjukkan bahwa tidak terdapat unsur-unsur paksaan atau otoriter dalam proses pembelajaran di kelas sehingga dapat dikatakan bahwa guru telah mampu mengimplementasikan sikap-sikap demokratis </w:t>
      </w:r>
      <w:r w:rsidRPr="001C5E7B">
        <w:rPr>
          <w:color w:val="000000" w:themeColor="text1"/>
          <w:sz w:val="22"/>
          <w:szCs w:val="22"/>
        </w:rPr>
        <w:lastRenderedPageBreak/>
        <w:t>di dalam proses pembelajaran dengan baik. (Mitra Ayu, dkk. 2020).</w:t>
      </w:r>
      <w:bookmarkStart w:id="34" w:name="_Toc142896425"/>
      <w:bookmarkStart w:id="35" w:name="_Toc144802535"/>
      <w:bookmarkStart w:id="36" w:name="_Toc145889648"/>
    </w:p>
    <w:p w:rsidR="001E35DA" w:rsidRPr="00737BA6" w:rsidRDefault="001E35DA" w:rsidP="00737BA6">
      <w:pPr>
        <w:pStyle w:val="ListParagraph"/>
        <w:numPr>
          <w:ilvl w:val="0"/>
          <w:numId w:val="11"/>
        </w:numPr>
        <w:tabs>
          <w:tab w:val="left" w:pos="90"/>
          <w:tab w:val="left" w:pos="540"/>
          <w:tab w:val="left" w:pos="720"/>
        </w:tabs>
        <w:spacing w:line="360" w:lineRule="auto"/>
        <w:ind w:hanging="540"/>
        <w:rPr>
          <w:b/>
          <w:color w:val="000000" w:themeColor="text1"/>
        </w:rPr>
      </w:pPr>
      <w:r w:rsidRPr="00737BA6">
        <w:rPr>
          <w:b/>
        </w:rPr>
        <w:t>Tinjauan Era Digital</w:t>
      </w:r>
      <w:bookmarkEnd w:id="34"/>
      <w:bookmarkEnd w:id="35"/>
      <w:bookmarkEnd w:id="36"/>
    </w:p>
    <w:p w:rsidR="006C3FD9" w:rsidRPr="001C5E7B" w:rsidRDefault="001E35DA" w:rsidP="00737BA6">
      <w:pPr>
        <w:spacing w:line="360" w:lineRule="auto"/>
        <w:ind w:firstLine="630"/>
        <w:rPr>
          <w:color w:val="000000" w:themeColor="text1"/>
          <w:sz w:val="22"/>
          <w:szCs w:val="22"/>
        </w:rPr>
      </w:pPr>
      <w:r w:rsidRPr="001C5E7B">
        <w:rPr>
          <w:color w:val="000000" w:themeColor="text1"/>
          <w:sz w:val="22"/>
          <w:szCs w:val="22"/>
        </w:rPr>
        <w:t xml:space="preserve">Di era digital segala sesuatu yang kita inginkan bisa dijangkau. Karena pengembangan sistem teknologi informasi dan komunikasi (TIK) berkembang sangat pesat. Kita memasuki era digital tanpa batas dimana masyarakat atau peserta didik bisa mengakses apa saja melalui internet. Baik untuk situs edukasi atau bahkan situs pornografi juga bisa </w:t>
      </w:r>
      <w:r w:rsidRPr="001C5E7B">
        <w:rPr>
          <w:sz w:val="22"/>
          <w:szCs w:val="22"/>
        </w:rPr>
        <w:t>diakses</w:t>
      </w:r>
      <w:r w:rsidRPr="001C5E7B">
        <w:rPr>
          <w:color w:val="000000" w:themeColor="text1"/>
          <w:sz w:val="22"/>
          <w:szCs w:val="22"/>
        </w:rPr>
        <w:t xml:space="preserve"> oleh siswa. Di era digital dunia pendidikan penuh dengan tantangan, walaupun demikian pendidikan di sekolah harus mengikuti perkembangan zaman yang semakin maju dan canggih, namun harus mempertahankan nilai-nilai etika dalam menggunakan teknologi tersebut, maka diperlukan Peran Guru  Pendidikan Pancasila dan Kewarganegaraan Dalam Menumbuhkan Sikap Demokratis Siswa di Era Digital.</w:t>
      </w:r>
    </w:p>
    <w:p w:rsidR="001E35DA" w:rsidRPr="001C5E7B" w:rsidRDefault="001E35DA" w:rsidP="00737BA6">
      <w:pPr>
        <w:pStyle w:val="Heading2"/>
        <w:numPr>
          <w:ilvl w:val="0"/>
          <w:numId w:val="13"/>
        </w:numPr>
        <w:spacing w:line="360" w:lineRule="auto"/>
        <w:ind w:hanging="720"/>
        <w:rPr>
          <w:rFonts w:ascii="Times New Roman" w:hAnsi="Times New Roman" w:cs="Times New Roman"/>
          <w:b/>
          <w:color w:val="000000" w:themeColor="text1"/>
          <w:sz w:val="22"/>
          <w:szCs w:val="22"/>
        </w:rPr>
      </w:pPr>
      <w:bookmarkStart w:id="37" w:name="_Toc142896426"/>
      <w:bookmarkStart w:id="38" w:name="_Toc144802536"/>
      <w:bookmarkStart w:id="39" w:name="_Toc145889649"/>
      <w:r w:rsidRPr="001C5E7B">
        <w:rPr>
          <w:rFonts w:ascii="Times New Roman" w:hAnsi="Times New Roman" w:cs="Times New Roman"/>
          <w:b/>
          <w:color w:val="000000" w:themeColor="text1"/>
          <w:sz w:val="22"/>
          <w:szCs w:val="22"/>
        </w:rPr>
        <w:t>Pengertian Era Digiral</w:t>
      </w:r>
      <w:bookmarkEnd w:id="37"/>
      <w:bookmarkEnd w:id="38"/>
      <w:bookmarkEnd w:id="39"/>
    </w:p>
    <w:p w:rsidR="006C3FD9" w:rsidRPr="001C5E7B" w:rsidRDefault="001E35DA" w:rsidP="00737BA6">
      <w:pPr>
        <w:spacing w:line="360" w:lineRule="auto"/>
        <w:ind w:firstLine="720"/>
        <w:rPr>
          <w:color w:val="000000" w:themeColor="text1"/>
          <w:sz w:val="22"/>
          <w:szCs w:val="22"/>
        </w:rPr>
      </w:pPr>
      <w:r w:rsidRPr="001C5E7B">
        <w:rPr>
          <w:color w:val="000000" w:themeColor="text1"/>
          <w:sz w:val="22"/>
          <w:szCs w:val="22"/>
        </w:rPr>
        <w:t xml:space="preserve">Dunia telah memasuki era baru yang kerap disebut Revolusi Industri 4.0 Era Revolusi Industri menjadi bahan perbincangan di dunia termasuk Indonesia karena telah mengalami 4 tahapan revolusi. Pada abad ke-18 era revolusi dimulai dan ditandai dengan penemuan mesin uap, sehingga memungkinkan barang dapat diproduksi secara masala, pada saat itu era disebut sebagai era revolusi 1.0. Pada abad 19-20 ditemukan listrik yang membuat biaya produksi menjadi murah disebut Era Revolusi Industri 2.0. Sekitar tahun 1970-an mulai masuk Revolusi Industri 3.0 dimana era tersebut sudah menggunakan </w:t>
      </w:r>
      <w:r w:rsidRPr="001C5E7B">
        <w:rPr>
          <w:color w:val="000000" w:themeColor="text1"/>
          <w:sz w:val="22"/>
          <w:szCs w:val="22"/>
        </w:rPr>
        <w:lastRenderedPageBreak/>
        <w:t>tenaga komputerisasi. Selanjutnya, pada tahun 2010 dunia telah memasuki Revolusi Industri 4.0 dengan mengandalkan rekayasa intelegensia dan internet of thing sampai sekarang. (Anita Trisiana dkk, 2019).</w:t>
      </w:r>
      <w:bookmarkStart w:id="40" w:name="_Toc142896428"/>
      <w:bookmarkStart w:id="41" w:name="_Toc144802538"/>
      <w:bookmarkStart w:id="42" w:name="_Toc145889651"/>
    </w:p>
    <w:p w:rsidR="001E35DA" w:rsidRPr="00737BA6" w:rsidRDefault="001E35DA" w:rsidP="00737BA6">
      <w:pPr>
        <w:pStyle w:val="ListParagraph"/>
        <w:numPr>
          <w:ilvl w:val="0"/>
          <w:numId w:val="11"/>
        </w:numPr>
        <w:spacing w:line="360" w:lineRule="auto"/>
        <w:ind w:left="540" w:hanging="270"/>
        <w:rPr>
          <w:color w:val="000000" w:themeColor="text1"/>
        </w:rPr>
      </w:pPr>
      <w:r w:rsidRPr="00737BA6">
        <w:rPr>
          <w:b/>
        </w:rPr>
        <w:t>Kerangka Berpikir/Konseptual</w:t>
      </w:r>
      <w:bookmarkEnd w:id="40"/>
      <w:bookmarkEnd w:id="41"/>
      <w:bookmarkEnd w:id="42"/>
    </w:p>
    <w:p w:rsidR="001E35DA" w:rsidRPr="001C5E7B" w:rsidRDefault="001E35DA" w:rsidP="005E164A">
      <w:pPr>
        <w:tabs>
          <w:tab w:val="left" w:pos="90"/>
          <w:tab w:val="left" w:pos="810"/>
        </w:tabs>
        <w:spacing w:line="360" w:lineRule="auto"/>
        <w:ind w:firstLine="630"/>
        <w:rPr>
          <w:color w:val="000000" w:themeColor="text1"/>
          <w:sz w:val="22"/>
          <w:szCs w:val="22"/>
        </w:rPr>
      </w:pPr>
      <w:r w:rsidRPr="001C5E7B">
        <w:rPr>
          <w:color w:val="000000" w:themeColor="text1"/>
          <w:sz w:val="22"/>
          <w:szCs w:val="22"/>
        </w:rPr>
        <w:t>Pengertian peran adalah sebuah kegiatan yang dilakukan karena adanya sebuah keharusan maupun tuntutan dalam sebuah profesi atau berkaitan dengan keadaan dan kenyataan. Jadi peran merupakan perilaku yang diharapkan oleh orang lain terhadap seseorang yang sesuai dengan kedudukannya dalam suatu sistem.</w:t>
      </w:r>
    </w:p>
    <w:p w:rsidR="001E35DA" w:rsidRPr="001C5E7B" w:rsidRDefault="001E35DA" w:rsidP="005E164A">
      <w:pPr>
        <w:tabs>
          <w:tab w:val="left" w:pos="90"/>
          <w:tab w:val="left" w:pos="810"/>
        </w:tabs>
        <w:spacing w:line="360" w:lineRule="auto"/>
        <w:ind w:firstLine="630"/>
        <w:rPr>
          <w:color w:val="000000" w:themeColor="text1"/>
          <w:sz w:val="22"/>
          <w:szCs w:val="22"/>
        </w:rPr>
      </w:pPr>
      <w:r w:rsidRPr="001C5E7B">
        <w:rPr>
          <w:color w:val="000000" w:themeColor="text1"/>
          <w:sz w:val="22"/>
          <w:szCs w:val="22"/>
        </w:rPr>
        <w:t>Peran guru pendidikan pancasila dalam menumbuhkan sikap demokratis siswa di era digital dapat dilakukan di lingkungan sekolah melalui pembelajaran PPKn di kelas. Pendidikan Pancasila dan Kewarganegaraan (PPKn) merupakan mata pelajaran wajib bagi peserta didik sejak jenjang pendidikan dasar hingga perguruan tinggi. Era digital yang semakin pesat ini, membuat seseorang harus mengikuti perkembangan teknologi informasi yang semakin meningkat diera digital guru harus mampu mengenal, menguasai materi sistem pembelajaran melalui media internet dan mengaplikasikannya disaat memberikan pembelajaran kepada peserta didik. Seperti menggunakan proyektor yang disambungkan ke laptop, agar memudahkan guru dalam menyajikan materi melalui power point serta mendukung pemahaman peserta didik dalam memahami materi yang dibahas.</w:t>
      </w:r>
    </w:p>
    <w:p w:rsidR="001E35DA" w:rsidRPr="001C5E7B" w:rsidRDefault="001E35DA" w:rsidP="005E164A">
      <w:pPr>
        <w:tabs>
          <w:tab w:val="left" w:pos="90"/>
          <w:tab w:val="left" w:pos="810"/>
        </w:tabs>
        <w:spacing w:line="360" w:lineRule="auto"/>
        <w:ind w:firstLine="630"/>
        <w:rPr>
          <w:color w:val="000000" w:themeColor="text1"/>
          <w:sz w:val="22"/>
          <w:szCs w:val="22"/>
        </w:rPr>
      </w:pPr>
      <w:r w:rsidRPr="001C5E7B">
        <w:rPr>
          <w:color w:val="000000" w:themeColor="text1"/>
          <w:sz w:val="22"/>
          <w:szCs w:val="22"/>
        </w:rPr>
        <w:t xml:space="preserve">Demokratis adalah cara berpikir, bersikap, dan bertindak yang menilai sama hak </w:t>
      </w:r>
      <w:r w:rsidRPr="001C5E7B">
        <w:rPr>
          <w:color w:val="000000" w:themeColor="text1"/>
          <w:sz w:val="22"/>
          <w:szCs w:val="22"/>
        </w:rPr>
        <w:lastRenderedPageBreak/>
        <w:t>dan kewajiban dirinya dan orang lain. Nilai-nilai demokratis ini di percaya akan membawa kehidupan berbangsa dan bernegara dalam semangat egalitarian dibandingkan dengan ideologi non demokrasi.</w:t>
      </w:r>
    </w:p>
    <w:p w:rsidR="001E35DA" w:rsidRPr="001C5E7B" w:rsidRDefault="001E35DA" w:rsidP="005E164A">
      <w:pPr>
        <w:tabs>
          <w:tab w:val="left" w:pos="90"/>
          <w:tab w:val="left" w:pos="810"/>
        </w:tabs>
        <w:spacing w:line="360" w:lineRule="auto"/>
        <w:ind w:firstLine="0"/>
        <w:rPr>
          <w:color w:val="000000" w:themeColor="text1"/>
          <w:sz w:val="22"/>
          <w:szCs w:val="22"/>
        </w:rPr>
      </w:pPr>
      <w:r w:rsidRPr="001C5E7B">
        <w:rPr>
          <w:noProof/>
          <w:color w:val="000000" w:themeColor="text1"/>
          <w:sz w:val="22"/>
          <w:szCs w:val="22"/>
          <w:lang w:eastAsia="en-US"/>
        </w:rPr>
        <w:drawing>
          <wp:inline distT="0" distB="0" distL="0" distR="0" wp14:anchorId="72C8B1FF" wp14:editId="18617169">
            <wp:extent cx="2652666" cy="2263366"/>
            <wp:effectExtent l="76200" t="0" r="0" b="0"/>
            <wp:docPr id="1028"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2F7D87" w:rsidRPr="001C5E7B" w:rsidRDefault="002F7D87" w:rsidP="005E164A">
      <w:pPr>
        <w:tabs>
          <w:tab w:val="left" w:pos="540"/>
        </w:tabs>
        <w:spacing w:line="360" w:lineRule="auto"/>
        <w:ind w:firstLine="0"/>
        <w:jc w:val="center"/>
        <w:rPr>
          <w:bCs/>
          <w:color w:val="000000" w:themeColor="text1"/>
          <w:sz w:val="22"/>
          <w:szCs w:val="22"/>
        </w:rPr>
      </w:pPr>
      <w:r w:rsidRPr="001C5E7B">
        <w:rPr>
          <w:bCs/>
          <w:color w:val="000000" w:themeColor="text1"/>
          <w:sz w:val="22"/>
          <w:szCs w:val="22"/>
        </w:rPr>
        <w:t>Gambar 2.1 Kerangka Berpikir Konseptual</w:t>
      </w:r>
    </w:p>
    <w:p w:rsidR="008F027A" w:rsidRPr="001C5E7B" w:rsidRDefault="008F027A" w:rsidP="005E164A">
      <w:pPr>
        <w:tabs>
          <w:tab w:val="left" w:pos="540"/>
        </w:tabs>
        <w:spacing w:line="360" w:lineRule="auto"/>
        <w:ind w:firstLine="0"/>
        <w:rPr>
          <w:bCs/>
          <w:color w:val="000000" w:themeColor="text1"/>
          <w:sz w:val="22"/>
          <w:szCs w:val="22"/>
        </w:rPr>
      </w:pPr>
    </w:p>
    <w:p w:rsidR="006C3FD9" w:rsidRPr="00737BA6" w:rsidRDefault="002F7D87" w:rsidP="00737BA6">
      <w:pPr>
        <w:pStyle w:val="Heading1"/>
        <w:spacing w:before="0" w:line="360" w:lineRule="auto"/>
        <w:ind w:firstLine="0"/>
        <w:rPr>
          <w:rFonts w:ascii="Times New Roman" w:hAnsi="Times New Roman" w:cs="Times New Roman"/>
          <w:color w:val="auto"/>
          <w:sz w:val="22"/>
          <w:szCs w:val="22"/>
        </w:rPr>
      </w:pPr>
      <w:bookmarkStart w:id="43" w:name="_Toc142896430"/>
      <w:bookmarkStart w:id="44" w:name="_Toc144802540"/>
      <w:bookmarkStart w:id="45" w:name="_Toc145889653"/>
      <w:r w:rsidRPr="001C5E7B">
        <w:rPr>
          <w:rFonts w:ascii="Times New Roman" w:hAnsi="Times New Roman" w:cs="Times New Roman"/>
          <w:color w:val="auto"/>
          <w:sz w:val="22"/>
          <w:szCs w:val="22"/>
        </w:rPr>
        <w:t>METODE PENELITIAN</w:t>
      </w:r>
      <w:bookmarkStart w:id="46" w:name="_Toc142896431"/>
      <w:bookmarkStart w:id="47" w:name="_Toc144802541"/>
      <w:bookmarkStart w:id="48" w:name="_Toc145889654"/>
      <w:bookmarkEnd w:id="43"/>
      <w:bookmarkEnd w:id="44"/>
      <w:bookmarkEnd w:id="45"/>
    </w:p>
    <w:p w:rsidR="002F7D87" w:rsidRPr="001C5E7B" w:rsidRDefault="002F7D87" w:rsidP="00737BA6">
      <w:pPr>
        <w:pStyle w:val="Heading1"/>
        <w:numPr>
          <w:ilvl w:val="0"/>
          <w:numId w:val="14"/>
        </w:numPr>
        <w:spacing w:before="0" w:line="360" w:lineRule="auto"/>
        <w:ind w:hanging="630"/>
        <w:rPr>
          <w:rFonts w:ascii="Times New Roman" w:hAnsi="Times New Roman" w:cs="Times New Roman"/>
          <w:color w:val="auto"/>
          <w:sz w:val="22"/>
          <w:szCs w:val="22"/>
        </w:rPr>
      </w:pPr>
      <w:r w:rsidRPr="001C5E7B">
        <w:rPr>
          <w:rFonts w:ascii="Times New Roman" w:hAnsi="Times New Roman" w:cs="Times New Roman"/>
          <w:color w:val="000000" w:themeColor="text1"/>
          <w:sz w:val="22"/>
          <w:szCs w:val="22"/>
        </w:rPr>
        <w:t>Pendekatan dan Metode Penelitian</w:t>
      </w:r>
      <w:bookmarkEnd w:id="46"/>
      <w:bookmarkEnd w:id="47"/>
      <w:bookmarkEnd w:id="48"/>
    </w:p>
    <w:p w:rsidR="002F7D87" w:rsidRPr="001C5E7B" w:rsidRDefault="002F7D87" w:rsidP="005E164A">
      <w:pPr>
        <w:spacing w:line="360" w:lineRule="auto"/>
        <w:ind w:firstLine="720"/>
        <w:rPr>
          <w:color w:val="000000" w:themeColor="text1"/>
          <w:sz w:val="22"/>
          <w:szCs w:val="22"/>
        </w:rPr>
      </w:pPr>
      <w:r w:rsidRPr="001C5E7B">
        <w:rPr>
          <w:color w:val="000000" w:themeColor="text1"/>
          <w:sz w:val="22"/>
          <w:szCs w:val="22"/>
        </w:rPr>
        <w:t>Penelitian ini menggunakan pendekatan kualitatif dengan metode deskriptif. Penelitian ini bertujuan untuk mendeskripsikan peran guru pendidikan pancasila dan kewarganegaraan dalam menumbuhkan sikap demokratis siswa di era digital. Penelitian ini menggunakan pendekatan kualitatif karena data yang disajikan berupa kata-kata. Dilihat dari permasalahan yang diteliti, penelitian ini menggunakan penelitian deskriptif.</w:t>
      </w:r>
    </w:p>
    <w:p w:rsidR="002F7D87" w:rsidRPr="001C5E7B" w:rsidRDefault="002F7D87" w:rsidP="005E164A">
      <w:pPr>
        <w:spacing w:line="360" w:lineRule="auto"/>
        <w:ind w:firstLine="630"/>
        <w:rPr>
          <w:color w:val="000000" w:themeColor="text1"/>
          <w:sz w:val="22"/>
          <w:szCs w:val="22"/>
        </w:rPr>
      </w:pPr>
      <w:r w:rsidRPr="001C5E7B">
        <w:rPr>
          <w:color w:val="000000" w:themeColor="text1"/>
          <w:sz w:val="22"/>
          <w:szCs w:val="22"/>
        </w:rPr>
        <w:t xml:space="preserve">Penelitian kualitatif adalah memahami fenomena tentang apa yang dialami oleh subjek penelitian. Penelitian ini menggunakan pendekatan kualitatif yang disajikan secara deskriptif. Dalam penelitian ini menggunakan metodologi dengan pendekatan kualitatif, bahwa penelitian kualitatif adalah metode </w:t>
      </w:r>
      <w:r w:rsidRPr="001C5E7B">
        <w:rPr>
          <w:color w:val="000000" w:themeColor="text1"/>
          <w:sz w:val="22"/>
          <w:szCs w:val="22"/>
        </w:rPr>
        <w:lastRenderedPageBreak/>
        <w:t>penelitian naturalistik karena penelitianya dilakukan pada kondisi yang alamiah (</w:t>
      </w:r>
      <w:r w:rsidRPr="001C5E7B">
        <w:rPr>
          <w:i/>
          <w:color w:val="000000" w:themeColor="text1"/>
          <w:sz w:val="22"/>
          <w:szCs w:val="22"/>
        </w:rPr>
        <w:t>natural setting</w:t>
      </w:r>
      <w:r w:rsidRPr="001C5E7B">
        <w:rPr>
          <w:color w:val="000000" w:themeColor="text1"/>
          <w:sz w:val="22"/>
          <w:szCs w:val="22"/>
        </w:rPr>
        <w:t>). Objek yang alamiah adalah obyek yang berkembang apa adanya tidak dimanipulasi oleh peneliti dan kehadiran peneliti tidak mempengaruhi dinamika pada objek tertentu. (Lexy J.M 2016:6)</w:t>
      </w:r>
    </w:p>
    <w:p w:rsidR="006C3FD9" w:rsidRPr="001C5E7B" w:rsidRDefault="002F7D87" w:rsidP="00737BA6">
      <w:pPr>
        <w:spacing w:line="360" w:lineRule="auto"/>
        <w:ind w:firstLine="720"/>
        <w:rPr>
          <w:color w:val="000000" w:themeColor="text1"/>
          <w:sz w:val="22"/>
          <w:szCs w:val="22"/>
        </w:rPr>
      </w:pPr>
      <w:r w:rsidRPr="001C5E7B">
        <w:rPr>
          <w:color w:val="000000" w:themeColor="text1"/>
          <w:sz w:val="22"/>
          <w:szCs w:val="22"/>
        </w:rPr>
        <w:t>Kehadiran peneliti dalam penelitian kualitatif, kehadiran peneliti bertindak sebagai instrumen sekaligus pengumpul data. Kehadiran peneliti mutlak diperlukan, karena disamping itu kehadiran peneliti juga sebagai pengumpul data. Sebagaimana salah satu ciri penelitian kualitatif dalam pengumpulan data dilakukan sendiri oleh peneliti. Sedangkan kehadiran peneliti dalam penelitian ini sebagai pengamat partisipan/berperan serta, artinya dalam proses pengumpulan data peneliti mengadakan pengamatan dan mendengarkan secermat mungkin sampai pada yang sekecil-kecilnya sekalipun. pendapat ini di kemukakan oleh (Lexy J. M. 2016: 168).</w:t>
      </w:r>
      <w:bookmarkStart w:id="49" w:name="_Toc142896432"/>
      <w:bookmarkStart w:id="50" w:name="_Toc144802542"/>
      <w:bookmarkStart w:id="51" w:name="_Toc145889655"/>
    </w:p>
    <w:p w:rsidR="002F7D87" w:rsidRPr="00737BA6" w:rsidRDefault="002F7D87" w:rsidP="00737BA6">
      <w:pPr>
        <w:pStyle w:val="ListParagraph"/>
        <w:numPr>
          <w:ilvl w:val="0"/>
          <w:numId w:val="14"/>
        </w:numPr>
        <w:spacing w:line="360" w:lineRule="auto"/>
        <w:ind w:left="630" w:hanging="540"/>
        <w:rPr>
          <w:b/>
          <w:color w:val="000000" w:themeColor="text1"/>
        </w:rPr>
      </w:pPr>
      <w:r w:rsidRPr="00737BA6">
        <w:rPr>
          <w:b/>
          <w:color w:val="000000" w:themeColor="text1"/>
        </w:rPr>
        <w:t>Teknik Pengumpulan Data</w:t>
      </w:r>
      <w:bookmarkEnd w:id="49"/>
      <w:bookmarkEnd w:id="50"/>
      <w:bookmarkEnd w:id="51"/>
    </w:p>
    <w:p w:rsidR="006C3FD9" w:rsidRPr="001C5E7B" w:rsidRDefault="002F7D87" w:rsidP="00737BA6">
      <w:pPr>
        <w:spacing w:line="360" w:lineRule="auto"/>
        <w:ind w:firstLine="630"/>
        <w:rPr>
          <w:color w:val="000000" w:themeColor="text1"/>
          <w:sz w:val="22"/>
          <w:szCs w:val="22"/>
        </w:rPr>
      </w:pPr>
      <w:r w:rsidRPr="001C5E7B">
        <w:rPr>
          <w:color w:val="000000" w:themeColor="text1"/>
          <w:sz w:val="22"/>
          <w:szCs w:val="22"/>
        </w:rPr>
        <w:t>Teknik pengumpulan data merupakan langkah yang paling strategis dalam penelitian, karena tujuan utama dari peneliti ini adalah mendapatkan data. Tanpa mengetahui teknik pengumpulan data, maka peneliti tidak akan mendapatkan data yang memenuhi standar data yang ditetapkan. Dalam penelitian ini peneliti mengambil sumber dari siswa atau menggunakan data primer yaitu data yang diperoleh dari responden melalui wawancara peneliti dengan nara sumber dan melakukan</w:t>
      </w:r>
      <w:r w:rsidRPr="001C5E7B">
        <w:rPr>
          <w:b/>
          <w:color w:val="000000" w:themeColor="text1"/>
          <w:sz w:val="22"/>
          <w:szCs w:val="22"/>
        </w:rPr>
        <w:t xml:space="preserve"> </w:t>
      </w:r>
      <w:r w:rsidRPr="001C5E7B">
        <w:rPr>
          <w:color w:val="000000" w:themeColor="text1"/>
          <w:sz w:val="22"/>
          <w:szCs w:val="22"/>
        </w:rPr>
        <w:t xml:space="preserve">pengamatan. Dari penelitian ini peneliti mengambil sumber data melalui siswa di SMA </w:t>
      </w:r>
      <w:r w:rsidRPr="001C5E7B">
        <w:rPr>
          <w:color w:val="000000" w:themeColor="text1"/>
          <w:sz w:val="22"/>
          <w:szCs w:val="22"/>
        </w:rPr>
        <w:lastRenderedPageBreak/>
        <w:t>Negeri 1 Salang Kabupaten Simeulue. Pada penelitian ini teknik yang digunakan untuk mendapatkan data adalah:</w:t>
      </w:r>
    </w:p>
    <w:p w:rsidR="002F7D87" w:rsidRPr="001C5E7B" w:rsidRDefault="002F7D87" w:rsidP="00D27F50">
      <w:pPr>
        <w:pStyle w:val="Heading2"/>
        <w:numPr>
          <w:ilvl w:val="0"/>
          <w:numId w:val="18"/>
        </w:numPr>
        <w:spacing w:line="360" w:lineRule="auto"/>
        <w:ind w:hanging="720"/>
        <w:rPr>
          <w:rFonts w:ascii="Times New Roman" w:hAnsi="Times New Roman" w:cs="Times New Roman"/>
          <w:b/>
          <w:color w:val="000000" w:themeColor="text1"/>
          <w:sz w:val="22"/>
          <w:szCs w:val="22"/>
        </w:rPr>
      </w:pPr>
      <w:bookmarkStart w:id="52" w:name="_Toc142896433"/>
      <w:bookmarkStart w:id="53" w:name="_Toc144802543"/>
      <w:bookmarkStart w:id="54" w:name="_Toc145889656"/>
      <w:r w:rsidRPr="001C5E7B">
        <w:rPr>
          <w:rFonts w:ascii="Times New Roman" w:hAnsi="Times New Roman" w:cs="Times New Roman"/>
          <w:b/>
          <w:color w:val="000000" w:themeColor="text1"/>
          <w:sz w:val="22"/>
          <w:szCs w:val="22"/>
        </w:rPr>
        <w:t>Observasi</w:t>
      </w:r>
      <w:bookmarkEnd w:id="52"/>
      <w:bookmarkEnd w:id="53"/>
      <w:bookmarkEnd w:id="54"/>
    </w:p>
    <w:p w:rsidR="006C3FD9" w:rsidRPr="00737BA6" w:rsidRDefault="002F7D87" w:rsidP="00737BA6">
      <w:pPr>
        <w:spacing w:line="360" w:lineRule="auto"/>
        <w:ind w:firstLine="709"/>
        <w:rPr>
          <w:color w:val="000000" w:themeColor="text1"/>
          <w:sz w:val="22"/>
          <w:szCs w:val="22"/>
        </w:rPr>
      </w:pPr>
      <w:r w:rsidRPr="001C5E7B">
        <w:rPr>
          <w:color w:val="000000" w:themeColor="text1"/>
          <w:sz w:val="22"/>
          <w:szCs w:val="22"/>
        </w:rPr>
        <w:t xml:space="preserve">Observasi yakni memperhatikan sesuatu dengan mata, atau memperhatikan terhadap suatu objek pengamatan dengan menggunakan seluruh alat indera. Pengamatan ini dimaksudkan agar penulis dapat melihat dan mengetahui kenyataan yang terjadi didalam objek. Pada penelitian kualitatif ini dilakukan observasi pembelajaran PPKn dilaksanakan untuk melihat bagaimana </w:t>
      </w:r>
      <w:r w:rsidRPr="001C5E7B">
        <w:rPr>
          <w:i/>
          <w:color w:val="000000" w:themeColor="text1"/>
          <w:sz w:val="22"/>
          <w:szCs w:val="22"/>
        </w:rPr>
        <w:t>Peran Guru PPKn Dalam Menumbuhkan Sikap Demokratis Siswa Kelas X Di Era Digital Di SMA Negeri 1 Salang Kabupaten Simeulue</w:t>
      </w:r>
      <w:r w:rsidRPr="001C5E7B">
        <w:rPr>
          <w:color w:val="000000" w:themeColor="text1"/>
          <w:sz w:val="22"/>
          <w:szCs w:val="22"/>
        </w:rPr>
        <w:t>.</w:t>
      </w:r>
    </w:p>
    <w:p w:rsidR="002F7D87" w:rsidRPr="001C5E7B" w:rsidRDefault="002F7D87" w:rsidP="00D27F50">
      <w:pPr>
        <w:pStyle w:val="Heading2"/>
        <w:numPr>
          <w:ilvl w:val="0"/>
          <w:numId w:val="18"/>
        </w:numPr>
        <w:spacing w:line="360" w:lineRule="auto"/>
        <w:ind w:hanging="720"/>
        <w:rPr>
          <w:rFonts w:ascii="Times New Roman" w:hAnsi="Times New Roman" w:cs="Times New Roman"/>
          <w:b/>
          <w:color w:val="000000" w:themeColor="text1"/>
          <w:sz w:val="22"/>
          <w:szCs w:val="22"/>
        </w:rPr>
      </w:pPr>
      <w:bookmarkStart w:id="55" w:name="_Toc142896434"/>
      <w:bookmarkStart w:id="56" w:name="_Toc144802544"/>
      <w:bookmarkStart w:id="57" w:name="_Toc145889657"/>
      <w:r w:rsidRPr="001C5E7B">
        <w:rPr>
          <w:rFonts w:ascii="Times New Roman" w:hAnsi="Times New Roman" w:cs="Times New Roman"/>
          <w:b/>
          <w:color w:val="000000" w:themeColor="text1"/>
          <w:sz w:val="22"/>
          <w:szCs w:val="22"/>
        </w:rPr>
        <w:t>Wawancara</w:t>
      </w:r>
      <w:bookmarkEnd w:id="55"/>
      <w:bookmarkEnd w:id="56"/>
      <w:bookmarkEnd w:id="57"/>
    </w:p>
    <w:p w:rsidR="002F7D87" w:rsidRPr="001C5E7B" w:rsidRDefault="002F7D87" w:rsidP="00D27F50">
      <w:pPr>
        <w:pStyle w:val="ListParagraph"/>
        <w:spacing w:line="360" w:lineRule="auto"/>
        <w:ind w:left="0" w:firstLine="720"/>
        <w:jc w:val="both"/>
        <w:rPr>
          <w:color w:val="000000" w:themeColor="text1"/>
        </w:rPr>
      </w:pPr>
      <w:r w:rsidRPr="001C5E7B">
        <w:rPr>
          <w:color w:val="000000" w:themeColor="text1"/>
        </w:rPr>
        <w:t>Wawancara adalah teknik pengumpulan data dengan mengajukan pertanyaan kepada responden dan mencatat atau merekam jawaban-jawaban responden. Wawancara dapat dilakukan secara langsung maupun tidak langsung dengan sumber data. Wawancara langsung diadakan dengan orang yang menjadi sumber data dan dilakukan tanpa perantara, baik tentang dirinya maupun tentang segala sesuatu yang berhubungan dengan dirinya untuk mengumpulkan data yang diperlukan. Adapun wawancara tidak langsung dilakukan terhadap seseorang yang diminta keterangan tentang orang lain. Wawancara atau interview terdiri atas dua jenis, yaitu sebagai berikut:</w:t>
      </w:r>
    </w:p>
    <w:p w:rsidR="002F7D87" w:rsidRPr="001C5E7B" w:rsidRDefault="002F7D87" w:rsidP="00D27F50">
      <w:pPr>
        <w:pStyle w:val="Heading2"/>
        <w:numPr>
          <w:ilvl w:val="0"/>
          <w:numId w:val="18"/>
        </w:numPr>
        <w:spacing w:line="360" w:lineRule="auto"/>
        <w:ind w:hanging="720"/>
        <w:rPr>
          <w:rFonts w:ascii="Times New Roman" w:hAnsi="Times New Roman" w:cs="Times New Roman"/>
          <w:b/>
          <w:color w:val="000000" w:themeColor="text1"/>
          <w:sz w:val="22"/>
          <w:szCs w:val="22"/>
        </w:rPr>
      </w:pPr>
      <w:bookmarkStart w:id="58" w:name="_Toc142896435"/>
      <w:bookmarkStart w:id="59" w:name="_Toc144802545"/>
      <w:bookmarkStart w:id="60" w:name="_Toc145889658"/>
      <w:r w:rsidRPr="001C5E7B">
        <w:rPr>
          <w:rFonts w:ascii="Times New Roman" w:hAnsi="Times New Roman" w:cs="Times New Roman"/>
          <w:b/>
          <w:color w:val="000000" w:themeColor="text1"/>
          <w:sz w:val="22"/>
          <w:szCs w:val="22"/>
        </w:rPr>
        <w:t>Dokumentasi</w:t>
      </w:r>
      <w:bookmarkEnd w:id="58"/>
      <w:bookmarkEnd w:id="59"/>
      <w:bookmarkEnd w:id="60"/>
    </w:p>
    <w:p w:rsidR="006C3FD9" w:rsidRPr="001C5E7B" w:rsidRDefault="002F7D87" w:rsidP="00737BA6">
      <w:pPr>
        <w:spacing w:line="360" w:lineRule="auto"/>
        <w:ind w:firstLine="720"/>
        <w:rPr>
          <w:color w:val="000000" w:themeColor="text1"/>
          <w:sz w:val="22"/>
          <w:szCs w:val="22"/>
        </w:rPr>
      </w:pPr>
      <w:r w:rsidRPr="001C5E7B">
        <w:rPr>
          <w:color w:val="000000" w:themeColor="text1"/>
          <w:sz w:val="22"/>
          <w:szCs w:val="22"/>
        </w:rPr>
        <w:t xml:space="preserve">Dokumentasi ditujukan untuk memperoleh data langsung dari tempat </w:t>
      </w:r>
      <w:r w:rsidRPr="001C5E7B">
        <w:rPr>
          <w:color w:val="000000" w:themeColor="text1"/>
          <w:sz w:val="22"/>
          <w:szCs w:val="22"/>
        </w:rPr>
        <w:lastRenderedPageBreak/>
        <w:t>penelitian, meliputi bukti-bukti yang relevan, peraturan, laporan kegiatan, foto-foto, dan data yang relevan penelitian. Dokumen adalah setiap bahan yang tertulis ataupun berupa film, lain dari record, yang dipersiapkan peneliti karena permintaan seorang penyidik, Guba dan Lincoln (dalam Moleong, 2014:216). Peneliti menggunakan teknik dokumentasi dengan cara mengumpulkan data dari pihak sekolah yang mempunyai keterkaitan sesuai dengan permasalahan penelitian yang dapat berupa dokumen data tentang profil sekolah, visi dan misi sekolah, profil guru dan siswa.</w:t>
      </w:r>
      <w:bookmarkStart w:id="61" w:name="_Toc142896436"/>
      <w:bookmarkStart w:id="62" w:name="_Toc144802546"/>
      <w:bookmarkStart w:id="63" w:name="_Toc145889659"/>
    </w:p>
    <w:p w:rsidR="002F7D87" w:rsidRPr="00D27F50" w:rsidRDefault="002F7D87" w:rsidP="00D27F50">
      <w:pPr>
        <w:pStyle w:val="ListParagraph"/>
        <w:numPr>
          <w:ilvl w:val="0"/>
          <w:numId w:val="14"/>
        </w:numPr>
        <w:spacing w:line="360" w:lineRule="auto"/>
        <w:ind w:left="450" w:hanging="450"/>
        <w:rPr>
          <w:b/>
          <w:color w:val="000000" w:themeColor="text1"/>
        </w:rPr>
      </w:pPr>
      <w:r w:rsidRPr="00D27F50">
        <w:rPr>
          <w:b/>
          <w:color w:val="000000" w:themeColor="text1"/>
        </w:rPr>
        <w:t>Teknik Analisis Data</w:t>
      </w:r>
      <w:bookmarkEnd w:id="61"/>
      <w:bookmarkEnd w:id="62"/>
      <w:bookmarkEnd w:id="63"/>
    </w:p>
    <w:p w:rsidR="002F7D87" w:rsidRPr="001C5E7B" w:rsidRDefault="002F7D87" w:rsidP="005E164A">
      <w:pPr>
        <w:tabs>
          <w:tab w:val="left" w:pos="720"/>
        </w:tabs>
        <w:spacing w:line="360" w:lineRule="auto"/>
        <w:rPr>
          <w:color w:val="000000" w:themeColor="text1"/>
          <w:sz w:val="22"/>
          <w:szCs w:val="22"/>
        </w:rPr>
      </w:pPr>
      <w:r w:rsidRPr="001C5E7B">
        <w:rPr>
          <w:color w:val="000000" w:themeColor="text1"/>
          <w:sz w:val="22"/>
          <w:szCs w:val="22"/>
        </w:rPr>
        <w:tab/>
        <w:t>Analisis data penelitian kualitatif bergerak secara induktif yaitu data fakta dikategorikan menuju tingkat abstrak yang tinggi, mengembangkan teori melalui wawancara, observasi, dan dokumentasi. Maka dikelompokkan adanya penyeleksian data-data yang tidak berhubungan dengan penelitian, setelah itu dilakukan analisis penguraian dan penarikan kesimpulan. Dalam penelitian ini teknik analisis data yang digunakan merupakan teknik analisis data yang dikembangkan oleh Bogdan dan biklen. analisis data dalam penelitian kualitatif merupakan usaha yang dilaksanakan sesuai data, dengan memilah data menjadi satuan agar mampu dikelola, mensistensiskannya, mencari serta mendapatkan pola, menemukan yang utama dan penting serta apa yang perlu dipahami, dan menentukan informasi apa yang mampu diberikan kepada orang lain.</w:t>
      </w:r>
    </w:p>
    <w:p w:rsidR="006C3FD9" w:rsidRPr="001C5E7B" w:rsidRDefault="002F7D87" w:rsidP="00D27F50">
      <w:pPr>
        <w:tabs>
          <w:tab w:val="left" w:pos="630"/>
        </w:tabs>
        <w:spacing w:line="360" w:lineRule="auto"/>
        <w:rPr>
          <w:color w:val="000000" w:themeColor="text1"/>
          <w:sz w:val="22"/>
          <w:szCs w:val="22"/>
        </w:rPr>
      </w:pPr>
      <w:r w:rsidRPr="001C5E7B">
        <w:rPr>
          <w:color w:val="000000" w:themeColor="text1"/>
          <w:sz w:val="22"/>
          <w:szCs w:val="22"/>
        </w:rPr>
        <w:tab/>
        <w:t xml:space="preserve">Menurut Miles and Huberman analisis dalam penelitian kualitatif dilaksanakan </w:t>
      </w:r>
      <w:r w:rsidRPr="001C5E7B">
        <w:rPr>
          <w:color w:val="000000" w:themeColor="text1"/>
          <w:sz w:val="22"/>
          <w:szCs w:val="22"/>
        </w:rPr>
        <w:lastRenderedPageBreak/>
        <w:t>dengan cara interaktif serta berlangsung terus menerus maka dapat memperoleh seluruh data yang lengkap dan jenuh. Penelitian kualitatif mempunyai langkah-langkah dalam menganalisis data yaitu meliputi (Sugiyono, 2013:338-345).</w:t>
      </w:r>
    </w:p>
    <w:p w:rsidR="002F7D87" w:rsidRPr="001C5E7B" w:rsidRDefault="002F7D87" w:rsidP="00D27F50">
      <w:pPr>
        <w:pStyle w:val="Heading2"/>
        <w:numPr>
          <w:ilvl w:val="0"/>
          <w:numId w:val="19"/>
        </w:numPr>
        <w:spacing w:line="360" w:lineRule="auto"/>
        <w:ind w:hanging="630"/>
        <w:rPr>
          <w:rFonts w:ascii="Times New Roman" w:hAnsi="Times New Roman" w:cs="Times New Roman"/>
          <w:b/>
          <w:color w:val="000000" w:themeColor="text1"/>
          <w:sz w:val="22"/>
          <w:szCs w:val="22"/>
        </w:rPr>
      </w:pPr>
      <w:bookmarkStart w:id="64" w:name="_Toc142896437"/>
      <w:bookmarkStart w:id="65" w:name="_Toc144802547"/>
      <w:bookmarkStart w:id="66" w:name="_Toc145889660"/>
      <w:r w:rsidRPr="001C5E7B">
        <w:rPr>
          <w:rFonts w:ascii="Times New Roman" w:hAnsi="Times New Roman" w:cs="Times New Roman"/>
          <w:b/>
          <w:color w:val="000000" w:themeColor="text1"/>
          <w:sz w:val="22"/>
          <w:szCs w:val="22"/>
        </w:rPr>
        <w:t>Reduksi Data</w:t>
      </w:r>
      <w:bookmarkEnd w:id="64"/>
      <w:bookmarkEnd w:id="65"/>
      <w:bookmarkEnd w:id="66"/>
    </w:p>
    <w:p w:rsidR="006C3FD9" w:rsidRPr="001C5E7B" w:rsidRDefault="002F7D87" w:rsidP="00D27F50">
      <w:pPr>
        <w:spacing w:line="360" w:lineRule="auto"/>
        <w:ind w:firstLine="630"/>
        <w:rPr>
          <w:color w:val="000000" w:themeColor="text1"/>
          <w:sz w:val="22"/>
          <w:szCs w:val="22"/>
        </w:rPr>
      </w:pPr>
      <w:r w:rsidRPr="001C5E7B">
        <w:rPr>
          <w:color w:val="000000" w:themeColor="text1"/>
          <w:sz w:val="22"/>
          <w:szCs w:val="22"/>
        </w:rPr>
        <w:t>Menurut miles dan huberman, reduksi data merupakan suatu bentuk analisa yang menajamkan, menggolongkan mengarahkan, membuang yang tidak perlu dan mengorganisasi data dengan cara sedemikian rupa hingga kesimpulan-kesimpulan finalnya dapat ditarik dan diverifikasi. Reduksi data adalah mnelaah kembali data-data yang telah ditemukan baik melalui wawancara, observasi, dan studi dokumentasi. Dalam penelitian ini, data yang diperoleh dari informasi kunci yaitu kepala sekolah, guru mata pelajaran PPKn, siswa-siswi dan tenaga pengajar lainnya.</w:t>
      </w:r>
    </w:p>
    <w:p w:rsidR="002F7D87" w:rsidRPr="001C5E7B" w:rsidRDefault="002F7D87" w:rsidP="00D27F50">
      <w:pPr>
        <w:pStyle w:val="Heading2"/>
        <w:numPr>
          <w:ilvl w:val="0"/>
          <w:numId w:val="19"/>
        </w:numPr>
        <w:spacing w:line="360" w:lineRule="auto"/>
        <w:ind w:hanging="630"/>
        <w:rPr>
          <w:rFonts w:ascii="Times New Roman" w:hAnsi="Times New Roman" w:cs="Times New Roman"/>
          <w:b/>
          <w:color w:val="000000" w:themeColor="text1"/>
          <w:sz w:val="22"/>
          <w:szCs w:val="22"/>
        </w:rPr>
      </w:pPr>
      <w:bookmarkStart w:id="67" w:name="_Toc142896438"/>
      <w:bookmarkStart w:id="68" w:name="_Toc144802548"/>
      <w:bookmarkStart w:id="69" w:name="_Toc145889661"/>
      <w:r w:rsidRPr="001C5E7B">
        <w:rPr>
          <w:rFonts w:ascii="Times New Roman" w:hAnsi="Times New Roman" w:cs="Times New Roman"/>
          <w:b/>
          <w:color w:val="000000" w:themeColor="text1"/>
          <w:sz w:val="22"/>
          <w:szCs w:val="22"/>
        </w:rPr>
        <w:t>Penyajian Data (display data)</w:t>
      </w:r>
      <w:bookmarkEnd w:id="67"/>
      <w:bookmarkEnd w:id="68"/>
      <w:bookmarkEnd w:id="69"/>
    </w:p>
    <w:p w:rsidR="006C3FD9" w:rsidRPr="001C5E7B" w:rsidRDefault="002F7D87" w:rsidP="00D27F50">
      <w:pPr>
        <w:spacing w:line="360" w:lineRule="auto"/>
        <w:ind w:firstLine="630"/>
        <w:rPr>
          <w:color w:val="000000" w:themeColor="text1"/>
          <w:sz w:val="22"/>
          <w:szCs w:val="22"/>
        </w:rPr>
      </w:pPr>
      <w:r w:rsidRPr="001C5E7B">
        <w:rPr>
          <w:color w:val="000000" w:themeColor="text1"/>
          <w:sz w:val="22"/>
          <w:szCs w:val="22"/>
        </w:rPr>
        <w:t>Penyajian data merupakan proses pemberian kesimpulan informasi yang disusun dan memungkinkan untuk penarikan kesimpulan. Jadi penyajian data ini merupakan gambaran secara keseluruhan dari sekelompok data yang dipeoleh agar mudah untuk dibaca secara menyeluruh. Data yang akan disajikan adalah data yang dikumpulkan dan diseleksi mana data yang berhubungan dan terkait langsung dengan peran guru PPKn dalam menumbuhkan sikap demokratis siswa kelas X di era digital.</w:t>
      </w:r>
    </w:p>
    <w:p w:rsidR="00080DBC" w:rsidRPr="001C5E7B" w:rsidRDefault="002F7D87" w:rsidP="00D27F50">
      <w:pPr>
        <w:pStyle w:val="Heading2"/>
        <w:numPr>
          <w:ilvl w:val="0"/>
          <w:numId w:val="19"/>
        </w:numPr>
        <w:spacing w:line="360" w:lineRule="auto"/>
        <w:ind w:hanging="630"/>
        <w:rPr>
          <w:rFonts w:ascii="Times New Roman" w:hAnsi="Times New Roman" w:cs="Times New Roman"/>
          <w:b/>
          <w:color w:val="000000" w:themeColor="text1"/>
          <w:sz w:val="22"/>
          <w:szCs w:val="22"/>
        </w:rPr>
      </w:pPr>
      <w:bookmarkStart w:id="70" w:name="_Toc142896439"/>
      <w:bookmarkStart w:id="71" w:name="_Toc144802549"/>
      <w:bookmarkStart w:id="72" w:name="_Toc145889662"/>
      <w:r w:rsidRPr="001C5E7B">
        <w:rPr>
          <w:rFonts w:ascii="Times New Roman" w:hAnsi="Times New Roman" w:cs="Times New Roman"/>
          <w:b/>
          <w:color w:val="000000" w:themeColor="text1"/>
          <w:sz w:val="22"/>
          <w:szCs w:val="22"/>
        </w:rPr>
        <w:t>Pengambilan Kesimpulan/Verifikasi</w:t>
      </w:r>
      <w:bookmarkEnd w:id="70"/>
      <w:bookmarkEnd w:id="71"/>
      <w:bookmarkEnd w:id="72"/>
    </w:p>
    <w:p w:rsidR="002F7D87" w:rsidRPr="001C5E7B" w:rsidRDefault="002F7D87" w:rsidP="005E164A">
      <w:pPr>
        <w:spacing w:line="360" w:lineRule="auto"/>
        <w:ind w:firstLine="630"/>
        <w:rPr>
          <w:color w:val="000000" w:themeColor="text1"/>
          <w:sz w:val="22"/>
          <w:szCs w:val="22"/>
        </w:rPr>
      </w:pPr>
      <w:r w:rsidRPr="001C5E7B">
        <w:rPr>
          <w:color w:val="000000" w:themeColor="text1"/>
          <w:sz w:val="22"/>
          <w:szCs w:val="22"/>
        </w:rPr>
        <w:t xml:space="preserve">Penarikan kesimpulan ini dilakukan setelah melalui proses reduksi dan penyajian </w:t>
      </w:r>
      <w:r w:rsidRPr="001C5E7B">
        <w:rPr>
          <w:color w:val="000000" w:themeColor="text1"/>
          <w:sz w:val="22"/>
          <w:szCs w:val="22"/>
        </w:rPr>
        <w:lastRenderedPageBreak/>
        <w:t>data sebagai jawaban dari permasalahan yang diangkat dalam penelitian ini. peneliti berusaha mencari hubungan, pola maupun persmaan yang sering muncul. peneliti sebagai rujukan dalam mengambil kesimpulan. Verifikasi.dapat dilakukan melalui keputusan yang didasarkan atas reduksi data serta penyajian data sebagai jawaban dari permasalahan yang diangkat dalam penelitian.</w:t>
      </w:r>
    </w:p>
    <w:p w:rsidR="002F7D87" w:rsidRPr="001C5E7B" w:rsidRDefault="002F7D87" w:rsidP="005E164A">
      <w:pPr>
        <w:pStyle w:val="ListParagraph"/>
        <w:spacing w:line="360" w:lineRule="auto"/>
        <w:ind w:left="0" w:firstLine="630"/>
        <w:jc w:val="both"/>
        <w:rPr>
          <w:color w:val="000000" w:themeColor="text1"/>
        </w:rPr>
      </w:pPr>
      <w:r w:rsidRPr="001C5E7B">
        <w:rPr>
          <w:color w:val="000000" w:themeColor="text1"/>
        </w:rPr>
        <w:t>Analisis data yang digunakan dalam penelitian ini meliputi pengumpulan data, reduksi data, display data, dan penarikan kesimpulan. Hasil penelitian disajikan dalam bentuk tabel agar lebih mudah untuk dimengerti dan dipahami.</w:t>
      </w:r>
    </w:p>
    <w:p w:rsidR="0038480E" w:rsidRPr="001C5E7B" w:rsidRDefault="002F7D87" w:rsidP="005E164A">
      <w:pPr>
        <w:spacing w:line="360" w:lineRule="auto"/>
        <w:rPr>
          <w:color w:val="000000" w:themeColor="text1"/>
          <w:sz w:val="22"/>
          <w:szCs w:val="22"/>
        </w:rPr>
      </w:pPr>
      <w:r w:rsidRPr="001C5E7B">
        <w:rPr>
          <w:noProof/>
          <w:color w:val="000000" w:themeColor="text1"/>
          <w:sz w:val="22"/>
          <w:szCs w:val="22"/>
          <w:lang w:eastAsia="en-US"/>
        </w:rPr>
        <w:drawing>
          <wp:inline distT="0" distB="0" distL="0" distR="0" wp14:anchorId="6D4880AA" wp14:editId="117CEA74">
            <wp:extent cx="2226366" cy="1590261"/>
            <wp:effectExtent l="0" t="38100" r="0" b="48260"/>
            <wp:docPr id="1029"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2F7D87" w:rsidRPr="001C5E7B" w:rsidRDefault="002F7D87" w:rsidP="005E164A">
      <w:pPr>
        <w:spacing w:line="360" w:lineRule="auto"/>
        <w:jc w:val="center"/>
        <w:rPr>
          <w:color w:val="000000" w:themeColor="text1"/>
          <w:sz w:val="22"/>
          <w:szCs w:val="22"/>
        </w:rPr>
      </w:pPr>
      <w:r w:rsidRPr="001C5E7B">
        <w:rPr>
          <w:color w:val="000000" w:themeColor="text1"/>
          <w:sz w:val="22"/>
          <w:szCs w:val="22"/>
        </w:rPr>
        <w:t>Tabel  3.2 Analisis Data Yang Digunakan</w:t>
      </w:r>
    </w:p>
    <w:p w:rsidR="006C3FD9" w:rsidRPr="001C5E7B" w:rsidRDefault="002F7D87" w:rsidP="00D27F50">
      <w:pPr>
        <w:spacing w:line="360" w:lineRule="auto"/>
        <w:ind w:firstLine="720"/>
        <w:rPr>
          <w:color w:val="000000" w:themeColor="text1"/>
          <w:sz w:val="22"/>
          <w:szCs w:val="22"/>
        </w:rPr>
      </w:pPr>
      <w:r w:rsidRPr="001C5E7B">
        <w:rPr>
          <w:color w:val="000000" w:themeColor="text1"/>
          <w:sz w:val="22"/>
          <w:szCs w:val="22"/>
        </w:rPr>
        <w:t>Keempat komponen tersebut saling keterkaitan dan berkesinambungan. Pertama peneliti melakukan penelitian di lapangan dengan mengadakan observasi, wawancara dan dokumentrasi yang disebut dengan pengumpulan data. Karena data yang telah dikumpulkan tersebut maka dilaksanakan reduksi data atau memilih data yang terkait dengan penelitian, setelah memilih data maka diambil kesimpulan/verifikasi data secara sistematis.</w:t>
      </w:r>
      <w:bookmarkStart w:id="73" w:name="_Toc142896444"/>
      <w:bookmarkStart w:id="74" w:name="_Toc144802550"/>
      <w:bookmarkStart w:id="75" w:name="_Toc145889663"/>
    </w:p>
    <w:p w:rsidR="002F7D87" w:rsidRPr="00D27F50" w:rsidRDefault="002F7D87" w:rsidP="00D27F50">
      <w:pPr>
        <w:pStyle w:val="ListParagraph"/>
        <w:numPr>
          <w:ilvl w:val="0"/>
          <w:numId w:val="14"/>
        </w:numPr>
        <w:spacing w:line="360" w:lineRule="auto"/>
        <w:ind w:left="360"/>
        <w:rPr>
          <w:b/>
          <w:color w:val="000000" w:themeColor="text1"/>
        </w:rPr>
      </w:pPr>
      <w:r w:rsidRPr="00D27F50">
        <w:rPr>
          <w:b/>
          <w:color w:val="000000" w:themeColor="text1"/>
          <w:shd w:val="clear" w:color="auto" w:fill="FFFFFF"/>
        </w:rPr>
        <w:t>Instrumen Penelitian</w:t>
      </w:r>
      <w:bookmarkEnd w:id="73"/>
      <w:bookmarkEnd w:id="74"/>
      <w:bookmarkEnd w:id="75"/>
    </w:p>
    <w:p w:rsidR="006C3FD9" w:rsidRPr="001C5E7B" w:rsidRDefault="002F7D87" w:rsidP="00D27F50">
      <w:pPr>
        <w:spacing w:line="360" w:lineRule="auto"/>
        <w:ind w:firstLine="630"/>
        <w:rPr>
          <w:color w:val="000000" w:themeColor="text1"/>
          <w:sz w:val="22"/>
          <w:szCs w:val="22"/>
        </w:rPr>
      </w:pPr>
      <w:r w:rsidRPr="001C5E7B">
        <w:rPr>
          <w:color w:val="000000" w:themeColor="text1"/>
          <w:spacing w:val="3"/>
          <w:sz w:val="22"/>
          <w:szCs w:val="22"/>
          <w:shd w:val="clear" w:color="auto" w:fill="FFFFFF"/>
        </w:rPr>
        <w:t xml:space="preserve">Instrumen penelitian sangatlah penting </w:t>
      </w:r>
      <w:r w:rsidRPr="001C5E7B">
        <w:rPr>
          <w:color w:val="000000" w:themeColor="text1"/>
          <w:spacing w:val="3"/>
          <w:sz w:val="22"/>
          <w:szCs w:val="22"/>
          <w:shd w:val="clear" w:color="auto" w:fill="FFFFFF"/>
        </w:rPr>
        <w:lastRenderedPageBreak/>
        <w:t xml:space="preserve">dalam proses penulisan karya tulis ilmiah seperti skripsi, tesis, disertasi, atau laporan penelitian </w:t>
      </w:r>
      <w:r w:rsidRPr="001C5E7B">
        <w:rPr>
          <w:color w:val="000000" w:themeColor="text1"/>
          <w:sz w:val="22"/>
          <w:szCs w:val="22"/>
        </w:rPr>
        <w:t>Instrumen berfungsi sebagai alat bantu dalam mengumpulkan data yang diperlukan. Bentuk instrumen berkaitan dengan metode pengumpulan data, misal metode wawancara yang instrumennya pedoman wawancara. Metode angket atau kuesioner, instrumennya berupa angket atau kuesioner. Metode tes, instrumennya adalah soal tes, tetapi metode observasi, instrumennya bernama chek-list.</w:t>
      </w:r>
      <w:bookmarkStart w:id="76" w:name="_Toc142896445"/>
      <w:bookmarkStart w:id="77" w:name="_Toc144802551"/>
      <w:bookmarkStart w:id="78" w:name="_Toc145889664"/>
    </w:p>
    <w:p w:rsidR="002F7D87" w:rsidRPr="00D27F50" w:rsidRDefault="002F7D87" w:rsidP="00D27F50">
      <w:pPr>
        <w:pStyle w:val="ListParagraph"/>
        <w:numPr>
          <w:ilvl w:val="0"/>
          <w:numId w:val="14"/>
        </w:numPr>
        <w:spacing w:line="360" w:lineRule="auto"/>
        <w:ind w:left="450" w:hanging="450"/>
        <w:rPr>
          <w:b/>
          <w:color w:val="000000" w:themeColor="text1"/>
        </w:rPr>
      </w:pPr>
      <w:r w:rsidRPr="00D27F50">
        <w:rPr>
          <w:b/>
        </w:rPr>
        <w:t>Keabsahan Data</w:t>
      </w:r>
      <w:bookmarkEnd w:id="76"/>
      <w:bookmarkEnd w:id="77"/>
      <w:bookmarkEnd w:id="78"/>
    </w:p>
    <w:p w:rsidR="0038480E" w:rsidRPr="001C5E7B" w:rsidRDefault="002F7D87" w:rsidP="005E164A">
      <w:pPr>
        <w:tabs>
          <w:tab w:val="left" w:pos="720"/>
        </w:tabs>
        <w:spacing w:line="360" w:lineRule="auto"/>
        <w:rPr>
          <w:color w:val="000000" w:themeColor="text1"/>
          <w:sz w:val="22"/>
          <w:szCs w:val="22"/>
        </w:rPr>
      </w:pPr>
      <w:r w:rsidRPr="001C5E7B">
        <w:rPr>
          <w:color w:val="000000" w:themeColor="text1"/>
          <w:sz w:val="22"/>
          <w:szCs w:val="22"/>
        </w:rPr>
        <w:tab/>
        <w:t>Keabsahan data dalam penelitian kualitatif merupakan bagian yang penting, sebab hasil penelitian yang telah dilakukan melalui teknik triangulasi dalam pengumpulan data, maka data yang diperoleh tersebut lebih konsisten dan dapat menjadi data yang valid dan dapat dipertanggungjawabkan. Moleong (2014: 321) mengatakan keabsahan data merupakan konsep penting yang diperbaharui dari konsep kesahihah (validitas) dan keandalan (realibilitas) menurut versi positivisme. Keabsahan data diperlukan agar hasil penelitian terarah dan sesuai dengan fakta yang diperoleh serta dapat di pertanggungjawabkan.</w:t>
      </w:r>
    </w:p>
    <w:p w:rsidR="002F7D87" w:rsidRPr="001C5E7B" w:rsidRDefault="002F7D87" w:rsidP="005E164A">
      <w:pPr>
        <w:tabs>
          <w:tab w:val="left" w:pos="720"/>
        </w:tabs>
        <w:spacing w:line="360" w:lineRule="auto"/>
        <w:ind w:firstLine="630"/>
        <w:rPr>
          <w:color w:val="000000" w:themeColor="text1"/>
          <w:sz w:val="22"/>
          <w:szCs w:val="22"/>
        </w:rPr>
      </w:pPr>
      <w:r w:rsidRPr="001C5E7B">
        <w:rPr>
          <w:color w:val="000000" w:themeColor="text1"/>
          <w:sz w:val="22"/>
          <w:szCs w:val="22"/>
        </w:rPr>
        <w:t xml:space="preserve">Triangulasi adalah teknik pemeriksaan data yang memanfaatkan sesuatu yang lain (Moleong, 2014:330). Menurut Denzim yang dikutip oleh Moleong (2014:330) terdapat empat macam triangulasi dengan memanfaatkan penggunaan sumber, metode, penyidik, dan teori. Keabsahan data dalam penelitian ini menggunakan triangulasi sumber. </w:t>
      </w:r>
      <w:r w:rsidRPr="001C5E7B">
        <w:rPr>
          <w:color w:val="000000" w:themeColor="text1"/>
          <w:sz w:val="22"/>
          <w:szCs w:val="22"/>
        </w:rPr>
        <w:lastRenderedPageBreak/>
        <w:t>Menurut Patton yang dikutip oleh Moleong (2014:330) mengatakan triangulasi dengan sumber adalah pengecekan data atau informasi yang diperoleh dari alat dan dengan waktu yang berbeda di dalam penelitian kualitatif. Hal itu dapat dilaksanakan melalui:</w:t>
      </w:r>
    </w:p>
    <w:p w:rsidR="002F7D87" w:rsidRPr="001C5E7B" w:rsidRDefault="002F7D87" w:rsidP="005E164A">
      <w:pPr>
        <w:pStyle w:val="ListParagraph"/>
        <w:widowControl/>
        <w:numPr>
          <w:ilvl w:val="0"/>
          <w:numId w:val="3"/>
        </w:numPr>
        <w:tabs>
          <w:tab w:val="left" w:pos="270"/>
        </w:tabs>
        <w:spacing w:before="0" w:line="360" w:lineRule="auto"/>
        <w:ind w:left="270" w:hanging="270"/>
        <w:contextualSpacing/>
        <w:jc w:val="both"/>
        <w:rPr>
          <w:color w:val="000000" w:themeColor="text1"/>
        </w:rPr>
      </w:pPr>
      <w:r w:rsidRPr="001C5E7B">
        <w:rPr>
          <w:color w:val="000000" w:themeColor="text1"/>
        </w:rPr>
        <w:t>Membandingkan data hasil pengamatan dengan data hasil wawancara</w:t>
      </w:r>
    </w:p>
    <w:p w:rsidR="002F7D87" w:rsidRPr="001C5E7B" w:rsidRDefault="002F7D87" w:rsidP="005E164A">
      <w:pPr>
        <w:pStyle w:val="ListParagraph"/>
        <w:widowControl/>
        <w:numPr>
          <w:ilvl w:val="0"/>
          <w:numId w:val="3"/>
        </w:numPr>
        <w:tabs>
          <w:tab w:val="left" w:pos="540"/>
        </w:tabs>
        <w:spacing w:before="0" w:line="360" w:lineRule="auto"/>
        <w:ind w:left="270" w:hanging="270"/>
        <w:contextualSpacing/>
        <w:jc w:val="both"/>
        <w:rPr>
          <w:color w:val="000000" w:themeColor="text1"/>
        </w:rPr>
      </w:pPr>
      <w:r w:rsidRPr="001C5E7B">
        <w:rPr>
          <w:color w:val="000000" w:themeColor="text1"/>
        </w:rPr>
        <w:t>Membandingkan apa yang dikatakan orang di depan umum dengan apa yang dikatakan secara pribadi</w:t>
      </w:r>
    </w:p>
    <w:p w:rsidR="002F7D87" w:rsidRPr="001C5E7B" w:rsidRDefault="002F7D87" w:rsidP="005E164A">
      <w:pPr>
        <w:pStyle w:val="ListParagraph"/>
        <w:widowControl/>
        <w:numPr>
          <w:ilvl w:val="0"/>
          <w:numId w:val="3"/>
        </w:numPr>
        <w:tabs>
          <w:tab w:val="left" w:pos="270"/>
        </w:tabs>
        <w:spacing w:before="0" w:line="360" w:lineRule="auto"/>
        <w:ind w:left="270" w:hanging="270"/>
        <w:contextualSpacing/>
        <w:jc w:val="both"/>
        <w:rPr>
          <w:color w:val="000000" w:themeColor="text1"/>
        </w:rPr>
      </w:pPr>
      <w:r w:rsidRPr="001C5E7B">
        <w:rPr>
          <w:color w:val="000000" w:themeColor="text1"/>
        </w:rPr>
        <w:t>Membandingkan apa yang dikatakan orangorang tentang situasi penelitian apa yang dikatakan sepanjang waktu</w:t>
      </w:r>
    </w:p>
    <w:p w:rsidR="002F7D87" w:rsidRPr="001C5E7B" w:rsidRDefault="002F7D87" w:rsidP="005E164A">
      <w:pPr>
        <w:pStyle w:val="ListParagraph"/>
        <w:widowControl/>
        <w:numPr>
          <w:ilvl w:val="0"/>
          <w:numId w:val="3"/>
        </w:numPr>
        <w:tabs>
          <w:tab w:val="left" w:pos="270"/>
        </w:tabs>
        <w:spacing w:before="0" w:line="360" w:lineRule="auto"/>
        <w:ind w:left="270" w:hanging="270"/>
        <w:contextualSpacing/>
        <w:jc w:val="both"/>
        <w:rPr>
          <w:color w:val="000000" w:themeColor="text1"/>
        </w:rPr>
      </w:pPr>
      <w:r w:rsidRPr="001C5E7B">
        <w:rPr>
          <w:color w:val="000000" w:themeColor="text1"/>
        </w:rPr>
        <w:t>Membandingkan keadaan dan perspektif seseorang dengan berbagai pendapat dan pandangan orang seperti rakyat biasa, orang yang berpendidikan baik pendidikan tingkat menengah maupun berpendidikan yang tinggi dan</w:t>
      </w:r>
    </w:p>
    <w:p w:rsidR="002F7D87" w:rsidRPr="001C5E7B" w:rsidRDefault="002F7D87" w:rsidP="005E164A">
      <w:pPr>
        <w:pStyle w:val="ListParagraph"/>
        <w:widowControl/>
        <w:numPr>
          <w:ilvl w:val="0"/>
          <w:numId w:val="3"/>
        </w:numPr>
        <w:tabs>
          <w:tab w:val="left" w:pos="270"/>
        </w:tabs>
        <w:spacing w:before="0" w:line="360" w:lineRule="auto"/>
        <w:ind w:left="270" w:hanging="270"/>
        <w:contextualSpacing/>
        <w:jc w:val="both"/>
        <w:rPr>
          <w:color w:val="000000" w:themeColor="text1"/>
        </w:rPr>
      </w:pPr>
      <w:r w:rsidRPr="001C5E7B">
        <w:rPr>
          <w:color w:val="000000" w:themeColor="text1"/>
        </w:rPr>
        <w:t>Membandingkan hasil dari wawancara dengan isi dari dokumen yang berkaitan.</w:t>
      </w:r>
    </w:p>
    <w:p w:rsidR="002F7D87" w:rsidRPr="001C5E7B" w:rsidRDefault="002F7D87" w:rsidP="005E164A">
      <w:pPr>
        <w:pStyle w:val="ListParagraph"/>
        <w:spacing w:line="360" w:lineRule="auto"/>
        <w:ind w:left="0" w:firstLine="720"/>
        <w:jc w:val="both"/>
        <w:rPr>
          <w:color w:val="000000" w:themeColor="text1"/>
        </w:rPr>
      </w:pPr>
      <w:r w:rsidRPr="001C5E7B">
        <w:rPr>
          <w:color w:val="000000" w:themeColor="text1"/>
        </w:rPr>
        <w:t>Dalam penelitian ini peneliti menggunakan sampel dalam satu kelas di kelas X IPA 2 di SMA Negeri 1 Salang. Beberapa sumber data dalam penelitian ini adalah antara lain :</w:t>
      </w:r>
    </w:p>
    <w:p w:rsidR="002F7D87" w:rsidRPr="001C5E7B" w:rsidRDefault="002F7D87" w:rsidP="005E164A">
      <w:pPr>
        <w:pStyle w:val="ListParagraph"/>
        <w:widowControl/>
        <w:numPr>
          <w:ilvl w:val="0"/>
          <w:numId w:val="4"/>
        </w:numPr>
        <w:spacing w:before="0" w:line="360" w:lineRule="auto"/>
        <w:ind w:left="450" w:hanging="270"/>
        <w:contextualSpacing/>
        <w:jc w:val="both"/>
        <w:rPr>
          <w:color w:val="000000" w:themeColor="text1"/>
        </w:rPr>
      </w:pPr>
      <w:r w:rsidRPr="001C5E7B">
        <w:rPr>
          <w:color w:val="000000" w:themeColor="text1"/>
        </w:rPr>
        <w:t>Informan</w:t>
      </w:r>
    </w:p>
    <w:p w:rsidR="002F7D87" w:rsidRPr="001C5E7B" w:rsidRDefault="002F7D87" w:rsidP="005E164A">
      <w:pPr>
        <w:spacing w:line="360" w:lineRule="auto"/>
        <w:ind w:firstLine="720"/>
        <w:rPr>
          <w:color w:val="000000" w:themeColor="text1"/>
          <w:sz w:val="22"/>
          <w:szCs w:val="22"/>
        </w:rPr>
      </w:pPr>
      <w:r w:rsidRPr="001C5E7B">
        <w:rPr>
          <w:color w:val="000000" w:themeColor="text1"/>
          <w:sz w:val="22"/>
          <w:szCs w:val="22"/>
        </w:rPr>
        <w:t xml:space="preserve">Sumber data yang pertama adalah informan. Sumber data diperoleh melalui kata-kata dan tindakan orang yang diamati atau diwawancarai. Pencatatan sumber data melalui wawancara atau pengamatan berperan serta merupakan hasil usaha gabungan dari kegiatan melihat, mendengar, dan bertanya (moleong, 2016: 157). Informan yang berkaitan dengan </w:t>
      </w:r>
      <w:r w:rsidRPr="001C5E7B">
        <w:rPr>
          <w:color w:val="000000" w:themeColor="text1"/>
          <w:sz w:val="22"/>
          <w:szCs w:val="22"/>
        </w:rPr>
        <w:lastRenderedPageBreak/>
        <w:t>penelitian sebagai berikut:</w:t>
      </w:r>
    </w:p>
    <w:p w:rsidR="00080DBC" w:rsidRPr="001C5E7B" w:rsidRDefault="002F7D87" w:rsidP="005E164A">
      <w:pPr>
        <w:pStyle w:val="ListParagraph"/>
        <w:widowControl/>
        <w:numPr>
          <w:ilvl w:val="0"/>
          <w:numId w:val="4"/>
        </w:numPr>
        <w:spacing w:before="0" w:line="360" w:lineRule="auto"/>
        <w:ind w:left="450" w:hanging="270"/>
        <w:contextualSpacing/>
        <w:jc w:val="both"/>
        <w:rPr>
          <w:color w:val="000000" w:themeColor="text1"/>
        </w:rPr>
      </w:pPr>
      <w:r w:rsidRPr="001C5E7B">
        <w:rPr>
          <w:color w:val="000000" w:themeColor="text1"/>
        </w:rPr>
        <w:t>Dokumen</w:t>
      </w:r>
    </w:p>
    <w:p w:rsidR="0038480E" w:rsidRDefault="002F7D87" w:rsidP="00D440D9">
      <w:pPr>
        <w:widowControl/>
        <w:spacing w:line="360" w:lineRule="auto"/>
        <w:ind w:firstLine="720"/>
        <w:contextualSpacing/>
        <w:rPr>
          <w:color w:val="000000" w:themeColor="text1"/>
          <w:sz w:val="22"/>
          <w:szCs w:val="22"/>
        </w:rPr>
      </w:pPr>
      <w:r w:rsidRPr="001C5E7B">
        <w:rPr>
          <w:color w:val="000000" w:themeColor="text1"/>
          <w:sz w:val="22"/>
          <w:szCs w:val="22"/>
        </w:rPr>
        <w:t>Sumber data yang selanjutnya adalah sumber data yang diperoleh secara langsung dari informan dilapangan, seperti dokumen sekolah, foto, dan sebagainya. Dokumen merupakan sumber data pelengkap dari penggunaan metode observasi dan wawancara dalam penelitian kualitatif agar data yang diperoleh lebih kredibel dan dapat dipercaya (Sugiyono,2010:329.</w:t>
      </w:r>
      <w:bookmarkStart w:id="79" w:name="_Toc142896447"/>
      <w:bookmarkStart w:id="80" w:name="_Toc144802553"/>
      <w:bookmarkStart w:id="81" w:name="_Toc145889666"/>
    </w:p>
    <w:p w:rsidR="00D440D9" w:rsidRPr="00D440D9" w:rsidRDefault="00D440D9" w:rsidP="00D440D9">
      <w:pPr>
        <w:widowControl/>
        <w:ind w:firstLine="720"/>
        <w:contextualSpacing/>
        <w:rPr>
          <w:color w:val="000000" w:themeColor="text1"/>
          <w:sz w:val="22"/>
          <w:szCs w:val="22"/>
        </w:rPr>
      </w:pPr>
    </w:p>
    <w:p w:rsidR="00F0471B" w:rsidRPr="001C5E7B" w:rsidRDefault="00080DBC" w:rsidP="00D440D9">
      <w:pPr>
        <w:widowControl/>
        <w:spacing w:line="480" w:lineRule="auto"/>
        <w:ind w:firstLine="0"/>
        <w:contextualSpacing/>
        <w:jc w:val="left"/>
        <w:rPr>
          <w:b/>
          <w:color w:val="000000" w:themeColor="text1"/>
          <w:sz w:val="22"/>
          <w:szCs w:val="22"/>
        </w:rPr>
      </w:pPr>
      <w:r w:rsidRPr="001C5E7B">
        <w:rPr>
          <w:b/>
          <w:color w:val="000000" w:themeColor="text1"/>
          <w:sz w:val="22"/>
          <w:szCs w:val="22"/>
        </w:rPr>
        <w:t>HASIL DAN PEMBAHASAN</w:t>
      </w:r>
      <w:bookmarkStart w:id="82" w:name="_Toc142896448"/>
      <w:bookmarkStart w:id="83" w:name="_Toc144802554"/>
      <w:bookmarkStart w:id="84" w:name="_Toc145889667"/>
      <w:bookmarkEnd w:id="79"/>
      <w:bookmarkEnd w:id="80"/>
      <w:bookmarkEnd w:id="81"/>
    </w:p>
    <w:bookmarkEnd w:id="82"/>
    <w:p w:rsidR="00F0471B" w:rsidRPr="00D27F50" w:rsidRDefault="00F0471B" w:rsidP="00D440D9">
      <w:pPr>
        <w:pStyle w:val="ListParagraph"/>
        <w:widowControl/>
        <w:numPr>
          <w:ilvl w:val="0"/>
          <w:numId w:val="20"/>
        </w:numPr>
        <w:spacing w:before="0" w:line="360" w:lineRule="auto"/>
        <w:ind w:left="540" w:hanging="540"/>
        <w:contextualSpacing/>
        <w:rPr>
          <w:b/>
          <w:color w:val="000000" w:themeColor="text1"/>
        </w:rPr>
      </w:pPr>
      <w:r w:rsidRPr="00D27F50">
        <w:rPr>
          <w:b/>
          <w:color w:val="000000" w:themeColor="text1"/>
        </w:rPr>
        <w:t>Lokasi dan Subjek Penelitian</w:t>
      </w:r>
      <w:bookmarkEnd w:id="83"/>
      <w:bookmarkEnd w:id="84"/>
    </w:p>
    <w:p w:rsidR="00F0471B" w:rsidRPr="001C5E7B" w:rsidRDefault="00F0471B" w:rsidP="00D440D9">
      <w:pPr>
        <w:pStyle w:val="Heading2"/>
        <w:widowControl/>
        <w:numPr>
          <w:ilvl w:val="0"/>
          <w:numId w:val="21"/>
        </w:numPr>
        <w:spacing w:before="0" w:line="360" w:lineRule="auto"/>
        <w:ind w:hanging="540"/>
        <w:rPr>
          <w:rFonts w:ascii="Times New Roman" w:hAnsi="Times New Roman" w:cs="Times New Roman"/>
          <w:b/>
          <w:color w:val="000000" w:themeColor="text1"/>
          <w:sz w:val="22"/>
          <w:szCs w:val="22"/>
        </w:rPr>
      </w:pPr>
      <w:bookmarkStart w:id="85" w:name="_Toc144802555"/>
      <w:bookmarkStart w:id="86" w:name="_Toc145889668"/>
      <w:r w:rsidRPr="001C5E7B">
        <w:rPr>
          <w:rFonts w:ascii="Times New Roman" w:hAnsi="Times New Roman" w:cs="Times New Roman"/>
          <w:b/>
          <w:color w:val="000000" w:themeColor="text1"/>
          <w:sz w:val="22"/>
          <w:szCs w:val="22"/>
        </w:rPr>
        <w:t>Lokasi Penelitian</w:t>
      </w:r>
      <w:bookmarkEnd w:id="85"/>
      <w:bookmarkEnd w:id="86"/>
    </w:p>
    <w:p w:rsidR="00F0471B" w:rsidRPr="001C5E7B" w:rsidRDefault="00F0471B" w:rsidP="005E164A">
      <w:pPr>
        <w:spacing w:line="360" w:lineRule="auto"/>
        <w:ind w:firstLine="720"/>
        <w:rPr>
          <w:color w:val="000000" w:themeColor="text1"/>
          <w:sz w:val="22"/>
          <w:szCs w:val="22"/>
        </w:rPr>
      </w:pPr>
      <w:r w:rsidRPr="001C5E7B">
        <w:rPr>
          <w:color w:val="000000" w:themeColor="text1"/>
          <w:sz w:val="22"/>
          <w:szCs w:val="22"/>
        </w:rPr>
        <w:t>Di SMA Negeri 1 Salang, Kabupaten Simeulue.</w:t>
      </w:r>
      <w:r w:rsidRPr="001C5E7B">
        <w:rPr>
          <w:b/>
          <w:color w:val="000000" w:themeColor="text1"/>
          <w:sz w:val="22"/>
          <w:szCs w:val="22"/>
        </w:rPr>
        <w:t xml:space="preserve"> </w:t>
      </w:r>
      <w:r w:rsidRPr="001C5E7B">
        <w:rPr>
          <w:color w:val="000000" w:themeColor="text1"/>
          <w:sz w:val="22"/>
          <w:szCs w:val="22"/>
        </w:rPr>
        <w:t xml:space="preserve">SMA Negeri 1 Salang merupakan Sekolah Menengah Atas Negeri yang terletak di Nasreuhe, Kecamatan Salang, Kabupaten Simeulue. Lokasi SMA Negeri 1 Salang berada di koordinat Garis lintang, 2.6724 dan garis bujur: 95.7447. Dalam menjalankan kegiatannya, SMA Negeri 1 Salang berada dibawah naungan Kementrian Pendidikan dan Kebudayaan. SMA Negeri 1 Salang yang beralamat di Jl. Tengku Hamzah Dusun Suak Manang Desa Nasreuhe Kecamatan Salang Kabupaten Simeulue. Provinsi aceh dengan kode pos 23683 apabila anda ingin bertanya atau menghubungi langsung SMA Negeri 1 Salang, dapat melalui beberapa media apabila ingin mengirimkan surat elektronik (E-mail) </w:t>
      </w:r>
      <w:hyperlink r:id="rId28" w:history="1">
        <w:r w:rsidRPr="001C5E7B">
          <w:rPr>
            <w:rStyle w:val="Hyperlink"/>
            <w:color w:val="000000" w:themeColor="text1"/>
            <w:sz w:val="22"/>
            <w:szCs w:val="22"/>
          </w:rPr>
          <w:t>sman1salang2002@gmail.com</w:t>
        </w:r>
      </w:hyperlink>
      <w:r w:rsidRPr="001C5E7B">
        <w:rPr>
          <w:color w:val="000000" w:themeColor="text1"/>
          <w:sz w:val="22"/>
          <w:szCs w:val="22"/>
        </w:rPr>
        <w:t xml:space="preserve"> website sekolah dapat dibuka melalui url </w:t>
      </w:r>
      <w:hyperlink r:id="rId29" w:history="1">
        <w:r w:rsidRPr="001C5E7B">
          <w:rPr>
            <w:rStyle w:val="Hyperlink"/>
            <w:color w:val="000000" w:themeColor="text1"/>
            <w:sz w:val="22"/>
            <w:szCs w:val="22"/>
          </w:rPr>
          <w:t>http://www.smanegeri1salang.com</w:t>
        </w:r>
      </w:hyperlink>
      <w:r w:rsidRPr="001C5E7B">
        <w:rPr>
          <w:color w:val="000000" w:themeColor="text1"/>
          <w:sz w:val="22"/>
          <w:szCs w:val="22"/>
        </w:rPr>
        <w:t>.</w:t>
      </w:r>
    </w:p>
    <w:p w:rsidR="0038480E" w:rsidRPr="001C5E7B" w:rsidRDefault="0038480E" w:rsidP="005E164A">
      <w:pPr>
        <w:spacing w:line="360" w:lineRule="auto"/>
        <w:ind w:firstLine="720"/>
        <w:rPr>
          <w:color w:val="000000" w:themeColor="text1"/>
          <w:sz w:val="22"/>
          <w:szCs w:val="22"/>
        </w:rPr>
      </w:pPr>
    </w:p>
    <w:p w:rsidR="00F0471B" w:rsidRPr="001C5E7B" w:rsidRDefault="00F0471B" w:rsidP="00D440D9">
      <w:pPr>
        <w:pStyle w:val="Heading2"/>
        <w:widowControl/>
        <w:numPr>
          <w:ilvl w:val="0"/>
          <w:numId w:val="21"/>
        </w:numPr>
        <w:spacing w:before="200" w:line="360" w:lineRule="auto"/>
        <w:ind w:hanging="540"/>
        <w:rPr>
          <w:rFonts w:ascii="Times New Roman" w:hAnsi="Times New Roman" w:cs="Times New Roman"/>
          <w:b/>
          <w:color w:val="000000" w:themeColor="text1"/>
          <w:sz w:val="22"/>
          <w:szCs w:val="22"/>
        </w:rPr>
      </w:pPr>
      <w:bookmarkStart w:id="87" w:name="_Toc144802556"/>
      <w:bookmarkStart w:id="88" w:name="_Toc145889669"/>
      <w:r w:rsidRPr="001C5E7B">
        <w:rPr>
          <w:rFonts w:ascii="Times New Roman" w:hAnsi="Times New Roman" w:cs="Times New Roman"/>
          <w:b/>
          <w:color w:val="000000" w:themeColor="text1"/>
          <w:sz w:val="22"/>
          <w:szCs w:val="22"/>
        </w:rPr>
        <w:lastRenderedPageBreak/>
        <w:t>Subjek Penelitian</w:t>
      </w:r>
      <w:bookmarkEnd w:id="87"/>
      <w:bookmarkEnd w:id="88"/>
    </w:p>
    <w:p w:rsidR="00F0471B" w:rsidRPr="001C5E7B" w:rsidRDefault="00F0471B" w:rsidP="005E164A">
      <w:pPr>
        <w:spacing w:line="360" w:lineRule="auto"/>
        <w:ind w:firstLine="851"/>
        <w:rPr>
          <w:b/>
          <w:color w:val="000000" w:themeColor="text1"/>
          <w:sz w:val="22"/>
          <w:szCs w:val="22"/>
        </w:rPr>
      </w:pPr>
      <w:r w:rsidRPr="001C5E7B">
        <w:rPr>
          <w:color w:val="000000" w:themeColor="text1"/>
          <w:sz w:val="22"/>
          <w:szCs w:val="22"/>
        </w:rPr>
        <w:t>Subyek dalam penelitian kualitatif ini merupakan informan yang berhubungan atau berkaitan langsung dengan penelitian yang dilakukan, Subjek penelitian adalah seseorang yang dijadikan sebagai sumber informasi yang berkaitan dengan penelitian yang sedang dilakukan, subjek dalam penelitian ini meliputi:</w:t>
      </w:r>
    </w:p>
    <w:p w:rsidR="00F0471B" w:rsidRPr="001C5E7B" w:rsidRDefault="00F0471B" w:rsidP="005E164A">
      <w:pPr>
        <w:pStyle w:val="ListParagraph"/>
        <w:widowControl/>
        <w:numPr>
          <w:ilvl w:val="0"/>
          <w:numId w:val="6"/>
        </w:numPr>
        <w:spacing w:before="0" w:line="360" w:lineRule="auto"/>
        <w:contextualSpacing/>
        <w:jc w:val="both"/>
        <w:rPr>
          <w:color w:val="000000" w:themeColor="text1"/>
        </w:rPr>
      </w:pPr>
      <w:r w:rsidRPr="001C5E7B">
        <w:rPr>
          <w:color w:val="000000" w:themeColor="text1"/>
        </w:rPr>
        <w:t>Kepala Sekolah</w:t>
      </w:r>
    </w:p>
    <w:p w:rsidR="00F0471B" w:rsidRPr="001C5E7B" w:rsidRDefault="00F0471B" w:rsidP="005E164A">
      <w:pPr>
        <w:pStyle w:val="ListParagraph"/>
        <w:widowControl/>
        <w:numPr>
          <w:ilvl w:val="0"/>
          <w:numId w:val="6"/>
        </w:numPr>
        <w:spacing w:before="0" w:line="360" w:lineRule="auto"/>
        <w:contextualSpacing/>
        <w:jc w:val="both"/>
        <w:rPr>
          <w:color w:val="000000" w:themeColor="text1"/>
        </w:rPr>
      </w:pPr>
      <w:r w:rsidRPr="001C5E7B">
        <w:rPr>
          <w:color w:val="000000" w:themeColor="text1"/>
        </w:rPr>
        <w:t>Wakil Ketua Kurikulum</w:t>
      </w:r>
    </w:p>
    <w:p w:rsidR="00F0471B" w:rsidRPr="001C5E7B" w:rsidRDefault="00F0471B" w:rsidP="005E164A">
      <w:pPr>
        <w:pStyle w:val="ListParagraph"/>
        <w:widowControl/>
        <w:numPr>
          <w:ilvl w:val="0"/>
          <w:numId w:val="6"/>
        </w:numPr>
        <w:spacing w:before="0" w:line="360" w:lineRule="auto"/>
        <w:contextualSpacing/>
        <w:jc w:val="both"/>
        <w:rPr>
          <w:color w:val="000000" w:themeColor="text1"/>
        </w:rPr>
      </w:pPr>
      <w:r w:rsidRPr="001C5E7B">
        <w:rPr>
          <w:color w:val="000000" w:themeColor="text1"/>
        </w:rPr>
        <w:t>Guru PPKn</w:t>
      </w:r>
    </w:p>
    <w:p w:rsidR="00D440D9" w:rsidRPr="00D440D9" w:rsidRDefault="00F0471B" w:rsidP="00D440D9">
      <w:pPr>
        <w:pStyle w:val="ListParagraph"/>
        <w:widowControl/>
        <w:numPr>
          <w:ilvl w:val="0"/>
          <w:numId w:val="6"/>
        </w:numPr>
        <w:spacing w:before="0" w:line="360" w:lineRule="auto"/>
        <w:contextualSpacing/>
        <w:jc w:val="both"/>
        <w:rPr>
          <w:color w:val="000000" w:themeColor="text1"/>
        </w:rPr>
      </w:pPr>
      <w:r w:rsidRPr="001C5E7B">
        <w:rPr>
          <w:color w:val="000000" w:themeColor="text1"/>
        </w:rPr>
        <w:t>Siswa-siswi SMA Negeri 1 Salang</w:t>
      </w:r>
      <w:bookmarkStart w:id="89" w:name="_Toc142896455"/>
      <w:bookmarkStart w:id="90" w:name="_Toc144802561"/>
      <w:bookmarkStart w:id="91" w:name="_Toc145889674"/>
    </w:p>
    <w:p w:rsidR="00F0471B" w:rsidRPr="00D440D9" w:rsidRDefault="00F0471B" w:rsidP="00D440D9">
      <w:pPr>
        <w:pStyle w:val="ListParagraph"/>
        <w:widowControl/>
        <w:numPr>
          <w:ilvl w:val="0"/>
          <w:numId w:val="20"/>
        </w:numPr>
        <w:spacing w:line="360" w:lineRule="auto"/>
        <w:ind w:left="360"/>
        <w:contextualSpacing/>
        <w:rPr>
          <w:b/>
          <w:color w:val="000000" w:themeColor="text1"/>
        </w:rPr>
      </w:pPr>
      <w:r w:rsidRPr="00D440D9">
        <w:rPr>
          <w:b/>
          <w:color w:val="000000" w:themeColor="text1"/>
        </w:rPr>
        <w:t>Hasil  Penelitian</w:t>
      </w:r>
      <w:bookmarkEnd w:id="89"/>
      <w:bookmarkEnd w:id="90"/>
      <w:bookmarkEnd w:id="91"/>
    </w:p>
    <w:p w:rsidR="00F0471B" w:rsidRPr="001C5E7B" w:rsidRDefault="00F0471B" w:rsidP="005E164A">
      <w:pPr>
        <w:pStyle w:val="ListParagraph"/>
        <w:spacing w:line="360" w:lineRule="auto"/>
        <w:ind w:left="0" w:firstLine="720"/>
        <w:jc w:val="both"/>
        <w:rPr>
          <w:color w:val="000000" w:themeColor="text1"/>
        </w:rPr>
      </w:pPr>
      <w:r w:rsidRPr="001C5E7B">
        <w:rPr>
          <w:color w:val="000000" w:themeColor="text1"/>
        </w:rPr>
        <w:t>Hasil penelitian ini berpedoman pada data yang berasal dari hasil observasi, wawancara, dan dokumentasi. Aspek yang menjadi kajian dalam penelitian ini adalah pelaksanaan sikap demokratis, hambatan pelaksanaan sikap demokratis dan upaya yang dilakukan guru mata pelajaran pendidikan kewarganegaraan dalam meminimalisir hambatan yang dihadapi.</w:t>
      </w:r>
    </w:p>
    <w:p w:rsidR="00F0471B" w:rsidRPr="001C5E7B" w:rsidRDefault="00F0471B" w:rsidP="005E164A">
      <w:pPr>
        <w:pStyle w:val="ListParagraph"/>
        <w:widowControl/>
        <w:numPr>
          <w:ilvl w:val="0"/>
          <w:numId w:val="7"/>
        </w:numPr>
        <w:spacing w:before="0" w:line="360" w:lineRule="auto"/>
        <w:ind w:left="360" w:hanging="270"/>
        <w:contextualSpacing/>
        <w:jc w:val="both"/>
        <w:rPr>
          <w:color w:val="000000" w:themeColor="text1"/>
        </w:rPr>
      </w:pPr>
      <w:r w:rsidRPr="001C5E7B">
        <w:rPr>
          <w:color w:val="000000" w:themeColor="text1"/>
        </w:rPr>
        <w:t>Pelaksanaan Sikap Demokratis di SMA Negeri 1 Salang</w:t>
      </w:r>
    </w:p>
    <w:p w:rsidR="00F0471B" w:rsidRPr="001C5E7B" w:rsidRDefault="00F0471B" w:rsidP="005E164A">
      <w:pPr>
        <w:pStyle w:val="ListParagraph"/>
        <w:spacing w:line="360" w:lineRule="auto"/>
        <w:ind w:left="0" w:firstLine="720"/>
        <w:jc w:val="both"/>
        <w:rPr>
          <w:color w:val="000000" w:themeColor="text1"/>
        </w:rPr>
      </w:pPr>
      <w:r w:rsidRPr="001C5E7B">
        <w:rPr>
          <w:color w:val="000000" w:themeColor="text1"/>
        </w:rPr>
        <w:t>Yang menunjukan bahwa tujuan penanaman nilai demokrasi, agar siswa memahami nilai-nilai demokrasi seperti toleransi, rasa saling menghargai, berpartisipasi, kebersamaan, sehingga dapat diterapkan dalam kehidupan sehari-hari. Nilai-nilai demokrasi perlu ditanamkan pada orang lain terutama anak-anak yang masih banyak membutuhkan pengalaman dan pengetahuan untuk menyesuaikan diri dengan lingkungan di sekitarnya.</w:t>
      </w:r>
    </w:p>
    <w:p w:rsidR="00F0471B" w:rsidRPr="001C5E7B" w:rsidRDefault="00F0471B" w:rsidP="005E164A">
      <w:pPr>
        <w:pStyle w:val="ListParagraph"/>
        <w:spacing w:line="360" w:lineRule="auto"/>
        <w:ind w:left="0" w:firstLine="720"/>
        <w:jc w:val="both"/>
        <w:rPr>
          <w:color w:val="000000" w:themeColor="text1"/>
        </w:rPr>
      </w:pPr>
      <w:r w:rsidRPr="001C5E7B">
        <w:rPr>
          <w:color w:val="000000" w:themeColor="text1"/>
        </w:rPr>
        <w:lastRenderedPageBreak/>
        <w:t>Pernyataan di atas didukung dengan pengamatan yang dilakukan peneliti ketika kegiatan belajar mengajar yaitu nilai saling menghargai ditanamkan dengan menegur siswa yang ramai saat guru menjelaskan, guru menasehati siswa yang tidak mau berkelompok agar mau berkelompok dengan siswa yang lain, guru memperlakukan siswa sama tanpa memandang status sosial agar siswa dapat melakukan hal yang sama seperti apa yang dicontohkan oleh guru. Hal serupa peneliti temukan pada dokumen visi misi yang berisi nilai demokrasi seperti toleransi, saling menghargai, dan tidak membeda-bedakan, dokumentasi foto kegiatan belajar mengajar di lampiran gambar 4.11.</w:t>
      </w:r>
    </w:p>
    <w:p w:rsidR="00F0471B" w:rsidRPr="001C5E7B" w:rsidRDefault="00F0471B" w:rsidP="005E164A">
      <w:pPr>
        <w:pStyle w:val="ListParagraph"/>
        <w:spacing w:line="360" w:lineRule="auto"/>
        <w:ind w:left="0" w:firstLine="720"/>
        <w:jc w:val="both"/>
        <w:rPr>
          <w:color w:val="000000" w:themeColor="text1"/>
        </w:rPr>
      </w:pPr>
      <w:r w:rsidRPr="001C5E7B">
        <w:rPr>
          <w:color w:val="000000" w:themeColor="text1"/>
        </w:rPr>
        <w:t>Berdasarkan penjelasan di atas, dapat disimpulkan bahwa tujuan penanaman nilai demokrasi di SMA Negeri 1 Salang yaitu agar siswa dapat memahami nilai-nilai demokrasi seperti saling menghargai, toleransi, partisipasi dan tidak membeda-bedakan satu sama lain. Siswa tidak hanya menguasai secara teoritis, akan tetapi juga dapat menerapkannya dalam kehidupan sehari-hari. Nilai-nilai  dan sikap demokrasi perlu ditanamkan pada orang lain terutama anak-anak dan remaja yang masih banyak membutuhkan pengalaman dan pengetahuan untuk menyesuaikan diri dengan lingkungan di sekitarnya. Di sekolah SMA Negeri 1 Salang khususnya menjadi salah satu tempat yang tepat digunakan untuk menumbuhkan sikap demokrasi kepada peserta didik terlebih di era digital sekarang ini.</w:t>
      </w:r>
    </w:p>
    <w:p w:rsidR="00F0471B" w:rsidRPr="001C5E7B" w:rsidRDefault="00F0471B" w:rsidP="005E164A">
      <w:pPr>
        <w:pStyle w:val="ListParagraph"/>
        <w:spacing w:line="360" w:lineRule="auto"/>
        <w:ind w:left="0" w:firstLine="720"/>
        <w:jc w:val="both"/>
        <w:rPr>
          <w:color w:val="000000" w:themeColor="text1"/>
        </w:rPr>
      </w:pPr>
      <w:r w:rsidRPr="001C5E7B">
        <w:rPr>
          <w:color w:val="000000" w:themeColor="text1"/>
        </w:rPr>
        <w:t xml:space="preserve">Mencermati analisis hasil wawancara pada lampiran I yang merupakan hasil </w:t>
      </w:r>
      <w:r w:rsidRPr="001C5E7B">
        <w:rPr>
          <w:color w:val="000000" w:themeColor="text1"/>
        </w:rPr>
        <w:lastRenderedPageBreak/>
        <w:t>wawancara penelitian yang menyatakan bahwa nilai demokrasi sangat penting dimiliki peserta didik. Penting dimiliki agar siswa dapat menerapkan nilai-nilai demokrasi dalam kehidupan sehari-hari, seperti saling menghargai dan tidak membeda-bedakan, memahami dan menyadari keanekaragaman di lingkungan sekolah, mampu mngendalikan diri agar tidak mengganggu orang lain, nilai kebersamaan, nilai percaya diri, tidak menggantungkan diri pada orang lain dan mematuhi peraturan yang berlaku disekolah. Pernyataan di atas didukung oleh pengamatan dan hasil wawancara dengan guru mata pelajaran PPKn yang dilakukan peneliti pada tanggal 20 juli 2023 di ruang kelas X IPA 2 ketika kegiatan belajar mengajar guru menasehati siswa tentang nilai-nilai demokrasi dalam kehidupan sehari-hari seperti menghormati orang tua, bersikap sopan terhadap siapa saja, dan patuh kepada Bapak/Ibu guru. Guru tidak hanya memberikan contoh nilai-nilai demokrasi di sekolah, akan tetapi juga di lingkungan keluarga dan di masyarakat.</w:t>
      </w:r>
    </w:p>
    <w:p w:rsidR="00F0471B" w:rsidRPr="001C5E7B" w:rsidRDefault="00F0471B" w:rsidP="005E164A">
      <w:pPr>
        <w:pStyle w:val="ListParagraph"/>
        <w:spacing w:line="360" w:lineRule="auto"/>
        <w:ind w:left="0" w:firstLine="720"/>
        <w:jc w:val="both"/>
        <w:rPr>
          <w:color w:val="000000" w:themeColor="text1"/>
        </w:rPr>
      </w:pPr>
      <w:r w:rsidRPr="001C5E7B">
        <w:rPr>
          <w:color w:val="000000" w:themeColor="text1"/>
        </w:rPr>
        <w:t>Hasil wawancara dan pengamatan di atas didukung oleh dokumen berupa visi misi yang menjadi pedoman bagi sekolah dalam menjalankan kegiatan belajar mengajar yang di dalamnya memuat nilai-nilai demokrasi, sehingga dapat disimpulkan bahwa nilai-nilai demokrasi sangat penting dimiliki oleh semua orang terutama siswa. Nilai demokrasi ditumbuhkan kepada siswa agar siswa dapat menerapkannya dalam kehidupan sehari-hari.</w:t>
      </w:r>
    </w:p>
    <w:p w:rsidR="00F0471B" w:rsidRPr="001C5E7B" w:rsidRDefault="00F0471B" w:rsidP="005E164A">
      <w:pPr>
        <w:pStyle w:val="ListParagraph"/>
        <w:widowControl/>
        <w:numPr>
          <w:ilvl w:val="0"/>
          <w:numId w:val="7"/>
        </w:numPr>
        <w:spacing w:before="0" w:line="360" w:lineRule="auto"/>
        <w:ind w:left="450"/>
        <w:contextualSpacing/>
        <w:jc w:val="both"/>
        <w:rPr>
          <w:color w:val="000000" w:themeColor="text1"/>
        </w:rPr>
      </w:pPr>
      <w:r w:rsidRPr="001C5E7B">
        <w:rPr>
          <w:color w:val="000000" w:themeColor="text1"/>
        </w:rPr>
        <w:lastRenderedPageBreak/>
        <w:t>Upaya Yang di Lakukan Guru Mata Pelajaran PPKn</w:t>
      </w:r>
    </w:p>
    <w:p w:rsidR="00F0471B" w:rsidRPr="001C5E7B" w:rsidRDefault="00F0471B" w:rsidP="005E164A">
      <w:pPr>
        <w:spacing w:line="360" w:lineRule="auto"/>
        <w:ind w:firstLine="720"/>
        <w:rPr>
          <w:color w:val="000000" w:themeColor="text1"/>
          <w:sz w:val="22"/>
          <w:szCs w:val="22"/>
        </w:rPr>
      </w:pPr>
      <w:r w:rsidRPr="001C5E7B">
        <w:rPr>
          <w:color w:val="000000" w:themeColor="text1"/>
          <w:sz w:val="22"/>
          <w:szCs w:val="22"/>
        </w:rPr>
        <w:t>Peran guru dalam menumbuhkan sikap demokratis di SMA Negeri 1 Salang dapat dilihat dalam beberapa upaya guru dalam menumbuhkan sikap demokratis yang pertama, peran guru dalam mengimplementasikan nilai sikap positif terhadap peserta didik, yaitu bersikap sopan</w:t>
      </w:r>
      <w:r w:rsidRPr="001C5E7B">
        <w:rPr>
          <w:b/>
          <w:color w:val="000000" w:themeColor="text1"/>
          <w:sz w:val="22"/>
          <w:szCs w:val="22"/>
        </w:rPr>
        <w:t xml:space="preserve">, </w:t>
      </w:r>
      <w:r w:rsidRPr="001C5E7B">
        <w:rPr>
          <w:color w:val="000000" w:themeColor="text1"/>
          <w:sz w:val="22"/>
          <w:szCs w:val="22"/>
        </w:rPr>
        <w:t>tiba di sekolah tepat waktu, berpakaian rapi sesuai peraturan sekolah</w:t>
      </w:r>
      <w:r w:rsidRPr="001C5E7B">
        <w:rPr>
          <w:b/>
          <w:color w:val="000000" w:themeColor="text1"/>
          <w:sz w:val="22"/>
          <w:szCs w:val="22"/>
        </w:rPr>
        <w:t xml:space="preserve"> </w:t>
      </w:r>
      <w:r w:rsidRPr="001C5E7B">
        <w:rPr>
          <w:color w:val="000000" w:themeColor="text1"/>
          <w:sz w:val="22"/>
          <w:szCs w:val="22"/>
        </w:rPr>
        <w:t>dan hormat kepada guru.</w:t>
      </w:r>
    </w:p>
    <w:p w:rsidR="00F0471B" w:rsidRPr="001C5E7B" w:rsidRDefault="00F0471B" w:rsidP="005E164A">
      <w:pPr>
        <w:spacing w:line="360" w:lineRule="auto"/>
        <w:ind w:firstLine="720"/>
        <w:rPr>
          <w:color w:val="000000" w:themeColor="text1"/>
          <w:sz w:val="22"/>
          <w:szCs w:val="22"/>
        </w:rPr>
      </w:pPr>
      <w:r w:rsidRPr="001C5E7B">
        <w:rPr>
          <w:color w:val="000000" w:themeColor="text1"/>
          <w:sz w:val="22"/>
          <w:szCs w:val="22"/>
        </w:rPr>
        <w:t>Seorang guru memerlukan strategi dalam menyampaikan materi pembelajaran agar mudah diterima oleh peserta didik. Begitu pula dalam menyampaikan nilai-nilai demokrasi, guru mempunyai cara tersendiri agar mudah dipahami oleh peserta didik. Sesuai dengan analisis hasil wawancara yang menyatakan bahwa nilai-nilai demokrasi ditanamkan kepada peserta didik diintegrasikan ke dalam pembelajaran dengan memberikan contoh-contoh, memberikan teladan, dan cerita.</w:t>
      </w:r>
    </w:p>
    <w:p w:rsidR="00F0471B" w:rsidRPr="001C5E7B" w:rsidRDefault="00F0471B" w:rsidP="005E164A">
      <w:pPr>
        <w:spacing w:line="360" w:lineRule="auto"/>
        <w:ind w:firstLine="720"/>
        <w:rPr>
          <w:color w:val="000000" w:themeColor="text1"/>
          <w:sz w:val="22"/>
          <w:szCs w:val="22"/>
        </w:rPr>
      </w:pPr>
      <w:r w:rsidRPr="001C5E7B">
        <w:rPr>
          <w:color w:val="000000" w:themeColor="text1"/>
          <w:sz w:val="22"/>
          <w:szCs w:val="22"/>
        </w:rPr>
        <w:t xml:space="preserve">Hal serupa dijumpai peneliti ketika melakukan pengamatan pada Kamis, 20 juli 2023 di ruang kelas X IPA 2 ketika kegiatan belajar mengajar, guru menasehati siswa agar meningkatkan potensinya dan kepercayaan diri dalam belajar, beribadah, patuh kepada Bapak/Ibu guru, menghormati orang tua, guru bercerita tentang bagaimana pengalaman beliau semasa kuliah ddi perguruan tinggi. Dan ingin menerapkan hasil dari pengetahuan dan pengalaman semasa menjadi mahasiswa bagaimana seorang dosen mengajarkan sistem public speaking atau berdiri ke depan untuk mempresentasikan hasil pengetahuan dalam </w:t>
      </w:r>
      <w:r w:rsidRPr="001C5E7B">
        <w:rPr>
          <w:color w:val="000000" w:themeColor="text1"/>
          <w:sz w:val="22"/>
          <w:szCs w:val="22"/>
        </w:rPr>
        <w:lastRenderedPageBreak/>
        <w:t>belajar, untuk memotivasi peserta didik agar mampu berbicara di depan umum dan melatih mental agar tidak mudah nerves/grogi. Dan ketika ada teman yang berbicara di depan kelas maka peserta didik yang lain diharapkan tenang dan mendengarkan serta menyimak apa yang disampaikan oleh temannya di depan ketika ada kesalahan temannya sewaktu berbicara maka tidak boleh di cemooh atau di tertawakan melainkan temannya dibantu dan saling memotivasi  dalam mencapai tujuan yaitu mendapatkan kepercayaan diri dan memiliki sikap demokratis pada setiap peserta didik.</w:t>
      </w:r>
    </w:p>
    <w:p w:rsidR="00F0471B" w:rsidRPr="001C5E7B" w:rsidRDefault="00F0471B" w:rsidP="005E164A">
      <w:pPr>
        <w:pStyle w:val="ListParagraph"/>
        <w:tabs>
          <w:tab w:val="left" w:pos="0"/>
        </w:tabs>
        <w:spacing w:line="360" w:lineRule="auto"/>
        <w:ind w:left="0" w:firstLine="450"/>
        <w:jc w:val="both"/>
        <w:rPr>
          <w:color w:val="000000" w:themeColor="text1"/>
        </w:rPr>
      </w:pPr>
      <w:r w:rsidRPr="001C5E7B">
        <w:rPr>
          <w:color w:val="000000" w:themeColor="text1"/>
        </w:rPr>
        <w:t>Didukung dengan dokumentasi foto kegiatan belajar mengajar, pada lampiran 4.12. sehingga dapat disimpulkan bahwa guru dalam menumbuhkan sikap demokrasi kepada pesertas didik melalui keteladanan, dan pengalaman serta contoh-contoh dalam kehidupan sehari-hari dan cerita. Semuanya disesuaikan dengan materi yang hendak disampaikan.</w:t>
      </w:r>
    </w:p>
    <w:p w:rsidR="00F0471B" w:rsidRPr="001C5E7B" w:rsidRDefault="00F0471B" w:rsidP="005E164A">
      <w:pPr>
        <w:spacing w:line="360" w:lineRule="auto"/>
        <w:rPr>
          <w:color w:val="000000" w:themeColor="text1"/>
          <w:sz w:val="22"/>
          <w:szCs w:val="22"/>
        </w:rPr>
      </w:pPr>
      <w:r w:rsidRPr="001C5E7B">
        <w:rPr>
          <w:color w:val="000000" w:themeColor="text1"/>
          <w:sz w:val="22"/>
          <w:szCs w:val="22"/>
        </w:rPr>
        <w:t>3. Hambatan Guru Dalam Melaksanakan Sikap Demokrasi</w:t>
      </w:r>
    </w:p>
    <w:p w:rsidR="00F0471B" w:rsidRPr="001C5E7B" w:rsidRDefault="00F0471B" w:rsidP="005E164A">
      <w:pPr>
        <w:pStyle w:val="ListParagraph"/>
        <w:spacing w:line="360" w:lineRule="auto"/>
        <w:ind w:left="0" w:firstLine="630"/>
        <w:jc w:val="both"/>
        <w:rPr>
          <w:color w:val="000000" w:themeColor="text1"/>
        </w:rPr>
      </w:pPr>
      <w:r w:rsidRPr="001C5E7B">
        <w:rPr>
          <w:color w:val="000000" w:themeColor="text1"/>
        </w:rPr>
        <w:t xml:space="preserve">Guru di SMA Negeri 1 Salang sudah dapat dikatakan memiliki nilai-nilai demokrasi, akan tetapi belum sepenuhnya dilaksanakan. Hal ini sesuai dengan pernyataan Bapak “A” yang menyatakan “sudah, akan tetapi ya tidak sepenuhnya. Sebagian guru ada yang demokrasinya bagus dan ada yang belum bagus.” Sesuai dengan analisis hasil wawancara yang menunjukan bahwa guru-guru di SMA Negeri 1 Salang sudah memiliki nilai-nilai demokrasi, akan tetapi tidak semua guru </w:t>
      </w:r>
      <w:r w:rsidRPr="001C5E7B">
        <w:rPr>
          <w:color w:val="000000" w:themeColor="text1"/>
        </w:rPr>
        <w:lastRenderedPageBreak/>
        <w:t>dapat menerapkan nilai-nilai demokrasi dalam kegiatan belajar mengajar.</w:t>
      </w:r>
    </w:p>
    <w:p w:rsidR="00F0471B" w:rsidRPr="001C5E7B" w:rsidRDefault="00F0471B" w:rsidP="005E164A">
      <w:pPr>
        <w:pStyle w:val="ListParagraph"/>
        <w:spacing w:line="360" w:lineRule="auto"/>
        <w:ind w:left="0" w:firstLine="630"/>
        <w:jc w:val="both"/>
        <w:rPr>
          <w:color w:val="000000" w:themeColor="text1"/>
        </w:rPr>
      </w:pPr>
      <w:r w:rsidRPr="001C5E7B">
        <w:rPr>
          <w:color w:val="000000" w:themeColor="text1"/>
        </w:rPr>
        <w:t>Sikap demokratis sangatlah diperlukan dalam kehidupan bermasyarakat, karena Indonesia memiliki keberagaman etnis, budaya, bahasa, agama serta kelompok-kelompok sosial. Keberagaman ini merupakan suatu keniscayaan hidup, karena setiap orang ataupun kelompok pasti memiliki perbedaan yang beragam. Keberagaman tersebut merupakan suatu tantangan tersendiri bagi Indonesia, khususnya bagi siswa/i SMA Negeri 1 Salang dengan pemikiran dan pendapat yang berbeda. Merupakan tantangan bagi pendidik untuk lebih fokus membangun semangat belajar dan memahami latar belakang peserta didik. Ketersediaan media pembelajaran dalam mencapai keberhasilan guru dalam menumbuhkan sikap demokrasi tidak terlepas dari peran media yang dapat mempermudah dan memperjelas penyampaian materi kepada siswa. berdasarkan analisis hasil wawancara halaman lampiran menunjukan bahwa media pembelajaran di SMA Negeri 1 Salang belum dapat mendukung proses pelaksanaan belajar mengajar yang mengintegrasikan sikap demokrasi di dalamnya, kalau pun ada akan tetapi kemampuan guru dalam menggunakannya masih kurang.</w:t>
      </w:r>
    </w:p>
    <w:p w:rsidR="00F0471B" w:rsidRPr="001C5E7B" w:rsidRDefault="00F0471B" w:rsidP="005E164A">
      <w:pPr>
        <w:spacing w:line="360" w:lineRule="auto"/>
        <w:ind w:firstLine="720"/>
        <w:rPr>
          <w:color w:val="000000" w:themeColor="text1"/>
          <w:sz w:val="22"/>
          <w:szCs w:val="22"/>
        </w:rPr>
      </w:pPr>
      <w:r w:rsidRPr="001C5E7B">
        <w:rPr>
          <w:color w:val="000000" w:themeColor="text1"/>
          <w:sz w:val="22"/>
          <w:szCs w:val="22"/>
        </w:rPr>
        <w:t xml:space="preserve">Pernyataan di atas didukung dengan pengamatan yang dilakukan peneliti di lapangan bahwa tidak terdapat alat peraga maupun media pembelajaran yang ada di kelas. Di ruang laboraturium komputer sudah tersedia komputer yang berfungsi, serta media infokus hanya terdapat diruang guru-guru untuk </w:t>
      </w:r>
      <w:r w:rsidRPr="001C5E7B">
        <w:rPr>
          <w:color w:val="000000" w:themeColor="text1"/>
          <w:sz w:val="22"/>
          <w:szCs w:val="22"/>
        </w:rPr>
        <w:lastRenderedPageBreak/>
        <w:t>keberlangsungan kegiatan zoom setiap hari jum’at dan mempunyai satu unit LCD tetapi jarang sekali digunakan karena kebanyakan guru belum bisa menggunakannya. Dokumentasi foto dan profil sekolah di lampiran menyatakan hal yang belum ada adalah “ketersediaan sumber belajar berupa buku dan sumber belajar lainnya dari sekolah mitra dari negara maju, buku sekolah elektronik, dan materi pembelajaran yang dapat diunduh dari situs yang relevan.”  tahapan kegiatan yang diperkaya dengan model/media pembelajaran yang inovatif, memperkuat apa yang ditemui peneliti pada wawancara dan pengamatan.</w:t>
      </w:r>
    </w:p>
    <w:p w:rsidR="008A3C3B" w:rsidRPr="001C5E7B" w:rsidRDefault="00F0471B" w:rsidP="005E164A">
      <w:pPr>
        <w:spacing w:line="360" w:lineRule="auto"/>
        <w:ind w:firstLine="720"/>
        <w:rPr>
          <w:color w:val="000000" w:themeColor="text1"/>
          <w:sz w:val="22"/>
          <w:szCs w:val="22"/>
        </w:rPr>
      </w:pPr>
      <w:r w:rsidRPr="001C5E7B">
        <w:rPr>
          <w:color w:val="000000" w:themeColor="text1"/>
          <w:sz w:val="22"/>
          <w:szCs w:val="22"/>
        </w:rPr>
        <w:t>Mencermati uraian di atas diperoleh kesimpulan bahwa media pembelajaran yang dimiliki SMA Negeri 1 Salang belum dapat mendukung proses kegiatan belajar mengajar. SMA Negeri 1 Salang belum memiliki media pembelajaran dan alat peraga yang memenuhi untuk semua mata pelajaran dan sesuai dengan karakteristik siswa.</w:t>
      </w:r>
      <w:bookmarkStart w:id="92" w:name="_Toc144802562"/>
      <w:bookmarkStart w:id="93" w:name="_Toc145889675"/>
    </w:p>
    <w:p w:rsidR="00F0471B" w:rsidRPr="00D440D9" w:rsidRDefault="00F0471B" w:rsidP="00D440D9">
      <w:pPr>
        <w:pStyle w:val="ListParagraph"/>
        <w:numPr>
          <w:ilvl w:val="0"/>
          <w:numId w:val="20"/>
        </w:numPr>
        <w:spacing w:line="360" w:lineRule="auto"/>
        <w:ind w:left="360"/>
        <w:rPr>
          <w:b/>
          <w:color w:val="000000" w:themeColor="text1"/>
        </w:rPr>
      </w:pPr>
      <w:r w:rsidRPr="00D440D9">
        <w:rPr>
          <w:b/>
          <w:color w:val="000000" w:themeColor="text1"/>
        </w:rPr>
        <w:t>Pembahasan</w:t>
      </w:r>
      <w:bookmarkEnd w:id="92"/>
      <w:bookmarkEnd w:id="93"/>
    </w:p>
    <w:p w:rsidR="00F0471B" w:rsidRPr="001C5E7B" w:rsidRDefault="00F0471B" w:rsidP="005E164A">
      <w:pPr>
        <w:spacing w:line="360" w:lineRule="auto"/>
        <w:ind w:firstLine="720"/>
        <w:rPr>
          <w:color w:val="000000" w:themeColor="text1"/>
          <w:sz w:val="22"/>
          <w:szCs w:val="22"/>
        </w:rPr>
      </w:pPr>
      <w:r w:rsidRPr="001C5E7B">
        <w:rPr>
          <w:color w:val="000000" w:themeColor="text1"/>
          <w:sz w:val="22"/>
          <w:szCs w:val="22"/>
        </w:rPr>
        <w:t>Pendidikan adalah proses perubahan tingkah laku, penambahan ilmu pengetahuan dan pengalaman hidup agar peserta didik menjadi lebih dewasa dalam pemikiran dan sikap. Pendidikan di era digital saat ini sangatlah pesat, kemajuan dalam bidang teknologi tidak hanya dinikmati oleh orang dewasa saja, anak-anak SD, SMP, dan SMA juga sudah bisa menikmati dari hasil perkembangan teknologi saat ini.</w:t>
      </w:r>
    </w:p>
    <w:p w:rsidR="00F0471B" w:rsidRPr="001C5E7B" w:rsidRDefault="00F0471B" w:rsidP="005E164A">
      <w:pPr>
        <w:spacing w:line="360" w:lineRule="auto"/>
        <w:ind w:firstLine="720"/>
        <w:rPr>
          <w:color w:val="000000" w:themeColor="text1"/>
          <w:sz w:val="22"/>
          <w:szCs w:val="22"/>
        </w:rPr>
      </w:pPr>
      <w:r w:rsidRPr="001C5E7B">
        <w:rPr>
          <w:color w:val="000000" w:themeColor="text1"/>
          <w:sz w:val="22"/>
          <w:szCs w:val="22"/>
        </w:rPr>
        <w:t xml:space="preserve">Teknologi banyak dimanfaatkan dalam dunia pendidikan, sebagai sarana dan prasarana </w:t>
      </w:r>
      <w:r w:rsidRPr="001C5E7B">
        <w:rPr>
          <w:color w:val="000000" w:themeColor="text1"/>
          <w:sz w:val="22"/>
          <w:szCs w:val="22"/>
        </w:rPr>
        <w:lastRenderedPageBreak/>
        <w:t>interaksi antara pendidik dan peserta didik. Perkembangan teknologi saat ini mempunyai dampak positif dan dampak negatif, sebaiknya dampak positif lebih dominan dimanfaatkan oleh pengguna teknologi. Sebagian besar kebutuhan manusia tergantung oleh teknologi dari bangun tidur sampai ia tidur lagi tak luput dari teknologi.</w:t>
      </w:r>
    </w:p>
    <w:p w:rsidR="00F0471B" w:rsidRPr="001C5E7B" w:rsidRDefault="00F0471B" w:rsidP="005E164A">
      <w:pPr>
        <w:spacing w:line="360" w:lineRule="auto"/>
        <w:ind w:firstLine="720"/>
        <w:rPr>
          <w:color w:val="000000" w:themeColor="text1"/>
          <w:sz w:val="22"/>
          <w:szCs w:val="22"/>
        </w:rPr>
      </w:pPr>
      <w:r w:rsidRPr="001C5E7B">
        <w:rPr>
          <w:color w:val="000000" w:themeColor="text1"/>
          <w:sz w:val="22"/>
          <w:szCs w:val="22"/>
        </w:rPr>
        <w:t>Berbagai macam jenis teknologi saat ini dari yang manual sampai yang semakin canggih seperti handphone, televisi, laptop, komputer, jam digital. Dan dari yang dulunya membaca berita majalah Koran, sekarang sudah lebih mudah hanya dengan menggunakan handphone saja sudah bisa membaca berita kapan saja dan dimana saja. Bahkan yang dulunya fungsi handphone yang bisa mengirimkan pesaa digital dan bertukar kabar dengan lawan bicara sekarang di era digital ini sudah bisa melihat lawan bicara secara langsung (video call) atau panggilan video.yang dulunya mendengarkan berita melalui radio sekarang sudah bisa melalui media hanya dengan satu genggaman yaitu handphone.</w:t>
      </w:r>
    </w:p>
    <w:p w:rsidR="00F0471B" w:rsidRPr="001C5E7B" w:rsidRDefault="00F0471B" w:rsidP="005E164A">
      <w:pPr>
        <w:spacing w:line="360" w:lineRule="auto"/>
        <w:ind w:firstLine="720"/>
        <w:rPr>
          <w:color w:val="000000" w:themeColor="text1"/>
          <w:sz w:val="22"/>
          <w:szCs w:val="22"/>
        </w:rPr>
      </w:pPr>
      <w:r w:rsidRPr="001C5E7B">
        <w:rPr>
          <w:color w:val="000000" w:themeColor="text1"/>
          <w:sz w:val="22"/>
          <w:szCs w:val="22"/>
        </w:rPr>
        <w:t xml:space="preserve">Melalui adanya perkembangan teknologi informasi dan komunikasi di era digital maka dampak positifnya aktifitas kita sehari-hari dipermudah oleh media, kita hanya harus bijak dalam menggunakan media yang sudah ada untuk mendapatkan keuntungan dan kemudahan. Tetapi dibalik seluruh kemudahan teknologi yang semakin canggih  maka terdapat juga banyak sekali permasalahan yang disebabkan oleh penyalahgunaan fungsi teknologi, maka perlu adanya peran pendidik dalam mengontrol kegiatan peserta didiknya </w:t>
      </w:r>
      <w:r w:rsidRPr="001C5E7B">
        <w:rPr>
          <w:color w:val="000000" w:themeColor="text1"/>
          <w:sz w:val="22"/>
          <w:szCs w:val="22"/>
        </w:rPr>
        <w:lastRenderedPageBreak/>
        <w:t>ketika menggunakan teknologi agar tidak terjerumus ke hal-hal yang berdampak negatif akibat salah guna arti dari kecanggihan teknologi dimasa kini, maupun masa yang akan datang.</w:t>
      </w:r>
    </w:p>
    <w:p w:rsidR="008A3C3B" w:rsidRDefault="00F0471B" w:rsidP="00D440D9">
      <w:pPr>
        <w:spacing w:line="360" w:lineRule="auto"/>
        <w:ind w:firstLine="630"/>
        <w:rPr>
          <w:color w:val="000000" w:themeColor="text1"/>
          <w:sz w:val="22"/>
          <w:szCs w:val="22"/>
        </w:rPr>
      </w:pPr>
      <w:r w:rsidRPr="001C5E7B">
        <w:rPr>
          <w:color w:val="000000" w:themeColor="text1"/>
          <w:sz w:val="22"/>
          <w:szCs w:val="22"/>
        </w:rPr>
        <w:t>Bahwa sekolah harus menyediakan fasilitas untuk belajar dan lingkungan yang mendukung bagi para guru untuk mengajar siswa secara efektif, pentingnya peran guru yang memiliki pengetahuan dan keterampilan yang relevan untuk mengajar serta kreatifitas guru sangat diperlukan, pentingnya metode pengajaran yang terstruktur dan efektif dan menyediakan buku paket pembelajaran dan pelatihan bagi siswa. karena peran guru sebagai fasilitator, evaluator, guru yang profesional dalam pengajaran di SMA Negeri 1 Salang.</w:t>
      </w:r>
      <w:bookmarkStart w:id="94" w:name="_Toc142896458"/>
      <w:bookmarkStart w:id="95" w:name="_Toc144802564"/>
      <w:bookmarkStart w:id="96" w:name="_Toc145889677"/>
    </w:p>
    <w:p w:rsidR="00D440D9" w:rsidRPr="001C5E7B" w:rsidRDefault="00D440D9" w:rsidP="00D440D9">
      <w:pPr>
        <w:ind w:firstLine="0"/>
        <w:rPr>
          <w:color w:val="000000" w:themeColor="text1"/>
          <w:sz w:val="22"/>
          <w:szCs w:val="22"/>
        </w:rPr>
      </w:pPr>
    </w:p>
    <w:p w:rsidR="00F0471B" w:rsidRPr="001C5E7B" w:rsidRDefault="00F0471B" w:rsidP="005E164A">
      <w:pPr>
        <w:pStyle w:val="Heading1"/>
        <w:spacing w:before="0" w:line="360" w:lineRule="auto"/>
        <w:ind w:firstLine="0"/>
        <w:rPr>
          <w:rFonts w:ascii="Times New Roman" w:hAnsi="Times New Roman" w:cs="Times New Roman"/>
          <w:b w:val="0"/>
          <w:color w:val="000000" w:themeColor="text1"/>
          <w:sz w:val="22"/>
          <w:szCs w:val="22"/>
        </w:rPr>
      </w:pPr>
      <w:r w:rsidRPr="001C5E7B">
        <w:rPr>
          <w:rFonts w:ascii="Times New Roman" w:hAnsi="Times New Roman" w:cs="Times New Roman"/>
          <w:color w:val="000000" w:themeColor="text1"/>
          <w:sz w:val="22"/>
          <w:szCs w:val="22"/>
        </w:rPr>
        <w:t>PENUTUP</w:t>
      </w:r>
      <w:bookmarkStart w:id="97" w:name="_Toc142896459"/>
      <w:bookmarkStart w:id="98" w:name="_Toc144802565"/>
      <w:bookmarkStart w:id="99" w:name="_Toc145889678"/>
      <w:bookmarkEnd w:id="94"/>
      <w:bookmarkEnd w:id="95"/>
      <w:bookmarkEnd w:id="96"/>
    </w:p>
    <w:p w:rsidR="00F0471B" w:rsidRPr="00D440D9" w:rsidRDefault="00F0471B" w:rsidP="00D440D9">
      <w:pPr>
        <w:pStyle w:val="Heading1"/>
        <w:numPr>
          <w:ilvl w:val="0"/>
          <w:numId w:val="22"/>
        </w:numPr>
        <w:spacing w:before="0" w:line="360" w:lineRule="auto"/>
        <w:ind w:left="450" w:hanging="450"/>
        <w:rPr>
          <w:rFonts w:ascii="Times New Roman" w:hAnsi="Times New Roman" w:cs="Times New Roman"/>
          <w:color w:val="000000" w:themeColor="text1"/>
          <w:sz w:val="22"/>
          <w:szCs w:val="22"/>
        </w:rPr>
      </w:pPr>
      <w:r w:rsidRPr="00D440D9">
        <w:rPr>
          <w:rFonts w:ascii="Times New Roman" w:hAnsi="Times New Roman" w:cs="Times New Roman"/>
          <w:color w:val="000000" w:themeColor="text1"/>
          <w:sz w:val="22"/>
          <w:szCs w:val="22"/>
        </w:rPr>
        <w:t>Kesimpulan</w:t>
      </w:r>
      <w:bookmarkEnd w:id="97"/>
      <w:bookmarkEnd w:id="98"/>
      <w:bookmarkEnd w:id="99"/>
    </w:p>
    <w:p w:rsidR="00F0471B" w:rsidRPr="001C5E7B" w:rsidRDefault="00F0471B" w:rsidP="005E164A">
      <w:pPr>
        <w:tabs>
          <w:tab w:val="left" w:pos="90"/>
          <w:tab w:val="left" w:pos="810"/>
        </w:tabs>
        <w:spacing w:line="360" w:lineRule="auto"/>
        <w:rPr>
          <w:color w:val="000000" w:themeColor="text1"/>
          <w:sz w:val="22"/>
          <w:szCs w:val="22"/>
        </w:rPr>
      </w:pPr>
      <w:r w:rsidRPr="001C5E7B">
        <w:rPr>
          <w:color w:val="000000" w:themeColor="text1"/>
          <w:sz w:val="22"/>
          <w:szCs w:val="22"/>
        </w:rPr>
        <w:tab/>
        <w:t xml:space="preserve">Berdasarkan hasil pengujian, pengolahan dan analisis data yang telah dilakukan. Peran guru Pendidikan Pancasila dan Kewarganegaraan (PPKn) menunjukan perilaku mentransformasikan nilai-nilai sikap yang baik kepada peserta didik seperti bersikap bertutur kata sopan, masuk sekolah tepat waktu, berpakaian sesuai aturan sekolah dan Memberikan bimbingan dan Menasehati. Tantangan dan hambatan yang dihadapi oleh guru PPKn dalam pembentukan karakter peserta didik di SMA Negeri 1 Salang yaitu tidak mematuhi aturan sekolah, keterlambatan datang ke sekolah, tindakan membolos, pengaruh faktor sekolah, keluarga dan lingkungan masyarakat. Solusi yang digunakan </w:t>
      </w:r>
      <w:r w:rsidRPr="001C5E7B">
        <w:rPr>
          <w:color w:val="000000" w:themeColor="text1"/>
          <w:sz w:val="22"/>
          <w:szCs w:val="22"/>
        </w:rPr>
        <w:lastRenderedPageBreak/>
        <w:t>dalam pembentukan karakter peserta didik.</w:t>
      </w:r>
    </w:p>
    <w:p w:rsidR="00F0471B" w:rsidRPr="001C5E7B" w:rsidRDefault="00F0471B" w:rsidP="005E164A">
      <w:pPr>
        <w:tabs>
          <w:tab w:val="left" w:pos="90"/>
          <w:tab w:val="left" w:pos="810"/>
        </w:tabs>
        <w:spacing w:line="360" w:lineRule="auto"/>
        <w:ind w:firstLine="450"/>
        <w:rPr>
          <w:color w:val="000000" w:themeColor="text1"/>
          <w:sz w:val="22"/>
          <w:szCs w:val="22"/>
        </w:rPr>
      </w:pPr>
      <w:r w:rsidRPr="001C5E7B">
        <w:rPr>
          <w:color w:val="000000" w:themeColor="text1"/>
          <w:sz w:val="22"/>
          <w:szCs w:val="22"/>
        </w:rPr>
        <w:t>Peran guru pendidikan pancasila dalam menumbuhkan sikap demokratis siswa di era digital dapat dilakukan di lingkungan sekolah melalui pembelajaran PPKn di kelas. Pendidikan Pancasila dan Kewarganegaraan (PPKn) merupakan mata pelajaran wajib bagi peserta didik sejak jenjang pendidikan dasar hingga perguruan tinggi. Era digital yang semakin pesat ini, membuat seseorang harus mengikuti perkembangan teknologi informasi yang semakin meningkat diera digital guru harus mampu mengenal, menguasai materi sistem pembelajaran melalui media internet dan mengaplikasikannya disaat memberikan pembelajaran kepada peserta didik. Seperti menggunakan proyektor yang disambungkan ke laptop, agar memudahkan guru dalam menyajikan materi melalui power point serta mendukung pemahaman peserta didik dalam memahami materi yang dibahas.</w:t>
      </w:r>
    </w:p>
    <w:p w:rsidR="00F0471B" w:rsidRPr="00D440D9" w:rsidRDefault="00F0471B" w:rsidP="00D440D9">
      <w:pPr>
        <w:pStyle w:val="Heading1"/>
        <w:numPr>
          <w:ilvl w:val="0"/>
          <w:numId w:val="22"/>
        </w:numPr>
        <w:spacing w:before="0" w:line="360" w:lineRule="auto"/>
        <w:ind w:left="450" w:hanging="450"/>
        <w:rPr>
          <w:rFonts w:ascii="Times New Roman" w:hAnsi="Times New Roman" w:cs="Times New Roman"/>
          <w:color w:val="000000" w:themeColor="text1"/>
          <w:sz w:val="22"/>
          <w:szCs w:val="22"/>
        </w:rPr>
      </w:pPr>
      <w:bookmarkStart w:id="100" w:name="_Toc142896460"/>
      <w:bookmarkStart w:id="101" w:name="_Toc144802566"/>
      <w:bookmarkStart w:id="102" w:name="_Toc145889679"/>
      <w:r w:rsidRPr="00D440D9">
        <w:rPr>
          <w:rFonts w:ascii="Times New Roman" w:hAnsi="Times New Roman" w:cs="Times New Roman"/>
          <w:color w:val="000000" w:themeColor="text1"/>
          <w:sz w:val="22"/>
          <w:szCs w:val="22"/>
        </w:rPr>
        <w:t>Saran</w:t>
      </w:r>
      <w:bookmarkEnd w:id="100"/>
      <w:bookmarkEnd w:id="101"/>
      <w:bookmarkEnd w:id="102"/>
    </w:p>
    <w:p w:rsidR="00F0471B" w:rsidRPr="001C5E7B" w:rsidRDefault="00F0471B" w:rsidP="005E164A">
      <w:pPr>
        <w:spacing w:line="360" w:lineRule="auto"/>
        <w:ind w:firstLine="720"/>
        <w:rPr>
          <w:color w:val="000000" w:themeColor="text1"/>
          <w:sz w:val="22"/>
          <w:szCs w:val="22"/>
        </w:rPr>
      </w:pPr>
      <w:r w:rsidRPr="001C5E7B">
        <w:rPr>
          <w:color w:val="000000" w:themeColor="text1"/>
          <w:sz w:val="22"/>
          <w:szCs w:val="22"/>
        </w:rPr>
        <w:t>Selanjutnya peneliti memberikan beberapa rekomendasi,</w:t>
      </w:r>
    </w:p>
    <w:p w:rsidR="00F0471B" w:rsidRPr="001C5E7B" w:rsidRDefault="00F0471B" w:rsidP="005E164A">
      <w:pPr>
        <w:pStyle w:val="ListParagraph"/>
        <w:widowControl/>
        <w:numPr>
          <w:ilvl w:val="0"/>
          <w:numId w:val="8"/>
        </w:numPr>
        <w:spacing w:before="0" w:line="360" w:lineRule="auto"/>
        <w:ind w:left="360"/>
        <w:contextualSpacing/>
        <w:jc w:val="both"/>
        <w:rPr>
          <w:color w:val="000000" w:themeColor="text1"/>
        </w:rPr>
      </w:pPr>
      <w:r w:rsidRPr="001C5E7B">
        <w:rPr>
          <w:color w:val="000000" w:themeColor="text1"/>
        </w:rPr>
        <w:t>Kepada Pihak sekolah sebaiknya Kepala sekolah bersama guru memberikan penerapan pendidikan karakter kepada peserta didik dalam rangka pembentukan nilai-nilai demokratis sikap kedisiplinan bagi peserta didik.</w:t>
      </w:r>
    </w:p>
    <w:p w:rsidR="00F0471B" w:rsidRPr="001C5E7B" w:rsidRDefault="00F0471B" w:rsidP="005E164A">
      <w:pPr>
        <w:pStyle w:val="ListParagraph"/>
        <w:widowControl/>
        <w:numPr>
          <w:ilvl w:val="0"/>
          <w:numId w:val="8"/>
        </w:numPr>
        <w:spacing w:before="0" w:line="360" w:lineRule="auto"/>
        <w:ind w:left="360"/>
        <w:contextualSpacing/>
        <w:jc w:val="both"/>
        <w:rPr>
          <w:color w:val="000000" w:themeColor="text1"/>
        </w:rPr>
      </w:pPr>
      <w:r w:rsidRPr="001C5E7B">
        <w:rPr>
          <w:color w:val="000000" w:themeColor="text1"/>
        </w:rPr>
        <w:t>Kepada peserta didik</w:t>
      </w:r>
    </w:p>
    <w:p w:rsidR="00F0471B" w:rsidRPr="001C5E7B" w:rsidRDefault="00F0471B" w:rsidP="005E164A">
      <w:pPr>
        <w:pStyle w:val="ListParagraph"/>
        <w:widowControl/>
        <w:numPr>
          <w:ilvl w:val="0"/>
          <w:numId w:val="9"/>
        </w:numPr>
        <w:spacing w:before="0" w:line="360" w:lineRule="auto"/>
        <w:ind w:left="360"/>
        <w:contextualSpacing/>
        <w:jc w:val="both"/>
        <w:rPr>
          <w:color w:val="000000" w:themeColor="text1"/>
        </w:rPr>
      </w:pPr>
      <w:r w:rsidRPr="001C5E7B">
        <w:rPr>
          <w:color w:val="000000" w:themeColor="text1"/>
        </w:rPr>
        <w:t>Pertama, diharapkan peserta didik lebih berusaha mematuhi aturan tata tertib sekolah demi menciptakan kedisiplinan, membentuk anak untuk membentuk karakter yang baik bagi peserta didik.</w:t>
      </w:r>
    </w:p>
    <w:p w:rsidR="00F0471B" w:rsidRPr="001C5E7B" w:rsidRDefault="00F0471B" w:rsidP="005E164A">
      <w:pPr>
        <w:pStyle w:val="ListParagraph"/>
        <w:widowControl/>
        <w:numPr>
          <w:ilvl w:val="0"/>
          <w:numId w:val="9"/>
        </w:numPr>
        <w:spacing w:before="0" w:line="360" w:lineRule="auto"/>
        <w:ind w:left="360"/>
        <w:contextualSpacing/>
        <w:jc w:val="both"/>
        <w:rPr>
          <w:color w:val="000000" w:themeColor="text1"/>
        </w:rPr>
      </w:pPr>
      <w:r w:rsidRPr="001C5E7B">
        <w:rPr>
          <w:color w:val="000000" w:themeColor="text1"/>
        </w:rPr>
        <w:lastRenderedPageBreak/>
        <w:t>Kedua, peserta didik lebih terbuka terhadap nasehat yang diberikan para guru karena semua masukan dan nasehat yang diberikan semata-mata untuk kebaikan dan masa depan mereka sendiri.</w:t>
      </w:r>
    </w:p>
    <w:p w:rsidR="00F0471B" w:rsidRPr="001C5E7B" w:rsidRDefault="00F0471B" w:rsidP="005E164A">
      <w:pPr>
        <w:pStyle w:val="ListParagraph"/>
        <w:widowControl/>
        <w:numPr>
          <w:ilvl w:val="0"/>
          <w:numId w:val="8"/>
        </w:numPr>
        <w:spacing w:before="0" w:line="360" w:lineRule="auto"/>
        <w:ind w:left="360" w:hanging="270"/>
        <w:contextualSpacing/>
        <w:jc w:val="both"/>
        <w:rPr>
          <w:color w:val="000000" w:themeColor="text1"/>
        </w:rPr>
      </w:pPr>
      <w:r w:rsidRPr="001C5E7B">
        <w:rPr>
          <w:color w:val="000000" w:themeColor="text1"/>
        </w:rPr>
        <w:t>Kepada peneliti selanjutnya sebaiknya peneliti dapat menindaklanjuti dengan berbagai riset di lapangan dan dapat dijadikan sebagai referensi untuk penelitian selanjutnya.</w:t>
      </w:r>
    </w:p>
    <w:p w:rsidR="00B17442" w:rsidRPr="00F0471B" w:rsidRDefault="00B17442" w:rsidP="005E164A">
      <w:pPr>
        <w:pStyle w:val="ListParagraph"/>
        <w:widowControl/>
        <w:spacing w:before="0" w:line="360" w:lineRule="auto"/>
        <w:ind w:left="360" w:firstLine="0"/>
        <w:contextualSpacing/>
        <w:jc w:val="both"/>
        <w:rPr>
          <w:color w:val="000000" w:themeColor="text1"/>
          <w:sz w:val="24"/>
          <w:szCs w:val="24"/>
        </w:rPr>
      </w:pPr>
    </w:p>
    <w:p w:rsidR="00F0471B" w:rsidRPr="001C5E7B" w:rsidRDefault="00B17442" w:rsidP="005E164A">
      <w:pPr>
        <w:spacing w:line="360" w:lineRule="auto"/>
        <w:ind w:firstLine="0"/>
        <w:rPr>
          <w:b/>
          <w:color w:val="000000" w:themeColor="text1"/>
          <w:sz w:val="22"/>
          <w:szCs w:val="22"/>
        </w:rPr>
      </w:pPr>
      <w:r w:rsidRPr="001C5E7B">
        <w:rPr>
          <w:b/>
          <w:color w:val="000000" w:themeColor="text1"/>
          <w:sz w:val="22"/>
          <w:szCs w:val="22"/>
        </w:rPr>
        <w:t>DAFTAR PUSTAKA</w:t>
      </w:r>
    </w:p>
    <w:p w:rsidR="00B17442" w:rsidRPr="001C5E7B" w:rsidRDefault="00B17442" w:rsidP="005E164A">
      <w:pPr>
        <w:pStyle w:val="ListParagraph"/>
        <w:tabs>
          <w:tab w:val="left" w:pos="72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Aryadiningrat, I. N. L. H. (2018). </w:t>
      </w:r>
      <w:r w:rsidRPr="001C5E7B">
        <w:rPr>
          <w:iCs/>
          <w:color w:val="000000" w:themeColor="text1"/>
          <w:shd w:val="clear" w:color="auto" w:fill="FFFFFF"/>
        </w:rPr>
        <w:t>Peran Guru Ppkn Dalam Membangun Sikap Nasionalisme Generasi Millennial (Studi Deskriptif Di SMAN 12 Bandung)</w:t>
      </w:r>
      <w:r w:rsidRPr="001C5E7B">
        <w:rPr>
          <w:color w:val="000000" w:themeColor="text1"/>
          <w:shd w:val="clear" w:color="auto" w:fill="FFFFFF"/>
        </w:rPr>
        <w:t> (Doctoral dissertation, FKIP UNPAS).</w:t>
      </w:r>
    </w:p>
    <w:p w:rsidR="00B17442" w:rsidRPr="001C5E7B" w:rsidRDefault="00B17442" w:rsidP="005E164A">
      <w:pPr>
        <w:pStyle w:val="ListParagraph"/>
        <w:tabs>
          <w:tab w:val="left" w:pos="72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Agustin, R. T. (2020).</w:t>
      </w:r>
      <w:r w:rsidRPr="001C5E7B">
        <w:rPr>
          <w:iCs/>
          <w:color w:val="000000" w:themeColor="text1"/>
          <w:shd w:val="clear" w:color="auto" w:fill="FFFFFF"/>
        </w:rPr>
        <w:t>Gunakan Tanda Tangan Asli Bukan Scan Pada Lembar Persetujuan Publikasi) Upaya Guru Mata Pelajaran Akidah Akhlak dalam Penanaman Akidah dan Pengembangan Akhlakul Karimah Siswa di Era Digital (Studi Kasus di MA Miftahul Ulum Kradinan Dolopo Madiun)</w:t>
      </w:r>
      <w:r w:rsidRPr="001C5E7B">
        <w:rPr>
          <w:color w:val="000000" w:themeColor="text1"/>
          <w:shd w:val="clear" w:color="auto" w:fill="FFFFFF"/>
        </w:rPr>
        <w:t> (Doctoral dissertation, IAIN Ponorogo).</w:t>
      </w:r>
      <w:bookmarkStart w:id="103" w:name="_GoBack"/>
      <w:bookmarkEnd w:id="103"/>
    </w:p>
    <w:p w:rsidR="00B17442" w:rsidRPr="001C5E7B" w:rsidRDefault="00B17442" w:rsidP="005E164A">
      <w:pPr>
        <w:pStyle w:val="ListParagraph"/>
        <w:tabs>
          <w:tab w:val="left" w:pos="720"/>
          <w:tab w:val="left" w:pos="81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Aslan, A. (2019). Peran Pola Asuh Orangtua di Era Digital. </w:t>
      </w:r>
      <w:r w:rsidR="008A3C3B" w:rsidRPr="001C5E7B">
        <w:rPr>
          <w:iCs/>
          <w:color w:val="000000" w:themeColor="text1"/>
          <w:shd w:val="clear" w:color="auto" w:fill="FFFFFF"/>
        </w:rPr>
        <w:t>Jurnal Studia</w:t>
      </w:r>
      <w:r w:rsidRPr="001C5E7B">
        <w:rPr>
          <w:iCs/>
          <w:color w:val="000000" w:themeColor="text1"/>
          <w:shd w:val="clear" w:color="auto" w:fill="FFFFFF"/>
        </w:rPr>
        <w:t>Insania</w:t>
      </w:r>
      <w:r w:rsidRPr="001C5E7B">
        <w:rPr>
          <w:color w:val="000000" w:themeColor="text1"/>
          <w:shd w:val="clear" w:color="auto" w:fill="FFFFFF"/>
        </w:rPr>
        <w:t>, </w:t>
      </w:r>
      <w:r w:rsidRPr="001C5E7B">
        <w:rPr>
          <w:iCs/>
          <w:color w:val="000000" w:themeColor="text1"/>
          <w:shd w:val="clear" w:color="auto" w:fill="FFFFFF"/>
        </w:rPr>
        <w:t>7</w:t>
      </w:r>
      <w:r w:rsidRPr="001C5E7B">
        <w:rPr>
          <w:color w:val="000000" w:themeColor="text1"/>
          <w:shd w:val="clear" w:color="auto" w:fill="FFFFFF"/>
        </w:rPr>
        <w:t>(1),2034.</w:t>
      </w:r>
      <w:hyperlink r:id="rId30" w:history="1">
        <w:r w:rsidRPr="001C5E7B">
          <w:rPr>
            <w:rStyle w:val="Hyperlink"/>
            <w:color w:val="000000" w:themeColor="text1"/>
          </w:rPr>
          <w:t>http://jurnal.uinantasari.ac.id/index.php/insania/article/view/2269</w:t>
        </w:r>
      </w:hyperlink>
    </w:p>
    <w:p w:rsidR="00B17442" w:rsidRPr="001C5E7B" w:rsidRDefault="00B17442" w:rsidP="005E164A">
      <w:pPr>
        <w:pStyle w:val="ListParagraph"/>
        <w:tabs>
          <w:tab w:val="left" w:pos="72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 xml:space="preserve">Arifin, A. (2021). Persepsi Siswa Terhadap Konsep Demokrasi Dalam </w:t>
      </w:r>
      <w:r w:rsidR="008A3C3B" w:rsidRPr="001C5E7B">
        <w:rPr>
          <w:color w:val="000000" w:themeColor="text1"/>
          <w:shd w:val="clear" w:color="auto" w:fill="FFFFFF"/>
        </w:rPr>
        <w:t xml:space="preserve">Pendidikan </w:t>
      </w:r>
      <w:r w:rsidRPr="001C5E7B">
        <w:rPr>
          <w:color w:val="000000" w:themeColor="text1"/>
          <w:shd w:val="clear" w:color="auto" w:fill="FFFFFF"/>
        </w:rPr>
        <w:t>Kewarganegaraan. </w:t>
      </w:r>
      <w:r w:rsidRPr="001C5E7B">
        <w:rPr>
          <w:iCs/>
          <w:color w:val="000000" w:themeColor="text1"/>
          <w:shd w:val="clear" w:color="auto" w:fill="FFFFFF"/>
        </w:rPr>
        <w:t xml:space="preserve">Research and </w:t>
      </w:r>
      <w:r w:rsidRPr="001C5E7B">
        <w:rPr>
          <w:iCs/>
          <w:color w:val="000000" w:themeColor="text1"/>
          <w:shd w:val="clear" w:color="auto" w:fill="FFFFFF"/>
        </w:rPr>
        <w:lastRenderedPageBreak/>
        <w:t>Development Journal of Education</w:t>
      </w:r>
      <w:r w:rsidRPr="001C5E7B">
        <w:rPr>
          <w:color w:val="000000" w:themeColor="text1"/>
          <w:shd w:val="clear" w:color="auto" w:fill="FFFFFF"/>
        </w:rPr>
        <w:t>, </w:t>
      </w:r>
      <w:r w:rsidRPr="001C5E7B">
        <w:rPr>
          <w:iCs/>
          <w:color w:val="000000" w:themeColor="text1"/>
          <w:shd w:val="clear" w:color="auto" w:fill="FFFFFF"/>
        </w:rPr>
        <w:t>7</w:t>
      </w:r>
      <w:r w:rsidRPr="001C5E7B">
        <w:rPr>
          <w:color w:val="000000" w:themeColor="text1"/>
          <w:shd w:val="clear" w:color="auto" w:fill="FFFFFF"/>
        </w:rPr>
        <w:t>(1),226234.</w:t>
      </w:r>
      <w:hyperlink r:id="rId31" w:history="1">
        <w:r w:rsidRPr="001C5E7B">
          <w:rPr>
            <w:rStyle w:val="Hyperlink"/>
            <w:color w:val="000000" w:themeColor="text1"/>
          </w:rPr>
          <w:t>https://journal.lppmunindra.ac.id/index.php/RDJE/article/view/12582</w:t>
        </w:r>
      </w:hyperlink>
    </w:p>
    <w:p w:rsidR="00B17442" w:rsidRPr="001C5E7B" w:rsidRDefault="00B17442" w:rsidP="005E164A">
      <w:pPr>
        <w:spacing w:line="360" w:lineRule="auto"/>
        <w:ind w:left="720" w:hanging="720"/>
        <w:rPr>
          <w:color w:val="000000" w:themeColor="text1"/>
          <w:sz w:val="22"/>
          <w:szCs w:val="22"/>
          <w:shd w:val="clear" w:color="auto" w:fill="FFFFFF"/>
        </w:rPr>
      </w:pPr>
      <w:r w:rsidRPr="001C5E7B">
        <w:rPr>
          <w:color w:val="000000" w:themeColor="text1"/>
          <w:sz w:val="22"/>
          <w:szCs w:val="22"/>
          <w:shd w:val="clear" w:color="auto" w:fill="FFFFFF"/>
        </w:rPr>
        <w:t>Ayu, M., Idris, M., &amp; Dedy, A. (2020). Implementasi Sikap Demokratis Dalam Pembelajaran Pkn Pada Siswa SD. </w:t>
      </w:r>
      <w:r w:rsidRPr="001C5E7B">
        <w:rPr>
          <w:iCs/>
          <w:color w:val="000000" w:themeColor="text1"/>
          <w:sz w:val="22"/>
          <w:szCs w:val="22"/>
          <w:shd w:val="clear" w:color="auto" w:fill="FFFFFF"/>
        </w:rPr>
        <w:t>Wahana Didaktika: Jurnal Ilmu Kependidikan</w:t>
      </w:r>
      <w:r w:rsidRPr="001C5E7B">
        <w:rPr>
          <w:color w:val="000000" w:themeColor="text1"/>
          <w:sz w:val="22"/>
          <w:szCs w:val="22"/>
          <w:shd w:val="clear" w:color="auto" w:fill="FFFFFF"/>
        </w:rPr>
        <w:t>, </w:t>
      </w:r>
      <w:r w:rsidRPr="001C5E7B">
        <w:rPr>
          <w:iCs/>
          <w:color w:val="000000" w:themeColor="text1"/>
          <w:sz w:val="22"/>
          <w:szCs w:val="22"/>
          <w:shd w:val="clear" w:color="auto" w:fill="FFFFFF"/>
        </w:rPr>
        <w:t>18</w:t>
      </w:r>
      <w:r w:rsidRPr="001C5E7B">
        <w:rPr>
          <w:color w:val="000000" w:themeColor="text1"/>
          <w:sz w:val="22"/>
          <w:szCs w:val="22"/>
          <w:shd w:val="clear" w:color="auto" w:fill="FFFFFF"/>
        </w:rPr>
        <w:t>(3),316328.</w:t>
      </w:r>
      <w:hyperlink r:id="rId32" w:history="1">
        <w:r w:rsidRPr="001C5E7B">
          <w:rPr>
            <w:rStyle w:val="Hyperlink"/>
            <w:color w:val="000000" w:themeColor="text1"/>
            <w:sz w:val="22"/>
            <w:szCs w:val="22"/>
          </w:rPr>
          <w:t>https://jurnal.univpgripalembang.ac.id/index.php/didaktika/article/view/4562</w:t>
        </w:r>
      </w:hyperlink>
    </w:p>
    <w:p w:rsidR="00B17442" w:rsidRPr="001C5E7B" w:rsidRDefault="00B17442" w:rsidP="005E164A">
      <w:pPr>
        <w:pStyle w:val="ListParagraph"/>
        <w:tabs>
          <w:tab w:val="left" w:pos="720"/>
          <w:tab w:val="left" w:pos="81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Bila, N. S., Wahyuni, F. D., &amp; Nurgiansah, T. H. (2023) Peran Penting Civics: Pendidikan Ilmu Kewarganegaraan di Era Masyarakat Digital. </w:t>
      </w:r>
      <w:r w:rsidRPr="001C5E7B">
        <w:rPr>
          <w:iCs/>
          <w:color w:val="000000" w:themeColor="text1"/>
          <w:shd w:val="clear" w:color="auto" w:fill="FFFFFF"/>
        </w:rPr>
        <w:t>Jurnal Kewarganegaraan</w:t>
      </w:r>
      <w:r w:rsidRPr="001C5E7B">
        <w:rPr>
          <w:color w:val="000000" w:themeColor="text1"/>
          <w:shd w:val="clear" w:color="auto" w:fill="FFFFFF"/>
        </w:rPr>
        <w:t>, </w:t>
      </w:r>
      <w:r w:rsidRPr="001C5E7B">
        <w:rPr>
          <w:iCs/>
          <w:color w:val="000000" w:themeColor="text1"/>
          <w:shd w:val="clear" w:color="auto" w:fill="FFFFFF"/>
        </w:rPr>
        <w:t>20</w:t>
      </w:r>
      <w:r w:rsidRPr="001C5E7B">
        <w:rPr>
          <w:color w:val="000000" w:themeColor="text1"/>
          <w:shd w:val="clear" w:color="auto" w:fill="FFFFFF"/>
        </w:rPr>
        <w:t>(1),112.</w:t>
      </w:r>
      <w:hyperlink r:id="rId33" w:history="1">
        <w:r w:rsidRPr="001C5E7B">
          <w:rPr>
            <w:rStyle w:val="Hyperlink"/>
            <w:color w:val="000000" w:themeColor="text1"/>
          </w:rPr>
          <w:t>https://jurnal.unimed.ac.id/2012/index.php/jk/article/view/39530</w:t>
        </w:r>
      </w:hyperlink>
    </w:p>
    <w:p w:rsidR="00B17442" w:rsidRPr="001C5E7B" w:rsidRDefault="00B17442" w:rsidP="005E164A">
      <w:pPr>
        <w:pStyle w:val="ListParagraph"/>
        <w:tabs>
          <w:tab w:val="left" w:pos="72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Chayati, N., Supriyanto, E., &amp; Yahya, M. (2015). Pengelolaan Pembelajaran Sikap Demokratis di SMP Muhammadiyah 1 Kartasura. </w:t>
      </w:r>
      <w:r w:rsidRPr="001C5E7B">
        <w:rPr>
          <w:iCs/>
          <w:color w:val="000000" w:themeColor="text1"/>
          <w:shd w:val="clear" w:color="auto" w:fill="FFFFFF"/>
        </w:rPr>
        <w:t>Jurnal Pendidikan Ilmu Sosial</w:t>
      </w:r>
      <w:r w:rsidRPr="001C5E7B">
        <w:rPr>
          <w:color w:val="000000" w:themeColor="text1"/>
          <w:shd w:val="clear" w:color="auto" w:fill="FFFFFF"/>
        </w:rPr>
        <w:t>, </w:t>
      </w:r>
      <w:r w:rsidRPr="001C5E7B">
        <w:rPr>
          <w:iCs/>
          <w:color w:val="000000" w:themeColor="text1"/>
          <w:shd w:val="clear" w:color="auto" w:fill="FFFFFF"/>
        </w:rPr>
        <w:t>25</w:t>
      </w:r>
      <w:r w:rsidRPr="001C5E7B">
        <w:rPr>
          <w:color w:val="000000" w:themeColor="text1"/>
          <w:shd w:val="clear" w:color="auto" w:fill="FFFFFF"/>
        </w:rPr>
        <w:t>(2), 20-33.</w:t>
      </w:r>
    </w:p>
    <w:p w:rsidR="00B17442" w:rsidRPr="001C5E7B" w:rsidRDefault="00B17442" w:rsidP="005E164A">
      <w:pPr>
        <w:pStyle w:val="ListParagraph"/>
        <w:tabs>
          <w:tab w:val="left" w:pos="720"/>
          <w:tab w:val="left" w:pos="81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Damyanti, S. E. (2020). </w:t>
      </w:r>
      <w:r w:rsidRPr="001C5E7B">
        <w:rPr>
          <w:iCs/>
          <w:color w:val="000000" w:themeColor="text1"/>
          <w:shd w:val="clear" w:color="auto" w:fill="FFFFFF"/>
        </w:rPr>
        <w:t>Peran Guru Ppkn Dalam Membentuk Sikap Nasionalisme Generasi Milenial Di Mts Muhammadiyah 1 Malang</w:t>
      </w:r>
      <w:r w:rsidRPr="001C5E7B">
        <w:rPr>
          <w:color w:val="000000" w:themeColor="text1"/>
          <w:shd w:val="clear" w:color="auto" w:fill="FFFFFF"/>
        </w:rPr>
        <w:t> (Doctoral dissertation, Universitas Muhammadiyah Malang).</w:t>
      </w:r>
    </w:p>
    <w:p w:rsidR="00B17442" w:rsidRPr="001C5E7B" w:rsidRDefault="00B17442" w:rsidP="005E164A">
      <w:pPr>
        <w:pStyle w:val="ListParagraph"/>
        <w:tabs>
          <w:tab w:val="left" w:pos="72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Dewi, D. A., Hamid, S. I., Annisa, F., Oktafianti, M., &amp; Genika, P. R. (2021). Menumbuhkan Karakter Siswa melalui Pemanfaatan Literasi Digital. </w:t>
      </w:r>
      <w:r w:rsidRPr="001C5E7B">
        <w:rPr>
          <w:iCs/>
          <w:color w:val="000000" w:themeColor="text1"/>
          <w:shd w:val="clear" w:color="auto" w:fill="FFFFFF"/>
        </w:rPr>
        <w:t>Jurnal Basicedu</w:t>
      </w:r>
      <w:r w:rsidRPr="001C5E7B">
        <w:rPr>
          <w:color w:val="000000" w:themeColor="text1"/>
          <w:shd w:val="clear" w:color="auto" w:fill="FFFFFF"/>
        </w:rPr>
        <w:t>, </w:t>
      </w:r>
      <w:r w:rsidRPr="001C5E7B">
        <w:rPr>
          <w:iCs/>
          <w:color w:val="000000" w:themeColor="text1"/>
          <w:shd w:val="clear" w:color="auto" w:fill="FFFFFF"/>
        </w:rPr>
        <w:t>5</w:t>
      </w:r>
      <w:r w:rsidRPr="001C5E7B">
        <w:rPr>
          <w:color w:val="000000" w:themeColor="text1"/>
          <w:shd w:val="clear" w:color="auto" w:fill="FFFFFF"/>
        </w:rPr>
        <w:t>(6), 5249-5257</w:t>
      </w:r>
    </w:p>
    <w:p w:rsidR="00B17442" w:rsidRPr="001C5E7B" w:rsidRDefault="00B17442" w:rsidP="005E164A">
      <w:pPr>
        <w:pStyle w:val="ListParagraph"/>
        <w:tabs>
          <w:tab w:val="left" w:pos="72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Dewi, D. A. (2022). </w:t>
      </w:r>
      <w:r w:rsidRPr="001C5E7B">
        <w:rPr>
          <w:iCs/>
          <w:color w:val="000000" w:themeColor="text1"/>
          <w:shd w:val="clear" w:color="auto" w:fill="FFFFFF"/>
        </w:rPr>
        <w:t xml:space="preserve">Penguatan Pendidikan Karakter Melalui Kegiatan Ekstra </w:t>
      </w:r>
      <w:r w:rsidRPr="001C5E7B">
        <w:rPr>
          <w:iCs/>
          <w:color w:val="000000" w:themeColor="text1"/>
          <w:shd w:val="clear" w:color="auto" w:fill="FFFFFF"/>
        </w:rPr>
        <w:lastRenderedPageBreak/>
        <w:t>Kulikuler Keagamaan Di Smp Negeri 38 Bengkulu Utara</w:t>
      </w:r>
      <w:r w:rsidRPr="001C5E7B">
        <w:rPr>
          <w:color w:val="000000" w:themeColor="text1"/>
          <w:shd w:val="clear" w:color="auto" w:fill="FFFFFF"/>
        </w:rPr>
        <w:t> (Doctoral Dissertation, Uin Fatmawati Sukarno).</w:t>
      </w:r>
    </w:p>
    <w:p w:rsidR="00B17442" w:rsidRPr="001C5E7B" w:rsidRDefault="00B17442" w:rsidP="005E164A">
      <w:pPr>
        <w:pStyle w:val="ListParagraph"/>
        <w:tabs>
          <w:tab w:val="left" w:pos="72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Falah, A. S. (2018). Peran Guru PAI dalam Upaya Pembentukan Karakter Disiplin dan Tanggung Jawab Anak di SD Islam Hidayatullah Banyumanik Semarang. Skripsi. Semarang: UIN Walisongo Semarang.</w:t>
      </w:r>
    </w:p>
    <w:p w:rsidR="00B17442" w:rsidRPr="001C5E7B" w:rsidRDefault="00B17442" w:rsidP="005E164A">
      <w:pPr>
        <w:pStyle w:val="ListParagraph"/>
        <w:tabs>
          <w:tab w:val="left" w:pos="72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Fauzi, F. Y., Arianto, I., &amp; Solihatin, E. (2013). Peran guru Pendidikan Pancasila dan Kewarganegaraan dalam upaya pembentukan karakter peserta didik. </w:t>
      </w:r>
      <w:r w:rsidRPr="001C5E7B">
        <w:rPr>
          <w:iCs/>
          <w:color w:val="000000" w:themeColor="text1"/>
          <w:shd w:val="clear" w:color="auto" w:fill="FFFFFF"/>
        </w:rPr>
        <w:t>Jurnal PPKn UNJ Online</w:t>
      </w:r>
      <w:r w:rsidRPr="001C5E7B">
        <w:rPr>
          <w:color w:val="000000" w:themeColor="text1"/>
          <w:shd w:val="clear" w:color="auto" w:fill="FFFFFF"/>
        </w:rPr>
        <w:t>, </w:t>
      </w:r>
      <w:r w:rsidRPr="001C5E7B">
        <w:rPr>
          <w:iCs/>
          <w:color w:val="000000" w:themeColor="text1"/>
          <w:shd w:val="clear" w:color="auto" w:fill="FFFFFF"/>
        </w:rPr>
        <w:t>1</w:t>
      </w:r>
      <w:r w:rsidRPr="001C5E7B">
        <w:rPr>
          <w:color w:val="000000" w:themeColor="text1"/>
          <w:shd w:val="clear" w:color="auto" w:fill="FFFFFF"/>
        </w:rPr>
        <w:t>(2), 1-15.</w:t>
      </w:r>
    </w:p>
    <w:p w:rsidR="00B17442" w:rsidRPr="001C5E7B" w:rsidRDefault="00B17442" w:rsidP="005E164A">
      <w:pPr>
        <w:pStyle w:val="ListParagraph"/>
        <w:tabs>
          <w:tab w:val="left" w:pos="720"/>
          <w:tab w:val="left" w:pos="900"/>
          <w:tab w:val="left" w:pos="1080"/>
          <w:tab w:val="left" w:pos="1350"/>
        </w:tabs>
        <w:spacing w:line="360" w:lineRule="auto"/>
        <w:ind w:left="720" w:hanging="720"/>
        <w:jc w:val="both"/>
        <w:rPr>
          <w:color w:val="000000" w:themeColor="text1"/>
        </w:rPr>
      </w:pPr>
      <w:r w:rsidRPr="001C5E7B">
        <w:rPr>
          <w:color w:val="000000" w:themeColor="text1"/>
          <w:shd w:val="clear" w:color="auto" w:fill="FFFFFF"/>
        </w:rPr>
        <w:t>Hikmawati, I. (2021). </w:t>
      </w:r>
      <w:r w:rsidRPr="001C5E7B">
        <w:rPr>
          <w:iCs/>
          <w:color w:val="000000" w:themeColor="text1"/>
          <w:shd w:val="clear" w:color="auto" w:fill="FFFFFF"/>
        </w:rPr>
        <w:t>Peran Guru PPKn dalam Membentuk Profil Pelajar Pancasila di MTS Muhammadiyah 1 Malang</w:t>
      </w:r>
      <w:r w:rsidRPr="001C5E7B">
        <w:rPr>
          <w:color w:val="000000" w:themeColor="text1"/>
          <w:shd w:val="clear" w:color="auto" w:fill="FFFFFF"/>
        </w:rPr>
        <w:t> (Doctoral dissertation, Universitas Muhammadiyah Malang).</w:t>
      </w:r>
    </w:p>
    <w:p w:rsidR="00B17442" w:rsidRPr="001C5E7B" w:rsidRDefault="008A3C3B" w:rsidP="005E164A">
      <w:pPr>
        <w:pStyle w:val="ListParagraph"/>
        <w:tabs>
          <w:tab w:val="left" w:pos="720"/>
          <w:tab w:val="left" w:pos="81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 xml:space="preserve">Harkam, </w:t>
      </w:r>
      <w:r w:rsidR="00B17442" w:rsidRPr="001C5E7B">
        <w:rPr>
          <w:color w:val="000000" w:themeColor="text1"/>
          <w:shd w:val="clear" w:color="auto" w:fill="FFFFFF"/>
        </w:rPr>
        <w:t>A. E. (2022). </w:t>
      </w:r>
      <w:r w:rsidR="00B17442" w:rsidRPr="001C5E7B">
        <w:rPr>
          <w:iCs/>
          <w:color w:val="000000" w:themeColor="text1"/>
          <w:shd w:val="clear" w:color="auto" w:fill="FFFFFF"/>
        </w:rPr>
        <w:t>Konsep Profesionalisme Guru Menurut Kh. M. Hasyim Asyari Dan Relevansinya Dengan Profesionalisme Guru Di Era Digital</w:t>
      </w:r>
      <w:r w:rsidR="00B17442" w:rsidRPr="001C5E7B">
        <w:rPr>
          <w:color w:val="000000" w:themeColor="text1"/>
          <w:shd w:val="clear" w:color="auto" w:fill="FFFFFF"/>
        </w:rPr>
        <w:t> (Doctoral dissertation, IAIN Bone).</w:t>
      </w:r>
    </w:p>
    <w:p w:rsidR="00B17442" w:rsidRPr="001C5E7B" w:rsidRDefault="00B17442" w:rsidP="005E164A">
      <w:pPr>
        <w:pStyle w:val="ListParagraph"/>
        <w:tabs>
          <w:tab w:val="left" w:pos="72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Islamiyah, N. (2015). </w:t>
      </w:r>
      <w:r w:rsidRPr="001C5E7B">
        <w:rPr>
          <w:iCs/>
          <w:color w:val="000000" w:themeColor="text1"/>
          <w:shd w:val="clear" w:color="auto" w:fill="FFFFFF"/>
        </w:rPr>
        <w:t>Implementasi pendidikan multikultural di SMA Selamat Pagi Indonesia Batu: Studi tentang sikap demokratis, dan toleransi</w:t>
      </w:r>
      <w:r w:rsidRPr="001C5E7B">
        <w:rPr>
          <w:color w:val="000000" w:themeColor="text1"/>
          <w:shd w:val="clear" w:color="auto" w:fill="FFFFFF"/>
        </w:rPr>
        <w:t> (Doctoral dissertation, Universitas Islam Negeri Maulana Malik Ibrahim).</w:t>
      </w:r>
    </w:p>
    <w:p w:rsidR="00B17442" w:rsidRPr="001C5E7B" w:rsidRDefault="00B17442" w:rsidP="005E164A">
      <w:pPr>
        <w:pStyle w:val="ListParagraph"/>
        <w:tabs>
          <w:tab w:val="left" w:pos="72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Hertina, M. (2020). </w:t>
      </w:r>
      <w:r w:rsidRPr="001C5E7B">
        <w:rPr>
          <w:iCs/>
          <w:color w:val="000000" w:themeColor="text1"/>
          <w:shd w:val="clear" w:color="auto" w:fill="FFFFFF"/>
        </w:rPr>
        <w:t>Peran guru sebagai fasilitator bagi siswa kelas i di sd negeri 53 bengkulu selatan</w:t>
      </w:r>
      <w:r w:rsidRPr="001C5E7B">
        <w:rPr>
          <w:color w:val="000000" w:themeColor="text1"/>
          <w:shd w:val="clear" w:color="auto" w:fill="FFFFFF"/>
        </w:rPr>
        <w:t xml:space="preserve"> (Doctoral </w:t>
      </w:r>
      <w:r w:rsidRPr="001C5E7B">
        <w:rPr>
          <w:color w:val="000000" w:themeColor="text1"/>
          <w:shd w:val="clear" w:color="auto" w:fill="FFFFFF"/>
        </w:rPr>
        <w:lastRenderedPageBreak/>
        <w:t>dissertation, IAIN Bengkulu).</w:t>
      </w:r>
    </w:p>
    <w:p w:rsidR="00B17442" w:rsidRPr="001C5E7B" w:rsidRDefault="00B17442" w:rsidP="005E164A">
      <w:pPr>
        <w:tabs>
          <w:tab w:val="left" w:pos="540"/>
        </w:tabs>
        <w:spacing w:line="360" w:lineRule="auto"/>
        <w:ind w:left="720" w:hanging="720"/>
        <w:rPr>
          <w:color w:val="000000" w:themeColor="text1"/>
          <w:sz w:val="22"/>
          <w:szCs w:val="22"/>
        </w:rPr>
      </w:pPr>
      <w:r w:rsidRPr="001C5E7B">
        <w:rPr>
          <w:color w:val="000000" w:themeColor="text1"/>
          <w:sz w:val="22"/>
          <w:szCs w:val="22"/>
        </w:rPr>
        <w:t>Hidayat, N. (2020). Fenomena Migrasi Dan Urban Bias di Indonesia. Jurnal Geografi, 12(1), 22–31.</w:t>
      </w:r>
    </w:p>
    <w:p w:rsidR="00B17442" w:rsidRPr="001C5E7B" w:rsidRDefault="00B17442" w:rsidP="005E164A">
      <w:pPr>
        <w:pStyle w:val="ListParagraph"/>
        <w:tabs>
          <w:tab w:val="left" w:pos="720"/>
          <w:tab w:val="left" w:pos="81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Khoirunnisa, I., &amp; Murdiono, M. (2022). Penumbuhan Budaya Demokrasi Siswa Sekolah Menengah Kejuruan Melalui Pengembangan Media Uno Stacko. </w:t>
      </w:r>
      <w:r w:rsidRPr="001C5E7B">
        <w:rPr>
          <w:iCs/>
          <w:color w:val="000000" w:themeColor="text1"/>
          <w:shd w:val="clear" w:color="auto" w:fill="FFFFFF"/>
        </w:rPr>
        <w:t>E-CIVICS</w:t>
      </w:r>
      <w:r w:rsidRPr="001C5E7B">
        <w:rPr>
          <w:color w:val="000000" w:themeColor="text1"/>
          <w:shd w:val="clear" w:color="auto" w:fill="FFFFFF"/>
        </w:rPr>
        <w:t>, </w:t>
      </w:r>
      <w:r w:rsidRPr="001C5E7B">
        <w:rPr>
          <w:iCs/>
          <w:color w:val="000000" w:themeColor="text1"/>
          <w:shd w:val="clear" w:color="auto" w:fill="FFFFFF"/>
        </w:rPr>
        <w:t>11</w:t>
      </w:r>
      <w:r w:rsidRPr="001C5E7B">
        <w:rPr>
          <w:color w:val="000000" w:themeColor="text1"/>
          <w:shd w:val="clear" w:color="auto" w:fill="FFFFFF"/>
        </w:rPr>
        <w:t>(2), 171-185</w:t>
      </w:r>
    </w:p>
    <w:p w:rsidR="00B17442" w:rsidRPr="001C5E7B" w:rsidRDefault="00B17442" w:rsidP="005E164A">
      <w:pPr>
        <w:pStyle w:val="ListParagraph"/>
        <w:tabs>
          <w:tab w:val="left" w:pos="720"/>
          <w:tab w:val="left" w:pos="81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Lastriasih, L. (2021). Penerapan Model Pembelajaran Kooperatif Tipe Group Investigation (Gi) Untuk Meningkatkan Prestasi Belajar Siswa Dalam Pembelajaran Ppkn Di SMK PGRI 2 Bojonegoro Kelas X. </w:t>
      </w:r>
      <w:r w:rsidRPr="001C5E7B">
        <w:rPr>
          <w:iCs/>
          <w:color w:val="000000" w:themeColor="text1"/>
          <w:shd w:val="clear" w:color="auto" w:fill="FFFFFF"/>
        </w:rPr>
        <w:t>Edutama</w:t>
      </w:r>
    </w:p>
    <w:p w:rsidR="00B17442" w:rsidRPr="001C5E7B" w:rsidRDefault="00B17442" w:rsidP="005E164A">
      <w:pPr>
        <w:pStyle w:val="ListParagraph"/>
        <w:tabs>
          <w:tab w:val="left" w:pos="720"/>
          <w:tab w:val="left" w:pos="900"/>
          <w:tab w:val="left" w:pos="1080"/>
          <w:tab w:val="left" w:pos="1350"/>
        </w:tabs>
        <w:spacing w:line="360" w:lineRule="auto"/>
        <w:ind w:left="720" w:hanging="720"/>
        <w:jc w:val="both"/>
        <w:rPr>
          <w:color w:val="000000" w:themeColor="text1"/>
        </w:rPr>
      </w:pPr>
      <w:r w:rsidRPr="001C5E7B">
        <w:rPr>
          <w:color w:val="000000" w:themeColor="text1"/>
        </w:rPr>
        <w:t>Muslikin. 2015. Peran Guru dalam Penanaman Nilai Demokrasi Siswa pada Pembelajaran IPS Kelas VIII di SMPN 8 Kota Cirebon. (Skripsi). Institut Agama Islam Negeri (IAIN) Syekh Nurjati Cirebon</w:t>
      </w:r>
    </w:p>
    <w:p w:rsidR="00B17442" w:rsidRPr="001C5E7B" w:rsidRDefault="00B17442" w:rsidP="005E164A">
      <w:pPr>
        <w:tabs>
          <w:tab w:val="left" w:pos="540"/>
        </w:tabs>
        <w:spacing w:line="360" w:lineRule="auto"/>
        <w:ind w:left="720" w:hanging="720"/>
        <w:rPr>
          <w:color w:val="000000" w:themeColor="text1"/>
          <w:sz w:val="22"/>
          <w:szCs w:val="22"/>
        </w:rPr>
      </w:pPr>
      <w:r w:rsidRPr="001C5E7B">
        <w:rPr>
          <w:color w:val="000000" w:themeColor="text1"/>
          <w:sz w:val="22"/>
          <w:szCs w:val="22"/>
          <w:shd w:val="clear" w:color="auto" w:fill="FFFFFF"/>
        </w:rPr>
        <w:t>Mangkurat, R. S. B., &amp; Mirajiah, R. (2023). Politik Kontemporer: Tantangan Dan Prospek Dalam Membangun Demokrasi Yang Berkelanjutan. </w:t>
      </w:r>
      <w:r w:rsidRPr="001C5E7B">
        <w:rPr>
          <w:iCs/>
          <w:color w:val="000000" w:themeColor="text1"/>
          <w:sz w:val="22"/>
          <w:szCs w:val="22"/>
        </w:rPr>
        <w:t>Journal of Government and Politics (JGOP)</w:t>
      </w:r>
      <w:r w:rsidRPr="001C5E7B">
        <w:rPr>
          <w:color w:val="000000" w:themeColor="text1"/>
          <w:sz w:val="22"/>
          <w:szCs w:val="22"/>
        </w:rPr>
        <w:t>, </w:t>
      </w:r>
      <w:r w:rsidRPr="001C5E7B">
        <w:rPr>
          <w:iCs/>
          <w:color w:val="000000" w:themeColor="text1"/>
          <w:sz w:val="22"/>
          <w:szCs w:val="22"/>
        </w:rPr>
        <w:t>3</w:t>
      </w:r>
      <w:r w:rsidRPr="001C5E7B">
        <w:rPr>
          <w:color w:val="000000" w:themeColor="text1"/>
          <w:sz w:val="22"/>
          <w:szCs w:val="22"/>
        </w:rPr>
        <w:t>(2), 148-158.</w:t>
      </w:r>
    </w:p>
    <w:p w:rsidR="00B17442" w:rsidRPr="001C5E7B" w:rsidRDefault="00B17442" w:rsidP="005E164A">
      <w:pPr>
        <w:pStyle w:val="ListParagraph"/>
        <w:tabs>
          <w:tab w:val="left" w:pos="720"/>
          <w:tab w:val="left" w:pos="81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Puspitasari, E. P. (2021). </w:t>
      </w:r>
      <w:r w:rsidRPr="001C5E7B">
        <w:rPr>
          <w:iCs/>
          <w:color w:val="000000" w:themeColor="text1"/>
          <w:shd w:val="clear" w:color="auto" w:fill="FFFFFF"/>
        </w:rPr>
        <w:t>Peran Guru Pendidikan Kewarganegaraan (Pkn) Dalam Menumbuhkan Rasa Nasionalisme Pada Siswa Kelas 4 Di Min 5 Pacitan Tahun Pelajaran 2020-2021</w:t>
      </w:r>
      <w:r w:rsidRPr="001C5E7B">
        <w:rPr>
          <w:color w:val="000000" w:themeColor="text1"/>
          <w:shd w:val="clear" w:color="auto" w:fill="FFFFFF"/>
        </w:rPr>
        <w:t> (Doctoral dissertation, IAIN Ponorogo).</w:t>
      </w:r>
    </w:p>
    <w:p w:rsidR="00B17442" w:rsidRPr="001C5E7B" w:rsidRDefault="00B17442" w:rsidP="005E164A">
      <w:pPr>
        <w:pStyle w:val="ListParagraph"/>
        <w:tabs>
          <w:tab w:val="left" w:pos="72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 xml:space="preserve">Permana, A. (2021). Implementasi Pendidikan Pancasila dan Kewarganegaraan bagi </w:t>
      </w:r>
      <w:r w:rsidRPr="001C5E7B">
        <w:rPr>
          <w:color w:val="000000" w:themeColor="text1"/>
          <w:shd w:val="clear" w:color="auto" w:fill="FFFFFF"/>
        </w:rPr>
        <w:lastRenderedPageBreak/>
        <w:t>Peserta Didik di Era Digital. </w:t>
      </w:r>
      <w:r w:rsidRPr="001C5E7B">
        <w:rPr>
          <w:iCs/>
          <w:color w:val="000000" w:themeColor="text1"/>
          <w:shd w:val="clear" w:color="auto" w:fill="FFFFFF"/>
        </w:rPr>
        <w:t>Pelita: Jurnal Kajian Pendidikan dan Pembelajaran Indonesia</w:t>
      </w:r>
      <w:r w:rsidRPr="001C5E7B">
        <w:rPr>
          <w:color w:val="000000" w:themeColor="text1"/>
          <w:shd w:val="clear" w:color="auto" w:fill="FFFFFF"/>
        </w:rPr>
        <w:t>, </w:t>
      </w:r>
      <w:r w:rsidRPr="001C5E7B">
        <w:rPr>
          <w:iCs/>
          <w:color w:val="000000" w:themeColor="text1"/>
          <w:shd w:val="clear" w:color="auto" w:fill="FFFFFF"/>
        </w:rPr>
        <w:t>1</w:t>
      </w:r>
      <w:r w:rsidRPr="001C5E7B">
        <w:rPr>
          <w:color w:val="000000" w:themeColor="text1"/>
          <w:shd w:val="clear" w:color="auto" w:fill="FFFFFF"/>
        </w:rPr>
        <w:t>(4), 108-112.</w:t>
      </w:r>
    </w:p>
    <w:p w:rsidR="00B17442" w:rsidRPr="001C5E7B" w:rsidRDefault="00B17442" w:rsidP="005E164A">
      <w:pPr>
        <w:pStyle w:val="ListParagraph"/>
        <w:tabs>
          <w:tab w:val="left" w:pos="720"/>
          <w:tab w:val="left" w:pos="810"/>
          <w:tab w:val="left" w:pos="900"/>
          <w:tab w:val="left" w:pos="1080"/>
          <w:tab w:val="left" w:pos="1350"/>
        </w:tabs>
        <w:spacing w:line="360" w:lineRule="auto"/>
        <w:ind w:left="720" w:hanging="720"/>
        <w:jc w:val="both"/>
        <w:rPr>
          <w:color w:val="000000" w:themeColor="text1"/>
          <w:shd w:val="clear" w:color="auto" w:fill="DDDDDD"/>
        </w:rPr>
      </w:pPr>
      <w:r w:rsidRPr="001C5E7B">
        <w:rPr>
          <w:color w:val="000000" w:themeColor="text1"/>
          <w:shd w:val="clear" w:color="auto" w:fill="FFFFFF"/>
        </w:rPr>
        <w:t>Putri, D. P. (2018). Pendidikan Karakter Pada Anak Sekolah Dasar Di Era Digital. </w:t>
      </w:r>
      <w:r w:rsidRPr="001C5E7B">
        <w:rPr>
          <w:iCs/>
          <w:color w:val="000000" w:themeColor="text1"/>
          <w:shd w:val="clear" w:color="auto" w:fill="FFFFFF"/>
        </w:rPr>
        <w:t>AR-RIAYAH: Jurnal Pendidikan Dasar</w:t>
      </w:r>
      <w:r w:rsidRPr="001C5E7B">
        <w:rPr>
          <w:color w:val="000000" w:themeColor="text1"/>
          <w:shd w:val="clear" w:color="auto" w:fill="FFFFFF"/>
        </w:rPr>
        <w:t>, </w:t>
      </w:r>
      <w:r w:rsidRPr="001C5E7B">
        <w:rPr>
          <w:iCs/>
          <w:color w:val="000000" w:themeColor="text1"/>
          <w:shd w:val="clear" w:color="auto" w:fill="FFFFFF"/>
        </w:rPr>
        <w:t>2</w:t>
      </w:r>
      <w:r w:rsidRPr="001C5E7B">
        <w:rPr>
          <w:color w:val="000000" w:themeColor="text1"/>
          <w:shd w:val="clear" w:color="auto" w:fill="FFFFFF"/>
        </w:rPr>
        <w:t>(1), 37-50.</w:t>
      </w:r>
      <w:r w:rsidRPr="001C5E7B">
        <w:rPr>
          <w:color w:val="000000" w:themeColor="text1"/>
        </w:rPr>
        <w:t xml:space="preserve"> </w:t>
      </w:r>
      <w:hyperlink r:id="rId34" w:history="1">
        <w:r w:rsidRPr="001C5E7B">
          <w:rPr>
            <w:rStyle w:val="Hyperlink"/>
            <w:color w:val="000000" w:themeColor="text1"/>
          </w:rPr>
          <w:t>https://core.ac.uk/download/pdf/230671359.pdf</w:t>
        </w:r>
      </w:hyperlink>
    </w:p>
    <w:p w:rsidR="00B17442" w:rsidRPr="001C5E7B" w:rsidRDefault="00B17442" w:rsidP="005E164A">
      <w:pPr>
        <w:pStyle w:val="ListParagraph"/>
        <w:tabs>
          <w:tab w:val="left" w:pos="720"/>
          <w:tab w:val="left" w:pos="81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Rumlus, R., Lumolos, J., &amp; Mantiri, M. (2017). Peran Pemerintah Desa Dalam Pemberdayaan Masyarakat (Suatu Studi Pada Kelompok Nelayan di Desa Trikora Kecamatan Kaimana Kabupaten Kaimana Provinsi Papua Barat). </w:t>
      </w:r>
      <w:r w:rsidRPr="001C5E7B">
        <w:rPr>
          <w:iCs/>
          <w:color w:val="000000" w:themeColor="text1"/>
          <w:shd w:val="clear" w:color="auto" w:fill="FFFFFF"/>
        </w:rPr>
        <w:t>JurnalEksekutif</w:t>
      </w:r>
      <w:r w:rsidRPr="001C5E7B">
        <w:rPr>
          <w:color w:val="000000" w:themeColor="text1"/>
          <w:shd w:val="clear" w:color="auto" w:fill="FFFFFF"/>
        </w:rPr>
        <w:t>, </w:t>
      </w:r>
      <w:r w:rsidRPr="001C5E7B">
        <w:rPr>
          <w:iCs/>
          <w:color w:val="000000" w:themeColor="text1"/>
          <w:shd w:val="clear" w:color="auto" w:fill="FFFFFF"/>
        </w:rPr>
        <w:t>1</w:t>
      </w:r>
      <w:r w:rsidRPr="001C5E7B">
        <w:rPr>
          <w:color w:val="000000" w:themeColor="text1"/>
          <w:shd w:val="clear" w:color="auto" w:fill="FFFFFF"/>
        </w:rPr>
        <w:t>(1).</w:t>
      </w:r>
      <w:r w:rsidRPr="001C5E7B">
        <w:rPr>
          <w:color w:val="000000" w:themeColor="text1"/>
        </w:rPr>
        <w:t xml:space="preserve"> </w:t>
      </w:r>
      <w:hyperlink r:id="rId35" w:history="1">
        <w:r w:rsidRPr="001C5E7B">
          <w:rPr>
            <w:rStyle w:val="Hyperlink"/>
            <w:color w:val="000000" w:themeColor="text1"/>
          </w:rPr>
          <w:t>https://ejournal.unsrat.ac.id/index.php/jurnaleksekutif/article/view/16191</w:t>
        </w:r>
      </w:hyperlink>
    </w:p>
    <w:p w:rsidR="00B17442" w:rsidRPr="001C5E7B" w:rsidRDefault="00B17442" w:rsidP="005E164A">
      <w:pPr>
        <w:pStyle w:val="ListParagraph"/>
        <w:tabs>
          <w:tab w:val="left" w:pos="72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Resky Nuralisa Gunawan, R. (2022). </w:t>
      </w:r>
      <w:r w:rsidRPr="001C5E7B">
        <w:rPr>
          <w:iCs/>
          <w:color w:val="000000" w:themeColor="text1"/>
          <w:shd w:val="clear" w:color="auto" w:fill="FFFFFF"/>
        </w:rPr>
        <w:t>Pengaruh Pemanfaatan Teknologi Informasi Di Era Digital Terhadap Pengembangan Kinerja Guru Smpn 8 Palopo</w:t>
      </w:r>
      <w:r w:rsidRPr="001C5E7B">
        <w:rPr>
          <w:color w:val="000000" w:themeColor="text1"/>
          <w:shd w:val="clear" w:color="auto" w:fill="FFFFFF"/>
        </w:rPr>
        <w:t> (Doctoral dissertation, Institut agama islam Negeri (IAIN Palopo)).</w:t>
      </w:r>
    </w:p>
    <w:p w:rsidR="00B17442" w:rsidRPr="001C5E7B" w:rsidRDefault="00B17442" w:rsidP="005E164A">
      <w:pPr>
        <w:pStyle w:val="ListParagraph"/>
        <w:tabs>
          <w:tab w:val="left" w:pos="72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Revikhasyah, T. R. (2022). </w:t>
      </w:r>
      <w:r w:rsidRPr="001C5E7B">
        <w:rPr>
          <w:iCs/>
          <w:color w:val="000000" w:themeColor="text1"/>
          <w:shd w:val="clear" w:color="auto" w:fill="FFFFFF"/>
        </w:rPr>
        <w:t>Peran Komunitas Syababul Karror dalam Pemberdayaan Anak Usia Sekolah Melalui Program Nurul Akhtar di Kelurahan Kelapa Dua Wetan Kecamatan Ciracas Jakarta Timur</w:t>
      </w:r>
      <w:r w:rsidRPr="001C5E7B">
        <w:rPr>
          <w:color w:val="000000" w:themeColor="text1"/>
          <w:shd w:val="clear" w:color="auto" w:fill="FFFFFF"/>
        </w:rPr>
        <w:t> (Doctoral dissertation, UIN Sultan Maulana Hasanuddin Banten).</w:t>
      </w:r>
    </w:p>
    <w:p w:rsidR="00B17442" w:rsidRPr="001C5E7B" w:rsidRDefault="00B17442" w:rsidP="005E164A">
      <w:pPr>
        <w:tabs>
          <w:tab w:val="left" w:pos="540"/>
        </w:tabs>
        <w:spacing w:line="360" w:lineRule="auto"/>
        <w:ind w:left="720" w:hanging="720"/>
        <w:rPr>
          <w:color w:val="000000" w:themeColor="text1"/>
          <w:sz w:val="22"/>
          <w:szCs w:val="22"/>
        </w:rPr>
      </w:pPr>
      <w:r w:rsidRPr="001C5E7B">
        <w:rPr>
          <w:color w:val="000000" w:themeColor="text1"/>
          <w:sz w:val="22"/>
          <w:szCs w:val="22"/>
        </w:rPr>
        <w:t xml:space="preserve">Silalahi, U., &amp; Syafri, W. (2015). Desentralisasi dan demokrasi pelayanan publik: Menuju pelayanan pemerintah daerah lebih transparan, </w:t>
      </w:r>
      <w:r w:rsidRPr="001C5E7B">
        <w:rPr>
          <w:color w:val="000000" w:themeColor="text1"/>
          <w:sz w:val="22"/>
          <w:szCs w:val="22"/>
        </w:rPr>
        <w:lastRenderedPageBreak/>
        <w:t>partisipatif, responsif dan akuntabel. Ipdn Press</w:t>
      </w:r>
    </w:p>
    <w:p w:rsidR="00B17442" w:rsidRPr="001C5E7B" w:rsidRDefault="00B17442" w:rsidP="005E164A">
      <w:pPr>
        <w:pStyle w:val="ListParagraph"/>
        <w:tabs>
          <w:tab w:val="left" w:pos="720"/>
          <w:tab w:val="left" w:pos="810"/>
          <w:tab w:val="left" w:pos="900"/>
          <w:tab w:val="left" w:pos="1080"/>
          <w:tab w:val="left" w:pos="1350"/>
          <w:tab w:val="left" w:pos="2610"/>
        </w:tabs>
        <w:spacing w:line="360" w:lineRule="auto"/>
        <w:ind w:left="720" w:hanging="720"/>
        <w:jc w:val="both"/>
        <w:rPr>
          <w:color w:val="000000" w:themeColor="text1"/>
          <w:shd w:val="clear" w:color="auto" w:fill="FFFFFF"/>
        </w:rPr>
      </w:pPr>
      <w:r w:rsidRPr="001C5E7B">
        <w:rPr>
          <w:color w:val="000000" w:themeColor="text1"/>
          <w:shd w:val="clear" w:color="auto" w:fill="FFFFFF"/>
        </w:rPr>
        <w:t>Suwandi, S. (2018). Tantangan mewujudkan pembelajaran bahasa dan sastra Indonesia yang efektif di era revolusi industri 4.0.</w:t>
      </w:r>
    </w:p>
    <w:p w:rsidR="00B17442" w:rsidRPr="001C5E7B" w:rsidRDefault="00B17442" w:rsidP="005E164A">
      <w:pPr>
        <w:pStyle w:val="ListParagraph"/>
        <w:tabs>
          <w:tab w:val="left" w:pos="72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rPr>
        <w:t xml:space="preserve">Sartika, M. 2018. Peranan Pembelajaran PPKn dalam Menginternalisasi Nilai-Nilai Demokrasi di SMA Negeri Ulubelu Tahun Pelajaran 2017/2018. (Skripsi). Universitas Lampung </w:t>
      </w:r>
      <w:r w:rsidRPr="001C5E7B">
        <w:rPr>
          <w:color w:val="000000" w:themeColor="text1"/>
          <w:shd w:val="clear" w:color="auto" w:fill="FFFFFF"/>
        </w:rPr>
        <w:t>Pembelajaran Ppkn Di SMK PGRI 2 Bojonegoro Kelas X. </w:t>
      </w:r>
      <w:r w:rsidRPr="001C5E7B">
        <w:rPr>
          <w:iCs/>
          <w:color w:val="000000" w:themeColor="text1"/>
          <w:shd w:val="clear" w:color="auto" w:fill="FFFFFF"/>
        </w:rPr>
        <w:t>Edutama</w:t>
      </w:r>
      <w:r w:rsidRPr="001C5E7B">
        <w:rPr>
          <w:color w:val="000000" w:themeColor="text1"/>
          <w:shd w:val="clear" w:color="auto" w:fill="FFFFFF"/>
        </w:rPr>
        <w:t>.</w:t>
      </w:r>
    </w:p>
    <w:p w:rsidR="00B17442" w:rsidRPr="001C5E7B" w:rsidRDefault="00B17442" w:rsidP="005E164A">
      <w:pPr>
        <w:pStyle w:val="ListParagraph"/>
        <w:tabs>
          <w:tab w:val="left" w:pos="72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Surindra V, G. I. A. N. L. U. C. A. Analisis Putusan Mahkamah Konstitusi Dalam Memutus Perselisihan Hasil Pemilihan Umum Anggota DPR-DPRD Tahun 2014 Provinsi Jawa Barat (Studi Kasus Nomor 10-07-12/PHPU-DPR-DPRD/Xii/2014).</w:t>
      </w:r>
    </w:p>
    <w:p w:rsidR="00B17442" w:rsidRPr="001C5E7B" w:rsidRDefault="00B17442" w:rsidP="005E164A">
      <w:pPr>
        <w:pStyle w:val="ListParagraph"/>
        <w:shd w:val="clear" w:color="auto" w:fill="FFFFFF"/>
        <w:tabs>
          <w:tab w:val="left" w:pos="720"/>
          <w:tab w:val="left" w:pos="81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Setyowati, E. L. (2020). </w:t>
      </w:r>
      <w:r w:rsidRPr="001C5E7B">
        <w:rPr>
          <w:iCs/>
          <w:color w:val="000000" w:themeColor="text1"/>
          <w:shd w:val="clear" w:color="auto" w:fill="FFFFFF"/>
        </w:rPr>
        <w:t>Peran Guru Pendidikan Agama Islam dalam Pembelajaran di Era Digital (Studi Komparasi Kurikulum Tingkat Satuan Pendidikan dan Kurikulum 2013)</w:t>
      </w:r>
      <w:r w:rsidRPr="001C5E7B">
        <w:rPr>
          <w:color w:val="000000" w:themeColor="text1"/>
          <w:shd w:val="clear" w:color="auto" w:fill="FFFFFF"/>
        </w:rPr>
        <w:t> (Doctoral dissertation, IAIN Kediri).</w:t>
      </w:r>
    </w:p>
    <w:p w:rsidR="00B17442" w:rsidRPr="001C5E7B" w:rsidRDefault="00B17442" w:rsidP="005E164A">
      <w:pPr>
        <w:shd w:val="clear" w:color="auto" w:fill="FFFFFF"/>
        <w:tabs>
          <w:tab w:val="left" w:pos="720"/>
          <w:tab w:val="left" w:pos="900"/>
          <w:tab w:val="left" w:pos="1080"/>
          <w:tab w:val="left" w:pos="1350"/>
        </w:tabs>
        <w:spacing w:line="360" w:lineRule="auto"/>
        <w:ind w:left="720" w:hanging="720"/>
        <w:rPr>
          <w:color w:val="000000" w:themeColor="text1"/>
          <w:sz w:val="22"/>
          <w:szCs w:val="22"/>
          <w:shd w:val="clear" w:color="auto" w:fill="FFFFFF"/>
        </w:rPr>
      </w:pPr>
      <w:r w:rsidRPr="001C5E7B">
        <w:rPr>
          <w:color w:val="000000" w:themeColor="text1"/>
          <w:sz w:val="22"/>
          <w:szCs w:val="22"/>
          <w:shd w:val="clear" w:color="auto" w:fill="FFFFFF"/>
        </w:rPr>
        <w:t>Syarif, N. M. (2020). Peran Guru Pendidikan Agama Islam Pada Era Digital Dalam Mewujudkan Masyarakat Madani Di Smp N 1 Bantul.</w:t>
      </w:r>
    </w:p>
    <w:p w:rsidR="00B17442" w:rsidRPr="001C5E7B" w:rsidRDefault="00B17442" w:rsidP="005E164A">
      <w:pPr>
        <w:pStyle w:val="ListParagraph"/>
        <w:shd w:val="clear" w:color="auto" w:fill="FFFFFF"/>
        <w:tabs>
          <w:tab w:val="left" w:pos="720"/>
          <w:tab w:val="left" w:pos="810"/>
          <w:tab w:val="left" w:pos="900"/>
          <w:tab w:val="left" w:pos="1080"/>
          <w:tab w:val="left" w:pos="1350"/>
        </w:tabs>
        <w:spacing w:line="360" w:lineRule="auto"/>
        <w:ind w:left="720" w:hanging="720"/>
        <w:jc w:val="both"/>
        <w:rPr>
          <w:color w:val="000000" w:themeColor="text1"/>
          <w:shd w:val="clear" w:color="auto" w:fill="DDDDDD"/>
        </w:rPr>
      </w:pPr>
      <w:r w:rsidRPr="001C5E7B">
        <w:rPr>
          <w:color w:val="000000" w:themeColor="text1"/>
          <w:shd w:val="clear" w:color="auto" w:fill="FFFFFF"/>
        </w:rPr>
        <w:t>Trisiana, A. (2020). Penguatan pembelajaran pendidikan kewarganegaraan melalui digitalisasi media pembelajaran. </w:t>
      </w:r>
      <w:r w:rsidRPr="001C5E7B">
        <w:rPr>
          <w:iCs/>
          <w:color w:val="000000" w:themeColor="text1"/>
          <w:shd w:val="clear" w:color="auto" w:fill="FFFFFF"/>
        </w:rPr>
        <w:t>Jurnal pendidikan kewarganegaraan</w:t>
      </w:r>
      <w:r w:rsidRPr="001C5E7B">
        <w:rPr>
          <w:color w:val="000000" w:themeColor="text1"/>
          <w:shd w:val="clear" w:color="auto" w:fill="FFFFFF"/>
        </w:rPr>
        <w:t>, </w:t>
      </w:r>
      <w:r w:rsidRPr="001C5E7B">
        <w:rPr>
          <w:iCs/>
          <w:color w:val="000000" w:themeColor="text1"/>
          <w:shd w:val="clear" w:color="auto" w:fill="FFFFFF"/>
        </w:rPr>
        <w:t>10</w:t>
      </w:r>
      <w:r w:rsidRPr="001C5E7B">
        <w:rPr>
          <w:color w:val="000000" w:themeColor="text1"/>
          <w:shd w:val="clear" w:color="auto" w:fill="FFFFFF"/>
        </w:rPr>
        <w:t>(2),31-41.</w:t>
      </w:r>
      <w:r w:rsidRPr="001C5E7B">
        <w:rPr>
          <w:color w:val="000000" w:themeColor="text1"/>
        </w:rPr>
        <w:t xml:space="preserve"> </w:t>
      </w:r>
      <w:hyperlink r:id="rId36" w:history="1">
        <w:r w:rsidRPr="001C5E7B">
          <w:rPr>
            <w:rStyle w:val="Hyperlink"/>
            <w:color w:val="000000" w:themeColor="text1"/>
          </w:rPr>
          <w:t>https://ppjp.ulm.ac.id/journal/index.php/pkn/article/view/9304</w:t>
        </w:r>
      </w:hyperlink>
    </w:p>
    <w:p w:rsidR="00B17442" w:rsidRPr="001C5E7B" w:rsidRDefault="00B17442" w:rsidP="005E164A">
      <w:pPr>
        <w:pStyle w:val="ListParagraph"/>
        <w:shd w:val="clear" w:color="auto" w:fill="FFFFFF"/>
        <w:tabs>
          <w:tab w:val="left" w:pos="540"/>
          <w:tab w:val="left" w:pos="720"/>
          <w:tab w:val="left" w:pos="81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Trisiana, A., Sugiaryo, S., &amp; Rispantyo, R. (2019). Model desain Pendidikan Kewarganegaraan di era media digital sebagai pendukung implementasi pendidikan karakter. </w:t>
      </w:r>
      <w:r w:rsidRPr="001C5E7B">
        <w:rPr>
          <w:iCs/>
          <w:color w:val="000000" w:themeColor="text1"/>
          <w:shd w:val="clear" w:color="auto" w:fill="FFFFFF"/>
        </w:rPr>
        <w:t xml:space="preserve">Jurnal Civics: </w:t>
      </w:r>
      <w:r w:rsidR="00073403" w:rsidRPr="001C5E7B">
        <w:rPr>
          <w:iCs/>
          <w:color w:val="000000" w:themeColor="text1"/>
          <w:shd w:val="clear" w:color="auto" w:fill="FFFFFF"/>
        </w:rPr>
        <w:t xml:space="preserve">Media Kajian </w:t>
      </w:r>
      <w:r w:rsidRPr="001C5E7B">
        <w:rPr>
          <w:iCs/>
          <w:color w:val="000000" w:themeColor="text1"/>
          <w:shd w:val="clear" w:color="auto" w:fill="FFFFFF"/>
        </w:rPr>
        <w:t>Kewarganegaraan</w:t>
      </w:r>
      <w:r w:rsidRPr="001C5E7B">
        <w:rPr>
          <w:color w:val="000000" w:themeColor="text1"/>
          <w:shd w:val="clear" w:color="auto" w:fill="FFFFFF"/>
        </w:rPr>
        <w:t>, </w:t>
      </w:r>
      <w:r w:rsidRPr="001C5E7B">
        <w:rPr>
          <w:iCs/>
          <w:color w:val="000000" w:themeColor="text1"/>
          <w:shd w:val="clear" w:color="auto" w:fill="FFFFFF"/>
        </w:rPr>
        <w:t>16</w:t>
      </w:r>
      <w:r w:rsidRPr="001C5E7B">
        <w:rPr>
          <w:color w:val="000000" w:themeColor="text1"/>
          <w:shd w:val="clear" w:color="auto" w:fill="FFFFFF"/>
        </w:rPr>
        <w:t>(2),154-164</w:t>
      </w:r>
      <w:r w:rsidRPr="001C5E7B">
        <w:rPr>
          <w:color w:val="000000" w:themeColor="text1"/>
        </w:rPr>
        <w:t xml:space="preserve"> </w:t>
      </w:r>
      <w:hyperlink r:id="rId37" w:history="1">
        <w:r w:rsidRPr="001C5E7B">
          <w:rPr>
            <w:rStyle w:val="Hyperlink"/>
            <w:color w:val="000000" w:themeColor="text1"/>
            <w:shd w:val="clear" w:color="auto" w:fill="FFFFFF"/>
          </w:rPr>
          <w:t>https://journal.uny.ac.id/index.php/civics/article/view/24743</w:t>
        </w:r>
      </w:hyperlink>
    </w:p>
    <w:p w:rsidR="00B17442" w:rsidRPr="001C5E7B" w:rsidRDefault="00B17442" w:rsidP="005E164A">
      <w:pPr>
        <w:pStyle w:val="ListParagraph"/>
        <w:tabs>
          <w:tab w:val="left" w:pos="720"/>
          <w:tab w:val="left" w:pos="81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Wulandari, R. K. (2019). </w:t>
      </w:r>
      <w:r w:rsidRPr="001C5E7B">
        <w:rPr>
          <w:iCs/>
          <w:color w:val="000000" w:themeColor="text1"/>
          <w:shd w:val="clear" w:color="auto" w:fill="FFFFFF"/>
        </w:rPr>
        <w:t>Peran Guru Pendidikan Pancasila Dan Kewarganegaraan Dalam Meningkatkan Sikap Nasionalisme Siswa Kelas 1 Tehnik Komputer Dan Jaringan Di Smk Negeri I Kasiman Kabupaten Bojonegoro</w:t>
      </w:r>
      <w:r w:rsidRPr="001C5E7B">
        <w:rPr>
          <w:color w:val="000000" w:themeColor="text1"/>
          <w:shd w:val="clear" w:color="auto" w:fill="FFFFFF"/>
        </w:rPr>
        <w:t> (Doctoral dissertation, IKIP PGRI BOJONEGORO).</w:t>
      </w:r>
    </w:p>
    <w:p w:rsidR="00B17442" w:rsidRPr="001C5E7B" w:rsidRDefault="00B17442" w:rsidP="005E164A">
      <w:pPr>
        <w:pStyle w:val="ListParagraph"/>
        <w:tabs>
          <w:tab w:val="left" w:pos="630"/>
          <w:tab w:val="left" w:pos="720"/>
          <w:tab w:val="left" w:pos="900"/>
          <w:tab w:val="left" w:pos="1080"/>
          <w:tab w:val="left" w:pos="1350"/>
        </w:tabs>
        <w:spacing w:line="360" w:lineRule="auto"/>
        <w:ind w:left="720" w:hanging="720"/>
        <w:jc w:val="both"/>
        <w:rPr>
          <w:color w:val="000000" w:themeColor="text1"/>
          <w:shd w:val="clear" w:color="auto" w:fill="DDDDDD"/>
        </w:rPr>
      </w:pPr>
      <w:r w:rsidRPr="001C5E7B">
        <w:rPr>
          <w:color w:val="000000" w:themeColor="text1"/>
          <w:shd w:val="clear" w:color="auto" w:fill="FFFFFF"/>
        </w:rPr>
        <w:t xml:space="preserve">Winarty, A. (2019). Peranan Pendidikan Kewarganegaraan Dalam Menumbuhkan Nilai-Nilai Demokratis Siswa Berbasis Perspektif Global. </w:t>
      </w:r>
      <w:hyperlink r:id="rId38" w:history="1">
        <w:r w:rsidRPr="001C5E7B">
          <w:rPr>
            <w:rStyle w:val="Hyperlink"/>
            <w:color w:val="000000" w:themeColor="text1"/>
          </w:rPr>
          <w:t>https://core.ac.uk/download/pdf/346335022.pdf</w:t>
        </w:r>
      </w:hyperlink>
    </w:p>
    <w:p w:rsidR="00B17442" w:rsidRPr="001C5E7B" w:rsidRDefault="00B17442" w:rsidP="005E164A">
      <w:pPr>
        <w:pStyle w:val="ListParagraph"/>
        <w:tabs>
          <w:tab w:val="left" w:pos="720"/>
          <w:tab w:val="left" w:pos="900"/>
          <w:tab w:val="left" w:pos="1080"/>
          <w:tab w:val="left" w:pos="1350"/>
        </w:tabs>
        <w:spacing w:line="360" w:lineRule="auto"/>
        <w:ind w:left="720" w:hanging="720"/>
        <w:jc w:val="both"/>
        <w:rPr>
          <w:color w:val="000000" w:themeColor="text1"/>
          <w:shd w:val="clear" w:color="auto" w:fill="FFFFFF"/>
        </w:rPr>
      </w:pPr>
      <w:r w:rsidRPr="001C5E7B">
        <w:rPr>
          <w:color w:val="000000" w:themeColor="text1"/>
          <w:shd w:val="clear" w:color="auto" w:fill="FFFFFF"/>
        </w:rPr>
        <w:t>Wulan, D. A. N., &amp; Abdullah, S. M. (2014). Prokrastinasi Akademik Dalam penyelesaian skripsi. </w:t>
      </w:r>
      <w:r w:rsidRPr="001C5E7B">
        <w:rPr>
          <w:iCs/>
          <w:color w:val="000000" w:themeColor="text1"/>
          <w:shd w:val="clear" w:color="auto" w:fill="FFFFFF"/>
        </w:rPr>
        <w:t>Jurnal Sosio Humaniora</w:t>
      </w:r>
      <w:r w:rsidRPr="001C5E7B">
        <w:rPr>
          <w:color w:val="000000" w:themeColor="text1"/>
          <w:shd w:val="clear" w:color="auto" w:fill="FFFFFF"/>
        </w:rPr>
        <w:t>, </w:t>
      </w:r>
      <w:r w:rsidRPr="001C5E7B">
        <w:rPr>
          <w:iCs/>
          <w:color w:val="000000" w:themeColor="text1"/>
          <w:shd w:val="clear" w:color="auto" w:fill="FFFFFF"/>
        </w:rPr>
        <w:t>5</w:t>
      </w:r>
      <w:r w:rsidRPr="001C5E7B">
        <w:rPr>
          <w:color w:val="000000" w:themeColor="text1"/>
          <w:shd w:val="clear" w:color="auto" w:fill="FFFFFF"/>
        </w:rPr>
        <w:t>(1).</w:t>
      </w:r>
    </w:p>
    <w:p w:rsidR="00B17442" w:rsidRPr="001C5E7B" w:rsidRDefault="00B17442" w:rsidP="005E164A">
      <w:pPr>
        <w:pStyle w:val="ListParagraph"/>
        <w:tabs>
          <w:tab w:val="left" w:pos="720"/>
          <w:tab w:val="left" w:pos="900"/>
          <w:tab w:val="left" w:pos="1080"/>
          <w:tab w:val="left" w:pos="1350"/>
        </w:tabs>
        <w:spacing w:line="360" w:lineRule="auto"/>
        <w:ind w:left="720" w:hanging="720"/>
        <w:jc w:val="both"/>
        <w:rPr>
          <w:color w:val="000000" w:themeColor="text1"/>
        </w:rPr>
      </w:pPr>
      <w:r w:rsidRPr="001C5E7B">
        <w:rPr>
          <w:color w:val="000000" w:themeColor="text1"/>
          <w:shd w:val="clear" w:color="auto" w:fill="FFFFFF"/>
        </w:rPr>
        <w:t xml:space="preserve">Wijaya, R., Fahreza, F., &amp; Kistian, A. (2019). Penerapan Model Pembelajaran Problem Based Learning (PBL) untuk Mengembangkan Karakter Toleransi Dan Demokratis Siswa Pada Pelajaran PKN Kelas V Di SD Negeri Paya </w:t>
      </w:r>
      <w:r w:rsidRPr="001C5E7B">
        <w:rPr>
          <w:color w:val="000000" w:themeColor="text1"/>
          <w:shd w:val="clear" w:color="auto" w:fill="FFFFFF"/>
        </w:rPr>
        <w:lastRenderedPageBreak/>
        <w:t>Peunaga. </w:t>
      </w:r>
      <w:r w:rsidRPr="001C5E7B">
        <w:rPr>
          <w:iCs/>
          <w:color w:val="000000" w:themeColor="text1"/>
          <w:shd w:val="clear" w:color="auto" w:fill="FFFFFF"/>
        </w:rPr>
        <w:t>Bina Gogik: Jurnal Ilmiah Pendidikan Guru Sekolah Dasar</w:t>
      </w:r>
      <w:r w:rsidRPr="001C5E7B">
        <w:rPr>
          <w:color w:val="000000" w:themeColor="text1"/>
          <w:shd w:val="clear" w:color="auto" w:fill="FFFFFF"/>
        </w:rPr>
        <w:t>, </w:t>
      </w:r>
      <w:r w:rsidRPr="001C5E7B">
        <w:rPr>
          <w:iCs/>
          <w:color w:val="000000" w:themeColor="text1"/>
          <w:shd w:val="clear" w:color="auto" w:fill="FFFFFF"/>
        </w:rPr>
        <w:t>6</w:t>
      </w:r>
      <w:r w:rsidRPr="001C5E7B">
        <w:rPr>
          <w:color w:val="000000" w:themeColor="text1"/>
          <w:shd w:val="clear" w:color="auto" w:fill="FFFFFF"/>
        </w:rPr>
        <w:t>(2).</w:t>
      </w:r>
    </w:p>
    <w:p w:rsidR="00B17442" w:rsidRPr="001C5E7B" w:rsidRDefault="00B17442" w:rsidP="005E164A">
      <w:pPr>
        <w:spacing w:line="360" w:lineRule="auto"/>
        <w:ind w:left="630" w:hanging="630"/>
        <w:rPr>
          <w:b/>
          <w:color w:val="000000" w:themeColor="text1"/>
          <w:sz w:val="22"/>
          <w:szCs w:val="22"/>
        </w:rPr>
      </w:pPr>
    </w:p>
    <w:p w:rsidR="00F0471B" w:rsidRPr="001C5E7B" w:rsidRDefault="00F0471B" w:rsidP="005E164A">
      <w:pPr>
        <w:widowControl/>
        <w:spacing w:line="360" w:lineRule="auto"/>
        <w:ind w:firstLine="0"/>
        <w:contextualSpacing/>
        <w:jc w:val="left"/>
        <w:rPr>
          <w:color w:val="000000" w:themeColor="text1"/>
          <w:sz w:val="22"/>
          <w:szCs w:val="22"/>
        </w:rPr>
      </w:pPr>
    </w:p>
    <w:p w:rsidR="00080DBC" w:rsidRPr="00080DBC" w:rsidRDefault="00080DBC" w:rsidP="005E164A">
      <w:pPr>
        <w:widowControl/>
        <w:spacing w:line="360" w:lineRule="auto"/>
        <w:ind w:firstLine="0"/>
        <w:contextualSpacing/>
        <w:rPr>
          <w:color w:val="000000" w:themeColor="text1"/>
          <w:sz w:val="24"/>
          <w:szCs w:val="24"/>
        </w:rPr>
      </w:pPr>
    </w:p>
    <w:p w:rsidR="002F7D87" w:rsidRPr="00177B05" w:rsidRDefault="002F7D87" w:rsidP="005E164A">
      <w:pPr>
        <w:spacing w:line="360" w:lineRule="auto"/>
        <w:ind w:firstLine="720"/>
        <w:rPr>
          <w:color w:val="000000" w:themeColor="text1"/>
          <w:sz w:val="24"/>
          <w:szCs w:val="24"/>
        </w:rPr>
      </w:pPr>
    </w:p>
    <w:p w:rsidR="00F17DD2" w:rsidRDefault="00F17DD2" w:rsidP="00073403">
      <w:pPr>
        <w:pBdr>
          <w:top w:val="nil"/>
          <w:left w:val="nil"/>
          <w:bottom w:val="nil"/>
          <w:right w:val="nil"/>
          <w:between w:val="nil"/>
        </w:pBdr>
        <w:spacing w:line="360" w:lineRule="auto"/>
        <w:ind w:firstLine="0"/>
        <w:rPr>
          <w:rFonts w:eastAsia="Times New Roman"/>
          <w:color w:val="000000"/>
          <w:sz w:val="22"/>
          <w:szCs w:val="22"/>
        </w:rPr>
      </w:pPr>
    </w:p>
    <w:p w:rsidR="00F17DD2" w:rsidRDefault="00F17DD2">
      <w:pPr>
        <w:pBdr>
          <w:top w:val="nil"/>
          <w:left w:val="nil"/>
          <w:bottom w:val="nil"/>
          <w:right w:val="nil"/>
          <w:between w:val="nil"/>
        </w:pBdr>
        <w:spacing w:line="360" w:lineRule="auto"/>
        <w:ind w:left="567" w:hanging="567"/>
        <w:rPr>
          <w:rFonts w:eastAsia="Times New Roman"/>
          <w:color w:val="000000"/>
          <w:sz w:val="22"/>
          <w:szCs w:val="22"/>
        </w:rPr>
      </w:pPr>
    </w:p>
    <w:sectPr w:rsidR="00F17DD2" w:rsidSect="00073403">
      <w:pgSz w:w="11906" w:h="16838" w:code="9"/>
      <w:pgMar w:top="1411" w:right="1411" w:bottom="1411" w:left="1411" w:header="850" w:footer="706" w:gutter="0"/>
      <w:cols w:num="2" w:space="720" w:equalWidth="0">
        <w:col w:w="4187" w:space="709"/>
        <w:col w:w="4187" w:space="0"/>
      </w:cols>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02D2" w:rsidRDefault="007602D2">
      <w:r>
        <w:separator/>
      </w:r>
    </w:p>
  </w:endnote>
  <w:endnote w:type="continuationSeparator" w:id="0">
    <w:p w:rsidR="007602D2" w:rsidRDefault="00760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DD2" w:rsidRDefault="001B104D">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8A3C3B">
      <w:rPr>
        <w:rFonts w:ascii="Cambria" w:eastAsia="Cambria" w:hAnsi="Cambria" w:cs="Cambria"/>
        <w:noProof/>
        <w:color w:val="000000"/>
        <w:sz w:val="24"/>
        <w:szCs w:val="24"/>
      </w:rPr>
      <w:t>22</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 xml:space="preserve">ISSN 2548-8848 (Online)                                                                                                       </w:t>
    </w:r>
    <w:r>
      <w:rPr>
        <w:rFonts w:ascii="Cambria" w:eastAsia="Cambria" w:hAnsi="Cambria" w:cs="Cambria"/>
        <w:color w:val="1F497D"/>
        <w:sz w:val="22"/>
        <w:szCs w:val="22"/>
      </w:rPr>
      <w:t xml:space="preserve">           </w:t>
    </w:r>
    <w:r>
      <w:rPr>
        <w:noProof/>
        <w:lang w:eastAsia="en-US"/>
      </w:rPr>
      <mc:AlternateContent>
        <mc:Choice Requires="wpg">
          <w:drawing>
            <wp:anchor distT="0" distB="0" distL="114300" distR="114300" simplePos="0" relativeHeight="251661312" behindDoc="0" locked="0" layoutInCell="1" hidden="0" allowOverlap="1" wp14:anchorId="52F5B0C8" wp14:editId="368BDA66">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rsidR="00F17DD2" w:rsidRDefault="001B104D">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DD2" w:rsidRDefault="001B104D">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r>
      <w:rPr>
        <w:rFonts w:ascii="Cambria" w:eastAsia="Cambria" w:hAnsi="Cambria" w:cs="Cambria"/>
        <w:color w:val="000000"/>
      </w:rPr>
      <w:t>Penggalan judul....</w:t>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lang w:eastAsia="en-US"/>
      </w:rPr>
      <mc:AlternateContent>
        <mc:Choice Requires="wpg">
          <w:drawing>
            <wp:anchor distT="0" distB="0" distL="114300" distR="114300" simplePos="0" relativeHeight="251660288" behindDoc="0" locked="0" layoutInCell="1" hidden="0" allowOverlap="1" wp14:anchorId="2E464A8E" wp14:editId="59A6F8B5">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rsidR="00F17DD2" w:rsidRDefault="001B104D">
    <w:pPr>
      <w:ind w:firstLine="0"/>
    </w:pPr>
    <w:r>
      <w:t>(penulis 1 &amp; penulis 2, 202x)</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D440D9">
      <w:rPr>
        <w:rFonts w:ascii="Cambria" w:eastAsia="Cambria" w:hAnsi="Cambria" w:cs="Cambria"/>
        <w:noProof/>
        <w:sz w:val="24"/>
        <w:szCs w:val="24"/>
      </w:rPr>
      <w:t>18</w:t>
    </w:r>
    <w:r>
      <w:rPr>
        <w:rFonts w:ascii="Cambria" w:eastAsia="Cambria" w:hAnsi="Cambria" w:cs="Cambria"/>
        <w:sz w:val="24"/>
        <w:szCs w:val="24"/>
      </w:rPr>
      <w:fldChar w:fldCharType="end"/>
    </w:r>
  </w:p>
  <w:p w:rsidR="00F17DD2" w:rsidRDefault="00F17DD2">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02D2" w:rsidRDefault="007602D2">
      <w:r>
        <w:separator/>
      </w:r>
    </w:p>
  </w:footnote>
  <w:footnote w:type="continuationSeparator" w:id="0">
    <w:p w:rsidR="007602D2" w:rsidRDefault="007602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DD2" w:rsidRDefault="00F17DD2">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F17DD2" w:rsidRDefault="001B104D">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Jurnal Dedikasi Pendidikan, Vol. 3, No. 1, Januari 20</w:t>
    </w:r>
    <w:r>
      <w:t>23</w:t>
    </w:r>
    <w:r>
      <w:rPr>
        <w:rFonts w:eastAsia="Times New Roman"/>
        <w:color w:val="000000"/>
      </w:rPr>
      <w:t xml:space="preserve"> : 1-13</w:t>
    </w:r>
  </w:p>
  <w:p w:rsidR="00F17DD2" w:rsidRDefault="001B104D">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rsidR="00F17DD2" w:rsidRDefault="001B104D">
    <w:pPr>
      <w:pBdr>
        <w:top w:val="nil"/>
        <w:left w:val="nil"/>
        <w:bottom w:val="nil"/>
        <w:right w:val="nil"/>
        <w:between w:val="nil"/>
      </w:pBdr>
      <w:tabs>
        <w:tab w:val="center" w:pos="4513"/>
        <w:tab w:val="right" w:pos="9026"/>
      </w:tabs>
      <w:ind w:firstLine="0"/>
      <w:rPr>
        <w:rFonts w:eastAsia="Times New Roman"/>
        <w:color w:val="000000"/>
      </w:rPr>
    </w:pPr>
    <w:r>
      <w:rPr>
        <w:noProof/>
        <w:lang w:eastAsia="en-US"/>
      </w:rPr>
      <mc:AlternateContent>
        <mc:Choice Requires="wpg">
          <w:drawing>
            <wp:anchor distT="0" distB="0" distL="114300" distR="114300" simplePos="0" relativeHeight="251659264" behindDoc="0" locked="0" layoutInCell="1" hidden="0" allowOverlap="1" wp14:anchorId="7600BE01" wp14:editId="15862E38">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rsidR="00F17DD2" w:rsidRDefault="00F17DD2">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DD2" w:rsidRDefault="00F17DD2">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F17DD2" w:rsidRDefault="001B104D">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r>
      <w:rPr>
        <w:rFonts w:ascii="Cambria" w:eastAsia="Cambria" w:hAnsi="Cambria" w:cs="Cambria"/>
        <w:i/>
        <w:color w:val="000000"/>
        <w:sz w:val="18"/>
        <w:szCs w:val="18"/>
      </w:rPr>
      <w:t>Jurnal Dedikasi Pendidikan, Vo. X, No.X, Januari 20</w:t>
    </w:r>
    <w:r>
      <w:rPr>
        <w:rFonts w:ascii="Cambria" w:eastAsia="Cambria" w:hAnsi="Cambria" w:cs="Cambria"/>
        <w:i/>
        <w:sz w:val="18"/>
        <w:szCs w:val="18"/>
      </w:rPr>
      <w:t>2X</w:t>
    </w:r>
    <w:r>
      <w:rPr>
        <w:rFonts w:ascii="Cambria" w:eastAsia="Cambria" w:hAnsi="Cambria" w:cs="Cambria"/>
        <w:i/>
        <w:color w:val="000000"/>
        <w:sz w:val="18"/>
        <w:szCs w:val="18"/>
      </w:rPr>
      <w:t xml:space="preserve"> : X-XX </w:t>
    </w:r>
    <w:r>
      <w:rPr>
        <w:noProof/>
        <w:lang w:eastAsia="en-US"/>
      </w:rPr>
      <mc:AlternateContent>
        <mc:Choice Requires="wpg">
          <w:drawing>
            <wp:anchor distT="0" distB="0" distL="114300" distR="114300" simplePos="0" relativeHeight="251658240" behindDoc="0" locked="0" layoutInCell="1" hidden="0" allowOverlap="1" wp14:anchorId="57A7C594" wp14:editId="5A53912F">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EE62B992"/>
    <w:lvl w:ilvl="0" w:tplc="234A53D2">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10"/>
    <w:multiLevelType w:val="hybridMultilevel"/>
    <w:tmpl w:val="CE088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1A"/>
    <w:multiLevelType w:val="hybridMultilevel"/>
    <w:tmpl w:val="6458F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1B"/>
    <w:multiLevelType w:val="hybridMultilevel"/>
    <w:tmpl w:val="DC6A6D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20"/>
    <w:multiLevelType w:val="hybridMultilevel"/>
    <w:tmpl w:val="05AE51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23"/>
    <w:multiLevelType w:val="hybridMultilevel"/>
    <w:tmpl w:val="6BBC66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24"/>
    <w:multiLevelType w:val="hybridMultilevel"/>
    <w:tmpl w:val="261416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206615"/>
    <w:multiLevelType w:val="hybridMultilevel"/>
    <w:tmpl w:val="7BCCDAB0"/>
    <w:lvl w:ilvl="0" w:tplc="860AC99A">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D07E8B"/>
    <w:multiLevelType w:val="hybridMultilevel"/>
    <w:tmpl w:val="7C24F9F6"/>
    <w:lvl w:ilvl="0" w:tplc="CB04172A">
      <w:start w:val="1"/>
      <w:numFmt w:val="decimal"/>
      <w:lvlText w:val="3.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1B31EB"/>
    <w:multiLevelType w:val="hybridMultilevel"/>
    <w:tmpl w:val="2CCCFB1A"/>
    <w:lvl w:ilvl="0" w:tplc="42F2B654">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77002A"/>
    <w:multiLevelType w:val="hybridMultilevel"/>
    <w:tmpl w:val="67385168"/>
    <w:lvl w:ilvl="0" w:tplc="183AE8A2">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AC6180"/>
    <w:multiLevelType w:val="hybridMultilevel"/>
    <w:tmpl w:val="713A183A"/>
    <w:lvl w:ilvl="0" w:tplc="66ECE81A">
      <w:start w:val="1"/>
      <w:numFmt w:val="decimal"/>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715074"/>
    <w:multiLevelType w:val="hybridMultilevel"/>
    <w:tmpl w:val="95D22E10"/>
    <w:lvl w:ilvl="0" w:tplc="CB04172A">
      <w:start w:val="1"/>
      <w:numFmt w:val="decimal"/>
      <w:lvlText w:val="3.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624E81"/>
    <w:multiLevelType w:val="multilevel"/>
    <w:tmpl w:val="D0B2C5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446051C2"/>
    <w:multiLevelType w:val="hybridMultilevel"/>
    <w:tmpl w:val="F85CAB4E"/>
    <w:lvl w:ilvl="0" w:tplc="35FA2F18">
      <w:start w:val="1"/>
      <w:numFmt w:val="decimal"/>
      <w:lvlText w:val="3.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2077843"/>
    <w:multiLevelType w:val="multilevel"/>
    <w:tmpl w:val="DC683D28"/>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16">
    <w:nsid w:val="64473720"/>
    <w:multiLevelType w:val="hybridMultilevel"/>
    <w:tmpl w:val="8910ACAE"/>
    <w:lvl w:ilvl="0" w:tplc="0C7C6A18">
      <w:start w:val="1"/>
      <w:numFmt w:val="decimal"/>
      <w:lvlText w:val="2.%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B62514D"/>
    <w:multiLevelType w:val="hybridMultilevel"/>
    <w:tmpl w:val="CA80079E"/>
    <w:lvl w:ilvl="0" w:tplc="A768D8A8">
      <w:start w:val="1"/>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DCB50A0"/>
    <w:multiLevelType w:val="hybridMultilevel"/>
    <w:tmpl w:val="F71A4600"/>
    <w:lvl w:ilvl="0" w:tplc="234A53D2">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9866BC0"/>
    <w:multiLevelType w:val="hybridMultilevel"/>
    <w:tmpl w:val="C534F014"/>
    <w:lvl w:ilvl="0" w:tplc="42F2B654">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C6F7BC9"/>
    <w:multiLevelType w:val="hybridMultilevel"/>
    <w:tmpl w:val="36BAD0E2"/>
    <w:lvl w:ilvl="0" w:tplc="E5523920">
      <w:start w:val="1"/>
      <w:numFmt w:val="decimal"/>
      <w:lvlText w:val="2.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F577E4F"/>
    <w:multiLevelType w:val="hybridMultilevel"/>
    <w:tmpl w:val="8BB632C2"/>
    <w:lvl w:ilvl="0" w:tplc="35FA2F18">
      <w:start w:val="1"/>
      <w:numFmt w:val="decimal"/>
      <w:lvlText w:val="3.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3"/>
  </w:num>
  <w:num w:numId="3">
    <w:abstractNumId w:val="6"/>
  </w:num>
  <w:num w:numId="4">
    <w:abstractNumId w:val="4"/>
  </w:num>
  <w:num w:numId="5">
    <w:abstractNumId w:val="0"/>
  </w:num>
  <w:num w:numId="6">
    <w:abstractNumId w:val="1"/>
  </w:num>
  <w:num w:numId="7">
    <w:abstractNumId w:val="5"/>
  </w:num>
  <w:num w:numId="8">
    <w:abstractNumId w:val="2"/>
  </w:num>
  <w:num w:numId="9">
    <w:abstractNumId w:val="3"/>
  </w:num>
  <w:num w:numId="10">
    <w:abstractNumId w:val="11"/>
  </w:num>
  <w:num w:numId="11">
    <w:abstractNumId w:val="16"/>
  </w:num>
  <w:num w:numId="12">
    <w:abstractNumId w:val="17"/>
  </w:num>
  <w:num w:numId="13">
    <w:abstractNumId w:val="20"/>
  </w:num>
  <w:num w:numId="14">
    <w:abstractNumId w:val="7"/>
  </w:num>
  <w:num w:numId="15">
    <w:abstractNumId w:val="8"/>
  </w:num>
  <w:num w:numId="16">
    <w:abstractNumId w:val="19"/>
  </w:num>
  <w:num w:numId="17">
    <w:abstractNumId w:val="14"/>
  </w:num>
  <w:num w:numId="18">
    <w:abstractNumId w:val="21"/>
  </w:num>
  <w:num w:numId="19">
    <w:abstractNumId w:val="12"/>
  </w:num>
  <w:num w:numId="20">
    <w:abstractNumId w:val="9"/>
  </w:num>
  <w:num w:numId="21">
    <w:abstractNumId w:val="18"/>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F17DD2"/>
    <w:rsid w:val="00031669"/>
    <w:rsid w:val="00073403"/>
    <w:rsid w:val="00080DBC"/>
    <w:rsid w:val="000C3A2F"/>
    <w:rsid w:val="000C5705"/>
    <w:rsid w:val="00186D8D"/>
    <w:rsid w:val="001B104D"/>
    <w:rsid w:val="001C5E7B"/>
    <w:rsid w:val="001E35DA"/>
    <w:rsid w:val="002F7D87"/>
    <w:rsid w:val="0038480E"/>
    <w:rsid w:val="003B7718"/>
    <w:rsid w:val="00431959"/>
    <w:rsid w:val="004506A8"/>
    <w:rsid w:val="004B6044"/>
    <w:rsid w:val="00531946"/>
    <w:rsid w:val="005E164A"/>
    <w:rsid w:val="0066253B"/>
    <w:rsid w:val="006C3FD9"/>
    <w:rsid w:val="00737BA6"/>
    <w:rsid w:val="007602D2"/>
    <w:rsid w:val="007C3244"/>
    <w:rsid w:val="00851B7B"/>
    <w:rsid w:val="008A3C3B"/>
    <w:rsid w:val="008F027A"/>
    <w:rsid w:val="00915D90"/>
    <w:rsid w:val="00B17442"/>
    <w:rsid w:val="00CC1514"/>
    <w:rsid w:val="00D27F50"/>
    <w:rsid w:val="00D440D9"/>
    <w:rsid w:val="00E64645"/>
    <w:rsid w:val="00F0471B"/>
    <w:rsid w:val="00F17DD2"/>
    <w:rsid w:val="00FA6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d-ID" w:eastAsia="en-US" w:bidi="ar-SA"/>
      </w:rPr>
    </w:rPrDefault>
    <w:pPrDefault>
      <w:pPr>
        <w:widowControl w:val="0"/>
        <w:ind w:firstLine="22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Ind w:w="0" w:type="dxa"/>
      <w:tblCellMar>
        <w:top w:w="0" w:type="dxa"/>
        <w:left w:w="28" w:type="dxa"/>
        <w:bottom w:w="0" w:type="dxa"/>
        <w:right w:w="28" w:type="dxa"/>
      </w:tblCellMar>
    </w:tblPr>
  </w:style>
  <w:style w:type="paragraph" w:styleId="EndnoteText">
    <w:name w:val="endnote text"/>
    <w:basedOn w:val="Normal"/>
    <w:link w:val="EndnoteTextChar"/>
    <w:uiPriority w:val="99"/>
    <w:semiHidden/>
    <w:unhideWhenUsed/>
    <w:rsid w:val="007C3244"/>
  </w:style>
  <w:style w:type="character" w:customStyle="1" w:styleId="EndnoteTextChar">
    <w:name w:val="Endnote Text Char"/>
    <w:basedOn w:val="DefaultParagraphFont"/>
    <w:link w:val="EndnoteText"/>
    <w:uiPriority w:val="99"/>
    <w:semiHidden/>
    <w:rsid w:val="007C3244"/>
    <w:rPr>
      <w:rFonts w:eastAsia="MS Mincho"/>
      <w:kern w:val="2"/>
      <w:lang w:val="en-US" w:eastAsia="ja-JP"/>
    </w:rPr>
  </w:style>
  <w:style w:type="character" w:styleId="EndnoteReference">
    <w:name w:val="endnote reference"/>
    <w:basedOn w:val="DefaultParagraphFont"/>
    <w:uiPriority w:val="99"/>
    <w:semiHidden/>
    <w:unhideWhenUsed/>
    <w:rsid w:val="007C3244"/>
    <w:rPr>
      <w:vertAlign w:val="superscript"/>
    </w:rPr>
  </w:style>
  <w:style w:type="paragraph" w:styleId="FootnoteText">
    <w:name w:val="footnote text"/>
    <w:basedOn w:val="Normal"/>
    <w:link w:val="FootnoteTextChar"/>
    <w:uiPriority w:val="99"/>
    <w:semiHidden/>
    <w:unhideWhenUsed/>
    <w:rsid w:val="007C3244"/>
  </w:style>
  <w:style w:type="character" w:customStyle="1" w:styleId="FootnoteTextChar">
    <w:name w:val="Footnote Text Char"/>
    <w:basedOn w:val="DefaultParagraphFont"/>
    <w:link w:val="FootnoteText"/>
    <w:uiPriority w:val="99"/>
    <w:semiHidden/>
    <w:rsid w:val="007C3244"/>
    <w:rPr>
      <w:rFonts w:eastAsia="MS Mincho"/>
      <w:kern w:val="2"/>
      <w:lang w:val="en-US" w:eastAsia="ja-JP"/>
    </w:rPr>
  </w:style>
  <w:style w:type="character" w:styleId="FootnoteReference">
    <w:name w:val="footnote reference"/>
    <w:basedOn w:val="DefaultParagraphFont"/>
    <w:uiPriority w:val="99"/>
    <w:semiHidden/>
    <w:unhideWhenUsed/>
    <w:rsid w:val="007C324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d-ID" w:eastAsia="en-US" w:bidi="ar-SA"/>
      </w:rPr>
    </w:rPrDefault>
    <w:pPrDefault>
      <w:pPr>
        <w:widowControl w:val="0"/>
        <w:ind w:firstLine="22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Ind w:w="0" w:type="dxa"/>
      <w:tblCellMar>
        <w:top w:w="0" w:type="dxa"/>
        <w:left w:w="28" w:type="dxa"/>
        <w:bottom w:w="0" w:type="dxa"/>
        <w:right w:w="28" w:type="dxa"/>
      </w:tblCellMar>
    </w:tblPr>
  </w:style>
  <w:style w:type="paragraph" w:styleId="EndnoteText">
    <w:name w:val="endnote text"/>
    <w:basedOn w:val="Normal"/>
    <w:link w:val="EndnoteTextChar"/>
    <w:uiPriority w:val="99"/>
    <w:semiHidden/>
    <w:unhideWhenUsed/>
    <w:rsid w:val="007C3244"/>
  </w:style>
  <w:style w:type="character" w:customStyle="1" w:styleId="EndnoteTextChar">
    <w:name w:val="Endnote Text Char"/>
    <w:basedOn w:val="DefaultParagraphFont"/>
    <w:link w:val="EndnoteText"/>
    <w:uiPriority w:val="99"/>
    <w:semiHidden/>
    <w:rsid w:val="007C3244"/>
    <w:rPr>
      <w:rFonts w:eastAsia="MS Mincho"/>
      <w:kern w:val="2"/>
      <w:lang w:val="en-US" w:eastAsia="ja-JP"/>
    </w:rPr>
  </w:style>
  <w:style w:type="character" w:styleId="EndnoteReference">
    <w:name w:val="endnote reference"/>
    <w:basedOn w:val="DefaultParagraphFont"/>
    <w:uiPriority w:val="99"/>
    <w:semiHidden/>
    <w:unhideWhenUsed/>
    <w:rsid w:val="007C3244"/>
    <w:rPr>
      <w:vertAlign w:val="superscript"/>
    </w:rPr>
  </w:style>
  <w:style w:type="paragraph" w:styleId="FootnoteText">
    <w:name w:val="footnote text"/>
    <w:basedOn w:val="Normal"/>
    <w:link w:val="FootnoteTextChar"/>
    <w:uiPriority w:val="99"/>
    <w:semiHidden/>
    <w:unhideWhenUsed/>
    <w:rsid w:val="007C3244"/>
  </w:style>
  <w:style w:type="character" w:customStyle="1" w:styleId="FootnoteTextChar">
    <w:name w:val="Footnote Text Char"/>
    <w:basedOn w:val="DefaultParagraphFont"/>
    <w:link w:val="FootnoteText"/>
    <w:uiPriority w:val="99"/>
    <w:semiHidden/>
    <w:rsid w:val="007C3244"/>
    <w:rPr>
      <w:rFonts w:eastAsia="MS Mincho"/>
      <w:kern w:val="2"/>
      <w:lang w:val="en-US" w:eastAsia="ja-JP"/>
    </w:rPr>
  </w:style>
  <w:style w:type="character" w:styleId="FootnoteReference">
    <w:name w:val="footnote reference"/>
    <w:basedOn w:val="DefaultParagraphFont"/>
    <w:uiPriority w:val="99"/>
    <w:semiHidden/>
    <w:unhideWhenUsed/>
    <w:rsid w:val="007C32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9.png"/><Relationship Id="rId18" Type="http://schemas.openxmlformats.org/officeDocument/2006/relationships/diagramData" Target="diagrams/data1.xml"/><Relationship Id="rId26" Type="http://schemas.openxmlformats.org/officeDocument/2006/relationships/diagramColors" Target="diagrams/colors2.xml"/><Relationship Id="rId39"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diagramColors" Target="diagrams/colors1.xml"/><Relationship Id="rId34" Type="http://schemas.openxmlformats.org/officeDocument/2006/relationships/hyperlink" Target="https://core.ac.uk/download/pdf/230671359.pdf" TargetMode="Externa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diagramQuickStyle" Target="diagrams/quickStyle2.xml"/><Relationship Id="rId33" Type="http://schemas.openxmlformats.org/officeDocument/2006/relationships/hyperlink" Target="https://jurnal.unimed.ac.id/2012/index.php/jk/article/view/39530" TargetMode="External"/><Relationship Id="rId38" Type="http://schemas.openxmlformats.org/officeDocument/2006/relationships/hyperlink" Target="https://core.ac.uk/download/pdf/346335022.pdf"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diagramQuickStyle" Target="diagrams/quickStyle1.xml"/><Relationship Id="rId29" Type="http://schemas.openxmlformats.org/officeDocument/2006/relationships/hyperlink" Target="http://www.smanegeri1salang.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png"/><Relationship Id="rId24" Type="http://schemas.openxmlformats.org/officeDocument/2006/relationships/diagramLayout" Target="diagrams/layout2.xml"/><Relationship Id="rId32" Type="http://schemas.openxmlformats.org/officeDocument/2006/relationships/hyperlink" Target="https://jurnal.univpgripalembang.ac.id/index.php/didaktika/article/view/4562" TargetMode="External"/><Relationship Id="rId37" Type="http://schemas.openxmlformats.org/officeDocument/2006/relationships/hyperlink" Target="https://journal.uny.ac.id/index.php/civics/article/view/24743" TargetMode="External"/><Relationship Id="rId40"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2.xml"/><Relationship Id="rId23" Type="http://schemas.openxmlformats.org/officeDocument/2006/relationships/diagramData" Target="diagrams/data2.xml"/><Relationship Id="rId28" Type="http://schemas.openxmlformats.org/officeDocument/2006/relationships/hyperlink" Target="mailto:sman1salang2002@gmail.com" TargetMode="External"/><Relationship Id="rId36" Type="http://schemas.openxmlformats.org/officeDocument/2006/relationships/hyperlink" Target="https://ppjp.ulm.ac.id/journal/index.php/pkn/article/view/9304" TargetMode="External"/><Relationship Id="rId10" Type="http://schemas.openxmlformats.org/officeDocument/2006/relationships/image" Target="media/image1.jpg"/><Relationship Id="rId19" Type="http://schemas.openxmlformats.org/officeDocument/2006/relationships/diagramLayout" Target="diagrams/layout1.xml"/><Relationship Id="rId31" Type="http://schemas.openxmlformats.org/officeDocument/2006/relationships/hyperlink" Target="https://journal.lppmunindra.ac.id/index.php/RDJE/article/view/12582"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 Id="rId22" Type="http://schemas.microsoft.com/office/2007/relationships/diagramDrawing" Target="diagrams/drawing1.xml"/><Relationship Id="rId27" Type="http://schemas.microsoft.com/office/2007/relationships/diagramDrawing" Target="diagrams/drawing2.xml"/><Relationship Id="rId30" Type="http://schemas.openxmlformats.org/officeDocument/2006/relationships/hyperlink" Target="http://jurnal.uinantasari.ac.id/index.php/insania/article/view/2269" TargetMode="External"/><Relationship Id="rId35" Type="http://schemas.openxmlformats.org/officeDocument/2006/relationships/hyperlink" Target="https://ejournal.unsrat.ac.id/index.php/jurnaleksekutif/article/view/1619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59180DA-A11C-4689-8502-CD3B23D676CB}" type="doc">
      <dgm:prSet loTypeId="urn:microsoft.com/office/officeart/2005/8/layout/orgChart1" loCatId="hierarchy" qsTypeId="urn:microsoft.com/office/officeart/2005/8/quickstyle/3d3" qsCatId="3D" csTypeId="urn:microsoft.com/office/officeart/2005/8/colors/accent0_1" csCatId="mainScheme" phldr="1"/>
      <dgm:spPr/>
      <dgm:t>
        <a:bodyPr/>
        <a:lstStyle/>
        <a:p>
          <a:endParaRPr lang="en-US"/>
        </a:p>
      </dgm:t>
    </dgm:pt>
    <dgm:pt modelId="{4F07F6F5-FF16-43E7-9B2A-A301D633D982}">
      <dgm:prSet phldrT="[Text]" custT="1"/>
      <dgm:spPr/>
      <dgm:t>
        <a:bodyPr/>
        <a:lstStyle/>
        <a:p>
          <a:r>
            <a:rPr lang="en-US" sz="800">
              <a:latin typeface="Times New Roman" pitchFamily="18" charset="0"/>
              <a:cs typeface="Times New Roman" pitchFamily="18" charset="0"/>
            </a:rPr>
            <a:t>Sekolah</a:t>
          </a:r>
          <a:r>
            <a:rPr lang="en-US" sz="1050">
              <a:latin typeface="Times New Roman" pitchFamily="18" charset="0"/>
              <a:cs typeface="Times New Roman" pitchFamily="18" charset="0"/>
            </a:rPr>
            <a:t> </a:t>
          </a:r>
        </a:p>
      </dgm:t>
    </dgm:pt>
    <dgm:pt modelId="{D0A5DD59-FD45-46BC-A2BC-2411344DCDE2}" type="parTrans" cxnId="{992E23C0-AC1E-424D-BA29-F3A531400709}">
      <dgm:prSet/>
      <dgm:spPr/>
      <dgm:t>
        <a:bodyPr/>
        <a:lstStyle/>
        <a:p>
          <a:endParaRPr lang="en-US" sz="1050"/>
        </a:p>
      </dgm:t>
    </dgm:pt>
    <dgm:pt modelId="{95C50BFF-1712-4505-BB39-E0F21A0FF705}" type="sibTrans" cxnId="{992E23C0-AC1E-424D-BA29-F3A531400709}">
      <dgm:prSet/>
      <dgm:spPr/>
      <dgm:t>
        <a:bodyPr/>
        <a:lstStyle/>
        <a:p>
          <a:endParaRPr lang="en-US" sz="1050"/>
        </a:p>
      </dgm:t>
    </dgm:pt>
    <dgm:pt modelId="{AFA9A900-FF80-4056-A5AC-BEEB71706DED}" type="asst">
      <dgm:prSet phldrT="[Text]" custT="1"/>
      <dgm:spPr/>
      <dgm:t>
        <a:bodyPr/>
        <a:lstStyle/>
        <a:p>
          <a:r>
            <a:rPr lang="en-US" sz="800">
              <a:latin typeface="Times New Roman" pitchFamily="18" charset="0"/>
              <a:cs typeface="Times New Roman" pitchFamily="18" charset="0"/>
            </a:rPr>
            <a:t>Peran Guru PPKn</a:t>
          </a:r>
        </a:p>
      </dgm:t>
    </dgm:pt>
    <dgm:pt modelId="{01136014-5A42-4286-A4E2-B54EDDFC1AB6}" type="parTrans" cxnId="{15048A8E-CFD9-4EFD-B2F5-346058901A87}">
      <dgm:prSet/>
      <dgm:spPr/>
      <dgm:t>
        <a:bodyPr/>
        <a:lstStyle/>
        <a:p>
          <a:endParaRPr lang="en-US" sz="1050"/>
        </a:p>
      </dgm:t>
    </dgm:pt>
    <dgm:pt modelId="{E9213E8D-3659-4DDD-84D6-B5B7EE77C4DE}" type="sibTrans" cxnId="{15048A8E-CFD9-4EFD-B2F5-346058901A87}">
      <dgm:prSet/>
      <dgm:spPr/>
      <dgm:t>
        <a:bodyPr/>
        <a:lstStyle/>
        <a:p>
          <a:endParaRPr lang="en-US" sz="1050"/>
        </a:p>
      </dgm:t>
    </dgm:pt>
    <dgm:pt modelId="{BA9BC605-E89D-4525-B690-28E65C3AD243}">
      <dgm:prSet phldrT="[Text]" custT="1"/>
      <dgm:spPr/>
      <dgm:t>
        <a:bodyPr/>
        <a:lstStyle/>
        <a:p>
          <a:r>
            <a:rPr lang="en-US" sz="800">
              <a:latin typeface="Times New Roman" pitchFamily="18" charset="0"/>
              <a:cs typeface="Times New Roman" pitchFamily="18" charset="0"/>
            </a:rPr>
            <a:t>Tumbuhnya sikap demokratis siswa  agar mampu berpikir kritis, bertindak demokratis serta memiliki kesadaran berdemokrasi dimaysarakat,baik berupa demokrasi sosial, ekonomi maupun politik.</a:t>
          </a:r>
        </a:p>
      </dgm:t>
    </dgm:pt>
    <dgm:pt modelId="{8A7387DC-5384-4439-8E27-60823FEE9819}" type="parTrans" cxnId="{C55C0A18-FE8A-4128-B03B-2A79E9708CD9}">
      <dgm:prSet/>
      <dgm:spPr/>
      <dgm:t>
        <a:bodyPr/>
        <a:lstStyle/>
        <a:p>
          <a:endParaRPr lang="en-US" sz="1050"/>
        </a:p>
      </dgm:t>
    </dgm:pt>
    <dgm:pt modelId="{9BBCCE35-7391-4CEC-9AA0-B2675A26D536}" type="sibTrans" cxnId="{C55C0A18-FE8A-4128-B03B-2A79E9708CD9}">
      <dgm:prSet/>
      <dgm:spPr/>
      <dgm:t>
        <a:bodyPr/>
        <a:lstStyle/>
        <a:p>
          <a:endParaRPr lang="en-US" sz="1050"/>
        </a:p>
      </dgm:t>
    </dgm:pt>
    <dgm:pt modelId="{2C59D731-3492-4280-A3AF-D7FFAFB90318}">
      <dgm:prSet phldrT="[Text]" custT="1"/>
      <dgm:spPr/>
      <dgm:t>
        <a:bodyPr/>
        <a:lstStyle/>
        <a:p>
          <a:r>
            <a:rPr lang="en-US" sz="800">
              <a:latin typeface="Times New Roman" pitchFamily="18" charset="0"/>
              <a:cs typeface="Times New Roman" pitchFamily="18" charset="0"/>
            </a:rPr>
            <a:t>Sikap Demokratis Diera Digital</a:t>
          </a:r>
          <a:r>
            <a:rPr lang="en-US" sz="1050">
              <a:latin typeface="Times New Roman" pitchFamily="18" charset="0"/>
              <a:cs typeface="Times New Roman" pitchFamily="18" charset="0"/>
            </a:rPr>
            <a:t> </a:t>
          </a:r>
        </a:p>
      </dgm:t>
    </dgm:pt>
    <dgm:pt modelId="{4CE1FDC0-A4A9-440A-BC7D-1C0C129DC50B}" type="sibTrans" cxnId="{720D7005-7266-4F18-89C3-5205E647DD6B}">
      <dgm:prSet/>
      <dgm:spPr/>
      <dgm:t>
        <a:bodyPr/>
        <a:lstStyle/>
        <a:p>
          <a:endParaRPr lang="en-US" sz="1050"/>
        </a:p>
      </dgm:t>
    </dgm:pt>
    <dgm:pt modelId="{6858B7D1-FC5A-4F5B-8955-A8208F7650C9}" type="parTrans" cxnId="{720D7005-7266-4F18-89C3-5205E647DD6B}">
      <dgm:prSet/>
      <dgm:spPr/>
      <dgm:t>
        <a:bodyPr/>
        <a:lstStyle/>
        <a:p>
          <a:endParaRPr lang="en-US" sz="1050"/>
        </a:p>
      </dgm:t>
    </dgm:pt>
    <dgm:pt modelId="{532E7522-0BB6-42C3-9D28-0A117D5BBD50}">
      <dgm:prSet phldrT="[Text]" custT="1"/>
      <dgm:spPr/>
      <dgm:t>
        <a:bodyPr/>
        <a:lstStyle/>
        <a:p>
          <a:r>
            <a:rPr lang="en-US" sz="800" baseline="0">
              <a:latin typeface="Times New Roman" pitchFamily="18" charset="0"/>
              <a:cs typeface="Times New Roman" pitchFamily="18" charset="0"/>
            </a:rPr>
            <a:t>Proses</a:t>
          </a:r>
          <a:r>
            <a:rPr lang="en-US" sz="800" baseline="-25000">
              <a:latin typeface="Times New Roman" pitchFamily="18" charset="0"/>
              <a:cs typeface="Times New Roman" pitchFamily="18" charset="0"/>
            </a:rPr>
            <a:t> </a:t>
          </a:r>
          <a:r>
            <a:rPr lang="en-US" sz="800" baseline="0">
              <a:latin typeface="Times New Roman" pitchFamily="18" charset="0"/>
              <a:cs typeface="Times New Roman" pitchFamily="18" charset="0"/>
            </a:rPr>
            <a:t>Pembelajaran Terintegrasi Pendidikan Demokratis </a:t>
          </a:r>
          <a:endParaRPr lang="en-US" sz="800">
            <a:latin typeface="Times New Roman" pitchFamily="18" charset="0"/>
            <a:cs typeface="Times New Roman" pitchFamily="18" charset="0"/>
          </a:endParaRPr>
        </a:p>
      </dgm:t>
    </dgm:pt>
    <dgm:pt modelId="{A4EE5C96-9678-4EBC-8EDD-4B158D4A2F30}" type="sibTrans" cxnId="{1C92AC3E-9CAC-449E-9E5B-B91EBFF5437D}">
      <dgm:prSet/>
      <dgm:spPr/>
      <dgm:t>
        <a:bodyPr/>
        <a:lstStyle/>
        <a:p>
          <a:endParaRPr lang="en-US" sz="1050"/>
        </a:p>
      </dgm:t>
    </dgm:pt>
    <dgm:pt modelId="{D75B87BC-0D45-4750-B907-97BCFA09BEDD}" type="parTrans" cxnId="{1C92AC3E-9CAC-449E-9E5B-B91EBFF5437D}">
      <dgm:prSet/>
      <dgm:spPr/>
      <dgm:t>
        <a:bodyPr/>
        <a:lstStyle/>
        <a:p>
          <a:endParaRPr lang="en-US" sz="1050"/>
        </a:p>
      </dgm:t>
    </dgm:pt>
    <dgm:pt modelId="{2942FFFA-5CB5-4EE5-AF54-C3AAE0EF7AAF}">
      <dgm:prSet phldrT="[Text]" custT="1"/>
      <dgm:spPr/>
      <dgm:t>
        <a:bodyPr/>
        <a:lstStyle/>
        <a:p>
          <a:r>
            <a:rPr lang="en-US" sz="800">
              <a:latin typeface="Times New Roman" pitchFamily="18" charset="0"/>
              <a:cs typeface="Times New Roman" pitchFamily="18" charset="0"/>
            </a:rPr>
            <a:t>Faktor Penghambat atau Kendala Guru Dalam Mengintegrasikan Pendidikan Sikap Demokratis Diera Digital</a:t>
          </a:r>
        </a:p>
      </dgm:t>
    </dgm:pt>
    <dgm:pt modelId="{98253D68-7067-4696-A724-7432AD994ED5}" type="parTrans" cxnId="{526CC322-75E4-40A1-9C5B-F4F9E0CEA49E}">
      <dgm:prSet/>
      <dgm:spPr/>
      <dgm:t>
        <a:bodyPr/>
        <a:lstStyle/>
        <a:p>
          <a:endParaRPr lang="en-US" sz="1050"/>
        </a:p>
      </dgm:t>
    </dgm:pt>
    <dgm:pt modelId="{4DA726EE-9D12-4486-8336-2D3A788393DD}" type="sibTrans" cxnId="{526CC322-75E4-40A1-9C5B-F4F9E0CEA49E}">
      <dgm:prSet/>
      <dgm:spPr/>
      <dgm:t>
        <a:bodyPr/>
        <a:lstStyle/>
        <a:p>
          <a:endParaRPr lang="en-US" sz="1050"/>
        </a:p>
      </dgm:t>
    </dgm:pt>
    <dgm:pt modelId="{F3569563-7DC2-42E3-AADF-C9B465407268}" type="pres">
      <dgm:prSet presAssocID="{D59180DA-A11C-4689-8502-CD3B23D676CB}" presName="hierChild1" presStyleCnt="0">
        <dgm:presLayoutVars>
          <dgm:orgChart val="1"/>
          <dgm:chPref val="1"/>
          <dgm:dir/>
          <dgm:animOne val="branch"/>
          <dgm:animLvl val="lvl"/>
          <dgm:resizeHandles/>
        </dgm:presLayoutVars>
      </dgm:prSet>
      <dgm:spPr/>
      <dgm:t>
        <a:bodyPr/>
        <a:lstStyle/>
        <a:p>
          <a:endParaRPr lang="en-US"/>
        </a:p>
      </dgm:t>
    </dgm:pt>
    <dgm:pt modelId="{52E64F66-9F53-4ED8-B81B-296B2765B57B}" type="pres">
      <dgm:prSet presAssocID="{4F07F6F5-FF16-43E7-9B2A-A301D633D982}" presName="hierRoot1" presStyleCnt="0">
        <dgm:presLayoutVars>
          <dgm:hierBranch val="init"/>
        </dgm:presLayoutVars>
      </dgm:prSet>
      <dgm:spPr/>
    </dgm:pt>
    <dgm:pt modelId="{CA309502-AAE3-4F5D-B862-5D711D8BBFA2}" type="pres">
      <dgm:prSet presAssocID="{4F07F6F5-FF16-43E7-9B2A-A301D633D982}" presName="rootComposite1" presStyleCnt="0"/>
      <dgm:spPr/>
    </dgm:pt>
    <dgm:pt modelId="{56C66038-D463-47AB-978B-78B419EE00E8}" type="pres">
      <dgm:prSet presAssocID="{4F07F6F5-FF16-43E7-9B2A-A301D633D982}" presName="rootText1" presStyleLbl="node0" presStyleIdx="0" presStyleCnt="1" custScaleX="210834" custLinFactNeighborX="2526" custLinFactNeighborY="-434">
        <dgm:presLayoutVars>
          <dgm:chPref val="3"/>
        </dgm:presLayoutVars>
      </dgm:prSet>
      <dgm:spPr/>
      <dgm:t>
        <a:bodyPr/>
        <a:lstStyle/>
        <a:p>
          <a:endParaRPr lang="en-US"/>
        </a:p>
      </dgm:t>
    </dgm:pt>
    <dgm:pt modelId="{8E853852-65A4-4DAB-B875-8A945963D81F}" type="pres">
      <dgm:prSet presAssocID="{4F07F6F5-FF16-43E7-9B2A-A301D633D982}" presName="rootConnector1" presStyleLbl="node1" presStyleIdx="0" presStyleCnt="0"/>
      <dgm:spPr/>
      <dgm:t>
        <a:bodyPr/>
        <a:lstStyle/>
        <a:p>
          <a:endParaRPr lang="en-US"/>
        </a:p>
      </dgm:t>
    </dgm:pt>
    <dgm:pt modelId="{4201AB86-3501-4874-AF44-E7E9F9A506AD}" type="pres">
      <dgm:prSet presAssocID="{4F07F6F5-FF16-43E7-9B2A-A301D633D982}" presName="hierChild2" presStyleCnt="0"/>
      <dgm:spPr/>
    </dgm:pt>
    <dgm:pt modelId="{F291199F-8653-4D3B-A5D3-37E56EE367B2}" type="pres">
      <dgm:prSet presAssocID="{6858B7D1-FC5A-4F5B-8955-A8208F7650C9}" presName="Name37" presStyleLbl="parChTrans1D2" presStyleIdx="0" presStyleCnt="3"/>
      <dgm:spPr/>
      <dgm:t>
        <a:bodyPr/>
        <a:lstStyle/>
        <a:p>
          <a:endParaRPr lang="en-US"/>
        </a:p>
      </dgm:t>
    </dgm:pt>
    <dgm:pt modelId="{DA77E997-70D3-4704-8AF9-4E89FCE19949}" type="pres">
      <dgm:prSet presAssocID="{2C59D731-3492-4280-A3AF-D7FFAFB90318}" presName="hierRoot2" presStyleCnt="0">
        <dgm:presLayoutVars>
          <dgm:hierBranch val="init"/>
        </dgm:presLayoutVars>
      </dgm:prSet>
      <dgm:spPr/>
    </dgm:pt>
    <dgm:pt modelId="{78718067-093D-47AC-B765-52692DBD9E86}" type="pres">
      <dgm:prSet presAssocID="{2C59D731-3492-4280-A3AF-D7FFAFB90318}" presName="rootComposite" presStyleCnt="0"/>
      <dgm:spPr/>
    </dgm:pt>
    <dgm:pt modelId="{6CFD19C1-8A96-4255-AE59-827D333E3876}" type="pres">
      <dgm:prSet presAssocID="{2C59D731-3492-4280-A3AF-D7FFAFB90318}" presName="rootText" presStyleLbl="node2" presStyleIdx="0" presStyleCnt="2" custScaleX="246126" custScaleY="314464" custLinFactY="7460" custLinFactNeighborX="-75223" custLinFactNeighborY="100000">
        <dgm:presLayoutVars>
          <dgm:chPref val="3"/>
        </dgm:presLayoutVars>
      </dgm:prSet>
      <dgm:spPr/>
      <dgm:t>
        <a:bodyPr/>
        <a:lstStyle/>
        <a:p>
          <a:endParaRPr lang="en-US"/>
        </a:p>
      </dgm:t>
    </dgm:pt>
    <dgm:pt modelId="{F0240BB9-19FD-4550-B027-A5669FAEBEE7}" type="pres">
      <dgm:prSet presAssocID="{2C59D731-3492-4280-A3AF-D7FFAFB90318}" presName="rootConnector" presStyleLbl="node2" presStyleIdx="0" presStyleCnt="2"/>
      <dgm:spPr/>
      <dgm:t>
        <a:bodyPr/>
        <a:lstStyle/>
        <a:p>
          <a:endParaRPr lang="en-US"/>
        </a:p>
      </dgm:t>
    </dgm:pt>
    <dgm:pt modelId="{37E169A6-187E-4546-A80B-A5DCCE2BFF2C}" type="pres">
      <dgm:prSet presAssocID="{2C59D731-3492-4280-A3AF-D7FFAFB90318}" presName="hierChild4" presStyleCnt="0"/>
      <dgm:spPr/>
    </dgm:pt>
    <dgm:pt modelId="{D0373594-DF1E-432D-8FDC-5DF5D1CB797D}" type="pres">
      <dgm:prSet presAssocID="{98253D68-7067-4696-A724-7432AD994ED5}" presName="Name37" presStyleLbl="parChTrans1D3" presStyleIdx="0" presStyleCnt="2"/>
      <dgm:spPr/>
      <dgm:t>
        <a:bodyPr/>
        <a:lstStyle/>
        <a:p>
          <a:endParaRPr lang="en-US"/>
        </a:p>
      </dgm:t>
    </dgm:pt>
    <dgm:pt modelId="{353FCE98-EB5B-44B3-A783-8E9E00EA98DB}" type="pres">
      <dgm:prSet presAssocID="{2942FFFA-5CB5-4EE5-AF54-C3AAE0EF7AAF}" presName="hierRoot2" presStyleCnt="0">
        <dgm:presLayoutVars>
          <dgm:hierBranch val="init"/>
        </dgm:presLayoutVars>
      </dgm:prSet>
      <dgm:spPr/>
    </dgm:pt>
    <dgm:pt modelId="{1AD5A091-CF2B-4E1C-9C52-033D5634D504}" type="pres">
      <dgm:prSet presAssocID="{2942FFFA-5CB5-4EE5-AF54-C3AAE0EF7AAF}" presName="rootComposite" presStyleCnt="0"/>
      <dgm:spPr/>
    </dgm:pt>
    <dgm:pt modelId="{1569A4A1-630E-4320-8B28-10556F78D419}" type="pres">
      <dgm:prSet presAssocID="{2942FFFA-5CB5-4EE5-AF54-C3AAE0EF7AAF}" presName="rootText" presStyleLbl="node3" presStyleIdx="0" presStyleCnt="2" custScaleX="369167" custScaleY="473814" custLinFactY="96499" custLinFactNeighborX="-85968" custLinFactNeighborY="100000">
        <dgm:presLayoutVars>
          <dgm:chPref val="3"/>
        </dgm:presLayoutVars>
      </dgm:prSet>
      <dgm:spPr/>
      <dgm:t>
        <a:bodyPr/>
        <a:lstStyle/>
        <a:p>
          <a:endParaRPr lang="en-US"/>
        </a:p>
      </dgm:t>
    </dgm:pt>
    <dgm:pt modelId="{62ED40B8-77FC-4EE9-80EC-956E4B83958F}" type="pres">
      <dgm:prSet presAssocID="{2942FFFA-5CB5-4EE5-AF54-C3AAE0EF7AAF}" presName="rootConnector" presStyleLbl="node3" presStyleIdx="0" presStyleCnt="2"/>
      <dgm:spPr/>
      <dgm:t>
        <a:bodyPr/>
        <a:lstStyle/>
        <a:p>
          <a:endParaRPr lang="en-US"/>
        </a:p>
      </dgm:t>
    </dgm:pt>
    <dgm:pt modelId="{9A5D7D32-E304-415A-A78A-7B142A168231}" type="pres">
      <dgm:prSet presAssocID="{2942FFFA-5CB5-4EE5-AF54-C3AAE0EF7AAF}" presName="hierChild4" presStyleCnt="0"/>
      <dgm:spPr/>
    </dgm:pt>
    <dgm:pt modelId="{9DFAC5CC-3F4F-4BCD-9E30-45DADBA20DEB}" type="pres">
      <dgm:prSet presAssocID="{2942FFFA-5CB5-4EE5-AF54-C3AAE0EF7AAF}" presName="hierChild5" presStyleCnt="0"/>
      <dgm:spPr/>
    </dgm:pt>
    <dgm:pt modelId="{AE681E49-3961-498F-B963-74B86A8182C9}" type="pres">
      <dgm:prSet presAssocID="{2C59D731-3492-4280-A3AF-D7FFAFB90318}" presName="hierChild5" presStyleCnt="0"/>
      <dgm:spPr/>
    </dgm:pt>
    <dgm:pt modelId="{4751DC9A-62BE-4087-8AEC-E88F9E15460C}" type="pres">
      <dgm:prSet presAssocID="{D75B87BC-0D45-4750-B907-97BCFA09BEDD}" presName="Name37" presStyleLbl="parChTrans1D2" presStyleIdx="1" presStyleCnt="3"/>
      <dgm:spPr/>
      <dgm:t>
        <a:bodyPr/>
        <a:lstStyle/>
        <a:p>
          <a:endParaRPr lang="en-US"/>
        </a:p>
      </dgm:t>
    </dgm:pt>
    <dgm:pt modelId="{12508F23-5749-4659-9BF0-3A2F3FA7B09E}" type="pres">
      <dgm:prSet presAssocID="{532E7522-0BB6-42C3-9D28-0A117D5BBD50}" presName="hierRoot2" presStyleCnt="0">
        <dgm:presLayoutVars>
          <dgm:hierBranch val="init"/>
        </dgm:presLayoutVars>
      </dgm:prSet>
      <dgm:spPr/>
    </dgm:pt>
    <dgm:pt modelId="{2D2F31CA-ADD3-410C-A328-1FA2AEAEF056}" type="pres">
      <dgm:prSet presAssocID="{532E7522-0BB6-42C3-9D28-0A117D5BBD50}" presName="rootComposite" presStyleCnt="0"/>
      <dgm:spPr/>
    </dgm:pt>
    <dgm:pt modelId="{0BD2E0F6-F96A-4721-9E22-237A42B9974A}" type="pres">
      <dgm:prSet presAssocID="{532E7522-0BB6-42C3-9D28-0A117D5BBD50}" presName="rootText" presStyleLbl="node2" presStyleIdx="1" presStyleCnt="2" custScaleX="300429" custScaleY="370989" custLinFactX="25389" custLinFactY="-34772" custLinFactNeighborX="100000" custLinFactNeighborY="-100000">
        <dgm:presLayoutVars>
          <dgm:chPref val="3"/>
        </dgm:presLayoutVars>
      </dgm:prSet>
      <dgm:spPr/>
      <dgm:t>
        <a:bodyPr/>
        <a:lstStyle/>
        <a:p>
          <a:endParaRPr lang="en-US"/>
        </a:p>
      </dgm:t>
    </dgm:pt>
    <dgm:pt modelId="{017B97BF-79B2-4471-A01F-3687DCFF509B}" type="pres">
      <dgm:prSet presAssocID="{532E7522-0BB6-42C3-9D28-0A117D5BBD50}" presName="rootConnector" presStyleLbl="node2" presStyleIdx="1" presStyleCnt="2"/>
      <dgm:spPr/>
      <dgm:t>
        <a:bodyPr/>
        <a:lstStyle/>
        <a:p>
          <a:endParaRPr lang="en-US"/>
        </a:p>
      </dgm:t>
    </dgm:pt>
    <dgm:pt modelId="{0B323B42-7C1C-40F3-A97A-C8CDE490CC93}" type="pres">
      <dgm:prSet presAssocID="{532E7522-0BB6-42C3-9D28-0A117D5BBD50}" presName="hierChild4" presStyleCnt="0"/>
      <dgm:spPr/>
    </dgm:pt>
    <dgm:pt modelId="{2604CABA-4495-4530-BDF8-4A1D03E01AD3}" type="pres">
      <dgm:prSet presAssocID="{8A7387DC-5384-4439-8E27-60823FEE9819}" presName="Name37" presStyleLbl="parChTrans1D3" presStyleIdx="1" presStyleCnt="2"/>
      <dgm:spPr/>
      <dgm:t>
        <a:bodyPr/>
        <a:lstStyle/>
        <a:p>
          <a:endParaRPr lang="en-US"/>
        </a:p>
      </dgm:t>
    </dgm:pt>
    <dgm:pt modelId="{84CAC243-7D3B-49E8-B2CB-8153C9B5C3D7}" type="pres">
      <dgm:prSet presAssocID="{BA9BC605-E89D-4525-B690-28E65C3AD243}" presName="hierRoot2" presStyleCnt="0">
        <dgm:presLayoutVars>
          <dgm:hierBranch val="init"/>
        </dgm:presLayoutVars>
      </dgm:prSet>
      <dgm:spPr/>
    </dgm:pt>
    <dgm:pt modelId="{9AEA71D1-A20E-45B3-B0EB-3F869E19E864}" type="pres">
      <dgm:prSet presAssocID="{BA9BC605-E89D-4525-B690-28E65C3AD243}" presName="rootComposite" presStyleCnt="0"/>
      <dgm:spPr/>
    </dgm:pt>
    <dgm:pt modelId="{3D9A0C5C-8E77-4DF0-A5B5-12CC0F0817F4}" type="pres">
      <dgm:prSet presAssocID="{BA9BC605-E89D-4525-B690-28E65C3AD243}" presName="rootText" presStyleLbl="node3" presStyleIdx="1" presStyleCnt="2" custScaleX="442408" custScaleY="680342" custLinFactNeighborX="-98390" custLinFactNeighborY="7193">
        <dgm:presLayoutVars>
          <dgm:chPref val="3"/>
        </dgm:presLayoutVars>
      </dgm:prSet>
      <dgm:spPr/>
      <dgm:t>
        <a:bodyPr/>
        <a:lstStyle/>
        <a:p>
          <a:endParaRPr lang="en-US"/>
        </a:p>
      </dgm:t>
    </dgm:pt>
    <dgm:pt modelId="{F7B03F09-AE5E-431B-9CCC-C45885ED10DC}" type="pres">
      <dgm:prSet presAssocID="{BA9BC605-E89D-4525-B690-28E65C3AD243}" presName="rootConnector" presStyleLbl="node3" presStyleIdx="1" presStyleCnt="2"/>
      <dgm:spPr/>
      <dgm:t>
        <a:bodyPr/>
        <a:lstStyle/>
        <a:p>
          <a:endParaRPr lang="en-US"/>
        </a:p>
      </dgm:t>
    </dgm:pt>
    <dgm:pt modelId="{C34B0E63-3689-4DC4-A916-C4A2A161E1DA}" type="pres">
      <dgm:prSet presAssocID="{BA9BC605-E89D-4525-B690-28E65C3AD243}" presName="hierChild4" presStyleCnt="0"/>
      <dgm:spPr/>
    </dgm:pt>
    <dgm:pt modelId="{46CF36C4-0943-4A46-B226-8744940F94A1}" type="pres">
      <dgm:prSet presAssocID="{BA9BC605-E89D-4525-B690-28E65C3AD243}" presName="hierChild5" presStyleCnt="0"/>
      <dgm:spPr/>
    </dgm:pt>
    <dgm:pt modelId="{2D2D2CD6-718B-483F-B405-1F45FBB4804E}" type="pres">
      <dgm:prSet presAssocID="{532E7522-0BB6-42C3-9D28-0A117D5BBD50}" presName="hierChild5" presStyleCnt="0"/>
      <dgm:spPr/>
    </dgm:pt>
    <dgm:pt modelId="{4E876F6D-5C1C-45A4-9B94-A8EEBF35D26E}" type="pres">
      <dgm:prSet presAssocID="{4F07F6F5-FF16-43E7-9B2A-A301D633D982}" presName="hierChild3" presStyleCnt="0"/>
      <dgm:spPr/>
    </dgm:pt>
    <dgm:pt modelId="{F22B5F8E-52B4-4216-92BA-59F5F487E234}" type="pres">
      <dgm:prSet presAssocID="{01136014-5A42-4286-A4E2-B54EDDFC1AB6}" presName="Name111" presStyleLbl="parChTrans1D2" presStyleIdx="2" presStyleCnt="3"/>
      <dgm:spPr/>
      <dgm:t>
        <a:bodyPr/>
        <a:lstStyle/>
        <a:p>
          <a:endParaRPr lang="en-US"/>
        </a:p>
      </dgm:t>
    </dgm:pt>
    <dgm:pt modelId="{6AC028F7-3699-4BDD-B7A7-E066E862B69C}" type="pres">
      <dgm:prSet presAssocID="{AFA9A900-FF80-4056-A5AC-BEEB71706DED}" presName="hierRoot3" presStyleCnt="0">
        <dgm:presLayoutVars>
          <dgm:hierBranch val="init"/>
        </dgm:presLayoutVars>
      </dgm:prSet>
      <dgm:spPr/>
    </dgm:pt>
    <dgm:pt modelId="{1421D58F-C87B-4AF7-B717-A582E5B5E3B5}" type="pres">
      <dgm:prSet presAssocID="{AFA9A900-FF80-4056-A5AC-BEEB71706DED}" presName="rootComposite3" presStyleCnt="0"/>
      <dgm:spPr/>
    </dgm:pt>
    <dgm:pt modelId="{4F9E155D-4C64-439E-865D-13E0110BD339}" type="pres">
      <dgm:prSet presAssocID="{AFA9A900-FF80-4056-A5AC-BEEB71706DED}" presName="rootText3" presStyleLbl="asst1" presStyleIdx="0" presStyleCnt="1" custScaleX="257495" custScaleY="138586" custLinFactNeighborX="-89997" custLinFactNeighborY="7771">
        <dgm:presLayoutVars>
          <dgm:chPref val="3"/>
        </dgm:presLayoutVars>
      </dgm:prSet>
      <dgm:spPr/>
      <dgm:t>
        <a:bodyPr/>
        <a:lstStyle/>
        <a:p>
          <a:endParaRPr lang="en-US"/>
        </a:p>
      </dgm:t>
    </dgm:pt>
    <dgm:pt modelId="{7CAC5BAB-32F6-43D0-A446-E66C04FF7E37}" type="pres">
      <dgm:prSet presAssocID="{AFA9A900-FF80-4056-A5AC-BEEB71706DED}" presName="rootConnector3" presStyleLbl="asst1" presStyleIdx="0" presStyleCnt="1"/>
      <dgm:spPr/>
      <dgm:t>
        <a:bodyPr/>
        <a:lstStyle/>
        <a:p>
          <a:endParaRPr lang="en-US"/>
        </a:p>
      </dgm:t>
    </dgm:pt>
    <dgm:pt modelId="{D328AB2E-00BF-4F1D-B2C8-46F1941752AD}" type="pres">
      <dgm:prSet presAssocID="{AFA9A900-FF80-4056-A5AC-BEEB71706DED}" presName="hierChild6" presStyleCnt="0"/>
      <dgm:spPr/>
    </dgm:pt>
    <dgm:pt modelId="{7D5A640F-E8B1-4858-9F33-CC8521DE5884}" type="pres">
      <dgm:prSet presAssocID="{AFA9A900-FF80-4056-A5AC-BEEB71706DED}" presName="hierChild7" presStyleCnt="0"/>
      <dgm:spPr/>
    </dgm:pt>
  </dgm:ptLst>
  <dgm:cxnLst>
    <dgm:cxn modelId="{2B1A5AAD-BFF2-4BBA-BE7F-9F92656555DC}" type="presOf" srcId="{2C59D731-3492-4280-A3AF-D7FFAFB90318}" destId="{F0240BB9-19FD-4550-B027-A5669FAEBEE7}" srcOrd="1" destOrd="0" presId="urn:microsoft.com/office/officeart/2005/8/layout/orgChart1"/>
    <dgm:cxn modelId="{F5D83B16-2875-433C-9D5D-FE3D27AF4645}" type="presOf" srcId="{4F07F6F5-FF16-43E7-9B2A-A301D633D982}" destId="{8E853852-65A4-4DAB-B875-8A945963D81F}" srcOrd="1" destOrd="0" presId="urn:microsoft.com/office/officeart/2005/8/layout/orgChart1"/>
    <dgm:cxn modelId="{1BE032B4-DA6D-4EED-85B8-38069D350BBD}" type="presOf" srcId="{532E7522-0BB6-42C3-9D28-0A117D5BBD50}" destId="{017B97BF-79B2-4471-A01F-3687DCFF509B}" srcOrd="1" destOrd="0" presId="urn:microsoft.com/office/officeart/2005/8/layout/orgChart1"/>
    <dgm:cxn modelId="{328927CD-1891-4DD6-BF7B-7B77DE59F897}" type="presOf" srcId="{98253D68-7067-4696-A724-7432AD994ED5}" destId="{D0373594-DF1E-432D-8FDC-5DF5D1CB797D}" srcOrd="0" destOrd="0" presId="urn:microsoft.com/office/officeart/2005/8/layout/orgChart1"/>
    <dgm:cxn modelId="{C55C0A18-FE8A-4128-B03B-2A79E9708CD9}" srcId="{532E7522-0BB6-42C3-9D28-0A117D5BBD50}" destId="{BA9BC605-E89D-4525-B690-28E65C3AD243}" srcOrd="0" destOrd="0" parTransId="{8A7387DC-5384-4439-8E27-60823FEE9819}" sibTransId="{9BBCCE35-7391-4CEC-9AA0-B2675A26D536}"/>
    <dgm:cxn modelId="{720D7005-7266-4F18-89C3-5205E647DD6B}" srcId="{4F07F6F5-FF16-43E7-9B2A-A301D633D982}" destId="{2C59D731-3492-4280-A3AF-D7FFAFB90318}" srcOrd="1" destOrd="0" parTransId="{6858B7D1-FC5A-4F5B-8955-A8208F7650C9}" sibTransId="{4CE1FDC0-A4A9-440A-BC7D-1C0C129DC50B}"/>
    <dgm:cxn modelId="{CA5AD4DF-6C5E-4FD3-8D91-DA02AD2F2039}" type="presOf" srcId="{2942FFFA-5CB5-4EE5-AF54-C3AAE0EF7AAF}" destId="{1569A4A1-630E-4320-8B28-10556F78D419}" srcOrd="0" destOrd="0" presId="urn:microsoft.com/office/officeart/2005/8/layout/orgChart1"/>
    <dgm:cxn modelId="{526CC322-75E4-40A1-9C5B-F4F9E0CEA49E}" srcId="{2C59D731-3492-4280-A3AF-D7FFAFB90318}" destId="{2942FFFA-5CB5-4EE5-AF54-C3AAE0EF7AAF}" srcOrd="0" destOrd="0" parTransId="{98253D68-7067-4696-A724-7432AD994ED5}" sibTransId="{4DA726EE-9D12-4486-8336-2D3A788393DD}"/>
    <dgm:cxn modelId="{1C92AC3E-9CAC-449E-9E5B-B91EBFF5437D}" srcId="{4F07F6F5-FF16-43E7-9B2A-A301D633D982}" destId="{532E7522-0BB6-42C3-9D28-0A117D5BBD50}" srcOrd="2" destOrd="0" parTransId="{D75B87BC-0D45-4750-B907-97BCFA09BEDD}" sibTransId="{A4EE5C96-9678-4EBC-8EDD-4B158D4A2F30}"/>
    <dgm:cxn modelId="{A7CD7A97-1B92-4189-90AA-E5AB02CD3571}" type="presOf" srcId="{01136014-5A42-4286-A4E2-B54EDDFC1AB6}" destId="{F22B5F8E-52B4-4216-92BA-59F5F487E234}" srcOrd="0" destOrd="0" presId="urn:microsoft.com/office/officeart/2005/8/layout/orgChart1"/>
    <dgm:cxn modelId="{B0D851AA-C512-4803-AFD5-81AB148B2EAB}" type="presOf" srcId="{532E7522-0BB6-42C3-9D28-0A117D5BBD50}" destId="{0BD2E0F6-F96A-4721-9E22-237A42B9974A}" srcOrd="0" destOrd="0" presId="urn:microsoft.com/office/officeart/2005/8/layout/orgChart1"/>
    <dgm:cxn modelId="{F9684001-1CD4-48EC-9643-B7688F98F20E}" type="presOf" srcId="{6858B7D1-FC5A-4F5B-8955-A8208F7650C9}" destId="{F291199F-8653-4D3B-A5D3-37E56EE367B2}" srcOrd="0" destOrd="0" presId="urn:microsoft.com/office/officeart/2005/8/layout/orgChart1"/>
    <dgm:cxn modelId="{2E42391D-5978-4FEB-9168-6A05F6B184BE}" type="presOf" srcId="{D59180DA-A11C-4689-8502-CD3B23D676CB}" destId="{F3569563-7DC2-42E3-AADF-C9B465407268}" srcOrd="0" destOrd="0" presId="urn:microsoft.com/office/officeart/2005/8/layout/orgChart1"/>
    <dgm:cxn modelId="{15048A8E-CFD9-4EFD-B2F5-346058901A87}" srcId="{4F07F6F5-FF16-43E7-9B2A-A301D633D982}" destId="{AFA9A900-FF80-4056-A5AC-BEEB71706DED}" srcOrd="0" destOrd="0" parTransId="{01136014-5A42-4286-A4E2-B54EDDFC1AB6}" sibTransId="{E9213E8D-3659-4DDD-84D6-B5B7EE77C4DE}"/>
    <dgm:cxn modelId="{4907D11A-1CD1-4D04-850F-74621AFB7AD9}" type="presOf" srcId="{8A7387DC-5384-4439-8E27-60823FEE9819}" destId="{2604CABA-4495-4530-BDF8-4A1D03E01AD3}" srcOrd="0" destOrd="0" presId="urn:microsoft.com/office/officeart/2005/8/layout/orgChart1"/>
    <dgm:cxn modelId="{3FEF039B-AD2B-49F3-AE93-7CE7DD8B2149}" type="presOf" srcId="{BA9BC605-E89D-4525-B690-28E65C3AD243}" destId="{3D9A0C5C-8E77-4DF0-A5B5-12CC0F0817F4}" srcOrd="0" destOrd="0" presId="urn:microsoft.com/office/officeart/2005/8/layout/orgChart1"/>
    <dgm:cxn modelId="{72036006-70C6-474A-BB0D-404A169C456B}" type="presOf" srcId="{AFA9A900-FF80-4056-A5AC-BEEB71706DED}" destId="{7CAC5BAB-32F6-43D0-A446-E66C04FF7E37}" srcOrd="1" destOrd="0" presId="urn:microsoft.com/office/officeart/2005/8/layout/orgChart1"/>
    <dgm:cxn modelId="{88BE55A9-650D-4292-A480-17D0FAF519C2}" type="presOf" srcId="{2C59D731-3492-4280-A3AF-D7FFAFB90318}" destId="{6CFD19C1-8A96-4255-AE59-827D333E3876}" srcOrd="0" destOrd="0" presId="urn:microsoft.com/office/officeart/2005/8/layout/orgChart1"/>
    <dgm:cxn modelId="{0C5AD794-0B0C-48A5-A113-B14A86860CE4}" type="presOf" srcId="{D75B87BC-0D45-4750-B907-97BCFA09BEDD}" destId="{4751DC9A-62BE-4087-8AEC-E88F9E15460C}" srcOrd="0" destOrd="0" presId="urn:microsoft.com/office/officeart/2005/8/layout/orgChart1"/>
    <dgm:cxn modelId="{306F38C8-937C-40C6-8907-C75D3795B353}" type="presOf" srcId="{AFA9A900-FF80-4056-A5AC-BEEB71706DED}" destId="{4F9E155D-4C64-439E-865D-13E0110BD339}" srcOrd="0" destOrd="0" presId="urn:microsoft.com/office/officeart/2005/8/layout/orgChart1"/>
    <dgm:cxn modelId="{23BDB403-3795-4C64-8099-29B395992737}" type="presOf" srcId="{2942FFFA-5CB5-4EE5-AF54-C3AAE0EF7AAF}" destId="{62ED40B8-77FC-4EE9-80EC-956E4B83958F}" srcOrd="1" destOrd="0" presId="urn:microsoft.com/office/officeart/2005/8/layout/orgChart1"/>
    <dgm:cxn modelId="{99C77E6B-BEF5-4262-ABBD-BCF0895D501B}" type="presOf" srcId="{BA9BC605-E89D-4525-B690-28E65C3AD243}" destId="{F7B03F09-AE5E-431B-9CCC-C45885ED10DC}" srcOrd="1" destOrd="0" presId="urn:microsoft.com/office/officeart/2005/8/layout/orgChart1"/>
    <dgm:cxn modelId="{992E23C0-AC1E-424D-BA29-F3A531400709}" srcId="{D59180DA-A11C-4689-8502-CD3B23D676CB}" destId="{4F07F6F5-FF16-43E7-9B2A-A301D633D982}" srcOrd="0" destOrd="0" parTransId="{D0A5DD59-FD45-46BC-A2BC-2411344DCDE2}" sibTransId="{95C50BFF-1712-4505-BB39-E0F21A0FF705}"/>
    <dgm:cxn modelId="{1D08C961-30B5-4CB7-BA40-84569706A8D2}" type="presOf" srcId="{4F07F6F5-FF16-43E7-9B2A-A301D633D982}" destId="{56C66038-D463-47AB-978B-78B419EE00E8}" srcOrd="0" destOrd="0" presId="urn:microsoft.com/office/officeart/2005/8/layout/orgChart1"/>
    <dgm:cxn modelId="{7285FC8C-AF13-45EE-A73D-F2C1A2E09216}" type="presParOf" srcId="{F3569563-7DC2-42E3-AADF-C9B465407268}" destId="{52E64F66-9F53-4ED8-B81B-296B2765B57B}" srcOrd="0" destOrd="0" presId="urn:microsoft.com/office/officeart/2005/8/layout/orgChart1"/>
    <dgm:cxn modelId="{87805D38-119B-44D3-B6E9-D99D0966ABF9}" type="presParOf" srcId="{52E64F66-9F53-4ED8-B81B-296B2765B57B}" destId="{CA309502-AAE3-4F5D-B862-5D711D8BBFA2}" srcOrd="0" destOrd="0" presId="urn:microsoft.com/office/officeart/2005/8/layout/orgChart1"/>
    <dgm:cxn modelId="{670C6432-695F-45B5-B111-4C754F0FECDF}" type="presParOf" srcId="{CA309502-AAE3-4F5D-B862-5D711D8BBFA2}" destId="{56C66038-D463-47AB-978B-78B419EE00E8}" srcOrd="0" destOrd="0" presId="urn:microsoft.com/office/officeart/2005/8/layout/orgChart1"/>
    <dgm:cxn modelId="{F36708C4-640D-40DF-9D1A-7049CBDB8A91}" type="presParOf" srcId="{CA309502-AAE3-4F5D-B862-5D711D8BBFA2}" destId="{8E853852-65A4-4DAB-B875-8A945963D81F}" srcOrd="1" destOrd="0" presId="urn:microsoft.com/office/officeart/2005/8/layout/orgChart1"/>
    <dgm:cxn modelId="{6F736573-FD03-449E-9ABE-DD24119971BE}" type="presParOf" srcId="{52E64F66-9F53-4ED8-B81B-296B2765B57B}" destId="{4201AB86-3501-4874-AF44-E7E9F9A506AD}" srcOrd="1" destOrd="0" presId="urn:microsoft.com/office/officeart/2005/8/layout/orgChart1"/>
    <dgm:cxn modelId="{5BD5B476-BFD7-4FC0-8003-07D0817503E7}" type="presParOf" srcId="{4201AB86-3501-4874-AF44-E7E9F9A506AD}" destId="{F291199F-8653-4D3B-A5D3-37E56EE367B2}" srcOrd="0" destOrd="0" presId="urn:microsoft.com/office/officeart/2005/8/layout/orgChart1"/>
    <dgm:cxn modelId="{10C7C6E7-E6CE-49E0-B8A5-9E8567748386}" type="presParOf" srcId="{4201AB86-3501-4874-AF44-E7E9F9A506AD}" destId="{DA77E997-70D3-4704-8AF9-4E89FCE19949}" srcOrd="1" destOrd="0" presId="urn:microsoft.com/office/officeart/2005/8/layout/orgChart1"/>
    <dgm:cxn modelId="{3B1FEA43-F731-4F30-BDB9-7F2DBBE61FD8}" type="presParOf" srcId="{DA77E997-70D3-4704-8AF9-4E89FCE19949}" destId="{78718067-093D-47AC-B765-52692DBD9E86}" srcOrd="0" destOrd="0" presId="urn:microsoft.com/office/officeart/2005/8/layout/orgChart1"/>
    <dgm:cxn modelId="{370CACC4-AC63-4809-B669-A494524DAC80}" type="presParOf" srcId="{78718067-093D-47AC-B765-52692DBD9E86}" destId="{6CFD19C1-8A96-4255-AE59-827D333E3876}" srcOrd="0" destOrd="0" presId="urn:microsoft.com/office/officeart/2005/8/layout/orgChart1"/>
    <dgm:cxn modelId="{AD141CCC-FD53-4089-BCA9-FAB073420E54}" type="presParOf" srcId="{78718067-093D-47AC-B765-52692DBD9E86}" destId="{F0240BB9-19FD-4550-B027-A5669FAEBEE7}" srcOrd="1" destOrd="0" presId="urn:microsoft.com/office/officeart/2005/8/layout/orgChart1"/>
    <dgm:cxn modelId="{7198F86D-B4B1-485F-9746-5866DD6D6A7B}" type="presParOf" srcId="{DA77E997-70D3-4704-8AF9-4E89FCE19949}" destId="{37E169A6-187E-4546-A80B-A5DCCE2BFF2C}" srcOrd="1" destOrd="0" presId="urn:microsoft.com/office/officeart/2005/8/layout/orgChart1"/>
    <dgm:cxn modelId="{2952EC5E-DE7C-455A-BC7E-DA83576B139C}" type="presParOf" srcId="{37E169A6-187E-4546-A80B-A5DCCE2BFF2C}" destId="{D0373594-DF1E-432D-8FDC-5DF5D1CB797D}" srcOrd="0" destOrd="0" presId="urn:microsoft.com/office/officeart/2005/8/layout/orgChart1"/>
    <dgm:cxn modelId="{9B567B28-BE7E-4411-A0AF-FD9C73169F7D}" type="presParOf" srcId="{37E169A6-187E-4546-A80B-A5DCCE2BFF2C}" destId="{353FCE98-EB5B-44B3-A783-8E9E00EA98DB}" srcOrd="1" destOrd="0" presId="urn:microsoft.com/office/officeart/2005/8/layout/orgChart1"/>
    <dgm:cxn modelId="{24165590-50BC-4D08-BBB2-2C455E8C512B}" type="presParOf" srcId="{353FCE98-EB5B-44B3-A783-8E9E00EA98DB}" destId="{1AD5A091-CF2B-4E1C-9C52-033D5634D504}" srcOrd="0" destOrd="0" presId="urn:microsoft.com/office/officeart/2005/8/layout/orgChart1"/>
    <dgm:cxn modelId="{CCD641B5-8726-4511-A0FB-0292E87F6766}" type="presParOf" srcId="{1AD5A091-CF2B-4E1C-9C52-033D5634D504}" destId="{1569A4A1-630E-4320-8B28-10556F78D419}" srcOrd="0" destOrd="0" presId="urn:microsoft.com/office/officeart/2005/8/layout/orgChart1"/>
    <dgm:cxn modelId="{C42F0007-8F96-42A5-86C9-B54BFDD9254E}" type="presParOf" srcId="{1AD5A091-CF2B-4E1C-9C52-033D5634D504}" destId="{62ED40B8-77FC-4EE9-80EC-956E4B83958F}" srcOrd="1" destOrd="0" presId="urn:microsoft.com/office/officeart/2005/8/layout/orgChart1"/>
    <dgm:cxn modelId="{A8D2116C-7A82-4BFA-A9DA-3EFD7825E65A}" type="presParOf" srcId="{353FCE98-EB5B-44B3-A783-8E9E00EA98DB}" destId="{9A5D7D32-E304-415A-A78A-7B142A168231}" srcOrd="1" destOrd="0" presId="urn:microsoft.com/office/officeart/2005/8/layout/orgChart1"/>
    <dgm:cxn modelId="{51ABF146-7734-418D-9BE3-700282F62A06}" type="presParOf" srcId="{353FCE98-EB5B-44B3-A783-8E9E00EA98DB}" destId="{9DFAC5CC-3F4F-4BCD-9E30-45DADBA20DEB}" srcOrd="2" destOrd="0" presId="urn:microsoft.com/office/officeart/2005/8/layout/orgChart1"/>
    <dgm:cxn modelId="{4CA901BD-3619-4347-8139-8FCE75FB5B2D}" type="presParOf" srcId="{DA77E997-70D3-4704-8AF9-4E89FCE19949}" destId="{AE681E49-3961-498F-B963-74B86A8182C9}" srcOrd="2" destOrd="0" presId="urn:microsoft.com/office/officeart/2005/8/layout/orgChart1"/>
    <dgm:cxn modelId="{2DC2BCB7-3195-4D1B-A6B4-DE81B23793A6}" type="presParOf" srcId="{4201AB86-3501-4874-AF44-E7E9F9A506AD}" destId="{4751DC9A-62BE-4087-8AEC-E88F9E15460C}" srcOrd="2" destOrd="0" presId="urn:microsoft.com/office/officeart/2005/8/layout/orgChart1"/>
    <dgm:cxn modelId="{9F08B491-9AB1-4CEB-AAE2-6C81EB5705FE}" type="presParOf" srcId="{4201AB86-3501-4874-AF44-E7E9F9A506AD}" destId="{12508F23-5749-4659-9BF0-3A2F3FA7B09E}" srcOrd="3" destOrd="0" presId="urn:microsoft.com/office/officeart/2005/8/layout/orgChart1"/>
    <dgm:cxn modelId="{0DCF1A8B-E032-4C41-9634-195D90B6D2DC}" type="presParOf" srcId="{12508F23-5749-4659-9BF0-3A2F3FA7B09E}" destId="{2D2F31CA-ADD3-410C-A328-1FA2AEAEF056}" srcOrd="0" destOrd="0" presId="urn:microsoft.com/office/officeart/2005/8/layout/orgChart1"/>
    <dgm:cxn modelId="{08A2C8EE-89F3-42A9-ACC2-556CD2D0DE08}" type="presParOf" srcId="{2D2F31CA-ADD3-410C-A328-1FA2AEAEF056}" destId="{0BD2E0F6-F96A-4721-9E22-237A42B9974A}" srcOrd="0" destOrd="0" presId="urn:microsoft.com/office/officeart/2005/8/layout/orgChart1"/>
    <dgm:cxn modelId="{6ADE270E-448F-4982-98EA-1A6862D8641D}" type="presParOf" srcId="{2D2F31CA-ADD3-410C-A328-1FA2AEAEF056}" destId="{017B97BF-79B2-4471-A01F-3687DCFF509B}" srcOrd="1" destOrd="0" presId="urn:microsoft.com/office/officeart/2005/8/layout/orgChart1"/>
    <dgm:cxn modelId="{16723283-38A1-4D27-8147-121E41B4E32A}" type="presParOf" srcId="{12508F23-5749-4659-9BF0-3A2F3FA7B09E}" destId="{0B323B42-7C1C-40F3-A97A-C8CDE490CC93}" srcOrd="1" destOrd="0" presId="urn:microsoft.com/office/officeart/2005/8/layout/orgChart1"/>
    <dgm:cxn modelId="{8EFC3305-9114-47DA-B4BA-779D640B1F18}" type="presParOf" srcId="{0B323B42-7C1C-40F3-A97A-C8CDE490CC93}" destId="{2604CABA-4495-4530-BDF8-4A1D03E01AD3}" srcOrd="0" destOrd="0" presId="urn:microsoft.com/office/officeart/2005/8/layout/orgChart1"/>
    <dgm:cxn modelId="{E0C8AFA1-95D1-4A86-8819-D1A34A16FEF4}" type="presParOf" srcId="{0B323B42-7C1C-40F3-A97A-C8CDE490CC93}" destId="{84CAC243-7D3B-49E8-B2CB-8153C9B5C3D7}" srcOrd="1" destOrd="0" presId="urn:microsoft.com/office/officeart/2005/8/layout/orgChart1"/>
    <dgm:cxn modelId="{F4ED1E2F-0AE5-4DB3-9CC5-AB1E59D6D3FD}" type="presParOf" srcId="{84CAC243-7D3B-49E8-B2CB-8153C9B5C3D7}" destId="{9AEA71D1-A20E-45B3-B0EB-3F869E19E864}" srcOrd="0" destOrd="0" presId="urn:microsoft.com/office/officeart/2005/8/layout/orgChart1"/>
    <dgm:cxn modelId="{E2E4B691-845D-4EE6-A68E-71FBF2DC4EED}" type="presParOf" srcId="{9AEA71D1-A20E-45B3-B0EB-3F869E19E864}" destId="{3D9A0C5C-8E77-4DF0-A5B5-12CC0F0817F4}" srcOrd="0" destOrd="0" presId="urn:microsoft.com/office/officeart/2005/8/layout/orgChart1"/>
    <dgm:cxn modelId="{52941946-ED43-4BCE-A922-204BF15D3795}" type="presParOf" srcId="{9AEA71D1-A20E-45B3-B0EB-3F869E19E864}" destId="{F7B03F09-AE5E-431B-9CCC-C45885ED10DC}" srcOrd="1" destOrd="0" presId="urn:microsoft.com/office/officeart/2005/8/layout/orgChart1"/>
    <dgm:cxn modelId="{CB20A1FA-8CD2-4D20-B44D-E8F38236FCC0}" type="presParOf" srcId="{84CAC243-7D3B-49E8-B2CB-8153C9B5C3D7}" destId="{C34B0E63-3689-4DC4-A916-C4A2A161E1DA}" srcOrd="1" destOrd="0" presId="urn:microsoft.com/office/officeart/2005/8/layout/orgChart1"/>
    <dgm:cxn modelId="{9A7EB8F2-08DC-450B-BCF7-E92BD46644B9}" type="presParOf" srcId="{84CAC243-7D3B-49E8-B2CB-8153C9B5C3D7}" destId="{46CF36C4-0943-4A46-B226-8744940F94A1}" srcOrd="2" destOrd="0" presId="urn:microsoft.com/office/officeart/2005/8/layout/orgChart1"/>
    <dgm:cxn modelId="{F229013A-48FD-4CD3-8A8D-B0A548809769}" type="presParOf" srcId="{12508F23-5749-4659-9BF0-3A2F3FA7B09E}" destId="{2D2D2CD6-718B-483F-B405-1F45FBB4804E}" srcOrd="2" destOrd="0" presId="urn:microsoft.com/office/officeart/2005/8/layout/orgChart1"/>
    <dgm:cxn modelId="{BBE1DB74-A0D4-4A9C-96E1-4224CB1F0C98}" type="presParOf" srcId="{52E64F66-9F53-4ED8-B81B-296B2765B57B}" destId="{4E876F6D-5C1C-45A4-9B94-A8EEBF35D26E}" srcOrd="2" destOrd="0" presId="urn:microsoft.com/office/officeart/2005/8/layout/orgChart1"/>
    <dgm:cxn modelId="{1B1301F3-6134-4CDA-B842-725685F63AC1}" type="presParOf" srcId="{4E876F6D-5C1C-45A4-9B94-A8EEBF35D26E}" destId="{F22B5F8E-52B4-4216-92BA-59F5F487E234}" srcOrd="0" destOrd="0" presId="urn:microsoft.com/office/officeart/2005/8/layout/orgChart1"/>
    <dgm:cxn modelId="{6AC2AC2A-083D-4B66-9E98-6B599024A8E3}" type="presParOf" srcId="{4E876F6D-5C1C-45A4-9B94-A8EEBF35D26E}" destId="{6AC028F7-3699-4BDD-B7A7-E066E862B69C}" srcOrd="1" destOrd="0" presId="urn:microsoft.com/office/officeart/2005/8/layout/orgChart1"/>
    <dgm:cxn modelId="{68EA6B67-8AAC-4BC7-8468-141DDA6B5D09}" type="presParOf" srcId="{6AC028F7-3699-4BDD-B7A7-E066E862B69C}" destId="{1421D58F-C87B-4AF7-B717-A582E5B5E3B5}" srcOrd="0" destOrd="0" presId="urn:microsoft.com/office/officeart/2005/8/layout/orgChart1"/>
    <dgm:cxn modelId="{2A7E64AF-CEF1-437C-B2CD-DA3383EC9BF9}" type="presParOf" srcId="{1421D58F-C87B-4AF7-B717-A582E5B5E3B5}" destId="{4F9E155D-4C64-439E-865D-13E0110BD339}" srcOrd="0" destOrd="0" presId="urn:microsoft.com/office/officeart/2005/8/layout/orgChart1"/>
    <dgm:cxn modelId="{EE7C3B0E-5087-4817-B6FA-EF25BA675376}" type="presParOf" srcId="{1421D58F-C87B-4AF7-B717-A582E5B5E3B5}" destId="{7CAC5BAB-32F6-43D0-A446-E66C04FF7E37}" srcOrd="1" destOrd="0" presId="urn:microsoft.com/office/officeart/2005/8/layout/orgChart1"/>
    <dgm:cxn modelId="{75C7AEA6-611E-4181-BB3C-1F4E91ADBAB4}" type="presParOf" srcId="{6AC028F7-3699-4BDD-B7A7-E066E862B69C}" destId="{D328AB2E-00BF-4F1D-B2C8-46F1941752AD}" srcOrd="1" destOrd="0" presId="urn:microsoft.com/office/officeart/2005/8/layout/orgChart1"/>
    <dgm:cxn modelId="{CFD035F6-0D94-4203-A1A4-090E303D40DE}" type="presParOf" srcId="{6AC028F7-3699-4BDD-B7A7-E066E862B69C}" destId="{7D5A640F-E8B1-4858-9F33-CC8521DE5884}"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D9639BC-069B-471E-9F8C-6ABE6AA46CB1}"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US"/>
        </a:p>
      </dgm:t>
    </dgm:pt>
    <dgm:pt modelId="{81BB48DC-076C-4A2D-BBA9-6AA56230B5A2}">
      <dgm:prSet phldrT="[Text]" custT="1"/>
      <dgm:spPr/>
      <dgm:t>
        <a:bodyPr/>
        <a:lstStyle/>
        <a:p>
          <a:r>
            <a:rPr lang="en-US" sz="1200">
              <a:latin typeface="Times New Roman" pitchFamily="18" charset="0"/>
              <a:cs typeface="Times New Roman" pitchFamily="18" charset="0"/>
            </a:rPr>
            <a:t>Pengumpulan Data</a:t>
          </a:r>
        </a:p>
      </dgm:t>
    </dgm:pt>
    <dgm:pt modelId="{84B4C804-117E-4C8C-B07F-109BA7B28433}" type="parTrans" cxnId="{7753FF9F-1C53-463C-8A7C-3B1B484FA395}">
      <dgm:prSet/>
      <dgm:spPr/>
      <dgm:t>
        <a:bodyPr/>
        <a:lstStyle/>
        <a:p>
          <a:endParaRPr lang="en-US" sz="1200"/>
        </a:p>
      </dgm:t>
    </dgm:pt>
    <dgm:pt modelId="{3B099629-2ABB-493C-A517-B0F539784829}" type="sibTrans" cxnId="{7753FF9F-1C53-463C-8A7C-3B1B484FA395}">
      <dgm:prSet/>
      <dgm:spPr/>
      <dgm:t>
        <a:bodyPr/>
        <a:lstStyle/>
        <a:p>
          <a:endParaRPr lang="en-US" sz="1200"/>
        </a:p>
      </dgm:t>
    </dgm:pt>
    <dgm:pt modelId="{6D3E45BB-0342-49D9-92AE-5589AF100711}">
      <dgm:prSet phldrT="[Text]" custT="1"/>
      <dgm:spPr/>
      <dgm:t>
        <a:bodyPr/>
        <a:lstStyle/>
        <a:p>
          <a:r>
            <a:rPr lang="en-US" sz="1200">
              <a:latin typeface="Times New Roman" pitchFamily="18" charset="0"/>
              <a:cs typeface="Times New Roman" pitchFamily="18" charset="0"/>
            </a:rPr>
            <a:t>Reduksi Data</a:t>
          </a:r>
        </a:p>
      </dgm:t>
    </dgm:pt>
    <dgm:pt modelId="{41756016-7716-44E3-A692-80656503736B}" type="parTrans" cxnId="{6CEA1DCF-E7C0-4D80-9944-062606DF7F4C}">
      <dgm:prSet/>
      <dgm:spPr/>
      <dgm:t>
        <a:bodyPr/>
        <a:lstStyle/>
        <a:p>
          <a:endParaRPr lang="en-US" sz="1200">
            <a:latin typeface="Times New Roman" pitchFamily="18" charset="0"/>
            <a:cs typeface="Times New Roman" pitchFamily="18" charset="0"/>
          </a:endParaRPr>
        </a:p>
      </dgm:t>
    </dgm:pt>
    <dgm:pt modelId="{34EC0C95-A825-4727-A67A-D344C9FC9D1E}" type="sibTrans" cxnId="{6CEA1DCF-E7C0-4D80-9944-062606DF7F4C}">
      <dgm:prSet/>
      <dgm:spPr/>
      <dgm:t>
        <a:bodyPr/>
        <a:lstStyle/>
        <a:p>
          <a:endParaRPr lang="en-US" sz="1200"/>
        </a:p>
      </dgm:t>
    </dgm:pt>
    <dgm:pt modelId="{8999699E-1482-426D-8D86-89D66E05A5DE}">
      <dgm:prSet phldrT="[Text]" custT="1"/>
      <dgm:spPr/>
      <dgm:t>
        <a:bodyPr/>
        <a:lstStyle/>
        <a:p>
          <a:r>
            <a:rPr lang="en-US" sz="1200">
              <a:latin typeface="Times New Roman" pitchFamily="18" charset="0"/>
              <a:cs typeface="Times New Roman" pitchFamily="18" charset="0"/>
            </a:rPr>
            <a:t>Display Data</a:t>
          </a:r>
        </a:p>
      </dgm:t>
    </dgm:pt>
    <dgm:pt modelId="{8EAED564-0E56-4F55-84F6-81ACE0277FD4}" type="parTrans" cxnId="{08C48B44-43DB-4BF7-94C7-0BFF9DD5A92D}">
      <dgm:prSet/>
      <dgm:spPr/>
      <dgm:t>
        <a:bodyPr/>
        <a:lstStyle/>
        <a:p>
          <a:endParaRPr lang="en-US" sz="1200">
            <a:latin typeface="Times New Roman" pitchFamily="18" charset="0"/>
            <a:cs typeface="Times New Roman" pitchFamily="18" charset="0"/>
          </a:endParaRPr>
        </a:p>
      </dgm:t>
    </dgm:pt>
    <dgm:pt modelId="{0BCA57CE-EEBD-4C9C-AF8C-98739F13CFC9}" type="sibTrans" cxnId="{08C48B44-43DB-4BF7-94C7-0BFF9DD5A92D}">
      <dgm:prSet/>
      <dgm:spPr/>
      <dgm:t>
        <a:bodyPr/>
        <a:lstStyle/>
        <a:p>
          <a:endParaRPr lang="en-US" sz="1200"/>
        </a:p>
      </dgm:t>
    </dgm:pt>
    <dgm:pt modelId="{9EF25FB7-C52F-486C-8230-261535690780}">
      <dgm:prSet phldrT="[Text]" custT="1"/>
      <dgm:spPr/>
      <dgm:t>
        <a:bodyPr/>
        <a:lstStyle/>
        <a:p>
          <a:r>
            <a:rPr lang="en-US" sz="1200"/>
            <a:t>Penarikan Kesimpulan</a:t>
          </a:r>
          <a:endParaRPr lang="en-US" sz="1200">
            <a:latin typeface="Times New Roman" pitchFamily="18" charset="0"/>
            <a:cs typeface="Times New Roman" pitchFamily="18" charset="0"/>
          </a:endParaRPr>
        </a:p>
      </dgm:t>
    </dgm:pt>
    <dgm:pt modelId="{D4D43F8A-4D4C-4BB8-8C1D-F11D69A9A07A}" type="parTrans" cxnId="{9011D6D9-C066-46DF-B20E-42242A99FE8C}">
      <dgm:prSet/>
      <dgm:spPr/>
      <dgm:t>
        <a:bodyPr/>
        <a:lstStyle/>
        <a:p>
          <a:endParaRPr lang="en-US" sz="1200">
            <a:latin typeface="Times New Roman" pitchFamily="18" charset="0"/>
            <a:cs typeface="Times New Roman" pitchFamily="18" charset="0"/>
          </a:endParaRPr>
        </a:p>
      </dgm:t>
    </dgm:pt>
    <dgm:pt modelId="{04D00204-AF47-412B-8547-6D8FE7A088BC}" type="sibTrans" cxnId="{9011D6D9-C066-46DF-B20E-42242A99FE8C}">
      <dgm:prSet/>
      <dgm:spPr/>
      <dgm:t>
        <a:bodyPr/>
        <a:lstStyle/>
        <a:p>
          <a:endParaRPr lang="en-US" sz="1200"/>
        </a:p>
      </dgm:t>
    </dgm:pt>
    <dgm:pt modelId="{F4F4E7A6-E59B-4231-A1A3-7D675E87B5FD}" type="pres">
      <dgm:prSet presAssocID="{5D9639BC-069B-471E-9F8C-6ABE6AA46CB1}" presName="hierChild1" presStyleCnt="0">
        <dgm:presLayoutVars>
          <dgm:orgChart val="1"/>
          <dgm:chPref val="1"/>
          <dgm:dir/>
          <dgm:animOne val="branch"/>
          <dgm:animLvl val="lvl"/>
          <dgm:resizeHandles/>
        </dgm:presLayoutVars>
      </dgm:prSet>
      <dgm:spPr/>
      <dgm:t>
        <a:bodyPr/>
        <a:lstStyle/>
        <a:p>
          <a:endParaRPr lang="en-US"/>
        </a:p>
      </dgm:t>
    </dgm:pt>
    <dgm:pt modelId="{4F26C8B5-2253-4AB3-8BDC-AC08642CD2C6}" type="pres">
      <dgm:prSet presAssocID="{81BB48DC-076C-4A2D-BBA9-6AA56230B5A2}" presName="hierRoot1" presStyleCnt="0">
        <dgm:presLayoutVars>
          <dgm:hierBranch val="init"/>
        </dgm:presLayoutVars>
      </dgm:prSet>
      <dgm:spPr/>
    </dgm:pt>
    <dgm:pt modelId="{1A22BBCD-5879-4700-98D3-6E27942F2420}" type="pres">
      <dgm:prSet presAssocID="{81BB48DC-076C-4A2D-BBA9-6AA56230B5A2}" presName="rootComposite1" presStyleCnt="0"/>
      <dgm:spPr/>
    </dgm:pt>
    <dgm:pt modelId="{94CD65DC-38BE-4C93-B994-AB64228FFFF9}" type="pres">
      <dgm:prSet presAssocID="{81BB48DC-076C-4A2D-BBA9-6AA56230B5A2}" presName="rootText1" presStyleLbl="node0" presStyleIdx="0" presStyleCnt="1" custScaleX="92713" custScaleY="29034">
        <dgm:presLayoutVars>
          <dgm:chPref val="3"/>
        </dgm:presLayoutVars>
      </dgm:prSet>
      <dgm:spPr/>
      <dgm:t>
        <a:bodyPr/>
        <a:lstStyle/>
        <a:p>
          <a:endParaRPr lang="en-US"/>
        </a:p>
      </dgm:t>
    </dgm:pt>
    <dgm:pt modelId="{B624DA35-3F69-41C9-98F8-079DFE6D8B91}" type="pres">
      <dgm:prSet presAssocID="{81BB48DC-076C-4A2D-BBA9-6AA56230B5A2}" presName="rootConnector1" presStyleLbl="node1" presStyleIdx="0" presStyleCnt="0"/>
      <dgm:spPr/>
      <dgm:t>
        <a:bodyPr/>
        <a:lstStyle/>
        <a:p>
          <a:endParaRPr lang="en-US"/>
        </a:p>
      </dgm:t>
    </dgm:pt>
    <dgm:pt modelId="{441E41D9-B1D0-4DDB-99EF-55461ACEAB11}" type="pres">
      <dgm:prSet presAssocID="{81BB48DC-076C-4A2D-BBA9-6AA56230B5A2}" presName="hierChild2" presStyleCnt="0"/>
      <dgm:spPr/>
    </dgm:pt>
    <dgm:pt modelId="{A1A57D57-DE64-4F13-9877-20329E5D1D2D}" type="pres">
      <dgm:prSet presAssocID="{41756016-7716-44E3-A692-80656503736B}" presName="Name37" presStyleLbl="parChTrans1D2" presStyleIdx="0" presStyleCnt="1"/>
      <dgm:spPr/>
      <dgm:t>
        <a:bodyPr/>
        <a:lstStyle/>
        <a:p>
          <a:endParaRPr lang="en-US"/>
        </a:p>
      </dgm:t>
    </dgm:pt>
    <dgm:pt modelId="{42A03A54-15A2-47DD-B04C-A8888D61CB0F}" type="pres">
      <dgm:prSet presAssocID="{6D3E45BB-0342-49D9-92AE-5589AF100711}" presName="hierRoot2" presStyleCnt="0">
        <dgm:presLayoutVars>
          <dgm:hierBranch val="init"/>
        </dgm:presLayoutVars>
      </dgm:prSet>
      <dgm:spPr/>
    </dgm:pt>
    <dgm:pt modelId="{4FB74851-86BE-4364-B081-DBBE682443AB}" type="pres">
      <dgm:prSet presAssocID="{6D3E45BB-0342-49D9-92AE-5589AF100711}" presName="rootComposite" presStyleCnt="0"/>
      <dgm:spPr/>
    </dgm:pt>
    <dgm:pt modelId="{CAB9A7E6-67B9-4209-BB5D-D78208C03583}" type="pres">
      <dgm:prSet presAssocID="{6D3E45BB-0342-49D9-92AE-5589AF100711}" presName="rootText" presStyleLbl="node2" presStyleIdx="0" presStyleCnt="1" custScaleX="85203" custScaleY="28748">
        <dgm:presLayoutVars>
          <dgm:chPref val="3"/>
        </dgm:presLayoutVars>
      </dgm:prSet>
      <dgm:spPr/>
      <dgm:t>
        <a:bodyPr/>
        <a:lstStyle/>
        <a:p>
          <a:endParaRPr lang="en-US"/>
        </a:p>
      </dgm:t>
    </dgm:pt>
    <dgm:pt modelId="{501A1B4E-9C8F-4B3D-AEB5-0872398EA7A5}" type="pres">
      <dgm:prSet presAssocID="{6D3E45BB-0342-49D9-92AE-5589AF100711}" presName="rootConnector" presStyleLbl="node2" presStyleIdx="0" presStyleCnt="1"/>
      <dgm:spPr/>
      <dgm:t>
        <a:bodyPr/>
        <a:lstStyle/>
        <a:p>
          <a:endParaRPr lang="en-US"/>
        </a:p>
      </dgm:t>
    </dgm:pt>
    <dgm:pt modelId="{BD64C046-2992-411C-9AC9-DB71E6A2A68E}" type="pres">
      <dgm:prSet presAssocID="{6D3E45BB-0342-49D9-92AE-5589AF100711}" presName="hierChild4" presStyleCnt="0"/>
      <dgm:spPr/>
    </dgm:pt>
    <dgm:pt modelId="{45B581AF-42AC-4241-A885-C65CE672AAE2}" type="pres">
      <dgm:prSet presAssocID="{8EAED564-0E56-4F55-84F6-81ACE0277FD4}" presName="Name37" presStyleLbl="parChTrans1D3" presStyleIdx="0" presStyleCnt="1"/>
      <dgm:spPr/>
      <dgm:t>
        <a:bodyPr/>
        <a:lstStyle/>
        <a:p>
          <a:endParaRPr lang="en-US"/>
        </a:p>
      </dgm:t>
    </dgm:pt>
    <dgm:pt modelId="{7A3E237B-C8A4-4D17-BAFD-67BBA6EE4A1C}" type="pres">
      <dgm:prSet presAssocID="{8999699E-1482-426D-8D86-89D66E05A5DE}" presName="hierRoot2" presStyleCnt="0">
        <dgm:presLayoutVars>
          <dgm:hierBranch val="init"/>
        </dgm:presLayoutVars>
      </dgm:prSet>
      <dgm:spPr/>
    </dgm:pt>
    <dgm:pt modelId="{51B0B298-A904-4C17-B336-86A058ABC3A1}" type="pres">
      <dgm:prSet presAssocID="{8999699E-1482-426D-8D86-89D66E05A5DE}" presName="rootComposite" presStyleCnt="0"/>
      <dgm:spPr/>
    </dgm:pt>
    <dgm:pt modelId="{928AD7DC-435E-4934-8ED9-BF0522B1886E}" type="pres">
      <dgm:prSet presAssocID="{8999699E-1482-426D-8D86-89D66E05A5DE}" presName="rootText" presStyleLbl="node3" presStyleIdx="0" presStyleCnt="1" custScaleX="88112" custScaleY="29048">
        <dgm:presLayoutVars>
          <dgm:chPref val="3"/>
        </dgm:presLayoutVars>
      </dgm:prSet>
      <dgm:spPr/>
      <dgm:t>
        <a:bodyPr/>
        <a:lstStyle/>
        <a:p>
          <a:endParaRPr lang="en-US"/>
        </a:p>
      </dgm:t>
    </dgm:pt>
    <dgm:pt modelId="{7960BCE3-40F0-49C0-BE55-88A0A34D67A1}" type="pres">
      <dgm:prSet presAssocID="{8999699E-1482-426D-8D86-89D66E05A5DE}" presName="rootConnector" presStyleLbl="node3" presStyleIdx="0" presStyleCnt="1"/>
      <dgm:spPr/>
      <dgm:t>
        <a:bodyPr/>
        <a:lstStyle/>
        <a:p>
          <a:endParaRPr lang="en-US"/>
        </a:p>
      </dgm:t>
    </dgm:pt>
    <dgm:pt modelId="{8FC18C8C-9570-461B-A682-05E6A39D955D}" type="pres">
      <dgm:prSet presAssocID="{8999699E-1482-426D-8D86-89D66E05A5DE}" presName="hierChild4" presStyleCnt="0"/>
      <dgm:spPr/>
    </dgm:pt>
    <dgm:pt modelId="{FC8F1F44-6634-44C1-976A-B0877F64FDAF}" type="pres">
      <dgm:prSet presAssocID="{D4D43F8A-4D4C-4BB8-8C1D-F11D69A9A07A}" presName="Name37" presStyleLbl="parChTrans1D4" presStyleIdx="0" presStyleCnt="1"/>
      <dgm:spPr/>
      <dgm:t>
        <a:bodyPr/>
        <a:lstStyle/>
        <a:p>
          <a:endParaRPr lang="en-US"/>
        </a:p>
      </dgm:t>
    </dgm:pt>
    <dgm:pt modelId="{0FF9AF76-3760-49E4-94BA-A70F69EDEBBD}" type="pres">
      <dgm:prSet presAssocID="{9EF25FB7-C52F-486C-8230-261535690780}" presName="hierRoot2" presStyleCnt="0">
        <dgm:presLayoutVars>
          <dgm:hierBranch val="init"/>
        </dgm:presLayoutVars>
      </dgm:prSet>
      <dgm:spPr/>
    </dgm:pt>
    <dgm:pt modelId="{DDDBC696-5889-4EBD-AF3E-DA449FDEC173}" type="pres">
      <dgm:prSet presAssocID="{9EF25FB7-C52F-486C-8230-261535690780}" presName="rootComposite" presStyleCnt="0"/>
      <dgm:spPr/>
    </dgm:pt>
    <dgm:pt modelId="{19C4B3A8-E451-43AA-B7F5-1C79FD4B6B9B}" type="pres">
      <dgm:prSet presAssocID="{9EF25FB7-C52F-486C-8230-261535690780}" presName="rootText" presStyleLbl="node4" presStyleIdx="0" presStyleCnt="1" custScaleX="113862" custScaleY="34086">
        <dgm:presLayoutVars>
          <dgm:chPref val="3"/>
        </dgm:presLayoutVars>
      </dgm:prSet>
      <dgm:spPr/>
      <dgm:t>
        <a:bodyPr/>
        <a:lstStyle/>
        <a:p>
          <a:endParaRPr lang="en-US"/>
        </a:p>
      </dgm:t>
    </dgm:pt>
    <dgm:pt modelId="{D3E1A71C-36E7-493A-89CA-E4A86A61BDF7}" type="pres">
      <dgm:prSet presAssocID="{9EF25FB7-C52F-486C-8230-261535690780}" presName="rootConnector" presStyleLbl="node4" presStyleIdx="0" presStyleCnt="1"/>
      <dgm:spPr/>
      <dgm:t>
        <a:bodyPr/>
        <a:lstStyle/>
        <a:p>
          <a:endParaRPr lang="en-US"/>
        </a:p>
      </dgm:t>
    </dgm:pt>
    <dgm:pt modelId="{8AA363A0-CC76-48BA-A38E-0066B7A5B2CB}" type="pres">
      <dgm:prSet presAssocID="{9EF25FB7-C52F-486C-8230-261535690780}" presName="hierChild4" presStyleCnt="0"/>
      <dgm:spPr/>
    </dgm:pt>
    <dgm:pt modelId="{AB77AECA-2741-455D-AC3F-EC962846669B}" type="pres">
      <dgm:prSet presAssocID="{9EF25FB7-C52F-486C-8230-261535690780}" presName="hierChild5" presStyleCnt="0"/>
      <dgm:spPr/>
    </dgm:pt>
    <dgm:pt modelId="{FA2FE279-50F8-463F-BB27-3289BE7D25A4}" type="pres">
      <dgm:prSet presAssocID="{8999699E-1482-426D-8D86-89D66E05A5DE}" presName="hierChild5" presStyleCnt="0"/>
      <dgm:spPr/>
    </dgm:pt>
    <dgm:pt modelId="{CDCDB116-BD74-48C1-895E-14547F14D370}" type="pres">
      <dgm:prSet presAssocID="{6D3E45BB-0342-49D9-92AE-5589AF100711}" presName="hierChild5" presStyleCnt="0"/>
      <dgm:spPr/>
    </dgm:pt>
    <dgm:pt modelId="{55362A2E-CC75-499C-8A1F-A22067A9B38D}" type="pres">
      <dgm:prSet presAssocID="{81BB48DC-076C-4A2D-BBA9-6AA56230B5A2}" presName="hierChild3" presStyleCnt="0"/>
      <dgm:spPr/>
    </dgm:pt>
  </dgm:ptLst>
  <dgm:cxnLst>
    <dgm:cxn modelId="{9FC1585A-B9D1-4018-9045-24A011B0AE5E}" type="presOf" srcId="{81BB48DC-076C-4A2D-BBA9-6AA56230B5A2}" destId="{94CD65DC-38BE-4C93-B994-AB64228FFFF9}" srcOrd="0" destOrd="0" presId="urn:microsoft.com/office/officeart/2005/8/layout/orgChart1"/>
    <dgm:cxn modelId="{595CA459-308D-4EAA-86F6-F14A0A25B163}" type="presOf" srcId="{5D9639BC-069B-471E-9F8C-6ABE6AA46CB1}" destId="{F4F4E7A6-E59B-4231-A1A3-7D675E87B5FD}" srcOrd="0" destOrd="0" presId="urn:microsoft.com/office/officeart/2005/8/layout/orgChart1"/>
    <dgm:cxn modelId="{9011D6D9-C066-46DF-B20E-42242A99FE8C}" srcId="{8999699E-1482-426D-8D86-89D66E05A5DE}" destId="{9EF25FB7-C52F-486C-8230-261535690780}" srcOrd="0" destOrd="0" parTransId="{D4D43F8A-4D4C-4BB8-8C1D-F11D69A9A07A}" sibTransId="{04D00204-AF47-412B-8547-6D8FE7A088BC}"/>
    <dgm:cxn modelId="{10F1CEBD-2E39-434F-B015-8C8512D5EC88}" type="presOf" srcId="{9EF25FB7-C52F-486C-8230-261535690780}" destId="{D3E1A71C-36E7-493A-89CA-E4A86A61BDF7}" srcOrd="1" destOrd="0" presId="urn:microsoft.com/office/officeart/2005/8/layout/orgChart1"/>
    <dgm:cxn modelId="{D6C0DFB6-B764-457D-8D0D-15A423BD092D}" type="presOf" srcId="{8EAED564-0E56-4F55-84F6-81ACE0277FD4}" destId="{45B581AF-42AC-4241-A885-C65CE672AAE2}" srcOrd="0" destOrd="0" presId="urn:microsoft.com/office/officeart/2005/8/layout/orgChart1"/>
    <dgm:cxn modelId="{1F84A0B6-5CC4-47F7-8404-E110C39C3467}" type="presOf" srcId="{81BB48DC-076C-4A2D-BBA9-6AA56230B5A2}" destId="{B624DA35-3F69-41C9-98F8-079DFE6D8B91}" srcOrd="1" destOrd="0" presId="urn:microsoft.com/office/officeart/2005/8/layout/orgChart1"/>
    <dgm:cxn modelId="{AF5D9183-F53F-430B-BA1B-9318E506B3C8}" type="presOf" srcId="{9EF25FB7-C52F-486C-8230-261535690780}" destId="{19C4B3A8-E451-43AA-B7F5-1C79FD4B6B9B}" srcOrd="0" destOrd="0" presId="urn:microsoft.com/office/officeart/2005/8/layout/orgChart1"/>
    <dgm:cxn modelId="{08C48B44-43DB-4BF7-94C7-0BFF9DD5A92D}" srcId="{6D3E45BB-0342-49D9-92AE-5589AF100711}" destId="{8999699E-1482-426D-8D86-89D66E05A5DE}" srcOrd="0" destOrd="0" parTransId="{8EAED564-0E56-4F55-84F6-81ACE0277FD4}" sibTransId="{0BCA57CE-EEBD-4C9C-AF8C-98739F13CFC9}"/>
    <dgm:cxn modelId="{7753FF9F-1C53-463C-8A7C-3B1B484FA395}" srcId="{5D9639BC-069B-471E-9F8C-6ABE6AA46CB1}" destId="{81BB48DC-076C-4A2D-BBA9-6AA56230B5A2}" srcOrd="0" destOrd="0" parTransId="{84B4C804-117E-4C8C-B07F-109BA7B28433}" sibTransId="{3B099629-2ABB-493C-A517-B0F539784829}"/>
    <dgm:cxn modelId="{3687FA08-CC53-442E-9ED5-AE68A7E781D7}" type="presOf" srcId="{D4D43F8A-4D4C-4BB8-8C1D-F11D69A9A07A}" destId="{FC8F1F44-6634-44C1-976A-B0877F64FDAF}" srcOrd="0" destOrd="0" presId="urn:microsoft.com/office/officeart/2005/8/layout/orgChart1"/>
    <dgm:cxn modelId="{4748A61C-ED14-48F4-BB9E-EACFEED96159}" type="presOf" srcId="{41756016-7716-44E3-A692-80656503736B}" destId="{A1A57D57-DE64-4F13-9877-20329E5D1D2D}" srcOrd="0" destOrd="0" presId="urn:microsoft.com/office/officeart/2005/8/layout/orgChart1"/>
    <dgm:cxn modelId="{6CEA1DCF-E7C0-4D80-9944-062606DF7F4C}" srcId="{81BB48DC-076C-4A2D-BBA9-6AA56230B5A2}" destId="{6D3E45BB-0342-49D9-92AE-5589AF100711}" srcOrd="0" destOrd="0" parTransId="{41756016-7716-44E3-A692-80656503736B}" sibTransId="{34EC0C95-A825-4727-A67A-D344C9FC9D1E}"/>
    <dgm:cxn modelId="{296910BF-B9DA-434C-AF34-1BE1BC7278BA}" type="presOf" srcId="{8999699E-1482-426D-8D86-89D66E05A5DE}" destId="{7960BCE3-40F0-49C0-BE55-88A0A34D67A1}" srcOrd="1" destOrd="0" presId="urn:microsoft.com/office/officeart/2005/8/layout/orgChart1"/>
    <dgm:cxn modelId="{C64AE589-DCE1-43FA-9841-A997098A6E10}" type="presOf" srcId="{6D3E45BB-0342-49D9-92AE-5589AF100711}" destId="{CAB9A7E6-67B9-4209-BB5D-D78208C03583}" srcOrd="0" destOrd="0" presId="urn:microsoft.com/office/officeart/2005/8/layout/orgChart1"/>
    <dgm:cxn modelId="{15C9C53A-B961-466F-B1DB-12B127D73F25}" type="presOf" srcId="{6D3E45BB-0342-49D9-92AE-5589AF100711}" destId="{501A1B4E-9C8F-4B3D-AEB5-0872398EA7A5}" srcOrd="1" destOrd="0" presId="urn:microsoft.com/office/officeart/2005/8/layout/orgChart1"/>
    <dgm:cxn modelId="{0252BB7D-C718-4B33-9F43-3B2C27D67F2D}" type="presOf" srcId="{8999699E-1482-426D-8D86-89D66E05A5DE}" destId="{928AD7DC-435E-4934-8ED9-BF0522B1886E}" srcOrd="0" destOrd="0" presId="urn:microsoft.com/office/officeart/2005/8/layout/orgChart1"/>
    <dgm:cxn modelId="{B18B481F-7D4D-4D87-AEC5-6FAA51E0FB74}" type="presParOf" srcId="{F4F4E7A6-E59B-4231-A1A3-7D675E87B5FD}" destId="{4F26C8B5-2253-4AB3-8BDC-AC08642CD2C6}" srcOrd="0" destOrd="0" presId="urn:microsoft.com/office/officeart/2005/8/layout/orgChart1"/>
    <dgm:cxn modelId="{66E47751-1B28-4FB5-9EE6-D7D15F1B19E1}" type="presParOf" srcId="{4F26C8B5-2253-4AB3-8BDC-AC08642CD2C6}" destId="{1A22BBCD-5879-4700-98D3-6E27942F2420}" srcOrd="0" destOrd="0" presId="urn:microsoft.com/office/officeart/2005/8/layout/orgChart1"/>
    <dgm:cxn modelId="{B784E7D0-7C57-4349-B884-94D5EBD23D9A}" type="presParOf" srcId="{1A22BBCD-5879-4700-98D3-6E27942F2420}" destId="{94CD65DC-38BE-4C93-B994-AB64228FFFF9}" srcOrd="0" destOrd="0" presId="urn:microsoft.com/office/officeart/2005/8/layout/orgChart1"/>
    <dgm:cxn modelId="{FCEEDD24-7A3A-41B3-8720-F221992A2FE0}" type="presParOf" srcId="{1A22BBCD-5879-4700-98D3-6E27942F2420}" destId="{B624DA35-3F69-41C9-98F8-079DFE6D8B91}" srcOrd="1" destOrd="0" presId="urn:microsoft.com/office/officeart/2005/8/layout/orgChart1"/>
    <dgm:cxn modelId="{6F972DDA-B3C0-4C96-AA3E-A2AEC119D66E}" type="presParOf" srcId="{4F26C8B5-2253-4AB3-8BDC-AC08642CD2C6}" destId="{441E41D9-B1D0-4DDB-99EF-55461ACEAB11}" srcOrd="1" destOrd="0" presId="urn:microsoft.com/office/officeart/2005/8/layout/orgChart1"/>
    <dgm:cxn modelId="{7241C87F-7B20-410F-B2DE-31CE9565DC2F}" type="presParOf" srcId="{441E41D9-B1D0-4DDB-99EF-55461ACEAB11}" destId="{A1A57D57-DE64-4F13-9877-20329E5D1D2D}" srcOrd="0" destOrd="0" presId="urn:microsoft.com/office/officeart/2005/8/layout/orgChart1"/>
    <dgm:cxn modelId="{61CF8FC6-4913-49F1-9524-B6E93ADA422C}" type="presParOf" srcId="{441E41D9-B1D0-4DDB-99EF-55461ACEAB11}" destId="{42A03A54-15A2-47DD-B04C-A8888D61CB0F}" srcOrd="1" destOrd="0" presId="urn:microsoft.com/office/officeart/2005/8/layout/orgChart1"/>
    <dgm:cxn modelId="{38BC60F6-CCBB-4632-88EA-7CC8CA93CC7D}" type="presParOf" srcId="{42A03A54-15A2-47DD-B04C-A8888D61CB0F}" destId="{4FB74851-86BE-4364-B081-DBBE682443AB}" srcOrd="0" destOrd="0" presId="urn:microsoft.com/office/officeart/2005/8/layout/orgChart1"/>
    <dgm:cxn modelId="{92CD8659-EE23-4BCE-AFE2-32B66833EB89}" type="presParOf" srcId="{4FB74851-86BE-4364-B081-DBBE682443AB}" destId="{CAB9A7E6-67B9-4209-BB5D-D78208C03583}" srcOrd="0" destOrd="0" presId="urn:microsoft.com/office/officeart/2005/8/layout/orgChart1"/>
    <dgm:cxn modelId="{2C4FA60A-D2F6-4EFC-BD3D-E051217297BC}" type="presParOf" srcId="{4FB74851-86BE-4364-B081-DBBE682443AB}" destId="{501A1B4E-9C8F-4B3D-AEB5-0872398EA7A5}" srcOrd="1" destOrd="0" presId="urn:microsoft.com/office/officeart/2005/8/layout/orgChart1"/>
    <dgm:cxn modelId="{665FE733-A8E5-4D1C-86B0-3677ABD4DF39}" type="presParOf" srcId="{42A03A54-15A2-47DD-B04C-A8888D61CB0F}" destId="{BD64C046-2992-411C-9AC9-DB71E6A2A68E}" srcOrd="1" destOrd="0" presId="urn:microsoft.com/office/officeart/2005/8/layout/orgChart1"/>
    <dgm:cxn modelId="{016A3D7F-D769-4031-842D-25930F2E9F3A}" type="presParOf" srcId="{BD64C046-2992-411C-9AC9-DB71E6A2A68E}" destId="{45B581AF-42AC-4241-A885-C65CE672AAE2}" srcOrd="0" destOrd="0" presId="urn:microsoft.com/office/officeart/2005/8/layout/orgChart1"/>
    <dgm:cxn modelId="{8D5A48C5-EDBD-4269-B964-ADF259A2F928}" type="presParOf" srcId="{BD64C046-2992-411C-9AC9-DB71E6A2A68E}" destId="{7A3E237B-C8A4-4D17-BAFD-67BBA6EE4A1C}" srcOrd="1" destOrd="0" presId="urn:microsoft.com/office/officeart/2005/8/layout/orgChart1"/>
    <dgm:cxn modelId="{D333E175-AA89-4088-A098-158C3F54FF1B}" type="presParOf" srcId="{7A3E237B-C8A4-4D17-BAFD-67BBA6EE4A1C}" destId="{51B0B298-A904-4C17-B336-86A058ABC3A1}" srcOrd="0" destOrd="0" presId="urn:microsoft.com/office/officeart/2005/8/layout/orgChart1"/>
    <dgm:cxn modelId="{42D06700-FA0B-4B40-AD8A-D450BB81A9B9}" type="presParOf" srcId="{51B0B298-A904-4C17-B336-86A058ABC3A1}" destId="{928AD7DC-435E-4934-8ED9-BF0522B1886E}" srcOrd="0" destOrd="0" presId="urn:microsoft.com/office/officeart/2005/8/layout/orgChart1"/>
    <dgm:cxn modelId="{8967E366-4E90-460C-B875-164E848E84F0}" type="presParOf" srcId="{51B0B298-A904-4C17-B336-86A058ABC3A1}" destId="{7960BCE3-40F0-49C0-BE55-88A0A34D67A1}" srcOrd="1" destOrd="0" presId="urn:microsoft.com/office/officeart/2005/8/layout/orgChart1"/>
    <dgm:cxn modelId="{E554AC3B-7602-40CF-B8F2-1F68253BE009}" type="presParOf" srcId="{7A3E237B-C8A4-4D17-BAFD-67BBA6EE4A1C}" destId="{8FC18C8C-9570-461B-A682-05E6A39D955D}" srcOrd="1" destOrd="0" presId="urn:microsoft.com/office/officeart/2005/8/layout/orgChart1"/>
    <dgm:cxn modelId="{A50405DF-5E1E-41E4-8F79-A3629F95C45A}" type="presParOf" srcId="{8FC18C8C-9570-461B-A682-05E6A39D955D}" destId="{FC8F1F44-6634-44C1-976A-B0877F64FDAF}" srcOrd="0" destOrd="0" presId="urn:microsoft.com/office/officeart/2005/8/layout/orgChart1"/>
    <dgm:cxn modelId="{0724DCB4-6EA0-4464-B110-F55C9B6C86DE}" type="presParOf" srcId="{8FC18C8C-9570-461B-A682-05E6A39D955D}" destId="{0FF9AF76-3760-49E4-94BA-A70F69EDEBBD}" srcOrd="1" destOrd="0" presId="urn:microsoft.com/office/officeart/2005/8/layout/orgChart1"/>
    <dgm:cxn modelId="{964AD0C3-6DB0-4E18-AED3-E3E447225954}" type="presParOf" srcId="{0FF9AF76-3760-49E4-94BA-A70F69EDEBBD}" destId="{DDDBC696-5889-4EBD-AF3E-DA449FDEC173}" srcOrd="0" destOrd="0" presId="urn:microsoft.com/office/officeart/2005/8/layout/orgChart1"/>
    <dgm:cxn modelId="{6BCDA445-AC67-4A76-A106-4A0ED1AB25F6}" type="presParOf" srcId="{DDDBC696-5889-4EBD-AF3E-DA449FDEC173}" destId="{19C4B3A8-E451-43AA-B7F5-1C79FD4B6B9B}" srcOrd="0" destOrd="0" presId="urn:microsoft.com/office/officeart/2005/8/layout/orgChart1"/>
    <dgm:cxn modelId="{3C9A1D7C-1DCF-45D7-9FED-23F5C2421A7C}" type="presParOf" srcId="{DDDBC696-5889-4EBD-AF3E-DA449FDEC173}" destId="{D3E1A71C-36E7-493A-89CA-E4A86A61BDF7}" srcOrd="1" destOrd="0" presId="urn:microsoft.com/office/officeart/2005/8/layout/orgChart1"/>
    <dgm:cxn modelId="{A702E233-4445-4B8D-81AE-EC8E141629CD}" type="presParOf" srcId="{0FF9AF76-3760-49E4-94BA-A70F69EDEBBD}" destId="{8AA363A0-CC76-48BA-A38E-0066B7A5B2CB}" srcOrd="1" destOrd="0" presId="urn:microsoft.com/office/officeart/2005/8/layout/orgChart1"/>
    <dgm:cxn modelId="{63B7FDC8-299E-4F6A-BA2C-46A29663C624}" type="presParOf" srcId="{0FF9AF76-3760-49E4-94BA-A70F69EDEBBD}" destId="{AB77AECA-2741-455D-AC3F-EC962846669B}" srcOrd="2" destOrd="0" presId="urn:microsoft.com/office/officeart/2005/8/layout/orgChart1"/>
    <dgm:cxn modelId="{EBFB8270-7349-4660-A839-74E7E616FA1C}" type="presParOf" srcId="{7A3E237B-C8A4-4D17-BAFD-67BBA6EE4A1C}" destId="{FA2FE279-50F8-463F-BB27-3289BE7D25A4}" srcOrd="2" destOrd="0" presId="urn:microsoft.com/office/officeart/2005/8/layout/orgChart1"/>
    <dgm:cxn modelId="{4267A3AB-2EEE-430A-A7DF-ED4713CF97B1}" type="presParOf" srcId="{42A03A54-15A2-47DD-B04C-A8888D61CB0F}" destId="{CDCDB116-BD74-48C1-895E-14547F14D370}" srcOrd="2" destOrd="0" presId="urn:microsoft.com/office/officeart/2005/8/layout/orgChart1"/>
    <dgm:cxn modelId="{A25CB0AB-2718-4055-A722-4AE88EDEBFEE}" type="presParOf" srcId="{4F26C8B5-2253-4AB3-8BDC-AC08642CD2C6}" destId="{55362A2E-CC75-499C-8A1F-A22067A9B38D}" srcOrd="2" destOrd="0" presId="urn:microsoft.com/office/officeart/2005/8/layout/orgChart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2B5F8E-52B4-4216-92BA-59F5F487E234}">
      <dsp:nvSpPr>
        <dsp:cNvPr id="0" name=""/>
        <dsp:cNvSpPr/>
      </dsp:nvSpPr>
      <dsp:spPr>
        <a:xfrm>
          <a:off x="754355" y="299338"/>
          <a:ext cx="281892" cy="163485"/>
        </a:xfrm>
        <a:custGeom>
          <a:avLst/>
          <a:gdLst/>
          <a:ahLst/>
          <a:cxnLst/>
          <a:rect l="0" t="0" r="0" b="0"/>
          <a:pathLst>
            <a:path>
              <a:moveTo>
                <a:pt x="281892" y="0"/>
              </a:moveTo>
              <a:lnTo>
                <a:pt x="281892" y="163485"/>
              </a:lnTo>
              <a:lnTo>
                <a:pt x="0" y="163485"/>
              </a:lnTo>
            </a:path>
          </a:pathLst>
        </a:custGeom>
        <a:noFill/>
        <a:ln w="25400" cap="flat" cmpd="sng" algn="ctr">
          <a:solidFill>
            <a:schemeClr val="dk1">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2604CABA-4495-4530-BDF8-4A1D03E01AD3}">
      <dsp:nvSpPr>
        <dsp:cNvPr id="0" name=""/>
        <dsp:cNvSpPr/>
      </dsp:nvSpPr>
      <dsp:spPr>
        <a:xfrm>
          <a:off x="1172582" y="927622"/>
          <a:ext cx="489000" cy="717072"/>
        </a:xfrm>
        <a:custGeom>
          <a:avLst/>
          <a:gdLst/>
          <a:ahLst/>
          <a:cxnLst/>
          <a:rect l="0" t="0" r="0" b="0"/>
          <a:pathLst>
            <a:path>
              <a:moveTo>
                <a:pt x="489000" y="0"/>
              </a:moveTo>
              <a:lnTo>
                <a:pt x="0" y="717072"/>
              </a:lnTo>
            </a:path>
          </a:pathLst>
        </a:custGeom>
        <a:noFill/>
        <a:ln w="25400" cap="flat" cmpd="sng" algn="ctr">
          <a:solidFill>
            <a:schemeClr val="dk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4751DC9A-62BE-4087-8AEC-E88F9E15460C}">
      <dsp:nvSpPr>
        <dsp:cNvPr id="0" name=""/>
        <dsp:cNvSpPr/>
      </dsp:nvSpPr>
      <dsp:spPr>
        <a:xfrm>
          <a:off x="1036247" y="299338"/>
          <a:ext cx="954149" cy="120732"/>
        </a:xfrm>
        <a:custGeom>
          <a:avLst/>
          <a:gdLst/>
          <a:ahLst/>
          <a:cxnLst/>
          <a:rect l="0" t="0" r="0" b="0"/>
          <a:pathLst>
            <a:path>
              <a:moveTo>
                <a:pt x="0" y="0"/>
              </a:moveTo>
              <a:lnTo>
                <a:pt x="0" y="92002"/>
              </a:lnTo>
              <a:lnTo>
                <a:pt x="954149" y="92002"/>
              </a:lnTo>
              <a:lnTo>
                <a:pt x="954149" y="120732"/>
              </a:lnTo>
            </a:path>
          </a:pathLst>
        </a:custGeom>
        <a:noFill/>
        <a:ln w="25400" cap="flat" cmpd="sng" algn="ctr">
          <a:solidFill>
            <a:schemeClr val="dk1">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D0373594-DF1E-432D-8FDC-5DF5D1CB797D}">
      <dsp:nvSpPr>
        <dsp:cNvPr id="0" name=""/>
        <dsp:cNvSpPr/>
      </dsp:nvSpPr>
      <dsp:spPr>
        <a:xfrm>
          <a:off x="-45720" y="1181689"/>
          <a:ext cx="91440" cy="503388"/>
        </a:xfrm>
        <a:custGeom>
          <a:avLst/>
          <a:gdLst/>
          <a:ahLst/>
          <a:cxnLst/>
          <a:rect l="0" t="0" r="0" b="0"/>
          <a:pathLst>
            <a:path>
              <a:moveTo>
                <a:pt x="113065" y="0"/>
              </a:moveTo>
              <a:lnTo>
                <a:pt x="45720" y="503388"/>
              </a:lnTo>
            </a:path>
          </a:pathLst>
        </a:custGeom>
        <a:noFill/>
        <a:ln w="25400" cap="flat" cmpd="sng" algn="ctr">
          <a:solidFill>
            <a:schemeClr val="dk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F291199F-8653-4D3B-A5D3-37E56EE367B2}">
      <dsp:nvSpPr>
        <dsp:cNvPr id="0" name=""/>
        <dsp:cNvSpPr/>
      </dsp:nvSpPr>
      <dsp:spPr>
        <a:xfrm>
          <a:off x="336726" y="299338"/>
          <a:ext cx="699521" cy="452131"/>
        </a:xfrm>
        <a:custGeom>
          <a:avLst/>
          <a:gdLst/>
          <a:ahLst/>
          <a:cxnLst/>
          <a:rect l="0" t="0" r="0" b="0"/>
          <a:pathLst>
            <a:path>
              <a:moveTo>
                <a:pt x="699521" y="0"/>
              </a:moveTo>
              <a:lnTo>
                <a:pt x="699521" y="423401"/>
              </a:lnTo>
              <a:lnTo>
                <a:pt x="0" y="423401"/>
              </a:lnTo>
              <a:lnTo>
                <a:pt x="0" y="452131"/>
              </a:lnTo>
            </a:path>
          </a:pathLst>
        </a:custGeom>
        <a:noFill/>
        <a:ln w="25400" cap="flat" cmpd="sng" algn="ctr">
          <a:solidFill>
            <a:schemeClr val="dk1">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56C66038-D463-47AB-978B-78B419EE00E8}">
      <dsp:nvSpPr>
        <dsp:cNvPr id="0" name=""/>
        <dsp:cNvSpPr/>
      </dsp:nvSpPr>
      <dsp:spPr>
        <a:xfrm>
          <a:off x="747804" y="162527"/>
          <a:ext cx="576885" cy="136810"/>
        </a:xfrm>
        <a:prstGeom prst="rect">
          <a:avLst/>
        </a:prstGeom>
        <a:solidFill>
          <a:schemeClr val="l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Times New Roman" pitchFamily="18" charset="0"/>
              <a:cs typeface="Times New Roman" pitchFamily="18" charset="0"/>
            </a:rPr>
            <a:t>Sekolah</a:t>
          </a:r>
          <a:r>
            <a:rPr lang="en-US" sz="1050" kern="1200">
              <a:latin typeface="Times New Roman" pitchFamily="18" charset="0"/>
              <a:cs typeface="Times New Roman" pitchFamily="18" charset="0"/>
            </a:rPr>
            <a:t> </a:t>
          </a:r>
        </a:p>
      </dsp:txBody>
      <dsp:txXfrm>
        <a:off x="747804" y="162527"/>
        <a:ext cx="576885" cy="136810"/>
      </dsp:txXfrm>
    </dsp:sp>
    <dsp:sp modelId="{6CFD19C1-8A96-4255-AE59-827D333E3876}">
      <dsp:nvSpPr>
        <dsp:cNvPr id="0" name=""/>
        <dsp:cNvSpPr/>
      </dsp:nvSpPr>
      <dsp:spPr>
        <a:xfrm>
          <a:off x="0" y="751469"/>
          <a:ext cx="673452" cy="430219"/>
        </a:xfrm>
        <a:prstGeom prst="rect">
          <a:avLst/>
        </a:prstGeom>
        <a:solidFill>
          <a:schemeClr val="l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Times New Roman" pitchFamily="18" charset="0"/>
              <a:cs typeface="Times New Roman" pitchFamily="18" charset="0"/>
            </a:rPr>
            <a:t>Sikap Demokratis Diera Digital</a:t>
          </a:r>
          <a:r>
            <a:rPr lang="en-US" sz="1050" kern="1200">
              <a:latin typeface="Times New Roman" pitchFamily="18" charset="0"/>
              <a:cs typeface="Times New Roman" pitchFamily="18" charset="0"/>
            </a:rPr>
            <a:t> </a:t>
          </a:r>
        </a:p>
      </dsp:txBody>
      <dsp:txXfrm>
        <a:off x="0" y="751469"/>
        <a:ext cx="673452" cy="430219"/>
      </dsp:txXfrm>
    </dsp:sp>
    <dsp:sp modelId="{1569A4A1-630E-4320-8B28-10556F78D419}">
      <dsp:nvSpPr>
        <dsp:cNvPr id="0" name=""/>
        <dsp:cNvSpPr/>
      </dsp:nvSpPr>
      <dsp:spPr>
        <a:xfrm>
          <a:off x="0" y="1360964"/>
          <a:ext cx="1010118" cy="648227"/>
        </a:xfrm>
        <a:prstGeom prst="rect">
          <a:avLst/>
        </a:prstGeom>
        <a:solidFill>
          <a:schemeClr val="l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Times New Roman" pitchFamily="18" charset="0"/>
              <a:cs typeface="Times New Roman" pitchFamily="18" charset="0"/>
            </a:rPr>
            <a:t>Faktor Penghambat atau Kendala Guru Dalam Mengintegrasikan Pendidikan Sikap Demokratis Diera Digital</a:t>
          </a:r>
        </a:p>
      </dsp:txBody>
      <dsp:txXfrm>
        <a:off x="0" y="1360964"/>
        <a:ext cx="1010118" cy="648227"/>
      </dsp:txXfrm>
    </dsp:sp>
    <dsp:sp modelId="{0BD2E0F6-F96A-4721-9E22-237A42B9974A}">
      <dsp:nvSpPr>
        <dsp:cNvPr id="0" name=""/>
        <dsp:cNvSpPr/>
      </dsp:nvSpPr>
      <dsp:spPr>
        <a:xfrm>
          <a:off x="1579379" y="420070"/>
          <a:ext cx="822036" cy="507551"/>
        </a:xfrm>
        <a:prstGeom prst="rect">
          <a:avLst/>
        </a:prstGeom>
        <a:solidFill>
          <a:schemeClr val="l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baseline="0">
              <a:latin typeface="Times New Roman" pitchFamily="18" charset="0"/>
              <a:cs typeface="Times New Roman" pitchFamily="18" charset="0"/>
            </a:rPr>
            <a:t>Proses</a:t>
          </a:r>
          <a:r>
            <a:rPr lang="en-US" sz="800" kern="1200" baseline="-25000">
              <a:latin typeface="Times New Roman" pitchFamily="18" charset="0"/>
              <a:cs typeface="Times New Roman" pitchFamily="18" charset="0"/>
            </a:rPr>
            <a:t> </a:t>
          </a:r>
          <a:r>
            <a:rPr lang="en-US" sz="800" kern="1200" baseline="0">
              <a:latin typeface="Times New Roman" pitchFamily="18" charset="0"/>
              <a:cs typeface="Times New Roman" pitchFamily="18" charset="0"/>
            </a:rPr>
            <a:t>Pembelajaran Terintegrasi Pendidikan Demokratis </a:t>
          </a:r>
          <a:endParaRPr lang="en-US" sz="800" kern="1200">
            <a:latin typeface="Times New Roman" pitchFamily="18" charset="0"/>
            <a:cs typeface="Times New Roman" pitchFamily="18" charset="0"/>
          </a:endParaRPr>
        </a:p>
      </dsp:txBody>
      <dsp:txXfrm>
        <a:off x="1579379" y="420070"/>
        <a:ext cx="822036" cy="507551"/>
      </dsp:txXfrm>
    </dsp:sp>
    <dsp:sp modelId="{3D9A0C5C-8E77-4DF0-A5B5-12CC0F0817F4}">
      <dsp:nvSpPr>
        <dsp:cNvPr id="0" name=""/>
        <dsp:cNvSpPr/>
      </dsp:nvSpPr>
      <dsp:spPr>
        <a:xfrm>
          <a:off x="1172582" y="1179306"/>
          <a:ext cx="1210520" cy="930779"/>
        </a:xfrm>
        <a:prstGeom prst="rect">
          <a:avLst/>
        </a:prstGeom>
        <a:solidFill>
          <a:schemeClr val="l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Times New Roman" pitchFamily="18" charset="0"/>
              <a:cs typeface="Times New Roman" pitchFamily="18" charset="0"/>
            </a:rPr>
            <a:t>Tumbuhnya sikap demokratis siswa  agar mampu berpikir kritis, bertindak demokratis serta memiliki kesadaran berdemokrasi dimaysarakat,baik berupa demokrasi sosial, ekonomi maupun politik.</a:t>
          </a:r>
        </a:p>
      </dsp:txBody>
      <dsp:txXfrm>
        <a:off x="1172582" y="1179306"/>
        <a:ext cx="1210520" cy="930779"/>
      </dsp:txXfrm>
    </dsp:sp>
    <dsp:sp modelId="{4F9E155D-4C64-439E-865D-13E0110BD339}">
      <dsp:nvSpPr>
        <dsp:cNvPr id="0" name=""/>
        <dsp:cNvSpPr/>
      </dsp:nvSpPr>
      <dsp:spPr>
        <a:xfrm>
          <a:off x="49795" y="368024"/>
          <a:ext cx="704560" cy="189600"/>
        </a:xfrm>
        <a:prstGeom prst="rect">
          <a:avLst/>
        </a:prstGeom>
        <a:solidFill>
          <a:schemeClr val="l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Times New Roman" pitchFamily="18" charset="0"/>
              <a:cs typeface="Times New Roman" pitchFamily="18" charset="0"/>
            </a:rPr>
            <a:t>Peran Guru PPKn</a:t>
          </a:r>
        </a:p>
      </dsp:txBody>
      <dsp:txXfrm>
        <a:off x="49795" y="368024"/>
        <a:ext cx="704560" cy="18960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8F1F44-6634-44C1-976A-B0877F64FDAF}">
      <dsp:nvSpPr>
        <dsp:cNvPr id="0" name=""/>
        <dsp:cNvSpPr/>
      </dsp:nvSpPr>
      <dsp:spPr>
        <a:xfrm>
          <a:off x="367023" y="1099932"/>
          <a:ext cx="170079" cy="379896"/>
        </a:xfrm>
        <a:custGeom>
          <a:avLst/>
          <a:gdLst/>
          <a:ahLst/>
          <a:cxnLst/>
          <a:rect l="0" t="0" r="0" b="0"/>
          <a:pathLst>
            <a:path>
              <a:moveTo>
                <a:pt x="0" y="0"/>
              </a:moveTo>
              <a:lnTo>
                <a:pt x="0" y="379896"/>
              </a:lnTo>
              <a:lnTo>
                <a:pt x="170079" y="379896"/>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5B581AF-42AC-4241-A885-C65CE672AAE2}">
      <dsp:nvSpPr>
        <dsp:cNvPr id="0" name=""/>
        <dsp:cNvSpPr/>
      </dsp:nvSpPr>
      <dsp:spPr>
        <a:xfrm>
          <a:off x="774850" y="642793"/>
          <a:ext cx="91440" cy="270237"/>
        </a:xfrm>
        <a:custGeom>
          <a:avLst/>
          <a:gdLst/>
          <a:ahLst/>
          <a:cxnLst/>
          <a:rect l="0" t="0" r="0" b="0"/>
          <a:pathLst>
            <a:path>
              <a:moveTo>
                <a:pt x="45720" y="0"/>
              </a:moveTo>
              <a:lnTo>
                <a:pt x="45720" y="270237"/>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1A57D57-DE64-4F13-9877-20329E5D1D2D}">
      <dsp:nvSpPr>
        <dsp:cNvPr id="0" name=""/>
        <dsp:cNvSpPr/>
      </dsp:nvSpPr>
      <dsp:spPr>
        <a:xfrm>
          <a:off x="774850" y="187584"/>
          <a:ext cx="91440" cy="270237"/>
        </a:xfrm>
        <a:custGeom>
          <a:avLst/>
          <a:gdLst/>
          <a:ahLst/>
          <a:cxnLst/>
          <a:rect l="0" t="0" r="0" b="0"/>
          <a:pathLst>
            <a:path>
              <a:moveTo>
                <a:pt x="45720" y="0"/>
              </a:moveTo>
              <a:lnTo>
                <a:pt x="45720" y="27023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4CD65DC-38BE-4C93-B994-AB64228FFFF9}">
      <dsp:nvSpPr>
        <dsp:cNvPr id="0" name=""/>
        <dsp:cNvSpPr/>
      </dsp:nvSpPr>
      <dsp:spPr>
        <a:xfrm>
          <a:off x="224033" y="773"/>
          <a:ext cx="1193073" cy="186811"/>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Pengumpulan Data</a:t>
          </a:r>
        </a:p>
      </dsp:txBody>
      <dsp:txXfrm>
        <a:off x="224033" y="773"/>
        <a:ext cx="1193073" cy="186811"/>
      </dsp:txXfrm>
    </dsp:sp>
    <dsp:sp modelId="{CAB9A7E6-67B9-4209-BB5D-D78208C03583}">
      <dsp:nvSpPr>
        <dsp:cNvPr id="0" name=""/>
        <dsp:cNvSpPr/>
      </dsp:nvSpPr>
      <dsp:spPr>
        <a:xfrm>
          <a:off x="272354" y="457822"/>
          <a:ext cx="1096431" cy="184971"/>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Reduksi Data</a:t>
          </a:r>
        </a:p>
      </dsp:txBody>
      <dsp:txXfrm>
        <a:off x="272354" y="457822"/>
        <a:ext cx="1096431" cy="184971"/>
      </dsp:txXfrm>
    </dsp:sp>
    <dsp:sp modelId="{928AD7DC-435E-4934-8ED9-BF0522B1886E}">
      <dsp:nvSpPr>
        <dsp:cNvPr id="0" name=""/>
        <dsp:cNvSpPr/>
      </dsp:nvSpPr>
      <dsp:spPr>
        <a:xfrm>
          <a:off x="253637" y="913031"/>
          <a:ext cx="1133865" cy="186901"/>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Display Data</a:t>
          </a:r>
        </a:p>
      </dsp:txBody>
      <dsp:txXfrm>
        <a:off x="253637" y="913031"/>
        <a:ext cx="1133865" cy="186901"/>
      </dsp:txXfrm>
    </dsp:sp>
    <dsp:sp modelId="{19C4B3A8-E451-43AA-B7F5-1C79FD4B6B9B}">
      <dsp:nvSpPr>
        <dsp:cNvPr id="0" name=""/>
        <dsp:cNvSpPr/>
      </dsp:nvSpPr>
      <dsp:spPr>
        <a:xfrm>
          <a:off x="537103" y="1370170"/>
          <a:ext cx="1465228" cy="219317"/>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Penarikan Kesimpulan</a:t>
          </a:r>
          <a:endParaRPr lang="en-US" sz="1200" kern="1200">
            <a:latin typeface="Times New Roman" pitchFamily="18" charset="0"/>
            <a:cs typeface="Times New Roman" pitchFamily="18" charset="0"/>
          </a:endParaRPr>
        </a:p>
      </dsp:txBody>
      <dsp:txXfrm>
        <a:off x="537103" y="1370170"/>
        <a:ext cx="1465228" cy="21931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125349E-985C-4894-847F-8328B8983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22</Pages>
  <Words>8615</Words>
  <Characters>49110</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lenovo</cp:lastModifiedBy>
  <cp:revision>10</cp:revision>
  <dcterms:created xsi:type="dcterms:W3CDTF">2018-01-31T03:51:00Z</dcterms:created>
  <dcterms:modified xsi:type="dcterms:W3CDTF">2023-10-04T07:54:00Z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