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1326" w:rsidRDefault="00151326">
      <w:pPr>
        <w:pBdr>
          <w:top w:val="nil"/>
          <w:left w:val="nil"/>
          <w:bottom w:val="nil"/>
          <w:right w:val="nil"/>
          <w:between w:val="nil"/>
        </w:pBdr>
        <w:spacing w:line="276" w:lineRule="auto"/>
        <w:ind w:firstLine="0"/>
        <w:jc w:val="left"/>
      </w:pPr>
    </w:p>
    <w:p w:rsidR="00151326" w:rsidRDefault="00D86F1D">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val="id-ID" w:eastAsia="id-ID"/>
        </w:rPr>
        <mc:AlternateContent>
          <mc:Choice Requires="wps">
            <w:drawing>
              <wp:anchor distT="0" distB="0" distL="114300" distR="114300" simplePos="0" relativeHeight="251658240" behindDoc="0" locked="0" layoutInCell="1" hidden="0" allowOverlap="1">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rsidR="00151326" w:rsidRDefault="00D86F1D">
                            <w:pPr>
                              <w:jc w:val="center"/>
                              <w:textDirection w:val="btLr"/>
                            </w:pPr>
                            <w:r>
                              <w:rPr>
                                <w:rFonts w:eastAsia="Times New Roman"/>
                                <w:i/>
                                <w:color w:val="000000"/>
                              </w:rPr>
                              <w:t>Available online at http://jurnal.abulyatama.ac.id/dedikasi</w:t>
                            </w:r>
                          </w:p>
                          <w:p w:rsidR="00151326" w:rsidRDefault="00D86F1D">
                            <w:pPr>
                              <w:jc w:val="center"/>
                              <w:textDirection w:val="btLr"/>
                            </w:pPr>
                            <w:r>
                              <w:rPr>
                                <w:rFonts w:eastAsia="Times New Roman"/>
                                <w:color w:val="000000"/>
                              </w:rPr>
                              <w:t xml:space="preserve">ISSN 2548-8848 (Online) </w:t>
                            </w:r>
                          </w:p>
                          <w:p w:rsidR="00151326" w:rsidRDefault="00D86F1D">
                            <w:pPr>
                              <w:jc w:val="center"/>
                              <w:textDirection w:val="btLr"/>
                            </w:pPr>
                            <w:proofErr w:type="spellStart"/>
                            <w:r>
                              <w:rPr>
                                <w:rFonts w:eastAsia="Times New Roman"/>
                                <w:b/>
                                <w:color w:val="000000"/>
                                <w:sz w:val="28"/>
                              </w:rPr>
                              <w:t>Universitas</w:t>
                            </w:r>
                            <w:proofErr w:type="spellEnd"/>
                            <w:r>
                              <w:rPr>
                                <w:rFonts w:eastAsia="Times New Roman"/>
                                <w:b/>
                                <w:color w:val="000000"/>
                                <w:sz w:val="28"/>
                              </w:rPr>
                              <w:t xml:space="preserve"> </w:t>
                            </w:r>
                            <w:proofErr w:type="spellStart"/>
                            <w:r>
                              <w:rPr>
                                <w:rFonts w:eastAsia="Times New Roman"/>
                                <w:b/>
                                <w:color w:val="000000"/>
                                <w:sz w:val="28"/>
                              </w:rPr>
                              <w:t>Abulyatama</w:t>
                            </w:r>
                            <w:proofErr w:type="spellEnd"/>
                          </w:p>
                          <w:p w:rsidR="00151326" w:rsidRDefault="00D86F1D">
                            <w:pPr>
                              <w:jc w:val="center"/>
                              <w:textDirection w:val="btLr"/>
                            </w:pPr>
                            <w:proofErr w:type="spellStart"/>
                            <w:r>
                              <w:rPr>
                                <w:rFonts w:eastAsia="Times New Roman"/>
                                <w:b/>
                                <w:color w:val="000000"/>
                                <w:sz w:val="32"/>
                              </w:rPr>
                              <w:t>Jurnal</w:t>
                            </w:r>
                            <w:proofErr w:type="spellEnd"/>
                            <w:r>
                              <w:rPr>
                                <w:rFonts w:eastAsia="Times New Roman"/>
                                <w:b/>
                                <w:color w:val="000000"/>
                                <w:sz w:val="32"/>
                              </w:rPr>
                              <w:t xml:space="preserve"> </w:t>
                            </w:r>
                            <w:proofErr w:type="spellStart"/>
                            <w:r>
                              <w:rPr>
                                <w:rFonts w:eastAsia="Times New Roman"/>
                                <w:b/>
                                <w:color w:val="000000"/>
                                <w:sz w:val="32"/>
                              </w:rPr>
                              <w:t>Dedikasi</w:t>
                            </w:r>
                            <w:proofErr w:type="spellEnd"/>
                            <w:r>
                              <w:rPr>
                                <w:rFonts w:eastAsia="Times New Roman"/>
                                <w:b/>
                                <w:color w:val="000000"/>
                                <w:sz w:val="32"/>
                              </w:rPr>
                              <w:t xml:space="preserve"> </w:t>
                            </w:r>
                            <w:proofErr w:type="spellStart"/>
                            <w:r>
                              <w:rPr>
                                <w:rFonts w:eastAsia="Times New Roman"/>
                                <w:b/>
                                <w:color w:val="000000"/>
                                <w:sz w:val="32"/>
                              </w:rPr>
                              <w:t>Pendidikan</w:t>
                            </w:r>
                            <w:proofErr w:type="spellEnd"/>
                            <w:r>
                              <w:rPr>
                                <w:rFonts w:eastAsia="Times New Roman"/>
                                <w:b/>
                                <w:color w:val="000000"/>
                                <w:sz w:val="32"/>
                              </w:rPr>
                              <w:t xml:space="preserve"> </w:t>
                            </w:r>
                          </w:p>
                        </w:txbxContent>
                      </wps:txbx>
                      <wps:bodyPr spcFirstLastPara="1" wrap="square" lIns="91425" tIns="45700" rIns="91425" bIns="45700" anchor="t" anchorCtr="0">
                        <a:noAutofit/>
                      </wps:bodyPr>
                    </wps:wsp>
                  </a:graphicData>
                </a:graphic>
              </wp:anchor>
            </w:drawing>
          </mc:Choice>
          <mc:Fallback>
            <w:pict>
              <v:rect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" fillcolor="#93b3d7" stroked="f">
                <v:textbox inset="2.53958mm,1.2694mm,2.53958mm,1.2694mm">
                  <w:txbxContent>
                    <w:p w:rsidR="00151326" w:rsidRDefault="00D86F1D">
                      <w:pPr>
                        <w:jc w:val="center"/>
                        <w:textDirection w:val="btLr"/>
                      </w:pPr>
                      <w:r>
                        <w:rPr>
                          <w:rFonts w:eastAsia="Times New Roman"/>
                          <w:i/>
                          <w:color w:val="000000"/>
                        </w:rPr>
                        <w:t>Available online at http://jurnal.abulyatama.ac.id/dedikasi</w:t>
                      </w:r>
                    </w:p>
                    <w:p w:rsidR="00151326" w:rsidRDefault="00D86F1D">
                      <w:pPr>
                        <w:jc w:val="center"/>
                        <w:textDirection w:val="btLr"/>
                      </w:pPr>
                      <w:r>
                        <w:rPr>
                          <w:rFonts w:eastAsia="Times New Roman"/>
                          <w:color w:val="000000"/>
                        </w:rPr>
                        <w:t xml:space="preserve">ISSN 2548-8848 (Online) </w:t>
                      </w:r>
                    </w:p>
                    <w:p w:rsidR="00151326" w:rsidRDefault="00D86F1D">
                      <w:pPr>
                        <w:jc w:val="center"/>
                        <w:textDirection w:val="btLr"/>
                      </w:pPr>
                      <w:proofErr w:type="spellStart"/>
                      <w:r>
                        <w:rPr>
                          <w:rFonts w:eastAsia="Times New Roman"/>
                          <w:b/>
                          <w:color w:val="000000"/>
                          <w:sz w:val="28"/>
                        </w:rPr>
                        <w:t>Universitas</w:t>
                      </w:r>
                      <w:proofErr w:type="spellEnd"/>
                      <w:r>
                        <w:rPr>
                          <w:rFonts w:eastAsia="Times New Roman"/>
                          <w:b/>
                          <w:color w:val="000000"/>
                          <w:sz w:val="28"/>
                        </w:rPr>
                        <w:t xml:space="preserve"> </w:t>
                      </w:r>
                      <w:proofErr w:type="spellStart"/>
                      <w:r>
                        <w:rPr>
                          <w:rFonts w:eastAsia="Times New Roman"/>
                          <w:b/>
                          <w:color w:val="000000"/>
                          <w:sz w:val="28"/>
                        </w:rPr>
                        <w:t>Abulyatama</w:t>
                      </w:r>
                      <w:proofErr w:type="spellEnd"/>
                    </w:p>
                    <w:p w:rsidR="00151326" w:rsidRDefault="00D86F1D">
                      <w:pPr>
                        <w:jc w:val="center"/>
                        <w:textDirection w:val="btLr"/>
                      </w:pPr>
                      <w:proofErr w:type="spellStart"/>
                      <w:r>
                        <w:rPr>
                          <w:rFonts w:eastAsia="Times New Roman"/>
                          <w:b/>
                          <w:color w:val="000000"/>
                          <w:sz w:val="32"/>
                        </w:rPr>
                        <w:t>Jurnal</w:t>
                      </w:r>
                      <w:proofErr w:type="spellEnd"/>
                      <w:r>
                        <w:rPr>
                          <w:rFonts w:eastAsia="Times New Roman"/>
                          <w:b/>
                          <w:color w:val="000000"/>
                          <w:sz w:val="32"/>
                        </w:rPr>
                        <w:t xml:space="preserve"> </w:t>
                      </w:r>
                      <w:proofErr w:type="spellStart"/>
                      <w:r>
                        <w:rPr>
                          <w:rFonts w:eastAsia="Times New Roman"/>
                          <w:b/>
                          <w:color w:val="000000"/>
                          <w:sz w:val="32"/>
                        </w:rPr>
                        <w:t>Dedikasi</w:t>
                      </w:r>
                      <w:proofErr w:type="spellEnd"/>
                      <w:r>
                        <w:rPr>
                          <w:rFonts w:eastAsia="Times New Roman"/>
                          <w:b/>
                          <w:color w:val="000000"/>
                          <w:sz w:val="32"/>
                        </w:rPr>
                        <w:t xml:space="preserve"> </w:t>
                      </w:r>
                      <w:proofErr w:type="spellStart"/>
                      <w:r>
                        <w:rPr>
                          <w:rFonts w:eastAsia="Times New Roman"/>
                          <w:b/>
                          <w:color w:val="000000"/>
                          <w:sz w:val="32"/>
                        </w:rPr>
                        <w:t>Pendidikan</w:t>
                      </w:r>
                      <w:proofErr w:type="spellEnd"/>
                      <w:r>
                        <w:rPr>
                          <w:rFonts w:eastAsia="Times New Roman"/>
                          <w:b/>
                          <w:color w:val="000000"/>
                          <w:sz w:val="32"/>
                        </w:rPr>
                        <w:t xml:space="preserve"> </w:t>
                      </w:r>
                    </w:p>
                  </w:txbxContent>
                </v:textbox>
              </v:rect>
            </w:pict>
          </mc:Fallback>
        </mc:AlternateContent>
      </w:r>
      <w:r>
        <w:rPr>
          <w:noProof/>
          <w:lang w:val="id-ID" w:eastAsia="id-ID"/>
        </w:rPr>
        <w:drawing>
          <wp:anchor distT="0" distB="0" distL="114300" distR="114300" simplePos="0" relativeHeight="251659264" behindDoc="0" locked="0" layoutInCell="1" hidden="0" allowOverlap="1">
            <wp:simplePos x="0" y="0"/>
            <wp:positionH relativeFrom="column">
              <wp:posOffset>4968359</wp:posOffset>
            </wp:positionH>
            <wp:positionV relativeFrom="paragraph">
              <wp:posOffset>-70484</wp:posOffset>
            </wp:positionV>
            <wp:extent cx="684217" cy="955040"/>
            <wp:effectExtent l="0" t="0" r="0" b="0"/>
            <wp:wrapNone/>
            <wp:docPr id="316" name="image7.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7.jpg" descr="E:\DATA LAPTOP HP\ABULYATAMA\FILE LPPM\JURNAL UNIVERSITAS\e jurnal dedikasi\vol 2 no 1 januari 2018\cover dedikasi januari 2017 (2 X).jpg"/>
                    <pic:cNvPicPr preferRelativeResize="0"/>
                  </pic:nvPicPr>
                  <pic:blipFill>
                    <a:blip r:embed="rId9"/>
                    <a:srcRect r="3792" b="3590"/>
                    <a:stretch>
                      <a:fillRect/>
                    </a:stretch>
                  </pic:blipFill>
                  <pic:spPr>
                    <a:xfrm>
                      <a:off x="0" y="0"/>
                      <a:ext cx="684217" cy="955040"/>
                    </a:xfrm>
                    <a:prstGeom prst="rect">
                      <a:avLst/>
                    </a:prstGeom>
                    <a:ln/>
                  </pic:spPr>
                </pic:pic>
              </a:graphicData>
            </a:graphic>
          </wp:anchor>
        </w:drawing>
      </w:r>
    </w:p>
    <w:p w:rsidR="00151326" w:rsidRDefault="00151326">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rsidR="00151326" w:rsidRDefault="00D86F1D">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val="id-ID" w:eastAsia="id-ID"/>
        </w:rPr>
        <mc:AlternateContent>
          <mc:Choice Requires="wpg">
            <w:drawing>
              <wp:anchor distT="0" distB="0" distL="114300" distR="114300" simplePos="0" relativeHeight="251660288" behindDoc="0" locked="0" layoutInCell="1" hidden="0" allowOverlap="1">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10.png"/>
                <a:graphic>
                  <a:graphicData uri="http://schemas.openxmlformats.org/drawingml/2006/picture">
                    <pic:pic>
                      <pic:nvPicPr>
                        <pic:cNvPr id="0" name="image10.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Pr>
          <w:noProof/>
          <w:lang w:val="id-ID" w:eastAsia="id-ID"/>
        </w:rPr>
        <mc:AlternateContent>
          <mc:Choice Requires="wpg">
            <w:drawing>
              <wp:anchor distT="0" distB="0" distL="114300" distR="114300" simplePos="0" relativeHeight="251661312" behindDoc="0" locked="0" layoutInCell="1" hidden="0" allowOverlap="1">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rsidR="00151326" w:rsidRDefault="00517DF6" w:rsidP="00517DF6">
      <w:pPr>
        <w:widowControl/>
        <w:pBdr>
          <w:top w:val="nil"/>
          <w:left w:val="nil"/>
          <w:bottom w:val="none" w:sz="0" w:space="0" w:color="000000"/>
          <w:right w:val="nil"/>
          <w:between w:val="nil"/>
        </w:pBdr>
        <w:tabs>
          <w:tab w:val="center" w:pos="4535"/>
          <w:tab w:val="left" w:pos="7351"/>
        </w:tabs>
        <w:spacing w:before="240"/>
        <w:ind w:firstLine="0"/>
        <w:jc w:val="center"/>
        <w:rPr>
          <w:rFonts w:eastAsia="Times New Roman"/>
          <w:b/>
          <w:smallCaps/>
          <w:color w:val="000000"/>
          <w:sz w:val="32"/>
          <w:szCs w:val="32"/>
        </w:rPr>
      </w:pPr>
      <w:bookmarkStart w:id="0" w:name="_heading=h.gjdgxs" w:colFirst="0" w:colLast="0"/>
      <w:bookmarkEnd w:id="0"/>
      <w:r w:rsidRPr="00517DF6">
        <w:rPr>
          <w:b/>
          <w:sz w:val="32"/>
          <w:szCs w:val="32"/>
          <w:lang w:val="id-ID"/>
        </w:rPr>
        <w:t>Efektivitas Penggunaan Media Aplikasi Mondly Arabic dalam Meningkatkan Keterampilan Menyimak Kosakata Bahasa Arab Kelas XI SMA Muhammadiyah 2 Sidoarjo</w:t>
      </w:r>
    </w:p>
    <w:p w:rsidR="00151326" w:rsidRDefault="00517DF6">
      <w:pPr>
        <w:pBdr>
          <w:top w:val="nil"/>
          <w:left w:val="nil"/>
          <w:bottom w:val="nil"/>
          <w:right w:val="nil"/>
          <w:between w:val="nil"/>
        </w:pBdr>
        <w:spacing w:before="480" w:after="60"/>
        <w:ind w:firstLine="28"/>
        <w:jc w:val="center"/>
        <w:rPr>
          <w:rFonts w:eastAsia="Times New Roman"/>
          <w:b/>
          <w:color w:val="000000"/>
          <w:sz w:val="22"/>
          <w:szCs w:val="22"/>
        </w:rPr>
      </w:pPr>
      <w:r>
        <w:rPr>
          <w:rFonts w:eastAsia="Times New Roman"/>
          <w:b/>
          <w:color w:val="000000"/>
          <w:sz w:val="22"/>
          <w:szCs w:val="22"/>
          <w:lang w:val="id-ID"/>
        </w:rPr>
        <w:t>Habibah Sholichah</w:t>
      </w:r>
      <w:r w:rsidR="00D86F1D">
        <w:rPr>
          <w:rFonts w:eastAsia="Times New Roman"/>
          <w:b/>
          <w:color w:val="000000"/>
          <w:sz w:val="22"/>
          <w:szCs w:val="22"/>
          <w:vertAlign w:val="superscript"/>
        </w:rPr>
        <w:t>*</w:t>
      </w:r>
      <w:r>
        <w:rPr>
          <w:rFonts w:eastAsia="Times New Roman"/>
          <w:b/>
          <w:color w:val="000000"/>
          <w:sz w:val="22"/>
          <w:szCs w:val="22"/>
        </w:rPr>
        <w:t xml:space="preserve">, </w:t>
      </w:r>
      <w:r>
        <w:rPr>
          <w:rFonts w:eastAsia="Times New Roman"/>
          <w:b/>
          <w:color w:val="000000"/>
          <w:sz w:val="22"/>
          <w:szCs w:val="22"/>
          <w:lang w:val="id-ID"/>
        </w:rPr>
        <w:t>Farikh Marzuki Ammar</w:t>
      </w:r>
      <w:r w:rsidR="00D86F1D">
        <w:rPr>
          <w:rFonts w:eastAsia="Times New Roman"/>
          <w:b/>
          <w:color w:val="000000"/>
          <w:sz w:val="22"/>
          <w:szCs w:val="22"/>
          <w:vertAlign w:val="superscript"/>
        </w:rPr>
        <w:t>2</w:t>
      </w:r>
    </w:p>
    <w:p w:rsidR="00151326" w:rsidRDefault="00D86F1D">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color w:val="000000"/>
          <w:sz w:val="22"/>
          <w:szCs w:val="22"/>
          <w:vertAlign w:val="superscript"/>
        </w:rPr>
        <w:t>1</w:t>
      </w:r>
      <w:r w:rsidR="00517DF6">
        <w:rPr>
          <w:rFonts w:eastAsia="Times New Roman"/>
          <w:color w:val="000000"/>
          <w:sz w:val="22"/>
          <w:szCs w:val="22"/>
        </w:rPr>
        <w:t>P</w:t>
      </w:r>
      <w:r w:rsidR="00517DF6">
        <w:rPr>
          <w:rFonts w:eastAsia="Times New Roman"/>
          <w:color w:val="000000"/>
          <w:sz w:val="22"/>
          <w:szCs w:val="22"/>
          <w:lang w:val="id-ID"/>
        </w:rPr>
        <w:t>endidikan Bahasa Arab</w:t>
      </w:r>
      <w:r w:rsidR="00517DF6">
        <w:rPr>
          <w:rFonts w:eastAsia="Times New Roman"/>
          <w:color w:val="000000"/>
          <w:sz w:val="22"/>
          <w:szCs w:val="22"/>
        </w:rPr>
        <w:t xml:space="preserve">, </w:t>
      </w:r>
      <w:r w:rsidR="00517DF6">
        <w:rPr>
          <w:rFonts w:eastAsia="Times New Roman"/>
          <w:color w:val="000000"/>
          <w:sz w:val="22"/>
          <w:szCs w:val="22"/>
          <w:lang w:val="id-ID"/>
        </w:rPr>
        <w:t>Fakultas Agama Islam</w:t>
      </w:r>
      <w:r>
        <w:rPr>
          <w:rFonts w:eastAsia="Times New Roman"/>
          <w:color w:val="000000"/>
          <w:sz w:val="22"/>
          <w:szCs w:val="22"/>
        </w:rPr>
        <w:t xml:space="preserve">, </w:t>
      </w:r>
      <w:proofErr w:type="spellStart"/>
      <w:r>
        <w:rPr>
          <w:rFonts w:eastAsia="Times New Roman"/>
          <w:color w:val="000000"/>
          <w:sz w:val="22"/>
          <w:szCs w:val="22"/>
        </w:rPr>
        <w:t>Universitas</w:t>
      </w:r>
      <w:proofErr w:type="spellEnd"/>
      <w:r w:rsidR="00517DF6">
        <w:rPr>
          <w:rFonts w:eastAsia="Times New Roman"/>
          <w:color w:val="000000"/>
          <w:sz w:val="22"/>
          <w:szCs w:val="22"/>
          <w:lang w:val="id-ID"/>
        </w:rPr>
        <w:t xml:space="preserve"> Muhammadiyah Sidoarjo</w:t>
      </w:r>
      <w:r w:rsidR="00517DF6">
        <w:rPr>
          <w:rFonts w:eastAsia="Times New Roman"/>
          <w:color w:val="000000"/>
          <w:sz w:val="22"/>
          <w:szCs w:val="22"/>
        </w:rPr>
        <w:t xml:space="preserve">, </w:t>
      </w:r>
      <w:r w:rsidR="00517DF6">
        <w:rPr>
          <w:rFonts w:eastAsia="Times New Roman"/>
          <w:color w:val="000000"/>
          <w:sz w:val="22"/>
          <w:szCs w:val="22"/>
          <w:lang w:val="id-ID"/>
        </w:rPr>
        <w:t>Sidoarjo</w:t>
      </w:r>
      <w:r w:rsidR="00EB0C19">
        <w:rPr>
          <w:rFonts w:eastAsia="Times New Roman"/>
          <w:color w:val="000000"/>
          <w:sz w:val="22"/>
          <w:szCs w:val="22"/>
        </w:rPr>
        <w:t xml:space="preserve">, </w:t>
      </w:r>
      <w:r w:rsidR="00EB0C19">
        <w:rPr>
          <w:rFonts w:eastAsia="Times New Roman"/>
          <w:color w:val="000000"/>
          <w:sz w:val="22"/>
          <w:szCs w:val="22"/>
          <w:lang w:val="id-ID"/>
        </w:rPr>
        <w:t>61215</w:t>
      </w:r>
      <w:r>
        <w:rPr>
          <w:rFonts w:eastAsia="Times New Roman"/>
          <w:color w:val="000000"/>
          <w:sz w:val="22"/>
          <w:szCs w:val="22"/>
        </w:rPr>
        <w:t>, Indonesia.</w:t>
      </w:r>
    </w:p>
    <w:p w:rsidR="00151326" w:rsidRDefault="00D86F1D">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color w:val="000000"/>
          <w:sz w:val="22"/>
          <w:szCs w:val="22"/>
          <w:vertAlign w:val="superscript"/>
        </w:rPr>
        <w:t>2</w:t>
      </w:r>
      <w:r w:rsidR="00785F7F">
        <w:rPr>
          <w:rFonts w:eastAsia="Times New Roman"/>
          <w:color w:val="000000"/>
          <w:sz w:val="22"/>
          <w:szCs w:val="22"/>
        </w:rPr>
        <w:t>P</w:t>
      </w:r>
      <w:r w:rsidR="00785F7F">
        <w:rPr>
          <w:rFonts w:eastAsia="Times New Roman"/>
          <w:color w:val="000000"/>
          <w:sz w:val="22"/>
          <w:szCs w:val="22"/>
          <w:lang w:val="id-ID"/>
        </w:rPr>
        <w:t>endidikan Bahasa Arab</w:t>
      </w:r>
      <w:r w:rsidR="00785F7F">
        <w:rPr>
          <w:rFonts w:eastAsia="Times New Roman"/>
          <w:color w:val="000000"/>
          <w:sz w:val="22"/>
          <w:szCs w:val="22"/>
        </w:rPr>
        <w:t xml:space="preserve">, </w:t>
      </w:r>
      <w:proofErr w:type="spellStart"/>
      <w:r w:rsidR="00785F7F">
        <w:rPr>
          <w:rFonts w:eastAsia="Times New Roman"/>
          <w:color w:val="000000"/>
          <w:sz w:val="22"/>
          <w:szCs w:val="22"/>
        </w:rPr>
        <w:t>Fakultas</w:t>
      </w:r>
      <w:proofErr w:type="spellEnd"/>
      <w:r w:rsidR="00785F7F">
        <w:rPr>
          <w:rFonts w:eastAsia="Times New Roman"/>
          <w:color w:val="000000"/>
          <w:sz w:val="22"/>
          <w:szCs w:val="22"/>
        </w:rPr>
        <w:t xml:space="preserve"> </w:t>
      </w:r>
      <w:r w:rsidR="00785F7F">
        <w:rPr>
          <w:rFonts w:eastAsia="Times New Roman"/>
          <w:color w:val="000000"/>
          <w:sz w:val="22"/>
          <w:szCs w:val="22"/>
          <w:lang w:val="id-ID"/>
        </w:rPr>
        <w:t>Agama Islam</w:t>
      </w:r>
      <w:r>
        <w:rPr>
          <w:rFonts w:eastAsia="Times New Roman"/>
          <w:color w:val="000000"/>
          <w:sz w:val="22"/>
          <w:szCs w:val="22"/>
        </w:rPr>
        <w:t xml:space="preserve">, </w:t>
      </w:r>
      <w:proofErr w:type="spellStart"/>
      <w:r>
        <w:rPr>
          <w:rFonts w:eastAsia="Times New Roman"/>
          <w:color w:val="000000"/>
          <w:sz w:val="22"/>
          <w:szCs w:val="22"/>
        </w:rPr>
        <w:t>Universitas</w:t>
      </w:r>
      <w:proofErr w:type="spellEnd"/>
      <w:r w:rsidR="00785F7F">
        <w:rPr>
          <w:rFonts w:eastAsia="Times New Roman"/>
          <w:color w:val="000000"/>
          <w:sz w:val="22"/>
          <w:szCs w:val="22"/>
          <w:lang w:val="id-ID"/>
        </w:rPr>
        <w:t xml:space="preserve"> Muhammadiyah Sidoarjo</w:t>
      </w:r>
      <w:r w:rsidR="00785F7F">
        <w:rPr>
          <w:rFonts w:eastAsia="Times New Roman"/>
          <w:color w:val="000000"/>
          <w:sz w:val="22"/>
          <w:szCs w:val="22"/>
        </w:rPr>
        <w:t xml:space="preserve">, </w:t>
      </w:r>
      <w:r w:rsidR="00785F7F">
        <w:rPr>
          <w:rFonts w:eastAsia="Times New Roman"/>
          <w:color w:val="000000"/>
          <w:sz w:val="22"/>
          <w:szCs w:val="22"/>
          <w:lang w:val="id-ID"/>
        </w:rPr>
        <w:t>Sidoarjo</w:t>
      </w:r>
      <w:r w:rsidR="00EB0C19">
        <w:rPr>
          <w:rFonts w:eastAsia="Times New Roman"/>
          <w:color w:val="000000"/>
          <w:sz w:val="22"/>
          <w:szCs w:val="22"/>
        </w:rPr>
        <w:t xml:space="preserve">, </w:t>
      </w:r>
      <w:r w:rsidR="00EB0C19">
        <w:rPr>
          <w:rFonts w:eastAsia="Times New Roman"/>
          <w:color w:val="000000"/>
          <w:sz w:val="22"/>
          <w:szCs w:val="22"/>
          <w:lang w:val="id-ID"/>
        </w:rPr>
        <w:t>61215</w:t>
      </w:r>
      <w:r>
        <w:rPr>
          <w:rFonts w:eastAsia="Times New Roman"/>
          <w:color w:val="000000"/>
          <w:sz w:val="22"/>
          <w:szCs w:val="22"/>
        </w:rPr>
        <w:t>, Indonesia.</w:t>
      </w:r>
    </w:p>
    <w:p w:rsidR="00151326" w:rsidRPr="00DB1E84" w:rsidRDefault="00D86F1D" w:rsidP="00785F7F">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lang w:val="id-ID"/>
        </w:rPr>
      </w:pPr>
      <w:r>
        <w:rPr>
          <w:rFonts w:eastAsia="Times New Roman"/>
          <w:color w:val="000000"/>
          <w:sz w:val="22"/>
          <w:szCs w:val="22"/>
        </w:rPr>
        <w:t xml:space="preserve">*Email </w:t>
      </w:r>
      <w:proofErr w:type="spellStart"/>
      <w:proofErr w:type="gramStart"/>
      <w:r>
        <w:rPr>
          <w:rFonts w:eastAsia="Times New Roman"/>
          <w:color w:val="000000"/>
          <w:sz w:val="22"/>
          <w:szCs w:val="22"/>
        </w:rPr>
        <w:t>korespondensi</w:t>
      </w:r>
      <w:proofErr w:type="spellEnd"/>
      <w:r>
        <w:rPr>
          <w:rFonts w:eastAsia="Times New Roman"/>
          <w:color w:val="000000"/>
          <w:sz w:val="22"/>
          <w:szCs w:val="22"/>
        </w:rPr>
        <w:t xml:space="preserve"> :</w:t>
      </w:r>
      <w:proofErr w:type="gramEnd"/>
      <w:r>
        <w:rPr>
          <w:rFonts w:eastAsia="Times New Roman"/>
          <w:color w:val="000000"/>
          <w:sz w:val="22"/>
          <w:szCs w:val="22"/>
        </w:rPr>
        <w:t xml:space="preserve"> </w:t>
      </w:r>
      <w:hyperlink r:id="rId13" w:history="1">
        <w:r w:rsidR="00DB1E84" w:rsidRPr="007F3E78">
          <w:rPr>
            <w:rStyle w:val="Hyperlink"/>
            <w:rFonts w:eastAsia="Times New Roman"/>
            <w:sz w:val="22"/>
            <w:szCs w:val="22"/>
            <w:lang w:val="id-ID"/>
          </w:rPr>
          <w:t>habibahsholichah@gmail.com</w:t>
        </w:r>
        <w:r w:rsidR="00DB1E84" w:rsidRPr="007F3E78">
          <w:rPr>
            <w:rStyle w:val="Hyperlink"/>
            <w:rFonts w:eastAsia="Times New Roman"/>
            <w:sz w:val="22"/>
            <w:szCs w:val="22"/>
            <w:vertAlign w:val="superscript"/>
          </w:rPr>
          <w:t>1</w:t>
        </w:r>
      </w:hyperlink>
      <w:r w:rsidR="00DB1E84">
        <w:rPr>
          <w:rFonts w:eastAsia="Times New Roman"/>
          <w:color w:val="000000"/>
          <w:sz w:val="22"/>
          <w:szCs w:val="22"/>
          <w:vertAlign w:val="superscript"/>
          <w:lang w:val="id-ID"/>
        </w:rPr>
        <w:t xml:space="preserve"> </w:t>
      </w:r>
    </w:p>
    <w:p w:rsidR="00151326" w:rsidRDefault="00151326">
      <w:pPr>
        <w:pBdr>
          <w:top w:val="nil"/>
          <w:left w:val="nil"/>
          <w:bottom w:val="nil"/>
          <w:right w:val="nil"/>
          <w:between w:val="nil"/>
        </w:pBdr>
        <w:tabs>
          <w:tab w:val="center" w:pos="4320"/>
          <w:tab w:val="right" w:pos="8640"/>
        </w:tabs>
        <w:ind w:right="360"/>
        <w:jc w:val="left"/>
        <w:rPr>
          <w:rFonts w:eastAsia="Times New Roman"/>
          <w:color w:val="000000"/>
          <w:sz w:val="22"/>
          <w:szCs w:val="22"/>
        </w:rPr>
      </w:pPr>
    </w:p>
    <w:p w:rsidR="00151326" w:rsidRDefault="00D86F1D">
      <w:pPr>
        <w:pBdr>
          <w:top w:val="nil"/>
          <w:left w:val="nil"/>
          <w:bottom w:val="nil"/>
          <w:right w:val="nil"/>
          <w:between w:val="nil"/>
        </w:pBdr>
        <w:tabs>
          <w:tab w:val="center" w:pos="4320"/>
          <w:tab w:val="right" w:pos="8640"/>
        </w:tabs>
        <w:ind w:right="360"/>
        <w:jc w:val="left"/>
        <w:rPr>
          <w:rFonts w:eastAsia="Times New Roman"/>
          <w:color w:val="000000"/>
          <w:sz w:val="18"/>
          <w:szCs w:val="18"/>
        </w:rPr>
      </w:pPr>
      <w:proofErr w:type="spellStart"/>
      <w:r>
        <w:rPr>
          <w:rFonts w:eastAsia="Times New Roman"/>
          <w:color w:val="000000"/>
          <w:sz w:val="18"/>
          <w:szCs w:val="18"/>
        </w:rPr>
        <w:t>Diterima</w:t>
      </w:r>
      <w:proofErr w:type="spellEnd"/>
      <w:r>
        <w:rPr>
          <w:rFonts w:eastAsia="Times New Roman"/>
          <w:color w:val="000000"/>
          <w:sz w:val="18"/>
          <w:szCs w:val="18"/>
        </w:rPr>
        <w:t xml:space="preserve"> </w:t>
      </w:r>
      <w:proofErr w:type="spellStart"/>
      <w:r>
        <w:rPr>
          <w:rFonts w:eastAsia="Times New Roman"/>
          <w:color w:val="000000"/>
          <w:sz w:val="18"/>
          <w:szCs w:val="18"/>
        </w:rPr>
        <w:t>xxxxx</w:t>
      </w:r>
      <w:proofErr w:type="spellEnd"/>
      <w:r>
        <w:rPr>
          <w:rFonts w:eastAsia="Times New Roman"/>
          <w:color w:val="000000"/>
          <w:sz w:val="18"/>
          <w:szCs w:val="18"/>
        </w:rPr>
        <w:t xml:space="preserve"> 20</w:t>
      </w:r>
      <w:r>
        <w:rPr>
          <w:sz w:val="18"/>
          <w:szCs w:val="18"/>
        </w:rPr>
        <w:t>2x</w:t>
      </w:r>
      <w:r>
        <w:rPr>
          <w:rFonts w:eastAsia="Times New Roman"/>
          <w:color w:val="000000"/>
          <w:sz w:val="18"/>
          <w:szCs w:val="18"/>
        </w:rPr>
        <w:t xml:space="preserve">; </w:t>
      </w:r>
      <w:proofErr w:type="spellStart"/>
      <w:r>
        <w:rPr>
          <w:rFonts w:eastAsia="Times New Roman"/>
          <w:color w:val="000000"/>
          <w:sz w:val="18"/>
          <w:szCs w:val="18"/>
        </w:rPr>
        <w:t>Disetujui</w:t>
      </w:r>
      <w:proofErr w:type="spellEnd"/>
      <w:r>
        <w:rPr>
          <w:rFonts w:eastAsia="Times New Roman"/>
          <w:color w:val="000000"/>
          <w:sz w:val="18"/>
          <w:szCs w:val="18"/>
        </w:rPr>
        <w:t xml:space="preserve"> </w:t>
      </w:r>
      <w:proofErr w:type="spellStart"/>
      <w:r>
        <w:rPr>
          <w:rFonts w:eastAsia="Times New Roman"/>
          <w:color w:val="000000"/>
          <w:sz w:val="18"/>
          <w:szCs w:val="18"/>
        </w:rPr>
        <w:t>xxxxxx</w:t>
      </w:r>
      <w:proofErr w:type="spellEnd"/>
      <w:r>
        <w:rPr>
          <w:rFonts w:eastAsia="Times New Roman"/>
          <w:color w:val="000000"/>
          <w:sz w:val="18"/>
          <w:szCs w:val="18"/>
        </w:rPr>
        <w:t xml:space="preserve"> 20</w:t>
      </w:r>
      <w:r>
        <w:rPr>
          <w:sz w:val="18"/>
          <w:szCs w:val="18"/>
        </w:rPr>
        <w:t>2x</w:t>
      </w:r>
      <w:r>
        <w:rPr>
          <w:rFonts w:eastAsia="Times New Roman"/>
          <w:color w:val="000000"/>
          <w:sz w:val="18"/>
          <w:szCs w:val="18"/>
        </w:rPr>
        <w:t xml:space="preserve">; </w:t>
      </w:r>
      <w:proofErr w:type="spellStart"/>
      <w:r>
        <w:rPr>
          <w:rFonts w:eastAsia="Times New Roman"/>
          <w:color w:val="000000"/>
          <w:sz w:val="18"/>
          <w:szCs w:val="18"/>
        </w:rPr>
        <w:t>Dipublikasi</w:t>
      </w:r>
      <w:proofErr w:type="spellEnd"/>
      <w:r>
        <w:rPr>
          <w:rFonts w:eastAsia="Times New Roman"/>
          <w:color w:val="000000"/>
          <w:sz w:val="18"/>
          <w:szCs w:val="18"/>
        </w:rPr>
        <w:t xml:space="preserve"> xx </w:t>
      </w:r>
      <w:proofErr w:type="spellStart"/>
      <w:r>
        <w:rPr>
          <w:rFonts w:eastAsia="Times New Roman"/>
          <w:color w:val="000000"/>
          <w:sz w:val="18"/>
          <w:szCs w:val="18"/>
        </w:rPr>
        <w:t>xxxxx</w:t>
      </w:r>
      <w:proofErr w:type="spellEnd"/>
      <w:r>
        <w:rPr>
          <w:rFonts w:eastAsia="Times New Roman"/>
          <w:color w:val="000000"/>
          <w:sz w:val="18"/>
          <w:szCs w:val="18"/>
        </w:rPr>
        <w:t xml:space="preserve"> 20</w:t>
      </w:r>
      <w:r>
        <w:rPr>
          <w:sz w:val="18"/>
          <w:szCs w:val="18"/>
        </w:rPr>
        <w:t>2x</w:t>
      </w:r>
      <w:r>
        <w:rPr>
          <w:noProof/>
          <w:lang w:val="id-ID" w:eastAsia="id-ID"/>
        </w:rPr>
        <mc:AlternateContent>
          <mc:Choice Requires="wpg">
            <w:drawing>
              <wp:anchor distT="0" distB="0" distL="114300" distR="114300" simplePos="0" relativeHeight="251662336" behindDoc="0" locked="0" layoutInCell="1" hidden="0" allowOverlap="1">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9.png"/>
                <a:graphic>
                  <a:graphicData uri="http://schemas.openxmlformats.org/drawingml/2006/picture">
                    <pic:pic>
                      <pic:nvPicPr>
                        <pic:cNvPr id="0" name="image9.png"/>
                        <pic:cNvPicPr preferRelativeResize="0"/>
                      </pic:nvPicPr>
                      <pic:blipFill>
                        <a:blip r:embed="rId14"/>
                        <a:srcRect/>
                        <a:stretch>
                          <a:fillRect/>
                        </a:stretch>
                      </pic:blipFill>
                      <pic:spPr>
                        <a:xfrm>
                          <a:off x="0" y="0"/>
                          <a:ext cx="5629524" cy="12700"/>
                        </a:xfrm>
                        <a:prstGeom prst="rect"/>
                        <a:ln/>
                      </pic:spPr>
                    </pic:pic>
                  </a:graphicData>
                </a:graphic>
              </wp:anchor>
            </w:drawing>
          </mc:Fallback>
        </mc:AlternateContent>
      </w:r>
    </w:p>
    <w:p w:rsidR="00151326" w:rsidRDefault="00D86F1D" w:rsidP="00517DF6">
      <w:pPr>
        <w:widowControl/>
        <w:pBdr>
          <w:top w:val="nil"/>
          <w:left w:val="nil"/>
          <w:bottom w:val="none" w:sz="0" w:space="0" w:color="000000"/>
          <w:right w:val="nil"/>
          <w:between w:val="nil"/>
        </w:pBdr>
        <w:spacing w:before="240" w:line="228" w:lineRule="auto"/>
        <w:ind w:left="284" w:right="-30" w:firstLine="0"/>
        <w:rPr>
          <w:rFonts w:eastAsia="Times New Roman"/>
          <w:i/>
          <w:color w:val="000000"/>
        </w:rPr>
      </w:pPr>
      <w:r>
        <w:rPr>
          <w:rFonts w:eastAsia="Times New Roman"/>
          <w:b/>
          <w:i/>
          <w:color w:val="000000"/>
        </w:rPr>
        <w:t>Abstract:</w:t>
      </w:r>
      <w:r>
        <w:rPr>
          <w:rFonts w:eastAsia="Times New Roman"/>
          <w:i/>
          <w:color w:val="000000"/>
        </w:rPr>
        <w:t xml:space="preserve"> </w:t>
      </w:r>
      <w:r w:rsidR="00517DF6">
        <w:rPr>
          <w:i/>
        </w:rPr>
        <w:t>The purpose</w:t>
      </w:r>
      <w:r w:rsidR="00517DF6" w:rsidRPr="00313B6A">
        <w:rPr>
          <w:i/>
        </w:rPr>
        <w:t xml:space="preserve"> of this research is to determine the increase in students' vocabulary listening skills before and after implementing the </w:t>
      </w:r>
      <w:proofErr w:type="spellStart"/>
      <w:r w:rsidR="00517DF6" w:rsidRPr="00313B6A">
        <w:rPr>
          <w:i/>
        </w:rPr>
        <w:t>Mondly</w:t>
      </w:r>
      <w:proofErr w:type="spellEnd"/>
      <w:r w:rsidR="00517DF6" w:rsidRPr="00313B6A">
        <w:rPr>
          <w:i/>
        </w:rPr>
        <w:t xml:space="preserve"> Arabic application and to determine the effectiveness of using the </w:t>
      </w:r>
      <w:proofErr w:type="spellStart"/>
      <w:r w:rsidR="00517DF6" w:rsidRPr="00313B6A">
        <w:rPr>
          <w:i/>
        </w:rPr>
        <w:t>Mondly</w:t>
      </w:r>
      <w:proofErr w:type="spellEnd"/>
      <w:r w:rsidR="00517DF6" w:rsidRPr="00313B6A">
        <w:rPr>
          <w:i/>
        </w:rPr>
        <w:t xml:space="preserve"> Arabic application for class XI students at SMA </w:t>
      </w:r>
      <w:proofErr w:type="spellStart"/>
      <w:r w:rsidR="00517DF6" w:rsidRPr="00313B6A">
        <w:rPr>
          <w:i/>
        </w:rPr>
        <w:t>Muhammadiyah</w:t>
      </w:r>
      <w:proofErr w:type="spellEnd"/>
      <w:r w:rsidR="00517DF6" w:rsidRPr="00313B6A">
        <w:rPr>
          <w:i/>
        </w:rPr>
        <w:t xml:space="preserve"> 2 </w:t>
      </w:r>
      <w:proofErr w:type="spellStart"/>
      <w:r w:rsidR="00517DF6" w:rsidRPr="00313B6A">
        <w:rPr>
          <w:i/>
        </w:rPr>
        <w:t>Sidoarjo</w:t>
      </w:r>
      <w:proofErr w:type="spellEnd"/>
      <w:r w:rsidR="00517DF6" w:rsidRPr="00313B6A">
        <w:rPr>
          <w:i/>
        </w:rPr>
        <w:t xml:space="preserve">. This research uses a quantitative experimental research method with a one-group pretest-posttest design. The data collection method used in this research was observation, pretest and posttest questions, and documentation. Besides that, data analysis in this study used the normality test and paired samples t-test. The sample taken in this research was class XI.1 of SMA </w:t>
      </w:r>
      <w:proofErr w:type="spellStart"/>
      <w:r w:rsidR="00517DF6" w:rsidRPr="00313B6A">
        <w:rPr>
          <w:i/>
        </w:rPr>
        <w:t>Muhammadiyah</w:t>
      </w:r>
      <w:proofErr w:type="spellEnd"/>
      <w:r w:rsidR="00517DF6" w:rsidRPr="00313B6A">
        <w:rPr>
          <w:i/>
        </w:rPr>
        <w:t xml:space="preserve"> 2 </w:t>
      </w:r>
      <w:proofErr w:type="spellStart"/>
      <w:r w:rsidR="00517DF6" w:rsidRPr="00313B6A">
        <w:rPr>
          <w:i/>
        </w:rPr>
        <w:t>Sidoarjo</w:t>
      </w:r>
      <w:proofErr w:type="spellEnd"/>
      <w:r w:rsidR="00517DF6" w:rsidRPr="00313B6A">
        <w:rPr>
          <w:i/>
        </w:rPr>
        <w:t>, totaling 34 students. From the results of research on increasing students' vocabulary through test questions, the pre-test average was 63.97 and the post-test average was 86.47. The calculated results of the paire</w:t>
      </w:r>
      <w:r w:rsidR="00005D7F">
        <w:rPr>
          <w:i/>
        </w:rPr>
        <w:t>d samples t-test sig (2-tailed</w:t>
      </w:r>
      <w:proofErr w:type="gramStart"/>
      <w:r w:rsidR="00005D7F">
        <w:rPr>
          <w:i/>
        </w:rPr>
        <w:t>)</w:t>
      </w:r>
      <w:r w:rsidR="00517DF6" w:rsidRPr="00313B6A">
        <w:rPr>
          <w:i/>
        </w:rPr>
        <w:t>&lt;</w:t>
      </w:r>
      <w:proofErr w:type="gramEnd"/>
      <w:r w:rsidR="00517DF6" w:rsidRPr="00313B6A">
        <w:rPr>
          <w:i/>
        </w:rPr>
        <w:t xml:space="preserve">Research Alpha (0.000*&lt;0.05), show the effectiveness of the </w:t>
      </w:r>
      <w:proofErr w:type="spellStart"/>
      <w:r w:rsidR="00517DF6" w:rsidRPr="00313B6A">
        <w:rPr>
          <w:i/>
        </w:rPr>
        <w:t>Mondly</w:t>
      </w:r>
      <w:proofErr w:type="spellEnd"/>
      <w:r w:rsidR="00517DF6" w:rsidRPr="00313B6A">
        <w:rPr>
          <w:i/>
        </w:rPr>
        <w:t xml:space="preserve"> Arabic application in improving students' vocabulary listening skills. This proves the significant effectiveness of using the </w:t>
      </w:r>
      <w:proofErr w:type="spellStart"/>
      <w:r w:rsidR="00517DF6" w:rsidRPr="00313B6A">
        <w:rPr>
          <w:i/>
        </w:rPr>
        <w:t>Mondly</w:t>
      </w:r>
      <w:proofErr w:type="spellEnd"/>
      <w:r w:rsidR="00517DF6" w:rsidRPr="00313B6A">
        <w:rPr>
          <w:i/>
        </w:rPr>
        <w:t xml:space="preserve"> Arabic application to improve students' Ara</w:t>
      </w:r>
      <w:r w:rsidR="00517DF6">
        <w:rPr>
          <w:i/>
        </w:rPr>
        <w:t>bic vocabulary listening skills</w:t>
      </w:r>
      <w:r>
        <w:rPr>
          <w:rFonts w:eastAsia="Times New Roman"/>
          <w:i/>
          <w:color w:val="000000"/>
        </w:rPr>
        <w:t>.</w:t>
      </w:r>
    </w:p>
    <w:p w:rsidR="00151326" w:rsidRPr="00517DF6" w:rsidRDefault="00D86F1D">
      <w:pPr>
        <w:widowControl/>
        <w:pBdr>
          <w:top w:val="nil"/>
          <w:left w:val="nil"/>
          <w:bottom w:val="none" w:sz="0" w:space="0" w:color="000000"/>
          <w:right w:val="nil"/>
          <w:between w:val="nil"/>
        </w:pBdr>
        <w:spacing w:before="120" w:line="228" w:lineRule="auto"/>
        <w:ind w:left="284" w:right="423" w:hanging="3"/>
        <w:rPr>
          <w:rFonts w:eastAsia="Times New Roman"/>
          <w:b/>
          <w:bCs/>
          <w:i/>
          <w:color w:val="000000"/>
        </w:rPr>
      </w:pPr>
      <w:proofErr w:type="gramStart"/>
      <w:r w:rsidRPr="00517DF6">
        <w:rPr>
          <w:rFonts w:eastAsia="Times New Roman"/>
          <w:b/>
          <w:bCs/>
          <w:i/>
          <w:color w:val="000000"/>
        </w:rPr>
        <w:t xml:space="preserve">Keywords </w:t>
      </w:r>
      <w:r w:rsidR="00517DF6" w:rsidRPr="00517DF6">
        <w:rPr>
          <w:rFonts w:eastAsia="Times New Roman"/>
          <w:b/>
          <w:bCs/>
          <w:i/>
          <w:color w:val="000000"/>
        </w:rPr>
        <w:t>:</w:t>
      </w:r>
      <w:proofErr w:type="gramEnd"/>
      <w:r w:rsidR="00517DF6" w:rsidRPr="00517DF6">
        <w:rPr>
          <w:rFonts w:eastAsia="Times New Roman"/>
          <w:b/>
          <w:bCs/>
          <w:i/>
          <w:color w:val="000000"/>
        </w:rPr>
        <w:t xml:space="preserve"> </w:t>
      </w:r>
      <w:proofErr w:type="spellStart"/>
      <w:r w:rsidR="00517DF6" w:rsidRPr="00517DF6">
        <w:rPr>
          <w:b/>
          <w:bCs/>
          <w:i/>
          <w:spacing w:val="-1"/>
        </w:rPr>
        <w:t>Mondly</w:t>
      </w:r>
      <w:proofErr w:type="spellEnd"/>
      <w:r w:rsidR="00517DF6" w:rsidRPr="00517DF6">
        <w:rPr>
          <w:b/>
          <w:bCs/>
          <w:i/>
          <w:spacing w:val="-1"/>
        </w:rPr>
        <w:t xml:space="preserve"> Arabic; Listening Skill; Arabic Language</w:t>
      </w:r>
    </w:p>
    <w:p w:rsidR="00151326" w:rsidRDefault="00D86F1D" w:rsidP="00517DF6">
      <w:pPr>
        <w:pBdr>
          <w:top w:val="nil"/>
          <w:left w:val="nil"/>
          <w:bottom w:val="nil"/>
          <w:right w:val="nil"/>
          <w:between w:val="nil"/>
        </w:pBdr>
        <w:spacing w:before="240"/>
        <w:ind w:left="284" w:right="-30" w:firstLine="0"/>
        <w:rPr>
          <w:rFonts w:eastAsia="Times New Roman"/>
          <w:color w:val="000000"/>
        </w:rPr>
      </w:pPr>
      <w:proofErr w:type="spellStart"/>
      <w:r>
        <w:rPr>
          <w:rFonts w:eastAsia="Times New Roman"/>
          <w:b/>
          <w:color w:val="000000"/>
        </w:rPr>
        <w:t>Abstrak</w:t>
      </w:r>
      <w:proofErr w:type="spellEnd"/>
      <w:r>
        <w:rPr>
          <w:rFonts w:eastAsia="Times New Roman"/>
          <w:b/>
          <w:color w:val="000000"/>
        </w:rPr>
        <w:t>:</w:t>
      </w:r>
      <w:r>
        <w:rPr>
          <w:rFonts w:eastAsia="Times New Roman"/>
          <w:color w:val="000000"/>
        </w:rPr>
        <w:t xml:space="preserve"> </w:t>
      </w:r>
      <w:proofErr w:type="spellStart"/>
      <w:r w:rsidR="00517DF6" w:rsidRPr="008962C4">
        <w:rPr>
          <w:i/>
          <w:iCs/>
        </w:rPr>
        <w:t>Tujuan</w:t>
      </w:r>
      <w:proofErr w:type="spellEnd"/>
      <w:r w:rsidR="00517DF6" w:rsidRPr="008962C4">
        <w:rPr>
          <w:i/>
          <w:iCs/>
        </w:rPr>
        <w:t xml:space="preserve"> </w:t>
      </w:r>
      <w:proofErr w:type="spellStart"/>
      <w:r w:rsidR="00517DF6" w:rsidRPr="008962C4">
        <w:rPr>
          <w:i/>
          <w:iCs/>
        </w:rPr>
        <w:t>dari</w:t>
      </w:r>
      <w:proofErr w:type="spellEnd"/>
      <w:r w:rsidR="00517DF6" w:rsidRPr="008962C4">
        <w:rPr>
          <w:i/>
          <w:iCs/>
        </w:rPr>
        <w:t xml:space="preserve"> </w:t>
      </w:r>
      <w:proofErr w:type="spellStart"/>
      <w:r w:rsidR="00517DF6" w:rsidRPr="008962C4">
        <w:rPr>
          <w:i/>
          <w:iCs/>
        </w:rPr>
        <w:t>penelitian</w:t>
      </w:r>
      <w:proofErr w:type="spellEnd"/>
      <w:r w:rsidR="00517DF6" w:rsidRPr="008962C4">
        <w:rPr>
          <w:i/>
          <w:iCs/>
        </w:rPr>
        <w:t xml:space="preserve"> </w:t>
      </w:r>
      <w:proofErr w:type="spellStart"/>
      <w:r w:rsidR="00517DF6" w:rsidRPr="008962C4">
        <w:rPr>
          <w:i/>
          <w:iCs/>
        </w:rPr>
        <w:t>ini</w:t>
      </w:r>
      <w:proofErr w:type="spellEnd"/>
      <w:r w:rsidR="00517DF6" w:rsidRPr="008962C4">
        <w:rPr>
          <w:i/>
          <w:iCs/>
        </w:rPr>
        <w:t xml:space="preserve"> </w:t>
      </w:r>
      <w:proofErr w:type="spellStart"/>
      <w:r w:rsidR="00517DF6" w:rsidRPr="008962C4">
        <w:rPr>
          <w:i/>
          <w:iCs/>
        </w:rPr>
        <w:t>adalah</w:t>
      </w:r>
      <w:proofErr w:type="spellEnd"/>
      <w:r w:rsidR="00517DF6" w:rsidRPr="008962C4">
        <w:rPr>
          <w:i/>
          <w:iCs/>
        </w:rPr>
        <w:t xml:space="preserve"> </w:t>
      </w:r>
      <w:proofErr w:type="spellStart"/>
      <w:r w:rsidR="00517DF6" w:rsidRPr="008962C4">
        <w:rPr>
          <w:i/>
          <w:iCs/>
        </w:rPr>
        <w:t>untuk</w:t>
      </w:r>
      <w:proofErr w:type="spellEnd"/>
      <w:r w:rsidR="00517DF6" w:rsidRPr="008962C4">
        <w:rPr>
          <w:i/>
          <w:iCs/>
        </w:rPr>
        <w:t xml:space="preserve"> </w:t>
      </w:r>
      <w:proofErr w:type="spellStart"/>
      <w:r w:rsidR="00517DF6" w:rsidRPr="008962C4">
        <w:rPr>
          <w:i/>
          <w:iCs/>
        </w:rPr>
        <w:t>mengetahui</w:t>
      </w:r>
      <w:proofErr w:type="spellEnd"/>
      <w:r w:rsidR="00517DF6" w:rsidRPr="008962C4">
        <w:rPr>
          <w:i/>
          <w:iCs/>
        </w:rPr>
        <w:t xml:space="preserve"> </w:t>
      </w:r>
      <w:proofErr w:type="spellStart"/>
      <w:r w:rsidR="00517DF6" w:rsidRPr="008962C4">
        <w:rPr>
          <w:i/>
          <w:iCs/>
        </w:rPr>
        <w:t>peningkatan</w:t>
      </w:r>
      <w:proofErr w:type="spellEnd"/>
      <w:r w:rsidR="00517DF6" w:rsidRPr="008962C4">
        <w:rPr>
          <w:i/>
          <w:iCs/>
        </w:rPr>
        <w:t xml:space="preserve"> </w:t>
      </w:r>
      <w:proofErr w:type="spellStart"/>
      <w:r w:rsidR="00517DF6" w:rsidRPr="008962C4">
        <w:rPr>
          <w:i/>
          <w:iCs/>
        </w:rPr>
        <w:t>keterampilan</w:t>
      </w:r>
      <w:proofErr w:type="spellEnd"/>
      <w:r w:rsidR="00517DF6" w:rsidRPr="008962C4">
        <w:rPr>
          <w:i/>
          <w:iCs/>
        </w:rPr>
        <w:t xml:space="preserve"> </w:t>
      </w:r>
      <w:proofErr w:type="spellStart"/>
      <w:proofErr w:type="gramStart"/>
      <w:r w:rsidR="00517DF6" w:rsidRPr="008962C4">
        <w:rPr>
          <w:i/>
          <w:iCs/>
        </w:rPr>
        <w:t>menyimak</w:t>
      </w:r>
      <w:proofErr w:type="spellEnd"/>
      <w:r w:rsidR="00517DF6" w:rsidRPr="008962C4">
        <w:rPr>
          <w:i/>
          <w:iCs/>
        </w:rPr>
        <w:t xml:space="preserve">  </w:t>
      </w:r>
      <w:proofErr w:type="spellStart"/>
      <w:r w:rsidR="00517DF6" w:rsidRPr="008962C4">
        <w:rPr>
          <w:i/>
          <w:iCs/>
        </w:rPr>
        <w:t>kosakata</w:t>
      </w:r>
      <w:proofErr w:type="spellEnd"/>
      <w:proofErr w:type="gramEnd"/>
      <w:r w:rsidR="00517DF6" w:rsidRPr="008962C4">
        <w:rPr>
          <w:i/>
          <w:iCs/>
        </w:rPr>
        <w:t xml:space="preserve"> </w:t>
      </w:r>
      <w:proofErr w:type="spellStart"/>
      <w:r w:rsidR="00517DF6" w:rsidRPr="008962C4">
        <w:rPr>
          <w:i/>
          <w:iCs/>
        </w:rPr>
        <w:t>siswa</w:t>
      </w:r>
      <w:proofErr w:type="spellEnd"/>
      <w:r w:rsidR="00517DF6" w:rsidRPr="008962C4">
        <w:rPr>
          <w:i/>
          <w:iCs/>
        </w:rPr>
        <w:t xml:space="preserve"> </w:t>
      </w:r>
      <w:proofErr w:type="spellStart"/>
      <w:r w:rsidR="00517DF6" w:rsidRPr="008962C4">
        <w:rPr>
          <w:i/>
          <w:iCs/>
        </w:rPr>
        <w:t>sebelum</w:t>
      </w:r>
      <w:proofErr w:type="spellEnd"/>
      <w:r w:rsidR="00517DF6" w:rsidRPr="008962C4">
        <w:rPr>
          <w:i/>
          <w:iCs/>
        </w:rPr>
        <w:t xml:space="preserve"> </w:t>
      </w:r>
      <w:proofErr w:type="spellStart"/>
      <w:r w:rsidR="00517DF6" w:rsidRPr="008962C4">
        <w:rPr>
          <w:i/>
          <w:iCs/>
        </w:rPr>
        <w:t>dan</w:t>
      </w:r>
      <w:proofErr w:type="spellEnd"/>
      <w:r w:rsidR="00517DF6" w:rsidRPr="008962C4">
        <w:rPr>
          <w:i/>
          <w:iCs/>
        </w:rPr>
        <w:t xml:space="preserve"> </w:t>
      </w:r>
      <w:proofErr w:type="spellStart"/>
      <w:r w:rsidR="00517DF6" w:rsidRPr="008962C4">
        <w:rPr>
          <w:i/>
          <w:iCs/>
        </w:rPr>
        <w:t>setelah</w:t>
      </w:r>
      <w:proofErr w:type="spellEnd"/>
      <w:r w:rsidR="00517DF6" w:rsidRPr="008962C4">
        <w:rPr>
          <w:i/>
          <w:iCs/>
        </w:rPr>
        <w:t xml:space="preserve"> </w:t>
      </w:r>
      <w:proofErr w:type="spellStart"/>
      <w:r w:rsidR="00517DF6" w:rsidRPr="008962C4">
        <w:rPr>
          <w:i/>
          <w:iCs/>
        </w:rPr>
        <w:t>penerapan</w:t>
      </w:r>
      <w:proofErr w:type="spellEnd"/>
      <w:r w:rsidR="00517DF6" w:rsidRPr="008962C4">
        <w:rPr>
          <w:i/>
          <w:iCs/>
        </w:rPr>
        <w:t xml:space="preserve"> </w:t>
      </w:r>
      <w:proofErr w:type="spellStart"/>
      <w:r w:rsidR="00517DF6" w:rsidRPr="008962C4">
        <w:rPr>
          <w:i/>
          <w:iCs/>
        </w:rPr>
        <w:t>aplikasi</w:t>
      </w:r>
      <w:proofErr w:type="spellEnd"/>
      <w:r w:rsidR="00517DF6" w:rsidRPr="008962C4">
        <w:rPr>
          <w:i/>
          <w:iCs/>
        </w:rPr>
        <w:t xml:space="preserve"> </w:t>
      </w:r>
      <w:proofErr w:type="spellStart"/>
      <w:r w:rsidR="00517DF6" w:rsidRPr="008962C4">
        <w:rPr>
          <w:i/>
          <w:iCs/>
        </w:rPr>
        <w:t>Mondly</w:t>
      </w:r>
      <w:proofErr w:type="spellEnd"/>
      <w:r w:rsidR="00517DF6" w:rsidRPr="008962C4">
        <w:rPr>
          <w:i/>
          <w:iCs/>
        </w:rPr>
        <w:t xml:space="preserve"> Arabic </w:t>
      </w:r>
      <w:proofErr w:type="spellStart"/>
      <w:r w:rsidR="00517DF6" w:rsidRPr="008962C4">
        <w:rPr>
          <w:i/>
          <w:iCs/>
        </w:rPr>
        <w:t>dan</w:t>
      </w:r>
      <w:proofErr w:type="spellEnd"/>
      <w:r w:rsidR="00517DF6" w:rsidRPr="008962C4">
        <w:rPr>
          <w:i/>
          <w:iCs/>
        </w:rPr>
        <w:t xml:space="preserve"> </w:t>
      </w:r>
      <w:proofErr w:type="spellStart"/>
      <w:r w:rsidR="00517DF6" w:rsidRPr="008962C4">
        <w:rPr>
          <w:i/>
          <w:iCs/>
        </w:rPr>
        <w:t>mengetahui</w:t>
      </w:r>
      <w:proofErr w:type="spellEnd"/>
      <w:r w:rsidR="00517DF6" w:rsidRPr="008962C4">
        <w:rPr>
          <w:i/>
          <w:iCs/>
        </w:rPr>
        <w:t xml:space="preserve"> </w:t>
      </w:r>
      <w:proofErr w:type="spellStart"/>
      <w:r w:rsidR="00517DF6" w:rsidRPr="008962C4">
        <w:rPr>
          <w:i/>
          <w:iCs/>
        </w:rPr>
        <w:t>efektivitas</w:t>
      </w:r>
      <w:proofErr w:type="spellEnd"/>
      <w:r w:rsidR="00517DF6" w:rsidRPr="008962C4">
        <w:rPr>
          <w:i/>
          <w:iCs/>
        </w:rPr>
        <w:t xml:space="preserve"> </w:t>
      </w:r>
      <w:proofErr w:type="spellStart"/>
      <w:r w:rsidR="00517DF6" w:rsidRPr="008962C4">
        <w:rPr>
          <w:i/>
          <w:iCs/>
        </w:rPr>
        <w:t>penggunaan</w:t>
      </w:r>
      <w:proofErr w:type="spellEnd"/>
      <w:r w:rsidR="00517DF6" w:rsidRPr="008962C4">
        <w:rPr>
          <w:i/>
          <w:iCs/>
        </w:rPr>
        <w:t xml:space="preserve"> </w:t>
      </w:r>
      <w:proofErr w:type="spellStart"/>
      <w:r w:rsidR="00517DF6" w:rsidRPr="008962C4">
        <w:rPr>
          <w:i/>
          <w:iCs/>
        </w:rPr>
        <w:t>aplikasi</w:t>
      </w:r>
      <w:proofErr w:type="spellEnd"/>
      <w:r w:rsidR="00517DF6" w:rsidRPr="008962C4">
        <w:rPr>
          <w:i/>
          <w:iCs/>
        </w:rPr>
        <w:t xml:space="preserve"> </w:t>
      </w:r>
      <w:proofErr w:type="spellStart"/>
      <w:r w:rsidR="00517DF6" w:rsidRPr="008962C4">
        <w:rPr>
          <w:i/>
          <w:iCs/>
        </w:rPr>
        <w:t>Mondly</w:t>
      </w:r>
      <w:proofErr w:type="spellEnd"/>
      <w:r w:rsidR="00517DF6" w:rsidRPr="008962C4">
        <w:rPr>
          <w:i/>
          <w:iCs/>
        </w:rPr>
        <w:t xml:space="preserve"> Arabic </w:t>
      </w:r>
      <w:proofErr w:type="spellStart"/>
      <w:r w:rsidR="00517DF6" w:rsidRPr="008962C4">
        <w:rPr>
          <w:i/>
          <w:iCs/>
        </w:rPr>
        <w:t>pada</w:t>
      </w:r>
      <w:proofErr w:type="spellEnd"/>
      <w:r w:rsidR="00517DF6" w:rsidRPr="008962C4">
        <w:rPr>
          <w:i/>
          <w:iCs/>
        </w:rPr>
        <w:t xml:space="preserve"> </w:t>
      </w:r>
      <w:proofErr w:type="spellStart"/>
      <w:r w:rsidR="00517DF6" w:rsidRPr="008962C4">
        <w:rPr>
          <w:i/>
          <w:iCs/>
        </w:rPr>
        <w:t>siswa</w:t>
      </w:r>
      <w:proofErr w:type="spellEnd"/>
      <w:r w:rsidR="00517DF6" w:rsidRPr="008962C4">
        <w:rPr>
          <w:i/>
          <w:iCs/>
        </w:rPr>
        <w:t xml:space="preserve"> </w:t>
      </w:r>
      <w:proofErr w:type="spellStart"/>
      <w:r w:rsidR="00517DF6" w:rsidRPr="008962C4">
        <w:rPr>
          <w:i/>
          <w:iCs/>
        </w:rPr>
        <w:t>kelas</w:t>
      </w:r>
      <w:proofErr w:type="spellEnd"/>
      <w:r w:rsidR="00517DF6" w:rsidRPr="008962C4">
        <w:rPr>
          <w:i/>
          <w:iCs/>
        </w:rPr>
        <w:t xml:space="preserve"> </w:t>
      </w:r>
      <w:proofErr w:type="spellStart"/>
      <w:r w:rsidR="00517DF6" w:rsidRPr="008962C4">
        <w:rPr>
          <w:i/>
          <w:iCs/>
        </w:rPr>
        <w:t>siswa</w:t>
      </w:r>
      <w:proofErr w:type="spellEnd"/>
      <w:r w:rsidR="00517DF6" w:rsidRPr="008962C4">
        <w:rPr>
          <w:i/>
          <w:iCs/>
        </w:rPr>
        <w:t xml:space="preserve"> XI SMA </w:t>
      </w:r>
      <w:proofErr w:type="spellStart"/>
      <w:r w:rsidR="00517DF6" w:rsidRPr="008962C4">
        <w:rPr>
          <w:i/>
          <w:iCs/>
        </w:rPr>
        <w:t>Muhammadiyah</w:t>
      </w:r>
      <w:proofErr w:type="spellEnd"/>
      <w:r w:rsidR="00517DF6" w:rsidRPr="008962C4">
        <w:rPr>
          <w:i/>
          <w:iCs/>
        </w:rPr>
        <w:t xml:space="preserve"> 2 </w:t>
      </w:r>
      <w:proofErr w:type="spellStart"/>
      <w:r w:rsidR="00517DF6" w:rsidRPr="008962C4">
        <w:rPr>
          <w:i/>
          <w:iCs/>
        </w:rPr>
        <w:t>Sidoarjo</w:t>
      </w:r>
      <w:proofErr w:type="spellEnd"/>
      <w:r w:rsidR="00517DF6" w:rsidRPr="008962C4">
        <w:rPr>
          <w:i/>
          <w:iCs/>
        </w:rPr>
        <w:t xml:space="preserve">. </w:t>
      </w:r>
      <w:proofErr w:type="spellStart"/>
      <w:r w:rsidR="00517DF6" w:rsidRPr="008962C4">
        <w:rPr>
          <w:i/>
          <w:iCs/>
        </w:rPr>
        <w:t>Penelitian</w:t>
      </w:r>
      <w:proofErr w:type="spellEnd"/>
      <w:r w:rsidR="00517DF6" w:rsidRPr="008962C4">
        <w:rPr>
          <w:i/>
          <w:iCs/>
        </w:rPr>
        <w:t xml:space="preserve"> </w:t>
      </w:r>
      <w:proofErr w:type="spellStart"/>
      <w:r w:rsidR="00517DF6" w:rsidRPr="008962C4">
        <w:rPr>
          <w:i/>
          <w:iCs/>
        </w:rPr>
        <w:t>ini</w:t>
      </w:r>
      <w:proofErr w:type="spellEnd"/>
      <w:r w:rsidR="00517DF6" w:rsidRPr="008962C4">
        <w:rPr>
          <w:i/>
          <w:iCs/>
        </w:rPr>
        <w:t xml:space="preserve"> </w:t>
      </w:r>
      <w:proofErr w:type="spellStart"/>
      <w:r w:rsidR="00517DF6" w:rsidRPr="008962C4">
        <w:rPr>
          <w:i/>
          <w:iCs/>
        </w:rPr>
        <w:t>menggunakan</w:t>
      </w:r>
      <w:proofErr w:type="spellEnd"/>
      <w:r w:rsidR="00517DF6" w:rsidRPr="008962C4">
        <w:rPr>
          <w:i/>
          <w:iCs/>
        </w:rPr>
        <w:t xml:space="preserve"> </w:t>
      </w:r>
      <w:proofErr w:type="spellStart"/>
      <w:r w:rsidR="00517DF6" w:rsidRPr="008962C4">
        <w:rPr>
          <w:i/>
          <w:iCs/>
        </w:rPr>
        <w:t>metode</w:t>
      </w:r>
      <w:proofErr w:type="spellEnd"/>
      <w:r w:rsidR="00517DF6" w:rsidRPr="008962C4">
        <w:rPr>
          <w:i/>
          <w:iCs/>
        </w:rPr>
        <w:t xml:space="preserve"> </w:t>
      </w:r>
      <w:proofErr w:type="spellStart"/>
      <w:r w:rsidR="00517DF6" w:rsidRPr="008962C4">
        <w:rPr>
          <w:i/>
          <w:iCs/>
        </w:rPr>
        <w:t>penelitian</w:t>
      </w:r>
      <w:proofErr w:type="spellEnd"/>
      <w:r w:rsidR="00517DF6" w:rsidRPr="008962C4">
        <w:rPr>
          <w:i/>
          <w:iCs/>
        </w:rPr>
        <w:t xml:space="preserve"> </w:t>
      </w:r>
      <w:proofErr w:type="spellStart"/>
      <w:r w:rsidR="00517DF6" w:rsidRPr="008962C4">
        <w:rPr>
          <w:i/>
          <w:iCs/>
        </w:rPr>
        <w:t>kuantitatif</w:t>
      </w:r>
      <w:proofErr w:type="spellEnd"/>
      <w:r w:rsidR="00517DF6" w:rsidRPr="008962C4">
        <w:rPr>
          <w:i/>
          <w:iCs/>
        </w:rPr>
        <w:t xml:space="preserve"> </w:t>
      </w:r>
      <w:proofErr w:type="spellStart"/>
      <w:r w:rsidR="00517DF6" w:rsidRPr="008962C4">
        <w:rPr>
          <w:i/>
          <w:iCs/>
        </w:rPr>
        <w:t>eksperimen</w:t>
      </w:r>
      <w:proofErr w:type="spellEnd"/>
      <w:r w:rsidR="00517DF6" w:rsidRPr="008962C4">
        <w:rPr>
          <w:i/>
          <w:iCs/>
        </w:rPr>
        <w:t xml:space="preserve"> </w:t>
      </w:r>
      <w:proofErr w:type="spellStart"/>
      <w:r w:rsidR="00517DF6" w:rsidRPr="008962C4">
        <w:rPr>
          <w:i/>
          <w:iCs/>
        </w:rPr>
        <w:t>dengan</w:t>
      </w:r>
      <w:proofErr w:type="spellEnd"/>
      <w:r w:rsidR="00517DF6" w:rsidRPr="008962C4">
        <w:rPr>
          <w:i/>
          <w:iCs/>
        </w:rPr>
        <w:t xml:space="preserve"> </w:t>
      </w:r>
      <w:proofErr w:type="spellStart"/>
      <w:r w:rsidR="00517DF6" w:rsidRPr="008962C4">
        <w:rPr>
          <w:i/>
          <w:iCs/>
        </w:rPr>
        <w:t>desain</w:t>
      </w:r>
      <w:proofErr w:type="spellEnd"/>
      <w:r w:rsidR="00517DF6" w:rsidRPr="008962C4">
        <w:rPr>
          <w:i/>
          <w:iCs/>
        </w:rPr>
        <w:t xml:space="preserve"> one-group pretest-posttest. </w:t>
      </w:r>
      <w:proofErr w:type="spellStart"/>
      <w:r w:rsidR="00517DF6" w:rsidRPr="008962C4">
        <w:rPr>
          <w:i/>
          <w:iCs/>
        </w:rPr>
        <w:t>Metode</w:t>
      </w:r>
      <w:proofErr w:type="spellEnd"/>
      <w:r w:rsidR="00517DF6" w:rsidRPr="008962C4">
        <w:rPr>
          <w:i/>
          <w:iCs/>
        </w:rPr>
        <w:t xml:space="preserve"> </w:t>
      </w:r>
      <w:proofErr w:type="spellStart"/>
      <w:r w:rsidR="00517DF6" w:rsidRPr="008962C4">
        <w:rPr>
          <w:i/>
          <w:iCs/>
        </w:rPr>
        <w:t>pengumpulan</w:t>
      </w:r>
      <w:proofErr w:type="spellEnd"/>
      <w:r w:rsidR="00517DF6" w:rsidRPr="008962C4">
        <w:rPr>
          <w:i/>
          <w:iCs/>
        </w:rPr>
        <w:t xml:space="preserve"> data yang </w:t>
      </w:r>
      <w:proofErr w:type="spellStart"/>
      <w:r w:rsidR="00517DF6" w:rsidRPr="008962C4">
        <w:rPr>
          <w:i/>
          <w:iCs/>
        </w:rPr>
        <w:t>digunakan</w:t>
      </w:r>
      <w:proofErr w:type="spellEnd"/>
      <w:r w:rsidR="00517DF6" w:rsidRPr="008962C4">
        <w:rPr>
          <w:i/>
          <w:iCs/>
        </w:rPr>
        <w:t xml:space="preserve"> </w:t>
      </w:r>
      <w:proofErr w:type="spellStart"/>
      <w:r w:rsidR="00517DF6" w:rsidRPr="008962C4">
        <w:rPr>
          <w:i/>
          <w:iCs/>
        </w:rPr>
        <w:t>dalam</w:t>
      </w:r>
      <w:proofErr w:type="spellEnd"/>
      <w:r w:rsidR="00517DF6" w:rsidRPr="008962C4">
        <w:rPr>
          <w:i/>
          <w:iCs/>
        </w:rPr>
        <w:t xml:space="preserve"> </w:t>
      </w:r>
      <w:proofErr w:type="spellStart"/>
      <w:r w:rsidR="00517DF6" w:rsidRPr="008962C4">
        <w:rPr>
          <w:i/>
          <w:iCs/>
        </w:rPr>
        <w:t>penelitian</w:t>
      </w:r>
      <w:proofErr w:type="spellEnd"/>
      <w:r w:rsidR="00517DF6" w:rsidRPr="008962C4">
        <w:rPr>
          <w:i/>
          <w:iCs/>
        </w:rPr>
        <w:t xml:space="preserve"> </w:t>
      </w:r>
      <w:proofErr w:type="spellStart"/>
      <w:r w:rsidR="00517DF6" w:rsidRPr="008962C4">
        <w:rPr>
          <w:i/>
          <w:iCs/>
        </w:rPr>
        <w:t>ini</w:t>
      </w:r>
      <w:proofErr w:type="spellEnd"/>
      <w:r w:rsidR="00517DF6" w:rsidRPr="008962C4">
        <w:rPr>
          <w:i/>
          <w:iCs/>
        </w:rPr>
        <w:t xml:space="preserve"> </w:t>
      </w:r>
      <w:proofErr w:type="spellStart"/>
      <w:r w:rsidR="00517DF6" w:rsidRPr="008962C4">
        <w:rPr>
          <w:i/>
          <w:iCs/>
        </w:rPr>
        <w:t>melalui</w:t>
      </w:r>
      <w:proofErr w:type="spellEnd"/>
      <w:r w:rsidR="00517DF6" w:rsidRPr="008962C4">
        <w:rPr>
          <w:i/>
          <w:iCs/>
        </w:rPr>
        <w:t xml:space="preserve"> </w:t>
      </w:r>
      <w:proofErr w:type="spellStart"/>
      <w:r w:rsidR="00517DF6" w:rsidRPr="008962C4">
        <w:rPr>
          <w:i/>
          <w:iCs/>
        </w:rPr>
        <w:t>observasi</w:t>
      </w:r>
      <w:proofErr w:type="spellEnd"/>
      <w:r w:rsidR="00517DF6" w:rsidRPr="008962C4">
        <w:rPr>
          <w:i/>
          <w:iCs/>
        </w:rPr>
        <w:t xml:space="preserve">, </w:t>
      </w:r>
      <w:proofErr w:type="spellStart"/>
      <w:r w:rsidR="00517DF6" w:rsidRPr="008962C4">
        <w:rPr>
          <w:i/>
          <w:iCs/>
        </w:rPr>
        <w:t>soal</w:t>
      </w:r>
      <w:proofErr w:type="spellEnd"/>
      <w:r w:rsidR="00517DF6" w:rsidRPr="008962C4">
        <w:rPr>
          <w:i/>
          <w:iCs/>
        </w:rPr>
        <w:t xml:space="preserve"> pretest </w:t>
      </w:r>
      <w:proofErr w:type="spellStart"/>
      <w:r w:rsidR="00517DF6" w:rsidRPr="008962C4">
        <w:rPr>
          <w:i/>
          <w:iCs/>
        </w:rPr>
        <w:t>dan</w:t>
      </w:r>
      <w:proofErr w:type="spellEnd"/>
      <w:r w:rsidR="00517DF6" w:rsidRPr="008962C4">
        <w:rPr>
          <w:i/>
          <w:iCs/>
        </w:rPr>
        <w:t xml:space="preserve"> </w:t>
      </w:r>
      <w:proofErr w:type="spellStart"/>
      <w:r w:rsidR="00517DF6" w:rsidRPr="008962C4">
        <w:rPr>
          <w:i/>
          <w:iCs/>
        </w:rPr>
        <w:t>postest</w:t>
      </w:r>
      <w:proofErr w:type="spellEnd"/>
      <w:r w:rsidR="00517DF6" w:rsidRPr="008962C4">
        <w:rPr>
          <w:i/>
          <w:iCs/>
        </w:rPr>
        <w:t xml:space="preserve">, </w:t>
      </w:r>
      <w:proofErr w:type="spellStart"/>
      <w:r w:rsidR="00517DF6" w:rsidRPr="008962C4">
        <w:rPr>
          <w:i/>
          <w:iCs/>
        </w:rPr>
        <w:t>dan</w:t>
      </w:r>
      <w:proofErr w:type="spellEnd"/>
      <w:r w:rsidR="00517DF6" w:rsidRPr="008962C4">
        <w:rPr>
          <w:i/>
          <w:iCs/>
        </w:rPr>
        <w:t xml:space="preserve"> </w:t>
      </w:r>
      <w:proofErr w:type="spellStart"/>
      <w:r w:rsidR="00517DF6" w:rsidRPr="008962C4">
        <w:rPr>
          <w:i/>
          <w:iCs/>
        </w:rPr>
        <w:t>dokumentasi</w:t>
      </w:r>
      <w:proofErr w:type="spellEnd"/>
      <w:r w:rsidR="00517DF6" w:rsidRPr="008962C4">
        <w:rPr>
          <w:i/>
          <w:iCs/>
        </w:rPr>
        <w:t xml:space="preserve">. </w:t>
      </w:r>
      <w:proofErr w:type="spellStart"/>
      <w:r w:rsidR="00517DF6" w:rsidRPr="008962C4">
        <w:rPr>
          <w:i/>
          <w:iCs/>
        </w:rPr>
        <w:t>Disamping</w:t>
      </w:r>
      <w:proofErr w:type="spellEnd"/>
      <w:r w:rsidR="00517DF6" w:rsidRPr="008962C4">
        <w:rPr>
          <w:i/>
          <w:iCs/>
        </w:rPr>
        <w:t xml:space="preserve"> </w:t>
      </w:r>
      <w:proofErr w:type="spellStart"/>
      <w:r w:rsidR="00517DF6" w:rsidRPr="008962C4">
        <w:rPr>
          <w:i/>
          <w:iCs/>
        </w:rPr>
        <w:t>itu</w:t>
      </w:r>
      <w:proofErr w:type="spellEnd"/>
      <w:r w:rsidR="00517DF6" w:rsidRPr="008962C4">
        <w:rPr>
          <w:i/>
          <w:iCs/>
        </w:rPr>
        <w:t xml:space="preserve">, </w:t>
      </w:r>
      <w:proofErr w:type="spellStart"/>
      <w:r w:rsidR="00517DF6" w:rsidRPr="008962C4">
        <w:rPr>
          <w:i/>
          <w:iCs/>
        </w:rPr>
        <w:t>analisis</w:t>
      </w:r>
      <w:proofErr w:type="spellEnd"/>
      <w:r w:rsidR="00517DF6" w:rsidRPr="008962C4">
        <w:rPr>
          <w:i/>
          <w:iCs/>
        </w:rPr>
        <w:t xml:space="preserve"> data </w:t>
      </w:r>
      <w:proofErr w:type="spellStart"/>
      <w:r w:rsidR="00517DF6" w:rsidRPr="008962C4">
        <w:rPr>
          <w:i/>
          <w:iCs/>
        </w:rPr>
        <w:t>dalam</w:t>
      </w:r>
      <w:proofErr w:type="spellEnd"/>
      <w:r w:rsidR="00517DF6" w:rsidRPr="008962C4">
        <w:rPr>
          <w:i/>
          <w:iCs/>
        </w:rPr>
        <w:t xml:space="preserve"> </w:t>
      </w:r>
      <w:proofErr w:type="spellStart"/>
      <w:r w:rsidR="00517DF6" w:rsidRPr="008962C4">
        <w:rPr>
          <w:i/>
          <w:iCs/>
        </w:rPr>
        <w:t>penelitian</w:t>
      </w:r>
      <w:proofErr w:type="spellEnd"/>
      <w:r w:rsidR="00517DF6" w:rsidRPr="008962C4">
        <w:rPr>
          <w:i/>
          <w:iCs/>
        </w:rPr>
        <w:t xml:space="preserve"> </w:t>
      </w:r>
      <w:proofErr w:type="spellStart"/>
      <w:r w:rsidR="00517DF6" w:rsidRPr="008962C4">
        <w:rPr>
          <w:i/>
          <w:iCs/>
        </w:rPr>
        <w:t>ini</w:t>
      </w:r>
      <w:proofErr w:type="spellEnd"/>
      <w:r w:rsidR="00517DF6" w:rsidRPr="008962C4">
        <w:rPr>
          <w:i/>
          <w:iCs/>
        </w:rPr>
        <w:t xml:space="preserve"> </w:t>
      </w:r>
      <w:proofErr w:type="spellStart"/>
      <w:r w:rsidR="00517DF6" w:rsidRPr="008962C4">
        <w:rPr>
          <w:i/>
          <w:iCs/>
        </w:rPr>
        <w:t>menggunakan</w:t>
      </w:r>
      <w:proofErr w:type="spellEnd"/>
      <w:r w:rsidR="00517DF6" w:rsidRPr="008962C4">
        <w:rPr>
          <w:i/>
          <w:iCs/>
        </w:rPr>
        <w:t xml:space="preserve"> </w:t>
      </w:r>
      <w:proofErr w:type="spellStart"/>
      <w:r w:rsidR="00517DF6" w:rsidRPr="008962C4">
        <w:rPr>
          <w:i/>
          <w:iCs/>
        </w:rPr>
        <w:t>uji</w:t>
      </w:r>
      <w:proofErr w:type="spellEnd"/>
      <w:r w:rsidR="00517DF6" w:rsidRPr="008962C4">
        <w:rPr>
          <w:i/>
          <w:iCs/>
        </w:rPr>
        <w:t xml:space="preserve"> </w:t>
      </w:r>
      <w:proofErr w:type="spellStart"/>
      <w:r w:rsidR="00517DF6" w:rsidRPr="008962C4">
        <w:rPr>
          <w:i/>
          <w:iCs/>
        </w:rPr>
        <w:t>normalitas</w:t>
      </w:r>
      <w:proofErr w:type="spellEnd"/>
      <w:r w:rsidR="00517DF6" w:rsidRPr="008962C4">
        <w:rPr>
          <w:i/>
          <w:iCs/>
        </w:rPr>
        <w:t xml:space="preserve"> </w:t>
      </w:r>
      <w:proofErr w:type="spellStart"/>
      <w:r w:rsidR="00517DF6" w:rsidRPr="008962C4">
        <w:rPr>
          <w:i/>
          <w:iCs/>
        </w:rPr>
        <w:t>dan</w:t>
      </w:r>
      <w:proofErr w:type="spellEnd"/>
      <w:r w:rsidR="00517DF6" w:rsidRPr="008962C4">
        <w:rPr>
          <w:i/>
          <w:iCs/>
        </w:rPr>
        <w:t xml:space="preserve"> </w:t>
      </w:r>
      <w:proofErr w:type="spellStart"/>
      <w:r w:rsidR="00517DF6" w:rsidRPr="008962C4">
        <w:rPr>
          <w:i/>
          <w:iCs/>
        </w:rPr>
        <w:t>uji</w:t>
      </w:r>
      <w:proofErr w:type="spellEnd"/>
      <w:r w:rsidR="00517DF6" w:rsidRPr="008962C4">
        <w:rPr>
          <w:i/>
          <w:iCs/>
        </w:rPr>
        <w:t xml:space="preserve"> paired samples t-test. </w:t>
      </w:r>
      <w:proofErr w:type="spellStart"/>
      <w:r w:rsidR="00517DF6" w:rsidRPr="008962C4">
        <w:rPr>
          <w:i/>
          <w:iCs/>
        </w:rPr>
        <w:t>Sampel</w:t>
      </w:r>
      <w:proofErr w:type="spellEnd"/>
      <w:r w:rsidR="00517DF6" w:rsidRPr="008962C4">
        <w:rPr>
          <w:i/>
          <w:iCs/>
        </w:rPr>
        <w:t xml:space="preserve"> yang </w:t>
      </w:r>
      <w:proofErr w:type="spellStart"/>
      <w:r w:rsidR="00517DF6" w:rsidRPr="008962C4">
        <w:rPr>
          <w:i/>
          <w:iCs/>
        </w:rPr>
        <w:t>diambil</w:t>
      </w:r>
      <w:proofErr w:type="spellEnd"/>
      <w:r w:rsidR="00517DF6" w:rsidRPr="008962C4">
        <w:rPr>
          <w:i/>
          <w:iCs/>
        </w:rPr>
        <w:t xml:space="preserve"> </w:t>
      </w:r>
      <w:proofErr w:type="spellStart"/>
      <w:r w:rsidR="00517DF6" w:rsidRPr="008962C4">
        <w:rPr>
          <w:i/>
          <w:iCs/>
        </w:rPr>
        <w:t>dalam</w:t>
      </w:r>
      <w:proofErr w:type="spellEnd"/>
      <w:r w:rsidR="00517DF6" w:rsidRPr="008962C4">
        <w:rPr>
          <w:i/>
          <w:iCs/>
        </w:rPr>
        <w:t xml:space="preserve"> </w:t>
      </w:r>
      <w:proofErr w:type="spellStart"/>
      <w:r w:rsidR="00517DF6" w:rsidRPr="008962C4">
        <w:rPr>
          <w:i/>
          <w:iCs/>
        </w:rPr>
        <w:t>penelitian</w:t>
      </w:r>
      <w:proofErr w:type="spellEnd"/>
      <w:r w:rsidR="00517DF6" w:rsidRPr="008962C4">
        <w:rPr>
          <w:i/>
          <w:iCs/>
        </w:rPr>
        <w:t xml:space="preserve"> </w:t>
      </w:r>
      <w:proofErr w:type="spellStart"/>
      <w:r w:rsidR="00517DF6" w:rsidRPr="008962C4">
        <w:rPr>
          <w:i/>
          <w:iCs/>
        </w:rPr>
        <w:t>ini</w:t>
      </w:r>
      <w:proofErr w:type="spellEnd"/>
      <w:r w:rsidR="00517DF6" w:rsidRPr="008962C4">
        <w:rPr>
          <w:i/>
          <w:iCs/>
        </w:rPr>
        <w:t xml:space="preserve"> </w:t>
      </w:r>
      <w:proofErr w:type="spellStart"/>
      <w:r w:rsidR="00517DF6" w:rsidRPr="008962C4">
        <w:rPr>
          <w:i/>
          <w:iCs/>
        </w:rPr>
        <w:t>adalah</w:t>
      </w:r>
      <w:proofErr w:type="spellEnd"/>
      <w:r w:rsidR="00517DF6" w:rsidRPr="008962C4">
        <w:rPr>
          <w:i/>
          <w:iCs/>
        </w:rPr>
        <w:t xml:space="preserve"> </w:t>
      </w:r>
      <w:proofErr w:type="spellStart"/>
      <w:r w:rsidR="00517DF6" w:rsidRPr="008962C4">
        <w:rPr>
          <w:i/>
          <w:iCs/>
        </w:rPr>
        <w:t>kelas</w:t>
      </w:r>
      <w:proofErr w:type="spellEnd"/>
      <w:r w:rsidR="00517DF6" w:rsidRPr="008962C4">
        <w:rPr>
          <w:i/>
          <w:iCs/>
        </w:rPr>
        <w:t xml:space="preserve"> XI.1 SMA </w:t>
      </w:r>
      <w:proofErr w:type="spellStart"/>
      <w:r w:rsidR="00517DF6" w:rsidRPr="008962C4">
        <w:rPr>
          <w:i/>
          <w:iCs/>
        </w:rPr>
        <w:t>Muhammadiyah</w:t>
      </w:r>
      <w:proofErr w:type="spellEnd"/>
      <w:r w:rsidR="00517DF6" w:rsidRPr="008962C4">
        <w:rPr>
          <w:i/>
          <w:iCs/>
        </w:rPr>
        <w:t xml:space="preserve"> 2 </w:t>
      </w:r>
      <w:proofErr w:type="spellStart"/>
      <w:r w:rsidR="00517DF6" w:rsidRPr="008962C4">
        <w:rPr>
          <w:i/>
          <w:iCs/>
        </w:rPr>
        <w:t>sidoarjo</w:t>
      </w:r>
      <w:proofErr w:type="spellEnd"/>
      <w:r w:rsidR="00517DF6" w:rsidRPr="008962C4">
        <w:rPr>
          <w:i/>
          <w:iCs/>
        </w:rPr>
        <w:t xml:space="preserve"> </w:t>
      </w:r>
      <w:proofErr w:type="spellStart"/>
      <w:r w:rsidR="00517DF6" w:rsidRPr="008962C4">
        <w:rPr>
          <w:i/>
          <w:iCs/>
        </w:rPr>
        <w:t>sebanyak</w:t>
      </w:r>
      <w:proofErr w:type="spellEnd"/>
      <w:r w:rsidR="00517DF6" w:rsidRPr="008962C4">
        <w:rPr>
          <w:i/>
          <w:iCs/>
        </w:rPr>
        <w:t xml:space="preserve"> 34 </w:t>
      </w:r>
      <w:proofErr w:type="spellStart"/>
      <w:r w:rsidR="00517DF6" w:rsidRPr="008962C4">
        <w:rPr>
          <w:i/>
          <w:iCs/>
        </w:rPr>
        <w:t>Siswa</w:t>
      </w:r>
      <w:proofErr w:type="spellEnd"/>
      <w:r w:rsidR="00517DF6" w:rsidRPr="008962C4">
        <w:rPr>
          <w:i/>
          <w:iCs/>
        </w:rPr>
        <w:t xml:space="preserve">. Dari </w:t>
      </w:r>
      <w:proofErr w:type="spellStart"/>
      <w:r w:rsidR="00517DF6" w:rsidRPr="008962C4">
        <w:rPr>
          <w:i/>
          <w:iCs/>
        </w:rPr>
        <w:t>hasil</w:t>
      </w:r>
      <w:proofErr w:type="spellEnd"/>
      <w:r w:rsidR="00517DF6" w:rsidRPr="008962C4">
        <w:rPr>
          <w:i/>
          <w:iCs/>
        </w:rPr>
        <w:t xml:space="preserve"> </w:t>
      </w:r>
      <w:proofErr w:type="spellStart"/>
      <w:r w:rsidR="00517DF6" w:rsidRPr="008962C4">
        <w:rPr>
          <w:i/>
          <w:iCs/>
        </w:rPr>
        <w:t>penelitian</w:t>
      </w:r>
      <w:proofErr w:type="spellEnd"/>
      <w:r w:rsidR="00517DF6" w:rsidRPr="008962C4">
        <w:rPr>
          <w:i/>
          <w:iCs/>
        </w:rPr>
        <w:t xml:space="preserve"> </w:t>
      </w:r>
      <w:proofErr w:type="spellStart"/>
      <w:r w:rsidR="00517DF6" w:rsidRPr="008962C4">
        <w:rPr>
          <w:i/>
          <w:iCs/>
        </w:rPr>
        <w:t>peningkatan</w:t>
      </w:r>
      <w:proofErr w:type="spellEnd"/>
      <w:r w:rsidR="00517DF6" w:rsidRPr="008962C4">
        <w:rPr>
          <w:i/>
          <w:iCs/>
        </w:rPr>
        <w:t xml:space="preserve"> </w:t>
      </w:r>
      <w:proofErr w:type="spellStart"/>
      <w:r w:rsidR="00517DF6" w:rsidRPr="008962C4">
        <w:rPr>
          <w:i/>
          <w:iCs/>
        </w:rPr>
        <w:t>kosakata</w:t>
      </w:r>
      <w:proofErr w:type="spellEnd"/>
      <w:r w:rsidR="00517DF6" w:rsidRPr="008962C4">
        <w:rPr>
          <w:i/>
          <w:iCs/>
        </w:rPr>
        <w:t xml:space="preserve"> </w:t>
      </w:r>
      <w:proofErr w:type="spellStart"/>
      <w:r w:rsidR="00517DF6" w:rsidRPr="008962C4">
        <w:rPr>
          <w:i/>
          <w:iCs/>
        </w:rPr>
        <w:t>siswa</w:t>
      </w:r>
      <w:proofErr w:type="spellEnd"/>
      <w:r w:rsidR="00517DF6" w:rsidRPr="008962C4">
        <w:rPr>
          <w:i/>
          <w:iCs/>
        </w:rPr>
        <w:t xml:space="preserve"> </w:t>
      </w:r>
      <w:proofErr w:type="spellStart"/>
      <w:r w:rsidR="00517DF6" w:rsidRPr="008962C4">
        <w:rPr>
          <w:i/>
          <w:iCs/>
        </w:rPr>
        <w:t>melalui</w:t>
      </w:r>
      <w:proofErr w:type="spellEnd"/>
      <w:r w:rsidR="00517DF6" w:rsidRPr="008962C4">
        <w:rPr>
          <w:i/>
          <w:iCs/>
        </w:rPr>
        <w:t xml:space="preserve"> </w:t>
      </w:r>
      <w:proofErr w:type="spellStart"/>
      <w:r w:rsidR="00517DF6" w:rsidRPr="008962C4">
        <w:rPr>
          <w:i/>
          <w:iCs/>
        </w:rPr>
        <w:t>soal</w:t>
      </w:r>
      <w:proofErr w:type="spellEnd"/>
      <w:r w:rsidR="00517DF6" w:rsidRPr="008962C4">
        <w:rPr>
          <w:i/>
          <w:iCs/>
        </w:rPr>
        <w:t xml:space="preserve"> </w:t>
      </w:r>
      <w:proofErr w:type="spellStart"/>
      <w:r w:rsidR="00517DF6" w:rsidRPr="008962C4">
        <w:rPr>
          <w:i/>
          <w:iCs/>
        </w:rPr>
        <w:t>tes</w:t>
      </w:r>
      <w:proofErr w:type="spellEnd"/>
      <w:r w:rsidR="00517DF6" w:rsidRPr="008962C4">
        <w:rPr>
          <w:i/>
          <w:iCs/>
        </w:rPr>
        <w:t>, rata-rata pre-test 63</w:t>
      </w:r>
      <w:proofErr w:type="gramStart"/>
      <w:r w:rsidR="00517DF6" w:rsidRPr="008962C4">
        <w:rPr>
          <w:i/>
          <w:iCs/>
        </w:rPr>
        <w:t>,97</w:t>
      </w:r>
      <w:proofErr w:type="gramEnd"/>
      <w:r w:rsidR="00517DF6" w:rsidRPr="008962C4">
        <w:rPr>
          <w:i/>
          <w:iCs/>
        </w:rPr>
        <w:t xml:space="preserve"> </w:t>
      </w:r>
      <w:proofErr w:type="spellStart"/>
      <w:r w:rsidR="00517DF6" w:rsidRPr="008962C4">
        <w:rPr>
          <w:i/>
          <w:iCs/>
        </w:rPr>
        <w:t>dan</w:t>
      </w:r>
      <w:proofErr w:type="spellEnd"/>
      <w:r w:rsidR="00517DF6" w:rsidRPr="008962C4">
        <w:rPr>
          <w:i/>
          <w:iCs/>
        </w:rPr>
        <w:t xml:space="preserve"> rata-rata post-test 86,47. </w:t>
      </w:r>
      <w:proofErr w:type="spellStart"/>
      <w:r w:rsidR="00517DF6" w:rsidRPr="008962C4">
        <w:rPr>
          <w:i/>
          <w:iCs/>
        </w:rPr>
        <w:t>Hasil</w:t>
      </w:r>
      <w:proofErr w:type="spellEnd"/>
      <w:r w:rsidR="00517DF6" w:rsidRPr="008962C4">
        <w:rPr>
          <w:i/>
          <w:iCs/>
        </w:rPr>
        <w:t xml:space="preserve"> </w:t>
      </w:r>
      <w:proofErr w:type="spellStart"/>
      <w:r w:rsidR="00517DF6" w:rsidRPr="008962C4">
        <w:rPr>
          <w:i/>
          <w:iCs/>
        </w:rPr>
        <w:t>perhitungan</w:t>
      </w:r>
      <w:proofErr w:type="spellEnd"/>
      <w:r w:rsidR="00517DF6" w:rsidRPr="008962C4">
        <w:rPr>
          <w:i/>
          <w:iCs/>
        </w:rPr>
        <w:t xml:space="preserve"> </w:t>
      </w:r>
      <w:proofErr w:type="spellStart"/>
      <w:r w:rsidR="00517DF6" w:rsidRPr="008962C4">
        <w:rPr>
          <w:i/>
          <w:iCs/>
        </w:rPr>
        <w:t>uji</w:t>
      </w:r>
      <w:proofErr w:type="spellEnd"/>
      <w:r w:rsidR="00517DF6" w:rsidRPr="008962C4">
        <w:rPr>
          <w:i/>
          <w:iCs/>
        </w:rPr>
        <w:t xml:space="preserve"> paire</w:t>
      </w:r>
      <w:r w:rsidR="00005D7F">
        <w:rPr>
          <w:i/>
          <w:iCs/>
        </w:rPr>
        <w:t>d samples t-test sig (2-tailed</w:t>
      </w:r>
      <w:proofErr w:type="gramStart"/>
      <w:r w:rsidR="00005D7F">
        <w:rPr>
          <w:i/>
          <w:iCs/>
        </w:rPr>
        <w:t>)&lt;</w:t>
      </w:r>
      <w:proofErr w:type="gramEnd"/>
      <w:r w:rsidR="00517DF6" w:rsidRPr="008962C4">
        <w:rPr>
          <w:i/>
          <w:iCs/>
        </w:rPr>
        <w:t xml:space="preserve">Alpha </w:t>
      </w:r>
      <w:proofErr w:type="spellStart"/>
      <w:r w:rsidR="00517DF6" w:rsidRPr="008962C4">
        <w:rPr>
          <w:i/>
          <w:iCs/>
        </w:rPr>
        <w:t>Penelitian</w:t>
      </w:r>
      <w:proofErr w:type="spellEnd"/>
      <w:r w:rsidR="00517DF6" w:rsidRPr="008962C4">
        <w:rPr>
          <w:i/>
          <w:iCs/>
        </w:rPr>
        <w:t xml:space="preserve"> (0,000*&lt;0,05), </w:t>
      </w:r>
      <w:proofErr w:type="spellStart"/>
      <w:r w:rsidR="00517DF6" w:rsidRPr="008962C4">
        <w:rPr>
          <w:i/>
          <w:iCs/>
        </w:rPr>
        <w:t>menunjukkan</w:t>
      </w:r>
      <w:proofErr w:type="spellEnd"/>
      <w:r w:rsidR="00517DF6" w:rsidRPr="008962C4">
        <w:rPr>
          <w:i/>
          <w:iCs/>
        </w:rPr>
        <w:t xml:space="preserve"> </w:t>
      </w:r>
      <w:proofErr w:type="spellStart"/>
      <w:r w:rsidR="00517DF6" w:rsidRPr="008962C4">
        <w:rPr>
          <w:i/>
          <w:iCs/>
        </w:rPr>
        <w:t>adanya</w:t>
      </w:r>
      <w:proofErr w:type="spellEnd"/>
      <w:r w:rsidR="00517DF6" w:rsidRPr="008962C4">
        <w:rPr>
          <w:i/>
          <w:iCs/>
        </w:rPr>
        <w:t xml:space="preserve"> </w:t>
      </w:r>
      <w:proofErr w:type="spellStart"/>
      <w:r w:rsidR="00517DF6" w:rsidRPr="008962C4">
        <w:rPr>
          <w:i/>
          <w:iCs/>
        </w:rPr>
        <w:t>efektivitas</w:t>
      </w:r>
      <w:proofErr w:type="spellEnd"/>
      <w:r w:rsidR="00517DF6" w:rsidRPr="008962C4">
        <w:rPr>
          <w:i/>
          <w:iCs/>
        </w:rPr>
        <w:t xml:space="preserve"> </w:t>
      </w:r>
      <w:proofErr w:type="spellStart"/>
      <w:r w:rsidR="00517DF6" w:rsidRPr="008962C4">
        <w:rPr>
          <w:i/>
          <w:iCs/>
        </w:rPr>
        <w:t>aplikasi</w:t>
      </w:r>
      <w:proofErr w:type="spellEnd"/>
      <w:r w:rsidR="00517DF6" w:rsidRPr="008962C4">
        <w:rPr>
          <w:i/>
          <w:iCs/>
        </w:rPr>
        <w:t xml:space="preserve"> </w:t>
      </w:r>
      <w:proofErr w:type="spellStart"/>
      <w:r w:rsidR="00517DF6" w:rsidRPr="008962C4">
        <w:rPr>
          <w:i/>
          <w:iCs/>
        </w:rPr>
        <w:t>Mondly</w:t>
      </w:r>
      <w:proofErr w:type="spellEnd"/>
      <w:r w:rsidR="00517DF6" w:rsidRPr="008962C4">
        <w:rPr>
          <w:i/>
          <w:iCs/>
        </w:rPr>
        <w:t xml:space="preserve"> Arabic </w:t>
      </w:r>
      <w:proofErr w:type="spellStart"/>
      <w:r w:rsidR="00517DF6" w:rsidRPr="008962C4">
        <w:rPr>
          <w:i/>
          <w:iCs/>
        </w:rPr>
        <w:t>untuk</w:t>
      </w:r>
      <w:proofErr w:type="spellEnd"/>
      <w:r w:rsidR="00517DF6" w:rsidRPr="008962C4">
        <w:rPr>
          <w:i/>
          <w:iCs/>
        </w:rPr>
        <w:t xml:space="preserve"> </w:t>
      </w:r>
      <w:proofErr w:type="spellStart"/>
      <w:r w:rsidR="00517DF6" w:rsidRPr="008962C4">
        <w:rPr>
          <w:i/>
          <w:iCs/>
        </w:rPr>
        <w:t>meningkatkan</w:t>
      </w:r>
      <w:proofErr w:type="spellEnd"/>
      <w:r w:rsidR="00517DF6" w:rsidRPr="008962C4">
        <w:rPr>
          <w:i/>
          <w:iCs/>
        </w:rPr>
        <w:t xml:space="preserve"> </w:t>
      </w:r>
      <w:proofErr w:type="spellStart"/>
      <w:r w:rsidR="00517DF6" w:rsidRPr="008962C4">
        <w:rPr>
          <w:i/>
          <w:iCs/>
        </w:rPr>
        <w:t>keterampilan</w:t>
      </w:r>
      <w:proofErr w:type="spellEnd"/>
      <w:r w:rsidR="00517DF6" w:rsidRPr="008962C4">
        <w:rPr>
          <w:i/>
          <w:iCs/>
        </w:rPr>
        <w:t xml:space="preserve"> </w:t>
      </w:r>
      <w:proofErr w:type="spellStart"/>
      <w:r w:rsidR="00517DF6" w:rsidRPr="008962C4">
        <w:rPr>
          <w:i/>
          <w:iCs/>
        </w:rPr>
        <w:t>menyimak</w:t>
      </w:r>
      <w:proofErr w:type="spellEnd"/>
      <w:r w:rsidR="00517DF6" w:rsidRPr="008962C4">
        <w:rPr>
          <w:i/>
          <w:iCs/>
        </w:rPr>
        <w:t xml:space="preserve"> </w:t>
      </w:r>
      <w:proofErr w:type="spellStart"/>
      <w:r w:rsidR="00517DF6" w:rsidRPr="008962C4">
        <w:rPr>
          <w:i/>
          <w:iCs/>
        </w:rPr>
        <w:t>kosakata</w:t>
      </w:r>
      <w:proofErr w:type="spellEnd"/>
      <w:r w:rsidR="00517DF6" w:rsidRPr="008962C4">
        <w:rPr>
          <w:i/>
          <w:iCs/>
        </w:rPr>
        <w:t xml:space="preserve"> </w:t>
      </w:r>
      <w:proofErr w:type="spellStart"/>
      <w:r w:rsidR="00517DF6" w:rsidRPr="008962C4">
        <w:rPr>
          <w:i/>
          <w:iCs/>
        </w:rPr>
        <w:t>siswa</w:t>
      </w:r>
      <w:proofErr w:type="spellEnd"/>
      <w:r w:rsidR="00517DF6" w:rsidRPr="008962C4">
        <w:rPr>
          <w:i/>
          <w:iCs/>
        </w:rPr>
        <w:t xml:space="preserve">. Hal </w:t>
      </w:r>
      <w:proofErr w:type="spellStart"/>
      <w:r w:rsidR="00517DF6" w:rsidRPr="008962C4">
        <w:rPr>
          <w:i/>
          <w:iCs/>
        </w:rPr>
        <w:t>ini</w:t>
      </w:r>
      <w:proofErr w:type="spellEnd"/>
      <w:r w:rsidR="00517DF6" w:rsidRPr="008962C4">
        <w:rPr>
          <w:i/>
          <w:iCs/>
        </w:rPr>
        <w:t xml:space="preserve"> </w:t>
      </w:r>
      <w:proofErr w:type="spellStart"/>
      <w:r w:rsidR="00517DF6" w:rsidRPr="008962C4">
        <w:rPr>
          <w:i/>
          <w:iCs/>
        </w:rPr>
        <w:t>membuktikan</w:t>
      </w:r>
      <w:proofErr w:type="spellEnd"/>
      <w:r w:rsidR="00517DF6" w:rsidRPr="008962C4">
        <w:rPr>
          <w:i/>
          <w:iCs/>
        </w:rPr>
        <w:t xml:space="preserve"> </w:t>
      </w:r>
      <w:proofErr w:type="spellStart"/>
      <w:r w:rsidR="00517DF6" w:rsidRPr="008962C4">
        <w:rPr>
          <w:i/>
          <w:iCs/>
        </w:rPr>
        <w:t>adanya</w:t>
      </w:r>
      <w:proofErr w:type="spellEnd"/>
      <w:r w:rsidR="00517DF6" w:rsidRPr="008962C4">
        <w:rPr>
          <w:i/>
          <w:iCs/>
        </w:rPr>
        <w:t xml:space="preserve"> </w:t>
      </w:r>
      <w:proofErr w:type="spellStart"/>
      <w:r w:rsidR="00517DF6" w:rsidRPr="008962C4">
        <w:rPr>
          <w:i/>
          <w:iCs/>
        </w:rPr>
        <w:t>keefektifan</w:t>
      </w:r>
      <w:proofErr w:type="spellEnd"/>
      <w:r w:rsidR="00517DF6" w:rsidRPr="008962C4">
        <w:rPr>
          <w:i/>
          <w:iCs/>
        </w:rPr>
        <w:t xml:space="preserve"> yang </w:t>
      </w:r>
      <w:proofErr w:type="spellStart"/>
      <w:r w:rsidR="00517DF6" w:rsidRPr="008962C4">
        <w:rPr>
          <w:i/>
          <w:iCs/>
        </w:rPr>
        <w:t>signifikan</w:t>
      </w:r>
      <w:proofErr w:type="spellEnd"/>
      <w:r w:rsidR="00517DF6" w:rsidRPr="008962C4">
        <w:rPr>
          <w:i/>
          <w:iCs/>
        </w:rPr>
        <w:t xml:space="preserve"> </w:t>
      </w:r>
      <w:proofErr w:type="spellStart"/>
      <w:r w:rsidR="00517DF6" w:rsidRPr="008962C4">
        <w:rPr>
          <w:i/>
          <w:iCs/>
        </w:rPr>
        <w:t>dari</w:t>
      </w:r>
      <w:proofErr w:type="spellEnd"/>
      <w:r w:rsidR="00517DF6" w:rsidRPr="008962C4">
        <w:rPr>
          <w:i/>
          <w:iCs/>
        </w:rPr>
        <w:t xml:space="preserve"> </w:t>
      </w:r>
      <w:proofErr w:type="spellStart"/>
      <w:r w:rsidR="00517DF6" w:rsidRPr="008962C4">
        <w:rPr>
          <w:i/>
          <w:iCs/>
        </w:rPr>
        <w:t>penggunaan</w:t>
      </w:r>
      <w:proofErr w:type="spellEnd"/>
      <w:r w:rsidR="00517DF6" w:rsidRPr="008962C4">
        <w:rPr>
          <w:i/>
          <w:iCs/>
        </w:rPr>
        <w:t xml:space="preserve"> </w:t>
      </w:r>
      <w:proofErr w:type="spellStart"/>
      <w:r w:rsidR="00517DF6" w:rsidRPr="008962C4">
        <w:rPr>
          <w:i/>
          <w:iCs/>
        </w:rPr>
        <w:t>aplikasi</w:t>
      </w:r>
      <w:proofErr w:type="spellEnd"/>
      <w:r w:rsidR="00517DF6" w:rsidRPr="008962C4">
        <w:rPr>
          <w:i/>
          <w:iCs/>
        </w:rPr>
        <w:t xml:space="preserve"> </w:t>
      </w:r>
      <w:proofErr w:type="spellStart"/>
      <w:r w:rsidR="00517DF6" w:rsidRPr="008962C4">
        <w:rPr>
          <w:i/>
          <w:iCs/>
        </w:rPr>
        <w:t>Mondly</w:t>
      </w:r>
      <w:proofErr w:type="spellEnd"/>
      <w:r w:rsidR="00517DF6" w:rsidRPr="008962C4">
        <w:rPr>
          <w:i/>
          <w:iCs/>
        </w:rPr>
        <w:t xml:space="preserve"> Arabic </w:t>
      </w:r>
      <w:proofErr w:type="spellStart"/>
      <w:r w:rsidR="00517DF6" w:rsidRPr="008962C4">
        <w:rPr>
          <w:i/>
          <w:iCs/>
        </w:rPr>
        <w:t>untuk</w:t>
      </w:r>
      <w:proofErr w:type="spellEnd"/>
      <w:r w:rsidR="00517DF6" w:rsidRPr="008962C4">
        <w:rPr>
          <w:i/>
          <w:iCs/>
        </w:rPr>
        <w:t xml:space="preserve"> </w:t>
      </w:r>
      <w:proofErr w:type="spellStart"/>
      <w:r w:rsidR="00517DF6" w:rsidRPr="008962C4">
        <w:rPr>
          <w:i/>
          <w:iCs/>
        </w:rPr>
        <w:t>meningkatkan</w:t>
      </w:r>
      <w:proofErr w:type="spellEnd"/>
      <w:r w:rsidR="00517DF6" w:rsidRPr="008962C4">
        <w:rPr>
          <w:i/>
          <w:iCs/>
        </w:rPr>
        <w:t xml:space="preserve"> </w:t>
      </w:r>
      <w:proofErr w:type="spellStart"/>
      <w:r w:rsidR="00517DF6" w:rsidRPr="008962C4">
        <w:rPr>
          <w:i/>
          <w:iCs/>
        </w:rPr>
        <w:t>keterampilan</w:t>
      </w:r>
      <w:proofErr w:type="spellEnd"/>
      <w:r w:rsidR="00517DF6" w:rsidRPr="008962C4">
        <w:rPr>
          <w:i/>
          <w:iCs/>
        </w:rPr>
        <w:t xml:space="preserve"> </w:t>
      </w:r>
      <w:proofErr w:type="spellStart"/>
      <w:r w:rsidR="00517DF6" w:rsidRPr="008962C4">
        <w:rPr>
          <w:i/>
          <w:iCs/>
        </w:rPr>
        <w:t>menyimak</w:t>
      </w:r>
      <w:proofErr w:type="spellEnd"/>
      <w:r w:rsidR="00517DF6" w:rsidRPr="008962C4">
        <w:rPr>
          <w:i/>
          <w:iCs/>
        </w:rPr>
        <w:t xml:space="preserve"> </w:t>
      </w:r>
      <w:proofErr w:type="spellStart"/>
      <w:r w:rsidR="00517DF6" w:rsidRPr="008962C4">
        <w:rPr>
          <w:i/>
          <w:iCs/>
        </w:rPr>
        <w:t>kosakata</w:t>
      </w:r>
      <w:proofErr w:type="spellEnd"/>
      <w:r w:rsidR="00517DF6" w:rsidRPr="008962C4">
        <w:rPr>
          <w:i/>
          <w:iCs/>
        </w:rPr>
        <w:t xml:space="preserve"> </w:t>
      </w:r>
      <w:proofErr w:type="spellStart"/>
      <w:r w:rsidR="00517DF6" w:rsidRPr="008962C4">
        <w:rPr>
          <w:i/>
          <w:iCs/>
        </w:rPr>
        <w:t>bahasa</w:t>
      </w:r>
      <w:proofErr w:type="spellEnd"/>
      <w:r w:rsidR="00517DF6" w:rsidRPr="008962C4">
        <w:rPr>
          <w:i/>
          <w:iCs/>
        </w:rPr>
        <w:t xml:space="preserve"> </w:t>
      </w:r>
      <w:proofErr w:type="spellStart"/>
      <w:proofErr w:type="gramStart"/>
      <w:r w:rsidR="00517DF6" w:rsidRPr="008962C4">
        <w:rPr>
          <w:i/>
          <w:iCs/>
        </w:rPr>
        <w:t>arab</w:t>
      </w:r>
      <w:proofErr w:type="spellEnd"/>
      <w:proofErr w:type="gramEnd"/>
      <w:r w:rsidR="00517DF6" w:rsidRPr="008962C4">
        <w:rPr>
          <w:i/>
          <w:iCs/>
        </w:rPr>
        <w:t xml:space="preserve"> </w:t>
      </w:r>
      <w:proofErr w:type="spellStart"/>
      <w:r w:rsidR="00517DF6" w:rsidRPr="008962C4">
        <w:rPr>
          <w:i/>
          <w:iCs/>
        </w:rPr>
        <w:t>siswa</w:t>
      </w:r>
      <w:proofErr w:type="spellEnd"/>
      <w:r w:rsidR="00517DF6" w:rsidRPr="00D31F31">
        <w:t>.</w:t>
      </w:r>
    </w:p>
    <w:p w:rsidR="00151326" w:rsidRDefault="00D86F1D" w:rsidP="00517DF6">
      <w:pPr>
        <w:pBdr>
          <w:top w:val="nil"/>
          <w:left w:val="nil"/>
          <w:bottom w:val="nil"/>
          <w:right w:val="nil"/>
          <w:between w:val="nil"/>
        </w:pBdr>
        <w:spacing w:before="240"/>
        <w:ind w:left="284" w:right="281" w:firstLine="0"/>
        <w:rPr>
          <w:rFonts w:eastAsia="Times New Roman"/>
          <w:b/>
          <w:color w:val="000000"/>
        </w:rPr>
      </w:pPr>
      <w:r>
        <w:rPr>
          <w:rFonts w:eastAsia="Times New Roman"/>
          <w:b/>
          <w:color w:val="000000"/>
        </w:rPr>
        <w:t xml:space="preserve">Kata </w:t>
      </w:r>
      <w:proofErr w:type="spellStart"/>
      <w:proofErr w:type="gramStart"/>
      <w:r>
        <w:rPr>
          <w:rFonts w:eastAsia="Times New Roman"/>
          <w:b/>
          <w:color w:val="000000"/>
        </w:rPr>
        <w:t>kunci</w:t>
      </w:r>
      <w:proofErr w:type="spellEnd"/>
      <w:r>
        <w:rPr>
          <w:rFonts w:eastAsia="Times New Roman"/>
          <w:b/>
          <w:color w:val="000000"/>
        </w:rPr>
        <w:t xml:space="preserve"> :</w:t>
      </w:r>
      <w:proofErr w:type="gramEnd"/>
      <w:r>
        <w:rPr>
          <w:rFonts w:eastAsia="Times New Roman"/>
          <w:b/>
          <w:color w:val="000000"/>
        </w:rPr>
        <w:t xml:space="preserve"> </w:t>
      </w:r>
      <w:r w:rsidR="00517DF6" w:rsidRPr="00517DF6">
        <w:rPr>
          <w:b/>
          <w:bCs/>
          <w:i/>
          <w:lang w:val="id-ID"/>
        </w:rPr>
        <w:t>Mondly Arabic; Keterampilan Menyimak; Bahasa Arab</w:t>
      </w:r>
    </w:p>
    <w:p w:rsidR="00151326" w:rsidRDefault="00151326">
      <w:pPr>
        <w:pBdr>
          <w:top w:val="nil"/>
          <w:left w:val="nil"/>
          <w:bottom w:val="nil"/>
          <w:right w:val="nil"/>
          <w:between w:val="nil"/>
        </w:pBdr>
        <w:spacing w:before="240"/>
        <w:ind w:left="284" w:right="281" w:firstLine="0"/>
        <w:rPr>
          <w:rFonts w:eastAsia="Times New Roman"/>
          <w:b/>
          <w:color w:val="000000"/>
        </w:rPr>
      </w:pPr>
    </w:p>
    <w:p w:rsidR="00785F7F" w:rsidRDefault="00785F7F">
      <w:pPr>
        <w:pBdr>
          <w:top w:val="nil"/>
          <w:left w:val="nil"/>
          <w:bottom w:val="nil"/>
          <w:right w:val="nil"/>
          <w:between w:val="nil"/>
        </w:pBdr>
        <w:spacing w:before="240"/>
        <w:ind w:left="284" w:right="281" w:firstLine="0"/>
        <w:rPr>
          <w:rFonts w:eastAsia="Times New Roman"/>
          <w:b/>
          <w:color w:val="000000"/>
        </w:rPr>
        <w:sectPr w:rsidR="00785F7F">
          <w:headerReference w:type="even" r:id="rId15"/>
          <w:headerReference w:type="default" r:id="rId16"/>
          <w:footerReference w:type="even" r:id="rId17"/>
          <w:footerReference w:type="default" r:id="rId18"/>
          <w:pgSz w:w="11906" w:h="16838"/>
          <w:pgMar w:top="1701" w:right="1418" w:bottom="1418" w:left="1418" w:header="851" w:footer="709" w:gutter="0"/>
          <w:pgNumType w:start="1"/>
          <w:cols w:space="720"/>
        </w:sectPr>
      </w:pPr>
    </w:p>
    <w:p w:rsidR="00151326" w:rsidRDefault="00151326">
      <w:pPr>
        <w:pBdr>
          <w:top w:val="nil"/>
          <w:left w:val="nil"/>
          <w:bottom w:val="nil"/>
          <w:right w:val="nil"/>
          <w:between w:val="nil"/>
        </w:pBdr>
        <w:spacing w:line="360" w:lineRule="auto"/>
        <w:ind w:firstLine="0"/>
        <w:rPr>
          <w:rFonts w:eastAsia="Times New Roman"/>
          <w:color w:val="000000"/>
          <w:sz w:val="22"/>
          <w:szCs w:val="22"/>
        </w:rPr>
        <w:sectPr w:rsidR="00151326">
          <w:type w:val="continuous"/>
          <w:pgSz w:w="11906" w:h="16838"/>
          <w:pgMar w:top="1701" w:right="1418" w:bottom="1418" w:left="1418" w:header="851" w:footer="709" w:gutter="0"/>
          <w:cols w:num="2" w:space="720" w:equalWidth="0">
            <w:col w:w="4180" w:space="709"/>
            <w:col w:w="4180" w:space="0"/>
          </w:cols>
        </w:sectPr>
      </w:pPr>
    </w:p>
    <w:p w:rsidR="00151326" w:rsidRDefault="00D86F1D">
      <w:pPr>
        <w:pBdr>
          <w:top w:val="nil"/>
          <w:left w:val="nil"/>
          <w:bottom w:val="nil"/>
          <w:right w:val="nil"/>
          <w:between w:val="nil"/>
        </w:pBdr>
        <w:spacing w:line="360" w:lineRule="auto"/>
        <w:ind w:firstLine="0"/>
        <w:rPr>
          <w:b/>
        </w:rPr>
      </w:pPr>
      <w:r>
        <w:rPr>
          <w:b/>
        </w:rPr>
        <w:lastRenderedPageBreak/>
        <w:t>PENDAHULUAN</w:t>
      </w:r>
    </w:p>
    <w:p w:rsidR="00785F7F" w:rsidRPr="00785F7F" w:rsidRDefault="00785F7F" w:rsidP="00785F7F">
      <w:pPr>
        <w:pBdr>
          <w:top w:val="nil"/>
          <w:left w:val="nil"/>
          <w:bottom w:val="nil"/>
          <w:right w:val="nil"/>
          <w:between w:val="nil"/>
        </w:pBdr>
        <w:spacing w:after="240" w:line="360" w:lineRule="auto"/>
        <w:ind w:firstLine="425"/>
        <w:rPr>
          <w:rFonts w:eastAsia="Times New Roman"/>
          <w:color w:val="000000"/>
          <w:sz w:val="22"/>
          <w:szCs w:val="22"/>
          <w:lang w:val="id-ID"/>
        </w:rPr>
      </w:pPr>
      <w:r w:rsidRPr="00785F7F">
        <w:rPr>
          <w:rFonts w:eastAsia="Times New Roman"/>
          <w:color w:val="000000"/>
          <w:sz w:val="22"/>
          <w:szCs w:val="22"/>
          <w:lang w:val="id-ID"/>
        </w:rPr>
        <w:t xml:space="preserve">Salah satu alat komunikasi yang penting dalam kehidupan manusia adalah bahasa. Fungsi bahasa sebagai bentuk mengekspresikan diri. Ketika seseorang menggunakan bahasa untuk berkomunikasi, mereka dapat bertukar pikiran dan menerima informasi dari orang lain. Terdapat banyak bahasa di dunia salah satunya bahasa Arab, bahasa Arab merupakan salah satu mata pelajaran yang ada pada lembaga pendidikan Islam. Pembelajaran bahasa Arab terdapat empat keterampilan yang harus dimiliki siswa yaitu keterampilan menyimak </w:t>
      </w:r>
      <w:r w:rsidRPr="00785F7F">
        <w:rPr>
          <w:rFonts w:eastAsia="Times New Roman"/>
          <w:i/>
          <w:iCs/>
          <w:color w:val="000000"/>
          <w:sz w:val="22"/>
          <w:szCs w:val="22"/>
          <w:lang w:val="id-ID"/>
        </w:rPr>
        <w:t>(maharah istima’)</w:t>
      </w:r>
      <w:r w:rsidRPr="00785F7F">
        <w:rPr>
          <w:rFonts w:eastAsia="Times New Roman"/>
          <w:color w:val="000000"/>
          <w:sz w:val="22"/>
          <w:szCs w:val="22"/>
          <w:lang w:val="id-ID"/>
        </w:rPr>
        <w:t xml:space="preserve">, berbicara </w:t>
      </w:r>
      <w:r w:rsidRPr="00785F7F">
        <w:rPr>
          <w:rFonts w:eastAsia="Times New Roman"/>
          <w:i/>
          <w:iCs/>
          <w:color w:val="000000"/>
          <w:sz w:val="22"/>
          <w:szCs w:val="22"/>
          <w:lang w:val="id-ID"/>
        </w:rPr>
        <w:t>(maharah kalam)</w:t>
      </w:r>
      <w:r w:rsidRPr="00785F7F">
        <w:rPr>
          <w:rFonts w:eastAsia="Times New Roman"/>
          <w:color w:val="000000"/>
          <w:sz w:val="22"/>
          <w:szCs w:val="22"/>
          <w:lang w:val="id-ID"/>
        </w:rPr>
        <w:t xml:space="preserve">, membaca </w:t>
      </w:r>
      <w:r w:rsidRPr="00785F7F">
        <w:rPr>
          <w:rFonts w:eastAsia="Times New Roman"/>
          <w:i/>
          <w:iCs/>
          <w:color w:val="000000"/>
          <w:sz w:val="22"/>
          <w:szCs w:val="22"/>
          <w:lang w:val="id-ID"/>
        </w:rPr>
        <w:t>(maharah qira’ah)</w:t>
      </w:r>
      <w:r w:rsidRPr="00785F7F">
        <w:rPr>
          <w:rFonts w:eastAsia="Times New Roman"/>
          <w:color w:val="000000"/>
          <w:sz w:val="22"/>
          <w:szCs w:val="22"/>
          <w:lang w:val="id-ID"/>
        </w:rPr>
        <w:t xml:space="preserve">, dan menulis </w:t>
      </w:r>
      <w:r w:rsidRPr="00785F7F">
        <w:rPr>
          <w:rFonts w:eastAsia="Times New Roman"/>
          <w:i/>
          <w:iCs/>
          <w:color w:val="000000"/>
          <w:sz w:val="22"/>
          <w:szCs w:val="22"/>
          <w:lang w:val="id-ID"/>
        </w:rPr>
        <w:t>(maharah kitabah)</w:t>
      </w:r>
      <w:r w:rsidRPr="00785F7F">
        <w:rPr>
          <w:rFonts w:eastAsia="Times New Roman"/>
          <w:color w:val="000000"/>
          <w:sz w:val="22"/>
          <w:szCs w:val="22"/>
          <w:lang w:val="id-ID"/>
        </w:rPr>
        <w:t>. Keempat keterampilan tersebut harus diberikan secara terpadu dan berkesinambungan</w:t>
      </w:r>
      <w:r w:rsidR="00CF2410">
        <w:rPr>
          <w:rFonts w:eastAsia="Times New Roman"/>
          <w:color w:val="000000"/>
          <w:sz w:val="22"/>
          <w:szCs w:val="22"/>
          <w:lang w:val="id-ID"/>
        </w:rPr>
        <w:t xml:space="preserve"> </w:t>
      </w:r>
      <w:r w:rsidRPr="00785F7F">
        <w:rPr>
          <w:rFonts w:eastAsia="Times New Roman"/>
          <w:color w:val="000000"/>
          <w:sz w:val="22"/>
          <w:szCs w:val="22"/>
          <w:lang w:val="id-ID"/>
        </w:rPr>
        <w:fldChar w:fldCharType="begin" w:fldLock="1"/>
      </w:r>
      <w:r w:rsidR="00B06258">
        <w:rPr>
          <w:rFonts w:eastAsia="Times New Roman"/>
          <w:color w:val="000000"/>
          <w:sz w:val="22"/>
          <w:szCs w:val="22"/>
          <w:lang w:val="id-ID"/>
        </w:rPr>
        <w:instrText>ADDIN CSL_CITATION {"citationItems":[{"id":"ITEM-1","itemData":{"DOI":"10.33096/eljour.v3i2.176","abstract":"This research demonstrates the use of YouTube media in improving Arabic listening skills at MA AL-Ikhlas Labunti Raha School, Southeast Sulawesi. The purpose of this study was to determine the use of YouTube media in improving Arabic listening skills in MA AL-Ikhlas Labunti Raha, Southeast Sulawesi, dan to facilitate students' learning of Arabic through educational videos on YouTube because it can be accessed anytime anywhere. This Type Of Research is qualitative research that seeks to describe and explore data naturally and comprehensively, in addition to providing an in-depth explanation or evaluation and following developments based on the problems posed. The data collection techniques used are observation dan residence interviews. The data analysis technique used in this study is to collect three types of data, which are qualitative data in the form of observational data, interviews, and documentation. The data will be analyzed qualitatively, which means that all the data will be explained in depth based on the research problem. The results of this study indicate that the YouTube method in Arabic subjects can improve the listening skills of class 10 students at MA AL-Ikhlas Labunti Raha, Southeast Sulawesi. Qualitative evidence of documentation from observations, interviews, and documentation of class 10 MA students at Fidelity Labunti Raha, Southeast Sulawesi.","author":[{"dropping-particle":"","family":"Jabbar","given":"Mujahid Abdul","non-dropping-particle":"","parse-names":false,"suffix":""},{"dropping-particle":"","family":"Kahar","given":"Fitrayani","non-dropping-particle":"","parse-names":false,"suffix":""},{"dropping-particle":"","family":"Wahyudin","given":"Wahyudin","non-dropping-particle":"","parse-names":false,"suffix":""}],"container-title":"Education and Learning Journal","id":"ITEM-1","issue":"2","issued":{"date-parts":[["2022"]]},"page":"108","title":"Penggunaan Media YouTube dalam Meningkatkan Keterampilan Mendengar Bahasa Arab Kelas X MA Al-Ikhlas Labunti Raha Sulawesi Tenggara","type":"article-journal","volume":"3"},"uris":["http://www.mendeley.com/documents/?uuid=23f0d47e-f939-47c8-99bd-b43ca83a59bb"]}],"mendeley":{"formattedCitation":"(Jabbar et al., 2022)","plainTextFormattedCitation":"(Jabbar et al., 2022)","previouslyFormattedCitation":"[1]"},"properties":{"noteIndex":0},"schema":"https://github.com/citation-style-language/schema/raw/master/csl-citation.json"}</w:instrText>
      </w:r>
      <w:r w:rsidRPr="00785F7F">
        <w:rPr>
          <w:rFonts w:eastAsia="Times New Roman"/>
          <w:color w:val="000000"/>
          <w:sz w:val="22"/>
          <w:szCs w:val="22"/>
          <w:lang w:val="id-ID"/>
        </w:rPr>
        <w:fldChar w:fldCharType="separate"/>
      </w:r>
      <w:r w:rsidR="00B06258" w:rsidRPr="00B06258">
        <w:rPr>
          <w:rFonts w:eastAsia="Times New Roman"/>
          <w:noProof/>
          <w:color w:val="000000"/>
          <w:sz w:val="22"/>
          <w:szCs w:val="22"/>
          <w:lang w:val="id-ID"/>
        </w:rPr>
        <w:t>(Jabbar et al., 2022)</w:t>
      </w:r>
      <w:r w:rsidRPr="00785F7F">
        <w:rPr>
          <w:rFonts w:eastAsia="Times New Roman"/>
          <w:color w:val="000000"/>
          <w:sz w:val="22"/>
          <w:szCs w:val="22"/>
        </w:rPr>
        <w:fldChar w:fldCharType="end"/>
      </w:r>
      <w:r w:rsidRPr="00785F7F">
        <w:rPr>
          <w:rFonts w:eastAsia="Times New Roman"/>
          <w:color w:val="000000"/>
          <w:sz w:val="22"/>
          <w:szCs w:val="22"/>
          <w:lang w:val="id-ID"/>
        </w:rPr>
        <w:t>.</w:t>
      </w:r>
    </w:p>
    <w:p w:rsidR="00785F7F" w:rsidRDefault="00785F7F" w:rsidP="00785F7F">
      <w:pPr>
        <w:pBdr>
          <w:top w:val="nil"/>
          <w:left w:val="nil"/>
          <w:bottom w:val="nil"/>
          <w:right w:val="nil"/>
          <w:between w:val="nil"/>
        </w:pBdr>
        <w:spacing w:after="240" w:line="360" w:lineRule="auto"/>
        <w:ind w:firstLine="425"/>
        <w:rPr>
          <w:rFonts w:eastAsia="Times New Roman"/>
          <w:color w:val="000000"/>
          <w:sz w:val="22"/>
          <w:szCs w:val="22"/>
          <w:lang w:val="id-ID"/>
        </w:rPr>
      </w:pPr>
      <w:r w:rsidRPr="00785F7F">
        <w:rPr>
          <w:rFonts w:eastAsia="Times New Roman"/>
          <w:color w:val="000000"/>
          <w:sz w:val="22"/>
          <w:szCs w:val="22"/>
          <w:lang w:val="id-ID"/>
        </w:rPr>
        <w:t>Keterampilan menyimak terkadang terabaikan dalam penguasaan keterampilan bahasa asing, sehingga pondasi yang dimiliki oleh siswa menjadi rapuh karena lebih ditekankan pada keterampilan lainnya</w:t>
      </w:r>
      <w:r w:rsidR="00CF2410">
        <w:rPr>
          <w:rFonts w:eastAsia="Times New Roman"/>
          <w:color w:val="000000"/>
          <w:sz w:val="22"/>
          <w:szCs w:val="22"/>
          <w:lang w:val="id-ID"/>
        </w:rPr>
        <w:t xml:space="preserve"> </w:t>
      </w:r>
      <w:r w:rsidRPr="00785F7F">
        <w:rPr>
          <w:rFonts w:eastAsia="Times New Roman"/>
          <w:color w:val="000000"/>
          <w:sz w:val="22"/>
          <w:szCs w:val="22"/>
          <w:lang w:val="id-ID"/>
        </w:rPr>
        <w:fldChar w:fldCharType="begin" w:fldLock="1"/>
      </w:r>
      <w:r w:rsidR="00B06258">
        <w:rPr>
          <w:rFonts w:eastAsia="Times New Roman"/>
          <w:color w:val="000000"/>
          <w:sz w:val="22"/>
          <w:szCs w:val="22"/>
          <w:lang w:val="id-ID"/>
        </w:rPr>
        <w:instrText>ADDIN CSL_CITATION {"citationItems":[{"id":"ITEM-1","itemData":{"DOI":"10.18860/lg.v4i1.15631","ISSN":"2686-6420","abstract":"Keterampilan menyimak merupakan salah satu keterampilan Bahasa asing yang perlu dikuasai sebelum keterampilan Bahasa yang lainnya. Hal ini ditujukan agar pembelajar dapat membiasakan diri menyimak Bahasa Arab secara langsung tanpa adanya terjemahan Bahasa ibu atau Bahasa Indonesia. Untuk meningkatkan kemampuan pembelajar, maka diperlukan metode yan","author":[{"dropping-particle":"","family":"Khairun Nisa","given":"Ainy","non-dropping-particle":"","parse-names":false,"suffix":""},{"dropping-particle":"","family":"Hasfikin","given":"Hasfikin","non-dropping-particle":"","parse-names":false,"suffix":""}],"container-title":"Lugawiyyat","id":"ITEM-1","issue":"1","issued":{"date-parts":[["2022"]]},"page":"1-10","title":"Penerapan Metode Langsung untuk Meningkatkan Keterampilan Menyimak Bahasa Arab","type":"article-journal","volume":"4"},"uris":["http://www.mendeley.com/documents/?uuid=e70654e0-c507-4f35-931f-57e804dd5cdb"]}],"mendeley":{"formattedCitation":"(Khairun Nisa &amp; Hasfikin, 2022)","plainTextFormattedCitation":"(Khairun Nisa &amp; Hasfikin, 2022)","previouslyFormattedCitation":"[2]"},"properties":{"noteIndex":0},"schema":"https://github.com/citation-style-language/schema/raw/master/csl-citation.json"}</w:instrText>
      </w:r>
      <w:r w:rsidRPr="00785F7F">
        <w:rPr>
          <w:rFonts w:eastAsia="Times New Roman"/>
          <w:color w:val="000000"/>
          <w:sz w:val="22"/>
          <w:szCs w:val="22"/>
          <w:lang w:val="id-ID"/>
        </w:rPr>
        <w:fldChar w:fldCharType="separate"/>
      </w:r>
      <w:r w:rsidR="00B06258" w:rsidRPr="00B06258">
        <w:rPr>
          <w:rFonts w:eastAsia="Times New Roman"/>
          <w:noProof/>
          <w:color w:val="000000"/>
          <w:sz w:val="22"/>
          <w:szCs w:val="22"/>
          <w:lang w:val="id-ID"/>
        </w:rPr>
        <w:t>(Khairun Nisa &amp; Hasfikin, 2022)</w:t>
      </w:r>
      <w:r w:rsidRPr="00785F7F">
        <w:rPr>
          <w:rFonts w:eastAsia="Times New Roman"/>
          <w:color w:val="000000"/>
          <w:sz w:val="22"/>
          <w:szCs w:val="22"/>
        </w:rPr>
        <w:fldChar w:fldCharType="end"/>
      </w:r>
      <w:r w:rsidRPr="00785F7F">
        <w:rPr>
          <w:rFonts w:eastAsia="Times New Roman"/>
          <w:color w:val="000000"/>
          <w:sz w:val="22"/>
          <w:szCs w:val="22"/>
          <w:lang w:val="id-ID"/>
        </w:rPr>
        <w:t>. Keterampilan menyimak merupakan aktivitas dasar komunikasi antar manusia, dan merupakan alat yang melaluinya dapat menerima pesan lisan</w:t>
      </w:r>
      <w:r w:rsidR="00CF2410">
        <w:rPr>
          <w:rFonts w:eastAsia="Times New Roman"/>
          <w:color w:val="000000"/>
          <w:sz w:val="22"/>
          <w:szCs w:val="22"/>
          <w:lang w:val="id-ID"/>
        </w:rPr>
        <w:t>c</w:t>
      </w:r>
      <w:r w:rsidRPr="00785F7F">
        <w:rPr>
          <w:rFonts w:eastAsia="Times New Roman"/>
          <w:color w:val="000000"/>
          <w:sz w:val="22"/>
          <w:szCs w:val="22"/>
          <w:lang w:val="id-ID"/>
        </w:rPr>
        <w:fldChar w:fldCharType="begin" w:fldLock="1"/>
      </w:r>
      <w:r w:rsidR="00B06258">
        <w:rPr>
          <w:rFonts w:eastAsia="Times New Roman"/>
          <w:color w:val="000000"/>
          <w:sz w:val="22"/>
          <w:szCs w:val="22"/>
          <w:lang w:val="id-ID"/>
        </w:rPr>
        <w:instrText>ADDIN CSL_CITATION {"citationItems":[{"id":"ITEM-1","itemData":{"abstract":"</w:instrText>
      </w:r>
      <w:r w:rsidR="00B06258">
        <w:rPr>
          <w:rFonts w:eastAsia="Times New Roman"/>
          <w:color w:val="000000"/>
          <w:sz w:val="22"/>
          <w:szCs w:val="22"/>
          <w:rtl/>
          <w:lang w:val="id-ID"/>
        </w:rPr>
        <w:instrText>مهارات الكلام, خطابات</w:instrText>
      </w:r>
      <w:r w:rsidR="00B06258">
        <w:rPr>
          <w:rFonts w:eastAsia="Times New Roman"/>
          <w:color w:val="000000"/>
          <w:sz w:val="22"/>
          <w:szCs w:val="22"/>
          <w:lang w:val="id-ID"/>
        </w:rPr>
        <w:instrText>","author":[{"dropping-particle":"","family":"Taima","given":"Rasyid","non-dropping-particle":"","parse-names":false,"suffix":""}],"id":"ITEM-1","issued":{"date-parts":[["2004"]]},"page":"342","title":"Al-Maharat Al-Lughawiyyat Mustawayatuha Tadrisuha Suebatuha","type":"article"},"uris":["http://www.mendeley.com/documents/?uuid=6121c6af-18c3-4f4a-ad2b-c6b90f9f7301"]}],"mendeley":{"formattedCitation":"(Taima, 2004)","plainTextFormattedCitation":"(Taima, 2004)","previouslyFormattedCitation":"[3]"},"properties":{"noteIndex":0},"schema":"https://github.com/citation-style-language/schema/raw/master/csl-citation.json"}</w:instrText>
      </w:r>
      <w:r w:rsidRPr="00785F7F">
        <w:rPr>
          <w:rFonts w:eastAsia="Times New Roman"/>
          <w:color w:val="000000"/>
          <w:sz w:val="22"/>
          <w:szCs w:val="22"/>
          <w:lang w:val="id-ID"/>
        </w:rPr>
        <w:fldChar w:fldCharType="separate"/>
      </w:r>
      <w:r w:rsidR="00B06258" w:rsidRPr="00B06258">
        <w:rPr>
          <w:rFonts w:eastAsia="Times New Roman"/>
          <w:noProof/>
          <w:color w:val="000000"/>
          <w:sz w:val="22"/>
          <w:szCs w:val="22"/>
          <w:lang w:val="id-ID"/>
        </w:rPr>
        <w:t>(Taima, 2004)</w:t>
      </w:r>
      <w:r w:rsidRPr="00785F7F">
        <w:rPr>
          <w:rFonts w:eastAsia="Times New Roman"/>
          <w:color w:val="000000"/>
          <w:sz w:val="22"/>
          <w:szCs w:val="22"/>
        </w:rPr>
        <w:fldChar w:fldCharType="end"/>
      </w:r>
      <w:r w:rsidRPr="00785F7F">
        <w:rPr>
          <w:rFonts w:eastAsia="Times New Roman"/>
          <w:color w:val="000000"/>
          <w:sz w:val="22"/>
          <w:szCs w:val="22"/>
          <w:lang w:val="id-ID"/>
        </w:rPr>
        <w:t xml:space="preserve">. Keterampilan menyimak adalah kemampuan seseorang dalam mengolah, memahami, dan menguasai kata ataupun kalimat yang dituturkan oleh mitra bicara atau oleh media tertentu. Melalui menyimaklah seseorang dapat mengenal kosakata, bentuk-bentuk kalimat dan beserta susunannya. Secara umum dapat dikatakan bahwa keterampilan </w:t>
      </w:r>
      <w:r w:rsidRPr="00785F7F">
        <w:rPr>
          <w:rFonts w:eastAsia="Times New Roman"/>
          <w:color w:val="000000"/>
          <w:sz w:val="22"/>
          <w:szCs w:val="22"/>
          <w:lang w:val="id-ID"/>
        </w:rPr>
        <w:t>menyimak itu kemampuan siswa untuk memahami ujaran ataupun bunyi dalam bahasa Arab dengan baik dan benar</w:t>
      </w:r>
      <w:r w:rsidRPr="00785F7F">
        <w:rPr>
          <w:rFonts w:eastAsia="Times New Roman"/>
          <w:color w:val="000000"/>
          <w:sz w:val="22"/>
          <w:szCs w:val="22"/>
          <w:lang w:val="id-ID"/>
        </w:rPr>
        <w:fldChar w:fldCharType="begin" w:fldLock="1"/>
      </w:r>
      <w:r w:rsidR="00B06258">
        <w:rPr>
          <w:rFonts w:eastAsia="Times New Roman"/>
          <w:color w:val="000000"/>
          <w:sz w:val="22"/>
          <w:szCs w:val="22"/>
          <w:lang w:val="id-ID"/>
        </w:rPr>
        <w:instrText>ADDIN CSL_CITATION {"citationItems":[{"id":"ITEM-1","itemData":{"DOI":"10.32678/uktub.v2i2.6458","ISSN":"2807-3738","abstract":"Listening skill is one the most important skills. Without adequate listening skills, a person will find it difficult to communicate. Listening skills in Arabic need to improved through structured and systematic efforts. To measure the ability of listening skills, a measuring instrument is needed in the form of an assessment instrument, in this case a listening skill test. The aim is to determine the level of students’ skills in listening to Arabic. This paper tries to explain more specifically the development of an assessment instrument for listening skills (mahārah al-istima'), the types of tests, and the process and examples of developing an assessment instrument in learning Arabic.","author":[{"dropping-particle":"","family":"Pahlefi","given":"M. Riza","non-dropping-particle":"","parse-names":false,"suffix":""}],"container-title":"Uktub: Journal of Arabic Studies","id":"ITEM-1","issue":"2","issued":{"date-parts":[["2022"]]},"page":"68-84","title":"Pengembangan Instrumen Penilaian Keterampilan Menyimak (Mahārah al-Istima’) dalam Pembelajaran Bahasa Arab","type":"article-journal","volume":"2"},"uris":["http://www.mendeley.com/documents/?uuid=10441d41-8750-46d9-9b48-d3e4dd1cdb59"]}],"mendeley":{"formattedCitation":"(Pahlefi, 2022)","plainTextFormattedCitation":"(Pahlefi, 2022)","previouslyFormattedCitation":"[4]"},"properties":{"noteIndex":0},"schema":"https://github.com/citation-style-language/schema/raw/master/csl-citation.json"}</w:instrText>
      </w:r>
      <w:r w:rsidRPr="00785F7F">
        <w:rPr>
          <w:rFonts w:eastAsia="Times New Roman"/>
          <w:color w:val="000000"/>
          <w:sz w:val="22"/>
          <w:szCs w:val="22"/>
          <w:lang w:val="id-ID"/>
        </w:rPr>
        <w:fldChar w:fldCharType="separate"/>
      </w:r>
      <w:r w:rsidR="00B06258" w:rsidRPr="00B06258">
        <w:rPr>
          <w:rFonts w:eastAsia="Times New Roman"/>
          <w:noProof/>
          <w:color w:val="000000"/>
          <w:sz w:val="22"/>
          <w:szCs w:val="22"/>
          <w:lang w:val="id-ID"/>
        </w:rPr>
        <w:t>(Pahlefi, 2022)</w:t>
      </w:r>
      <w:r w:rsidRPr="00785F7F">
        <w:rPr>
          <w:rFonts w:eastAsia="Times New Roman"/>
          <w:color w:val="000000"/>
          <w:sz w:val="22"/>
          <w:szCs w:val="22"/>
        </w:rPr>
        <w:fldChar w:fldCharType="end"/>
      </w:r>
      <w:r w:rsidRPr="00785F7F">
        <w:rPr>
          <w:rFonts w:eastAsia="Times New Roman"/>
          <w:color w:val="000000"/>
          <w:sz w:val="22"/>
          <w:szCs w:val="22"/>
          <w:lang w:val="id-ID"/>
        </w:rPr>
        <w:t>. Adapun perbedaan antara menyimak dan mendengar terletak pada perbedaan derajatnya, bukan pada sifat pelaksanaannya. Sama seperti menyimak adalah mengidentifikasi suara, memahami, menganalisis, menafsirkan, menerapkan, mengkritik dan mengevaluasi materi yang didengar, sedangkan mendengarkan adalah memusatkan perhatian pada apa yang didengar seseorang untuk mencapai tujuan tertentu</w:t>
      </w:r>
      <w:r w:rsidR="00CF2410">
        <w:rPr>
          <w:rFonts w:eastAsia="Times New Roman"/>
          <w:color w:val="000000"/>
          <w:sz w:val="22"/>
          <w:szCs w:val="22"/>
          <w:lang w:val="id-ID"/>
        </w:rPr>
        <w:t xml:space="preserve"> </w:t>
      </w:r>
      <w:r w:rsidRPr="00785F7F">
        <w:rPr>
          <w:rFonts w:eastAsia="Times New Roman"/>
          <w:color w:val="000000"/>
          <w:sz w:val="22"/>
          <w:szCs w:val="22"/>
          <w:lang w:val="id-ID"/>
        </w:rPr>
        <w:fldChar w:fldCharType="begin" w:fldLock="1"/>
      </w:r>
      <w:r w:rsidR="00B06258">
        <w:rPr>
          <w:rFonts w:eastAsia="Times New Roman"/>
          <w:color w:val="000000"/>
          <w:sz w:val="22"/>
          <w:szCs w:val="22"/>
          <w:lang w:val="id-ID"/>
        </w:rPr>
        <w:instrText>ADDIN CSL_CITATION {"citationItems":[{"id":"ITEM-1","itemData":{"author":[{"dropping-particle":"","family":"Ahmad","given":"Ali Madkur","non-dropping-particle":"","parse-names":false,"suffix":""}],"id":"ITEM-1","issued":{"date-parts":[["1991"]]},"page":"204","title":"tadriis Funun Al-Lughah Al-'Arobiyyah","type":"article"},"uris":["http://www.mendeley.com/documents/?uuid=d7372b79-df7e-4dca-8ac8-933e49e492d9"]}],"mendeley":{"formattedCitation":"(Ahmad, 1991)","plainTextFormattedCitation":"(Ahmad, 1991)","previouslyFormattedCitation":"[5]"},"properties":{"noteIndex":0},"schema":"https://github.com/citation-style-language/schema/raw/master/csl-citation.json"}</w:instrText>
      </w:r>
      <w:r w:rsidRPr="00785F7F">
        <w:rPr>
          <w:rFonts w:eastAsia="Times New Roman"/>
          <w:color w:val="000000"/>
          <w:sz w:val="22"/>
          <w:szCs w:val="22"/>
          <w:lang w:val="id-ID"/>
        </w:rPr>
        <w:fldChar w:fldCharType="separate"/>
      </w:r>
      <w:r w:rsidR="00B06258" w:rsidRPr="00B06258">
        <w:rPr>
          <w:rFonts w:eastAsia="Times New Roman"/>
          <w:noProof/>
          <w:color w:val="000000"/>
          <w:sz w:val="22"/>
          <w:szCs w:val="22"/>
          <w:lang w:val="id-ID"/>
        </w:rPr>
        <w:t>(Ahmad, 1991)</w:t>
      </w:r>
      <w:r w:rsidRPr="00785F7F">
        <w:rPr>
          <w:rFonts w:eastAsia="Times New Roman"/>
          <w:color w:val="000000"/>
          <w:sz w:val="22"/>
          <w:szCs w:val="22"/>
        </w:rPr>
        <w:fldChar w:fldCharType="end"/>
      </w:r>
      <w:r w:rsidRPr="00785F7F">
        <w:rPr>
          <w:rFonts w:eastAsia="Times New Roman"/>
          <w:color w:val="000000"/>
          <w:sz w:val="22"/>
          <w:szCs w:val="22"/>
          <w:lang w:val="id-ID"/>
        </w:rPr>
        <w:t>.</w:t>
      </w:r>
    </w:p>
    <w:p w:rsidR="00785F7F" w:rsidRPr="00785F7F" w:rsidRDefault="00785F7F" w:rsidP="00785F7F">
      <w:pPr>
        <w:pBdr>
          <w:top w:val="nil"/>
          <w:left w:val="nil"/>
          <w:bottom w:val="nil"/>
          <w:right w:val="nil"/>
          <w:between w:val="nil"/>
        </w:pBdr>
        <w:spacing w:after="240" w:line="360" w:lineRule="auto"/>
        <w:ind w:firstLine="425"/>
        <w:rPr>
          <w:rFonts w:eastAsia="Times New Roman"/>
          <w:color w:val="000000"/>
          <w:sz w:val="22"/>
          <w:szCs w:val="22"/>
          <w:lang w:val="id-ID"/>
        </w:rPr>
      </w:pPr>
      <w:r w:rsidRPr="00785F7F">
        <w:rPr>
          <w:rFonts w:eastAsia="Times New Roman"/>
          <w:color w:val="000000"/>
          <w:sz w:val="22"/>
          <w:szCs w:val="22"/>
          <w:lang w:val="id-ID"/>
        </w:rPr>
        <w:t xml:space="preserve">Selain adanya keterampilan bahasa, bahasa Arab juga memiliki tiga unsur yaitu </w:t>
      </w:r>
      <w:r w:rsidRPr="00785F7F">
        <w:rPr>
          <w:rFonts w:eastAsia="Times New Roman"/>
          <w:i/>
          <w:iCs/>
          <w:color w:val="000000"/>
          <w:sz w:val="22"/>
          <w:szCs w:val="22"/>
          <w:lang w:val="id-ID"/>
        </w:rPr>
        <w:t>aswat</w:t>
      </w:r>
      <w:r w:rsidRPr="00785F7F">
        <w:rPr>
          <w:rFonts w:eastAsia="Times New Roman"/>
          <w:color w:val="000000"/>
          <w:sz w:val="22"/>
          <w:szCs w:val="22"/>
          <w:lang w:val="id-ID"/>
        </w:rPr>
        <w:t xml:space="preserve">, </w:t>
      </w:r>
      <w:r w:rsidRPr="00785F7F">
        <w:rPr>
          <w:rFonts w:eastAsia="Times New Roman"/>
          <w:i/>
          <w:iCs/>
          <w:color w:val="000000"/>
          <w:sz w:val="22"/>
          <w:szCs w:val="22"/>
          <w:lang w:val="id-ID"/>
        </w:rPr>
        <w:t>mufradat</w:t>
      </w:r>
      <w:r w:rsidRPr="00785F7F">
        <w:rPr>
          <w:rFonts w:eastAsia="Times New Roman"/>
          <w:color w:val="000000"/>
          <w:sz w:val="22"/>
          <w:szCs w:val="22"/>
          <w:lang w:val="id-ID"/>
        </w:rPr>
        <w:t xml:space="preserve">, dan </w:t>
      </w:r>
      <w:r w:rsidRPr="00785F7F">
        <w:rPr>
          <w:rFonts w:eastAsia="Times New Roman"/>
          <w:i/>
          <w:iCs/>
          <w:color w:val="000000"/>
          <w:sz w:val="22"/>
          <w:szCs w:val="22"/>
          <w:lang w:val="id-ID"/>
        </w:rPr>
        <w:t>tarakib</w:t>
      </w:r>
      <w:r w:rsidRPr="00785F7F">
        <w:rPr>
          <w:rFonts w:eastAsia="Times New Roman"/>
          <w:color w:val="000000"/>
          <w:sz w:val="22"/>
          <w:szCs w:val="22"/>
          <w:lang w:val="id-ID"/>
        </w:rPr>
        <w:t>. Kosakata merupakan unsur bahasa yang harus dimiliki semua orang. Untuk  memperoleh  kecakapan,  siswa harus latihan dengan memperkaya penguasaan dan pengembangan kosakata bahasa Arab. Kualitas  keterampilan  berbahasa  seseorang  bergantung  kepada kuantitas dan kualitas kosakata yang dimilikinya. Semakin kaya kosakata yang dimiliki  seseorang,  semakin  besar  pula  kemungkinan  seseorang  terampil berbahasa</w:t>
      </w:r>
      <w:r w:rsidR="00CF2410">
        <w:rPr>
          <w:rFonts w:eastAsia="Times New Roman"/>
          <w:color w:val="000000"/>
          <w:sz w:val="22"/>
          <w:szCs w:val="22"/>
          <w:lang w:val="id-ID"/>
        </w:rPr>
        <w:t xml:space="preserve"> </w:t>
      </w:r>
      <w:r w:rsidRPr="00785F7F">
        <w:rPr>
          <w:rFonts w:eastAsia="Times New Roman"/>
          <w:color w:val="000000"/>
          <w:sz w:val="22"/>
          <w:szCs w:val="22"/>
          <w:lang w:val="id-ID"/>
        </w:rPr>
        <w:fldChar w:fldCharType="begin" w:fldLock="1"/>
      </w:r>
      <w:r w:rsidR="00B06258">
        <w:rPr>
          <w:rFonts w:eastAsia="Times New Roman"/>
          <w:color w:val="000000"/>
          <w:sz w:val="22"/>
          <w:szCs w:val="22"/>
          <w:lang w:val="id-ID"/>
        </w:rPr>
        <w:instrText>ADDIN CSL_CITATION {"citationItems":[{"id":"ITEM-1","itemData":{"author":[{"dropping-particle":"","family":"Online","given":"Available","non-dropping-particle":"","parse-names":false,"suffix":""},{"dropping-particle":"","family":"Bahasa","given":"Jurnal","non-dropping-particle":"","parse-names":false,"suffix":""},{"dropping-particle":"","family":"Arab","given":"Sastra","non-dropping-particle":"","parse-names":false,"suffix":""},{"dropping-particle":"","family":"Sultan","given":"Iain","non-dropping-particle":"","parse-names":false,"suffix":""},{"dropping-particle":"","family":"Gorontalo","given":"Amai","non-dropping-particle":"","parse-names":false,"suffix":""},{"dropping-particle":"","family":"Iain","given":"Pascasarjana","non-dropping-particle":"","parse-names":false,"suffix":""},{"dropping-particle":"","family":"Amai","given":"Sultan","non-dropping-particle":"","parse-names":false,"suffix":""}],"id":"ITEM-1","issue":"1","issued":{"date-parts":[["2020"]]},"page":"1-15","title":"Efektivitas Media Pembelajaran dalam Penguasaan Kosa Kata Bahasa Arab Thityn Ayu Nengrum,¹ Muh. Arif² 1.","type":"article-journal","volume":"9"},"uris":["http://www.mendeley.com/documents/?uuid=7ae0e08b-be16-4399-b8ba-698e56125b9c"]}],"mendeley":{"formattedCitation":"(Online et al., 2020)","plainTextFormattedCitation":"(Online et al., 2020)","previouslyFormattedCitation":"[6]"},"properties":{"noteIndex":0},"schema":"https://github.com/citation-style-language/schema/raw/master/csl-citation.json"}</w:instrText>
      </w:r>
      <w:r w:rsidRPr="00785F7F">
        <w:rPr>
          <w:rFonts w:eastAsia="Times New Roman"/>
          <w:color w:val="000000"/>
          <w:sz w:val="22"/>
          <w:szCs w:val="22"/>
          <w:lang w:val="id-ID"/>
        </w:rPr>
        <w:fldChar w:fldCharType="separate"/>
      </w:r>
      <w:r w:rsidR="00B06258" w:rsidRPr="00B06258">
        <w:rPr>
          <w:rFonts w:eastAsia="Times New Roman"/>
          <w:noProof/>
          <w:color w:val="000000"/>
          <w:sz w:val="22"/>
          <w:szCs w:val="22"/>
          <w:lang w:val="id-ID"/>
        </w:rPr>
        <w:t>(Online et al., 2020)</w:t>
      </w:r>
      <w:r w:rsidRPr="00785F7F">
        <w:rPr>
          <w:rFonts w:eastAsia="Times New Roman"/>
          <w:color w:val="000000"/>
          <w:sz w:val="22"/>
          <w:szCs w:val="22"/>
          <w:lang w:val="id-ID"/>
        </w:rPr>
        <w:fldChar w:fldCharType="end"/>
      </w:r>
      <w:r w:rsidRPr="00785F7F">
        <w:rPr>
          <w:rFonts w:eastAsia="Times New Roman"/>
          <w:color w:val="000000"/>
          <w:sz w:val="22"/>
          <w:szCs w:val="22"/>
          <w:lang w:val="id-ID"/>
        </w:rPr>
        <w:t>. Setiap bahasa asing pasti membutuhkan banyak kosakata. Oleh karena minimnya keterampilan menyimak kosakata bahasa Arab akan mempengaruhi pembelajaran sehingga akan sulit untuk berbicara atau menulis dengan bahasa Arab</w:t>
      </w:r>
      <w:r w:rsidR="00CF2410">
        <w:rPr>
          <w:rFonts w:eastAsia="Times New Roman"/>
          <w:color w:val="000000"/>
          <w:sz w:val="22"/>
          <w:szCs w:val="22"/>
          <w:lang w:val="id-ID"/>
        </w:rPr>
        <w:t xml:space="preserve"> </w:t>
      </w:r>
      <w:r w:rsidRPr="00785F7F">
        <w:rPr>
          <w:rFonts w:eastAsia="Times New Roman"/>
          <w:color w:val="000000"/>
          <w:sz w:val="22"/>
          <w:szCs w:val="22"/>
          <w:lang w:val="id-ID"/>
        </w:rPr>
        <w:fldChar w:fldCharType="begin" w:fldLock="1"/>
      </w:r>
      <w:r w:rsidR="00B06258">
        <w:rPr>
          <w:rFonts w:eastAsia="Times New Roman"/>
          <w:color w:val="000000"/>
          <w:sz w:val="22"/>
          <w:szCs w:val="22"/>
          <w:lang w:val="id-ID"/>
        </w:rPr>
        <w:instrText>ADDIN CSL_CITATION {"citationItems":[{"id":"ITEM-1","itemData":{"DOI":"10.15575/jpba.v3i1.7444","ISSN":"2549-208X","abstract":"Berdasarkan penelitian yang dilakukan di MIN 2 Kota Bandung, masalah penelitian ini adalah rendahnya minat belajar siswa dalam pelajaran tarkīb. Latar belakang penelitian ini adalah rendahnya penguasaan tarkīb dalam pembelajaran bahasa Arab. Adapun dalam proses belajar, dilatarbelakangi oleh beberapa fakta,  diantaranya (a) pada proses pembelajaran hanya guru yang aktif, (b) minat siswa kurang dalam pembelajaran tarkīb, (c) mayoritas siswa memandang bahasa Arab tidak mudah terutama dalam pembelajaran tarkīb. Dalam menanggapi hal ini, maka perlu adanya dorongan dan teknik pembelajaran yang menarik siswa agar memiliki minat untuk mempelajarinya. Untuk itu penulis mencoba menggunakan teknik permainan berburu tarkīb dalam pembelajaran Tarkīb, melalui penelitian eksperimen terhadap 39 orang siswa sebagai siswa yang menggunakan teknik ini dengan menggunakan analisis data one group pre-test dan post-test design. Hasil eksperimen memiliki signifikasi dengan nilai t hitung 0,003 &lt; dari t tabel -2,21.","author":[{"dropping-particle":"","family":"Fauzia","given":"Mutia","non-dropping-particle":"","parse-names":false,"suffix":""},{"dropping-particle":"","family":"Slamet","given":"Ade Nandang","non-dropping-particle":"","parse-names":false,"suffix":""},{"dropping-particle":"","family":"Gunawan","given":"Heri","non-dropping-particle":"","parse-names":false,"suffix":""}],"container-title":"Ta'lim al-'Arabiyyah: Jurnal Pendidikan Bahasa Arab &amp; Kebahasaaraban","id":"ITEM-1","issue":"1","issued":{"date-parts":[["2020"]]},"page":"1-13","title":"Penggunaan Teknik Permainan Berburu Tarkib Terhadap Kemampuan Siswa Dalam Pembelajaran Bahasa Arab Materi Tarkib","type":"article-journal","volume":"3"},"uris":["http://www.mendeley.com/documents/?uuid=cbfa8cf8-ec22-4ee3-b941-102d282ab722"]}],"mendeley":{"formattedCitation":"(Fauzia et al., 2020)","plainTextFormattedCitation":"(Fauzia et al., 2020)","previouslyFormattedCitation":"[7]"},"properties":{"noteIndex":0},"schema":"https://github.com/citation-style-language/schema/raw/master/csl-citation.json"}</w:instrText>
      </w:r>
      <w:r w:rsidRPr="00785F7F">
        <w:rPr>
          <w:rFonts w:eastAsia="Times New Roman"/>
          <w:color w:val="000000"/>
          <w:sz w:val="22"/>
          <w:szCs w:val="22"/>
          <w:lang w:val="id-ID"/>
        </w:rPr>
        <w:fldChar w:fldCharType="separate"/>
      </w:r>
      <w:r w:rsidR="00B06258" w:rsidRPr="00B06258">
        <w:rPr>
          <w:rFonts w:eastAsia="Times New Roman"/>
          <w:noProof/>
          <w:color w:val="000000"/>
          <w:sz w:val="22"/>
          <w:szCs w:val="22"/>
          <w:lang w:val="id-ID"/>
        </w:rPr>
        <w:t>(Fauzia et al., 2020)</w:t>
      </w:r>
      <w:r w:rsidRPr="00785F7F">
        <w:rPr>
          <w:rFonts w:eastAsia="Times New Roman"/>
          <w:color w:val="000000"/>
          <w:sz w:val="22"/>
          <w:szCs w:val="22"/>
          <w:lang w:val="id-ID"/>
        </w:rPr>
        <w:fldChar w:fldCharType="end"/>
      </w:r>
      <w:r w:rsidRPr="00785F7F">
        <w:rPr>
          <w:rFonts w:eastAsia="Times New Roman"/>
          <w:color w:val="000000"/>
          <w:sz w:val="22"/>
          <w:szCs w:val="22"/>
          <w:lang w:val="id-ID"/>
        </w:rPr>
        <w:t>.</w:t>
      </w:r>
    </w:p>
    <w:p w:rsidR="00785F7F" w:rsidRPr="00785F7F" w:rsidRDefault="00785F7F" w:rsidP="00785F7F">
      <w:pPr>
        <w:pBdr>
          <w:top w:val="nil"/>
          <w:left w:val="nil"/>
          <w:bottom w:val="nil"/>
          <w:right w:val="nil"/>
          <w:between w:val="nil"/>
        </w:pBdr>
        <w:spacing w:after="240" w:line="360" w:lineRule="auto"/>
        <w:ind w:firstLine="425"/>
        <w:rPr>
          <w:rFonts w:eastAsia="Times New Roman"/>
          <w:color w:val="000000"/>
          <w:sz w:val="22"/>
          <w:szCs w:val="22"/>
          <w:lang w:val="id-ID"/>
        </w:rPr>
      </w:pPr>
      <w:r w:rsidRPr="00785F7F">
        <w:rPr>
          <w:rFonts w:eastAsia="Times New Roman"/>
          <w:color w:val="000000"/>
          <w:sz w:val="22"/>
          <w:szCs w:val="22"/>
          <w:lang w:val="id-ID"/>
        </w:rPr>
        <w:t xml:space="preserve">Pembelajaran keterampilan bahasa Arab untuk menciptakan program yang inovatif dan </w:t>
      </w:r>
      <w:r w:rsidRPr="00785F7F">
        <w:rPr>
          <w:rFonts w:eastAsia="Times New Roman"/>
          <w:color w:val="000000"/>
          <w:sz w:val="22"/>
          <w:szCs w:val="22"/>
          <w:lang w:val="id-ID"/>
        </w:rPr>
        <w:lastRenderedPageBreak/>
        <w:t>efektif memerlukan media pembelajaran yang tepat. Namun dalam pembelajaran bahasa Arab terdapat beberapa siswa yang tidak tertarik dengan materi yang diberikan dan tidak termotivasi untuk mempelajari bahasa tersebut</w:t>
      </w:r>
      <w:r w:rsidR="00CF2410">
        <w:rPr>
          <w:rFonts w:eastAsia="Times New Roman"/>
          <w:color w:val="000000"/>
          <w:sz w:val="22"/>
          <w:szCs w:val="22"/>
          <w:lang w:val="id-ID"/>
        </w:rPr>
        <w:t xml:space="preserve"> </w:t>
      </w:r>
      <w:r w:rsidRPr="00785F7F">
        <w:rPr>
          <w:rFonts w:eastAsia="Times New Roman"/>
          <w:color w:val="000000"/>
          <w:sz w:val="22"/>
          <w:szCs w:val="22"/>
          <w:lang w:val="id-ID"/>
        </w:rPr>
        <w:fldChar w:fldCharType="begin" w:fldLock="1"/>
      </w:r>
      <w:r w:rsidR="00B06258">
        <w:rPr>
          <w:rFonts w:eastAsia="Times New Roman"/>
          <w:color w:val="000000"/>
          <w:sz w:val="22"/>
          <w:szCs w:val="22"/>
          <w:lang w:val="id-ID"/>
        </w:rPr>
        <w:instrText>ADDIN CSL_CITATION {"citationItems":[{"id":"ITEM-1","itemData":{"abstract":"Penelitian ini bertujuan untuk membuat aplikasi berbasis web yang sudah dikembangkan mengenai pengenalan nama hewan, nama buah-buahan, dan peralatan sekolah dalam bahasa Arab; mengetahui bagaimana tingkat validasi aplikasi berbasis web yang sudah dikembangkan dalam bahasa Arab; mengetahui tingkat praktibilitas aplikasi berbasis web dalam bahasa Arab; dan mengetahui tingkat efektifitas aplikasi pembelajaran inovatif dalam pembelajaran bahasa arab berbasis web. Populasi dalam penelitian ini adalah guru MIN 1 Kota Pekanbaru yang berjumlah 2 orang. Teknik sampel yang digunakn adalah purposive sampling, yaitu berdasarkan kriteria yang ditetapkan oleh peneliti. Adapun teknik pengumpulan data dengan menggunakan dokumentasi, angket, dan wawancara. Analisis data dilakukan dengan menggunakan teknik deskriptif statistik. Berdasarkan hasil analisis data dapat disimpulkan bahwa tingkat kepraktisan aplikasi adalah 84,83 % yang menunjukkan bahwa aplikasi praktis untuk digunakan di MIN 1 kota Pekanbaru. Kata","author":[{"dropping-particle":"","family":"Rambe","given":"Pangadilan","non-dropping-particle":"","parse-names":false,"suffix":""},{"dropping-particle":"","family":"Islam","given":"Universitas","non-dropping-particle":"","parse-names":false,"suffix":""},{"dropping-particle":"","family":"Sultan","given":"Negeri","non-dropping-particle":"","parse-names":false,"suffix":""},{"dropping-particle":"","family":"Kasim","given":"Syarif","non-dropping-particle":"","parse-names":false,"suffix":""}],"container-title":"Arabi: Journal of Arabic Studies","id":"ITEM-1","issue":"1","issued":{"date-parts":[["2019"]]},"page":"55-64","title":"PENGEMBANGAN APLIKASI PEMBELAJARAN INOVATIF Arabi : Journal of Arabic Studies","type":"article-journal","volume":"4"},"uris":["http://www.mendeley.com/documents/?uuid=a4252451-c93c-4921-b2bd-36a47db5b4b8"]}],"mendeley":{"formattedCitation":"(Rambe et al., 2019)","plainTextFormattedCitation":"(Rambe et al., 2019)","previouslyFormattedCitation":"[8]"},"properties":{"noteIndex":0},"schema":"https://github.com/citation-style-language/schema/raw/master/csl-citation.json"}</w:instrText>
      </w:r>
      <w:r w:rsidRPr="00785F7F">
        <w:rPr>
          <w:rFonts w:eastAsia="Times New Roman"/>
          <w:color w:val="000000"/>
          <w:sz w:val="22"/>
          <w:szCs w:val="22"/>
          <w:lang w:val="id-ID"/>
        </w:rPr>
        <w:fldChar w:fldCharType="separate"/>
      </w:r>
      <w:r w:rsidR="00B06258" w:rsidRPr="00B06258">
        <w:rPr>
          <w:rFonts w:eastAsia="Times New Roman"/>
          <w:noProof/>
          <w:color w:val="000000"/>
          <w:sz w:val="22"/>
          <w:szCs w:val="22"/>
          <w:lang w:val="id-ID"/>
        </w:rPr>
        <w:t>(Rambe et al., 2019)</w:t>
      </w:r>
      <w:r w:rsidRPr="00785F7F">
        <w:rPr>
          <w:rFonts w:eastAsia="Times New Roman"/>
          <w:color w:val="000000"/>
          <w:sz w:val="22"/>
          <w:szCs w:val="22"/>
          <w:lang w:val="id-ID"/>
        </w:rPr>
        <w:fldChar w:fldCharType="end"/>
      </w:r>
      <w:r w:rsidRPr="00785F7F">
        <w:rPr>
          <w:rFonts w:eastAsia="Times New Roman"/>
          <w:color w:val="000000"/>
          <w:sz w:val="22"/>
          <w:szCs w:val="22"/>
          <w:lang w:val="id-ID"/>
        </w:rPr>
        <w:t>. Hal ini dikarenakan metode pembelajaran yang dipakai masih terkesan tradisional yang digunakan dalam pendidikan, yaitu siswa dan guru kurang memahami pentingnya penggunaan metode, strategi, teknik, modal serta media pembelajaran. Guru sebagian besar masih menggunakan metode konvensional yang mana metode ini membuat s</w:t>
      </w:r>
      <w:r w:rsidR="00DB1E84">
        <w:rPr>
          <w:rFonts w:eastAsia="Times New Roman"/>
          <w:color w:val="000000"/>
          <w:sz w:val="22"/>
          <w:szCs w:val="22"/>
          <w:lang w:val="id-ID"/>
        </w:rPr>
        <w:t xml:space="preserve">iswa kurang dalam membangkitkan </w:t>
      </w:r>
      <w:r w:rsidRPr="00785F7F">
        <w:rPr>
          <w:rFonts w:eastAsia="Times New Roman"/>
          <w:color w:val="000000"/>
          <w:sz w:val="22"/>
          <w:szCs w:val="22"/>
          <w:lang w:val="id-ID"/>
        </w:rPr>
        <w:t>pengetahuan, serta keterampilan yang belum maksimal</w:t>
      </w:r>
      <w:r w:rsidR="00CF2410">
        <w:rPr>
          <w:rFonts w:eastAsia="Times New Roman"/>
          <w:color w:val="000000"/>
          <w:sz w:val="22"/>
          <w:szCs w:val="22"/>
          <w:lang w:val="id-ID"/>
        </w:rPr>
        <w:t xml:space="preserve"> </w:t>
      </w:r>
      <w:r w:rsidRPr="00785F7F">
        <w:rPr>
          <w:rFonts w:eastAsia="Times New Roman"/>
          <w:color w:val="000000"/>
          <w:sz w:val="22"/>
          <w:szCs w:val="22"/>
          <w:lang w:val="id-ID"/>
        </w:rPr>
        <w:fldChar w:fldCharType="begin" w:fldLock="1"/>
      </w:r>
      <w:r w:rsidR="00B06258">
        <w:rPr>
          <w:rFonts w:eastAsia="Times New Roman"/>
          <w:color w:val="000000"/>
          <w:sz w:val="22"/>
          <w:szCs w:val="22"/>
          <w:lang w:val="id-ID"/>
        </w:rPr>
        <w:instrText>ADDIN CSL_CITATION {"citationItems":[{"id":"ITEM-1","itemData":{"DOI":"10.24036/annuha.v2i2.177","ISSN":"2775-7226","abstract":"The background is the low learning outcomes of Islamic Religious Education, especially in the cognitive domain at school due to the lack of activeness of students in class and shyness to ask if the material is not understood. Based on observations at SMK Negeri 1 Lintau Buo, the learning process is more teacher-centered (TCL). Therefore, new variations or modern learning methods are needed to generate activity and train students' self-confidence, as well as a place for discussion between students, as a result the Role Playing method is established to improve student learning outcomes. The purpose of Role-Playing research is to find out the comparison of learning outcomes using the Role Playing learning method with the Conventional method (Lecture) on the learning outcomes of class XI students of SMK Negeri 1 Lintau Buo. This type of research is pre-experimental, and the research design is randomized control group posttest only. The population in this study were all class XI SMK Negeri 1 Lintau Buo, while the samples were class XI TITL Experiment class and XI TKJ control class. The sampling technique was purposive sampling. The results of data analysis showed that the average value of the experimental class was higher than the control class using the Role Playing learning method providing a significant difference, as evidenced by the hypothesis test using SPSS version 25, the data obtained was 0.00 &lt; 0.05, where the value of Sig ( 2-tailed) &lt; or 0.05 so that Ho is rejected and Ha is accepted. the conclusion is that there are differences in learning outcomes using the Role Playing method with conventional methods on the learning outcomes of class XI students at SMK Negeri 1 Lintau Buo.","author":[{"dropping-particle":"","family":"Oktavian","given":"Dori","non-dropping-particle":"","parse-names":false,"suffix":""},{"dropping-particle":"","family":"Sulaiman","given":"Sulaiman","non-dropping-particle":"","parse-names":false,"suffix":""}],"container-title":"An-Nuha","id":"ITEM-1","issue":"2","issued":{"date-parts":[["2022"]]},"page":"408-416","title":"Perbandingan Metode Pembelajaran Role Playing Dengan Metode Konvensional (Ceramah) Terhadap Hasil Belajar Siswa","type":"article-journal","volume":"2"},"uris":["http://www.mendeley.com/documents/?uuid=10e7567b-2064-4b9a-a9ad-bf2e4ad200e3"]}],"mendeley":{"formattedCitation":"(Oktavian &amp; Sulaiman, 2022)","plainTextFormattedCitation":"(Oktavian &amp; Sulaiman, 2022)","previouslyFormattedCitation":"[9]"},"properties":{"noteIndex":0},"schema":"https://github.com/citation-style-language/schema/raw/master/csl-citation.json"}</w:instrText>
      </w:r>
      <w:r w:rsidRPr="00785F7F">
        <w:rPr>
          <w:rFonts w:eastAsia="Times New Roman"/>
          <w:color w:val="000000"/>
          <w:sz w:val="22"/>
          <w:szCs w:val="22"/>
          <w:lang w:val="id-ID"/>
        </w:rPr>
        <w:fldChar w:fldCharType="separate"/>
      </w:r>
      <w:r w:rsidR="00B06258" w:rsidRPr="00B06258">
        <w:rPr>
          <w:rFonts w:eastAsia="Times New Roman"/>
          <w:noProof/>
          <w:color w:val="000000"/>
          <w:sz w:val="22"/>
          <w:szCs w:val="22"/>
          <w:lang w:val="id-ID"/>
        </w:rPr>
        <w:t>(Oktavian &amp; Sulaiman, 2022)</w:t>
      </w:r>
      <w:r w:rsidRPr="00785F7F">
        <w:rPr>
          <w:rFonts w:eastAsia="Times New Roman"/>
          <w:color w:val="000000"/>
          <w:sz w:val="22"/>
          <w:szCs w:val="22"/>
          <w:lang w:val="id-ID"/>
        </w:rPr>
        <w:fldChar w:fldCharType="end"/>
      </w:r>
      <w:r w:rsidRPr="00785F7F">
        <w:rPr>
          <w:rFonts w:eastAsia="Times New Roman"/>
          <w:color w:val="000000"/>
          <w:sz w:val="22"/>
          <w:szCs w:val="22"/>
          <w:lang w:val="id-ID"/>
        </w:rPr>
        <w:t>. Sehingga menyulitkan siswa untuk berpartisipasi aktif didalam maupun diluar kelas. Dan dapat diamati bahwa siswa tidak mampu memahami sepenuhnya pelajaran bahasa Arab dengan baik</w:t>
      </w:r>
      <w:r w:rsidR="00CF2410">
        <w:rPr>
          <w:rFonts w:eastAsia="Times New Roman"/>
          <w:color w:val="000000"/>
          <w:sz w:val="22"/>
          <w:szCs w:val="22"/>
          <w:lang w:val="id-ID"/>
        </w:rPr>
        <w:t xml:space="preserve"> </w:t>
      </w:r>
      <w:r w:rsidRPr="00785F7F">
        <w:rPr>
          <w:rFonts w:eastAsia="Times New Roman"/>
          <w:color w:val="000000"/>
          <w:sz w:val="22"/>
          <w:szCs w:val="22"/>
          <w:lang w:val="id-ID"/>
        </w:rPr>
        <w:fldChar w:fldCharType="begin" w:fldLock="1"/>
      </w:r>
      <w:r w:rsidR="00B06258">
        <w:rPr>
          <w:rFonts w:eastAsia="Times New Roman"/>
          <w:color w:val="000000"/>
          <w:sz w:val="22"/>
          <w:szCs w:val="22"/>
          <w:lang w:val="id-ID"/>
        </w:rPr>
        <w:instrText>ADDIN CSL_CITATION {"citationItems":[{"id":"ITEM-1","itemData":{"author":[{"dropping-particle":"","family":"Masyarakat","given":"Jurnal Pengabdian","non-dropping-particle":"","parse-names":false,"suffix":""}],"id":"ITEM-1","issue":"2","issued":{"date-parts":[["2023"]]},"title":"Jurnal Pengabdian Masyarakat http://jurnal.anfa.co.id/index.php/musyawarah/ Bulan,11 Tahun 2023 Vol 1 , No4.","type":"article-journal","volume":"1"},"uris":["http://www.mendeley.com/documents/?uuid=ab801b47-462f-4dfb-9141-fef716cd4c3b"]}],"mendeley":{"formattedCitation":"(Masyarakat, 2023)","plainTextFormattedCitation":"(Masyarakat, 2023)","previouslyFormattedCitation":"[10]"},"properties":{"noteIndex":0},"schema":"https://github.com/citation-style-language/schema/raw/master/csl-citation.json"}</w:instrText>
      </w:r>
      <w:r w:rsidRPr="00785F7F">
        <w:rPr>
          <w:rFonts w:eastAsia="Times New Roman"/>
          <w:color w:val="000000"/>
          <w:sz w:val="22"/>
          <w:szCs w:val="22"/>
          <w:lang w:val="id-ID"/>
        </w:rPr>
        <w:fldChar w:fldCharType="separate"/>
      </w:r>
      <w:r w:rsidR="00B06258" w:rsidRPr="00B06258">
        <w:rPr>
          <w:rFonts w:eastAsia="Times New Roman"/>
          <w:noProof/>
          <w:color w:val="000000"/>
          <w:sz w:val="22"/>
          <w:szCs w:val="22"/>
          <w:lang w:val="id-ID"/>
        </w:rPr>
        <w:t>(Masyarakat, 2023)</w:t>
      </w:r>
      <w:r w:rsidRPr="00785F7F">
        <w:rPr>
          <w:rFonts w:eastAsia="Times New Roman"/>
          <w:color w:val="000000"/>
          <w:sz w:val="22"/>
          <w:szCs w:val="22"/>
          <w:lang w:val="id-ID"/>
        </w:rPr>
        <w:fldChar w:fldCharType="end"/>
      </w:r>
      <w:r w:rsidRPr="00785F7F">
        <w:rPr>
          <w:rFonts w:eastAsia="Times New Roman"/>
          <w:color w:val="000000"/>
          <w:sz w:val="22"/>
          <w:szCs w:val="22"/>
          <w:lang w:val="id-ID"/>
        </w:rPr>
        <w:t>.</w:t>
      </w:r>
    </w:p>
    <w:p w:rsidR="00785F7F" w:rsidRPr="00785F7F" w:rsidRDefault="00785F7F" w:rsidP="00785F7F">
      <w:pPr>
        <w:pBdr>
          <w:top w:val="nil"/>
          <w:left w:val="nil"/>
          <w:bottom w:val="nil"/>
          <w:right w:val="nil"/>
          <w:between w:val="nil"/>
        </w:pBdr>
        <w:spacing w:after="240" w:line="360" w:lineRule="auto"/>
        <w:ind w:firstLine="425"/>
        <w:rPr>
          <w:rFonts w:eastAsia="Times New Roman"/>
          <w:color w:val="000000"/>
          <w:sz w:val="22"/>
          <w:szCs w:val="22"/>
          <w:lang w:val="id-ID"/>
        </w:rPr>
      </w:pPr>
      <w:r w:rsidRPr="00785F7F">
        <w:rPr>
          <w:rFonts w:eastAsia="Times New Roman"/>
          <w:color w:val="000000"/>
          <w:sz w:val="22"/>
          <w:szCs w:val="22"/>
          <w:lang w:val="id-ID"/>
        </w:rPr>
        <w:t xml:space="preserve">Seiring berkembangnya zaman, kemajuan teknologi saat ini dapat digunakan sebagai alat pembelajaran yang efektif </w:t>
      </w:r>
      <w:r w:rsidRPr="00785F7F">
        <w:rPr>
          <w:rFonts w:eastAsia="Times New Roman"/>
          <w:color w:val="000000"/>
          <w:sz w:val="22"/>
          <w:szCs w:val="22"/>
          <w:lang w:val="id-ID"/>
        </w:rPr>
        <w:fldChar w:fldCharType="begin" w:fldLock="1"/>
      </w:r>
      <w:r w:rsidR="00B06258">
        <w:rPr>
          <w:rFonts w:eastAsia="Times New Roman"/>
          <w:color w:val="000000"/>
          <w:sz w:val="22"/>
          <w:szCs w:val="22"/>
          <w:lang w:val="id-ID"/>
        </w:rPr>
        <w:instrText>ADDIN CSL_CITATION {"citationItems":[{"id":"ITEM-1","itemData":{"DOI":"10.58194/as.v1i2.473","abstract":"Penelitian ini bertujuan untuk mengetahui ragam aplikasi yang bisa dimanfaatkan dan digunakan oleh guru dalam pembelajaran bahasa Arab. Penelitian ini menggunakan metode kepustakaan (library research). Penulis memperoleh data melalui buku, jurnal, artikel-artikel yang terkait dengan penelitian. Penelitian ini menganalisis data dengan cara mendeskripsikan hasilyang di peroleh. Adapun hasil dari penelitian adalah bahwa saat ini sudah banyak sekali aplikasi-aplikasi yang menunjang proses pembalajaran sesuai dengan perkembangan ilmu pengetahuan dan teknologi saat ini. Di era 4.0 menuju 5.0 pendidik dituntut untuk bisa mengoperasikan teknologi pendidikan yang tersedia sehingga pembelajaran bisa lebih mudah dan menarik tidak hanya monoton sehingga peserta didik merasa bosan dan jenuh. Oleh karena itu maka disediakan aplikasi-aplikasi sebagai penunjang pembelajaran. Apalagi pada pembelajaran bahasa Asing seperti bahasa Arab. Aplikasi-aplkasi yang digunakan antara lain yaitu, duolingo, canva, youtube, mu’jam al-ma’any, edmodo, arabic anlocked, program arabic online, learning arabic speak arabic, secil, drops, memrise, kahoot, dan facebook.","author":[{"dropping-particle":"","family":"Manoppo","given":"Ningsih","non-dropping-particle":"","parse-names":false,"suffix":""},{"dropping-particle":"","family":"Aliyya Laubaha","given":"Siti","non-dropping-particle":"","parse-names":false,"suffix":""},{"dropping-particle":"","family":"Basarata","given":"Nurhanifa","non-dropping-particle":"","parse-names":false,"suffix":""}],"container-title":"Assuthur: Jurnal Pendidikan Bahasa Arab","id":"ITEM-1","issue":"2","issued":{"date-parts":[["2023"]]},"page":"80-97","title":"Ragam Aplikasi dalam Pembelajaran Bahasa Arab","type":"article-journal","volume":"1"},"uris":["http://www.mendeley.com/documents/?uuid=638adff8-4175-40ba-b5f1-a57c6a9528d0"]}],"mendeley":{"formattedCitation":"(Manoppo et al., 2023)","plainTextFormattedCitation":"(Manoppo et al., 2023)","previouslyFormattedCitation":"[11]"},"properties":{"noteIndex":0},"schema":"https://github.com/citation-style-language/schema/raw/master/csl-citation.json"}</w:instrText>
      </w:r>
      <w:r w:rsidRPr="00785F7F">
        <w:rPr>
          <w:rFonts w:eastAsia="Times New Roman"/>
          <w:color w:val="000000"/>
          <w:sz w:val="22"/>
          <w:szCs w:val="22"/>
          <w:lang w:val="id-ID"/>
        </w:rPr>
        <w:fldChar w:fldCharType="separate"/>
      </w:r>
      <w:r w:rsidR="00B06258" w:rsidRPr="00B06258">
        <w:rPr>
          <w:rFonts w:eastAsia="Times New Roman"/>
          <w:noProof/>
          <w:color w:val="000000"/>
          <w:sz w:val="22"/>
          <w:szCs w:val="22"/>
          <w:lang w:val="id-ID"/>
        </w:rPr>
        <w:t>(Manoppo et al., 2023)</w:t>
      </w:r>
      <w:r w:rsidRPr="00785F7F">
        <w:rPr>
          <w:rFonts w:eastAsia="Times New Roman"/>
          <w:color w:val="000000"/>
          <w:sz w:val="22"/>
          <w:szCs w:val="22"/>
          <w:lang w:val="id-ID"/>
        </w:rPr>
        <w:fldChar w:fldCharType="end"/>
      </w:r>
      <w:r w:rsidRPr="00785F7F">
        <w:rPr>
          <w:rFonts w:eastAsia="Times New Roman"/>
          <w:color w:val="000000"/>
          <w:sz w:val="22"/>
          <w:szCs w:val="22"/>
          <w:lang w:val="id-ID"/>
        </w:rPr>
        <w:t xml:space="preserve">. Teknologi juga memiliki dampak positif dan negatif. Dampak negatifnya masih banyak siswa yang belum memahami manfaat teknologi. Beberapa dari mereka menyatakan bahwa teknologi hanya diciptakan untuk kesenangan bermain game online dan platform sosial media. Karena itu, diperlukan adanya seorang guru dalam membantu mengatasi permasalahan tersebut dan memberikan bimbingan bagaimana memanfaatkan teknologi </w:t>
      </w:r>
      <w:r w:rsidRPr="00785F7F">
        <w:rPr>
          <w:rFonts w:eastAsia="Times New Roman"/>
          <w:color w:val="000000"/>
          <w:sz w:val="22"/>
          <w:szCs w:val="22"/>
          <w:lang w:val="id-ID"/>
        </w:rPr>
        <w:t>smartphone secara bijak yang dapat bermanfaat untuk pembelajaran, salah satunya dengan menggunakan browser atau aplikasi</w:t>
      </w:r>
      <w:r w:rsidR="00CF2410">
        <w:rPr>
          <w:rFonts w:eastAsia="Times New Roman"/>
          <w:color w:val="000000"/>
          <w:sz w:val="22"/>
          <w:szCs w:val="22"/>
          <w:lang w:val="id-ID"/>
        </w:rPr>
        <w:t xml:space="preserve"> </w:t>
      </w:r>
      <w:r w:rsidRPr="00785F7F">
        <w:rPr>
          <w:rFonts w:eastAsia="Times New Roman"/>
          <w:color w:val="000000"/>
          <w:sz w:val="22"/>
          <w:szCs w:val="22"/>
          <w:lang w:val="id-ID"/>
        </w:rPr>
        <w:fldChar w:fldCharType="begin" w:fldLock="1"/>
      </w:r>
      <w:r w:rsidR="00B06258">
        <w:rPr>
          <w:rFonts w:eastAsia="Times New Roman"/>
          <w:color w:val="000000"/>
          <w:sz w:val="22"/>
          <w:szCs w:val="22"/>
          <w:lang w:val="id-ID"/>
        </w:rPr>
        <w:instrText>ADDIN CSL_CITATION {"citationItems":[{"id":"ITEM-1","itemData":{"ISBN":"9786239980092","author":[{"dropping-particle":"","family":"Sukmawati","given":"Ellyzabeth","non-dropping-particle":"","parse-names":false,"suffix":""},{"dropping-particle":"","family":"Fitriadi","given":"Heri","non-dropping-particle":"","parse-names":false,"suffix":""},{"dropping-particle":"","family":"Pradana","given":"Yudha","non-dropping-particle":"","parse-names":false,"suffix":""},{"dropping-particle":"","family":"Trustisari","given":"Hastin","non-dropping-particle":"","parse-names":false,"suffix":""},{"dropping-particle":"","family":"Wijayanto","given":"Pradika Adi","non-dropping-particle":"","parse-names":false,"suffix":""}],"id":"ITEM-1","issued":{"date-parts":[["0"]]},"title":"DIGITALISASI SEBAGAI PENGEMBANGAN MODEL","type":"book"},"uris":["http://www.mendeley.com/documents/?uuid=c30876b4-6882-42a3-bd9d-c6b459f3f7e1"]}],"mendeley":{"formattedCitation":"(Sukmawati et al., n.d.)","plainTextFormattedCitation":"(Sukmawati et al., n.d.)","previouslyFormattedCitation":"[12]"},"properties":{"noteIndex":0},"schema":"https://github.com/citation-style-language/schema/raw/master/csl-citation.json"}</w:instrText>
      </w:r>
      <w:r w:rsidRPr="00785F7F">
        <w:rPr>
          <w:rFonts w:eastAsia="Times New Roman"/>
          <w:color w:val="000000"/>
          <w:sz w:val="22"/>
          <w:szCs w:val="22"/>
          <w:lang w:val="id-ID"/>
        </w:rPr>
        <w:fldChar w:fldCharType="separate"/>
      </w:r>
      <w:r w:rsidR="00B06258" w:rsidRPr="00B06258">
        <w:rPr>
          <w:rFonts w:eastAsia="Times New Roman"/>
          <w:noProof/>
          <w:color w:val="000000"/>
          <w:sz w:val="22"/>
          <w:szCs w:val="22"/>
          <w:lang w:val="id-ID"/>
        </w:rPr>
        <w:t>(Sukmawati et al., n.d.)</w:t>
      </w:r>
      <w:r w:rsidRPr="00785F7F">
        <w:rPr>
          <w:rFonts w:eastAsia="Times New Roman"/>
          <w:color w:val="000000"/>
          <w:sz w:val="22"/>
          <w:szCs w:val="22"/>
          <w:lang w:val="id-ID"/>
        </w:rPr>
        <w:fldChar w:fldCharType="end"/>
      </w:r>
      <w:r w:rsidRPr="00785F7F">
        <w:rPr>
          <w:rFonts w:eastAsia="Times New Roman"/>
          <w:color w:val="000000"/>
          <w:sz w:val="22"/>
          <w:szCs w:val="22"/>
          <w:lang w:val="id-ID"/>
        </w:rPr>
        <w:t>. Aplikasi adalah perangkat software yang digunakan untuk menjalankan instruksi pengguna, yang dirancang untuk membantu pengguna dengan berbagai macam kebutuhan. Aplikasi termasuk salah satu alat bantu pembelajaran yang berguna untuk digunakan</w:t>
      </w:r>
      <w:r w:rsidR="00CF2410">
        <w:rPr>
          <w:rFonts w:eastAsia="Times New Roman"/>
          <w:color w:val="000000"/>
          <w:sz w:val="22"/>
          <w:szCs w:val="22"/>
          <w:lang w:val="id-ID"/>
        </w:rPr>
        <w:t xml:space="preserve"> </w:t>
      </w:r>
      <w:r w:rsidRPr="00785F7F">
        <w:rPr>
          <w:rFonts w:eastAsia="Times New Roman"/>
          <w:color w:val="000000"/>
          <w:sz w:val="22"/>
          <w:szCs w:val="22"/>
          <w:lang w:val="id-ID"/>
        </w:rPr>
        <w:fldChar w:fldCharType="begin" w:fldLock="1"/>
      </w:r>
      <w:r w:rsidR="00B06258">
        <w:rPr>
          <w:rFonts w:eastAsia="Times New Roman"/>
          <w:color w:val="000000"/>
          <w:sz w:val="22"/>
          <w:szCs w:val="22"/>
          <w:lang w:val="id-ID"/>
        </w:rPr>
        <w:instrText>ADDIN CSL_CITATION {"citationItems":[{"id":"ITEM-1","itemData":{"abstract":"domain of applicability for this approach.","author":[{"dropping-particle":"","family":"Nurhamim","given":"","non-dropping-particle":"","parse-names":false,"suffix":""},{"dropping-particle":"","family":"Jumhana","given":"Nana","non-dropping-particle":"","parse-names":false,"suffix":""},{"dropping-particle":"","family":"Mubarok","given":"Rifki Husni","non-dropping-particle":"","parse-names":false,"suffix":""}],"id":"ITEM-1","issued":{"date-parts":[["2022"]]},"page":"123","title":"Ragam media pembelajaran bahasa Arab berbasis ICT","type":"article-journal"},"uris":["http://www.mendeley.com/documents/?uuid=d3c376b6-d35a-4549-8315-a2006cadff39"]}],"mendeley":{"formattedCitation":"(Nurhamim et al., 2022)","plainTextFormattedCitation":"(Nurhamim et al., 2022)","previouslyFormattedCitation":"[13]"},"properties":{"noteIndex":0},"schema":"https://github.com/citation-style-language/schema/raw/master/csl-citation.json"}</w:instrText>
      </w:r>
      <w:r w:rsidRPr="00785F7F">
        <w:rPr>
          <w:rFonts w:eastAsia="Times New Roman"/>
          <w:color w:val="000000"/>
          <w:sz w:val="22"/>
          <w:szCs w:val="22"/>
          <w:lang w:val="id-ID"/>
        </w:rPr>
        <w:fldChar w:fldCharType="separate"/>
      </w:r>
      <w:r w:rsidR="00B06258" w:rsidRPr="00B06258">
        <w:rPr>
          <w:rFonts w:eastAsia="Times New Roman"/>
          <w:noProof/>
          <w:color w:val="000000"/>
          <w:sz w:val="22"/>
          <w:szCs w:val="22"/>
          <w:lang w:val="id-ID"/>
        </w:rPr>
        <w:t>(Nurhamim et al., 2022)</w:t>
      </w:r>
      <w:r w:rsidRPr="00785F7F">
        <w:rPr>
          <w:rFonts w:eastAsia="Times New Roman"/>
          <w:color w:val="000000"/>
          <w:sz w:val="22"/>
          <w:szCs w:val="22"/>
          <w:lang w:val="id-ID"/>
        </w:rPr>
        <w:fldChar w:fldCharType="end"/>
      </w:r>
      <w:r w:rsidRPr="00785F7F">
        <w:rPr>
          <w:rFonts w:eastAsia="Times New Roman"/>
          <w:color w:val="000000"/>
          <w:sz w:val="22"/>
          <w:szCs w:val="22"/>
          <w:lang w:val="id-ID"/>
        </w:rPr>
        <w:t>. Aplikasi yang mendukung dalam bidang pendidikan termasuk kedalam aplikasi edukasi. Salah satu media yang dapat diterapkan dalam pembelajaran bahasa Arab adalah menggunakan aplikasi Mondly Arabic, dengan mengaplikasikannya melalui smartphone atau laptop siswa dapat memanfaatkan gadget dengan hal yang positif</w:t>
      </w:r>
      <w:r w:rsidR="00CF2410">
        <w:rPr>
          <w:rFonts w:eastAsia="Times New Roman"/>
          <w:color w:val="000000"/>
          <w:sz w:val="22"/>
          <w:szCs w:val="22"/>
          <w:lang w:val="id-ID"/>
        </w:rPr>
        <w:t xml:space="preserve"> </w:t>
      </w:r>
      <w:r w:rsidRPr="00785F7F">
        <w:rPr>
          <w:rFonts w:eastAsia="Times New Roman"/>
          <w:color w:val="000000"/>
          <w:sz w:val="22"/>
          <w:szCs w:val="22"/>
          <w:lang w:val="id-ID"/>
        </w:rPr>
        <w:fldChar w:fldCharType="begin" w:fldLock="1"/>
      </w:r>
      <w:r w:rsidR="00B06258">
        <w:rPr>
          <w:rFonts w:eastAsia="Times New Roman"/>
          <w:color w:val="000000"/>
          <w:sz w:val="22"/>
          <w:szCs w:val="22"/>
          <w:lang w:val="id-ID"/>
        </w:rPr>
        <w:instrText>ADDIN CSL_CITATION {"citationItems":[{"id":"ITEM-1","itemData":{"abstract":"… pembelajaran bahasa Prancis masih sangat mendasar karena belum mengenal bahasa Prancis … didik SMAN 16 Bandar Lampung dalam pembelajaran bahasa Prancis di kelas X yaitu, …","author":[{"dropping-particle":"","family":"Adelia","given":"N R","non-dropping-particle":"","parse-names":false,"suffix":""},{"dropping-particle":"","family":"Ikhtiarti","given":"E","non-dropping-particle":"","parse-names":false,"suffix":""},{"dropping-particle":"","family":"Rini","given":"S","non-dropping-particle":"","parse-names":false,"suffix":""}],"container-title":"… Pendidikan Bahasa Prancis)","id":"ITEM-1","issued":{"date-parts":[["2022"]]},"title":"Penggunaan Media Aplikasi Mondly Untuk Meningkatkan Keterampilan Menyimak Bahasa Prancis Kelas X SMAN 16 Bandar Lampung","type":"article-journal"},"uris":["http://www.mendeley.com/documents/?uuid=3fb393d5-0b20-4075-a443-fe1cf81e8519"]}],"mendeley":{"formattedCitation":"(Adelia et al., 2022)","plainTextFormattedCitation":"(Adelia et al., 2022)","previouslyFormattedCitation":"[14]"},"properties":{"noteIndex":0},"schema":"https://github.com/citation-style-language/schema/raw/master/csl-citation.json"}</w:instrText>
      </w:r>
      <w:r w:rsidRPr="00785F7F">
        <w:rPr>
          <w:rFonts w:eastAsia="Times New Roman"/>
          <w:color w:val="000000"/>
          <w:sz w:val="22"/>
          <w:szCs w:val="22"/>
          <w:lang w:val="id-ID"/>
        </w:rPr>
        <w:fldChar w:fldCharType="separate"/>
      </w:r>
      <w:r w:rsidR="00B06258" w:rsidRPr="00B06258">
        <w:rPr>
          <w:rFonts w:eastAsia="Times New Roman"/>
          <w:noProof/>
          <w:color w:val="000000"/>
          <w:sz w:val="22"/>
          <w:szCs w:val="22"/>
          <w:lang w:val="id-ID"/>
        </w:rPr>
        <w:t>(Adelia et al., 2022)</w:t>
      </w:r>
      <w:r w:rsidRPr="00785F7F">
        <w:rPr>
          <w:rFonts w:eastAsia="Times New Roman"/>
          <w:color w:val="000000"/>
          <w:sz w:val="22"/>
          <w:szCs w:val="22"/>
          <w:lang w:val="id-ID"/>
        </w:rPr>
        <w:fldChar w:fldCharType="end"/>
      </w:r>
      <w:r w:rsidRPr="00785F7F">
        <w:rPr>
          <w:rFonts w:eastAsia="Times New Roman"/>
          <w:color w:val="000000"/>
          <w:sz w:val="22"/>
          <w:szCs w:val="22"/>
          <w:lang w:val="id-ID"/>
        </w:rPr>
        <w:t>. Karena seperti yang kita ketahui sekarang, bahwa generasi pada masa kini lebih menyukai gadget dibandingkan dengan buku</w:t>
      </w:r>
      <w:r w:rsidR="00CF2410">
        <w:rPr>
          <w:rFonts w:eastAsia="Times New Roman"/>
          <w:color w:val="000000"/>
          <w:sz w:val="22"/>
          <w:szCs w:val="22"/>
          <w:lang w:val="id-ID"/>
        </w:rPr>
        <w:t xml:space="preserve"> </w:t>
      </w:r>
      <w:r w:rsidRPr="00785F7F">
        <w:rPr>
          <w:rFonts w:eastAsia="Times New Roman"/>
          <w:color w:val="000000"/>
          <w:sz w:val="22"/>
          <w:szCs w:val="22"/>
          <w:lang w:val="id-ID"/>
        </w:rPr>
        <w:fldChar w:fldCharType="begin" w:fldLock="1"/>
      </w:r>
      <w:r w:rsidR="00B06258">
        <w:rPr>
          <w:rFonts w:eastAsia="Times New Roman"/>
          <w:color w:val="000000"/>
          <w:sz w:val="22"/>
          <w:szCs w:val="22"/>
          <w:lang w:val="id-ID"/>
        </w:rPr>
        <w:instrText>ADDIN CSL_CITATION {"citationItems":[{"id":"ITEM-1","itemData":{"abstract":"domain of applicability for this approach.","author":[{"dropping-particle":"","family":"Nurhamim","given":"","non-dropping-particle":"","parse-names":false,"suffix":""},{"dropping-particle":"","family":"Jumhana","given":"Nana","non-dropping-particle":"","parse-names":false,"suffix":""},{"dropping-particle":"","family":"Mubarok","given":"Rifki Husni","non-dropping-particle":"","parse-names":false,"suffix":""}],"id":"ITEM-1","issued":{"date-parts":[["2022"]]},"page":"123","title":"Ragam media pembelajaran bahasa Arab berbasis ICT","type":"article-journal"},"uris":["http://www.mendeley.com/documents/?uuid=d3c376b6-d35a-4549-8315-a2006cadff39"]}],"mendeley":{"formattedCitation":"(Nurhamim et al., 2022)","plainTextFormattedCitation":"(Nurhamim et al., 2022)","previouslyFormattedCitation":"[13]"},"properties":{"noteIndex":0},"schema":"https://github.com/citation-style-language/schema/raw/master/csl-citation.json"}</w:instrText>
      </w:r>
      <w:r w:rsidRPr="00785F7F">
        <w:rPr>
          <w:rFonts w:eastAsia="Times New Roman"/>
          <w:color w:val="000000"/>
          <w:sz w:val="22"/>
          <w:szCs w:val="22"/>
          <w:lang w:val="id-ID"/>
        </w:rPr>
        <w:fldChar w:fldCharType="separate"/>
      </w:r>
      <w:r w:rsidR="00B06258" w:rsidRPr="00B06258">
        <w:rPr>
          <w:rFonts w:eastAsia="Times New Roman"/>
          <w:noProof/>
          <w:color w:val="000000"/>
          <w:sz w:val="22"/>
          <w:szCs w:val="22"/>
          <w:lang w:val="id-ID"/>
        </w:rPr>
        <w:t>(Nurhamim et al., 2022)</w:t>
      </w:r>
      <w:r w:rsidRPr="00785F7F">
        <w:rPr>
          <w:rFonts w:eastAsia="Times New Roman"/>
          <w:color w:val="000000"/>
          <w:sz w:val="22"/>
          <w:szCs w:val="22"/>
          <w:lang w:val="id-ID"/>
        </w:rPr>
        <w:fldChar w:fldCharType="end"/>
      </w:r>
      <w:r w:rsidRPr="00785F7F">
        <w:rPr>
          <w:rFonts w:eastAsia="Times New Roman"/>
          <w:color w:val="000000"/>
          <w:sz w:val="22"/>
          <w:szCs w:val="22"/>
          <w:lang w:val="id-ID"/>
        </w:rPr>
        <w:t>.</w:t>
      </w:r>
    </w:p>
    <w:p w:rsidR="00785F7F" w:rsidRPr="00785F7F" w:rsidRDefault="00785F7F" w:rsidP="00785F7F">
      <w:pPr>
        <w:pBdr>
          <w:top w:val="nil"/>
          <w:left w:val="nil"/>
          <w:bottom w:val="nil"/>
          <w:right w:val="nil"/>
          <w:between w:val="nil"/>
        </w:pBdr>
        <w:spacing w:after="240" w:line="360" w:lineRule="auto"/>
        <w:ind w:firstLine="425"/>
        <w:rPr>
          <w:rFonts w:eastAsia="Times New Roman"/>
          <w:color w:val="000000"/>
          <w:sz w:val="22"/>
          <w:szCs w:val="22"/>
          <w:lang w:val="id-ID"/>
        </w:rPr>
      </w:pPr>
      <w:r w:rsidRPr="00785F7F">
        <w:rPr>
          <w:rFonts w:eastAsia="Times New Roman"/>
          <w:color w:val="000000"/>
          <w:sz w:val="22"/>
          <w:szCs w:val="22"/>
          <w:lang w:val="id-ID"/>
        </w:rPr>
        <w:t xml:space="preserve">Dengan  adanya permasalahan  diatas,  peneliti  berupaya  memberikan  inovasi  baru  untuk  pembelajaran bahasa Arab didalam kelas.  Dengan upaya  pembelajaran tersebut  berupa  media  pembelajaran  berbasis Aplikasi Mondly Arabic dengan tujuan meningkatkan keterampilan menyimak kosakata untuk meningkatkan kemauan siswa mengikuti pembelajaran bahasa Arab dengan perkembangan ilmu pengetahuan dan teknologi saat ini, dampak dari aplikasi Mondly ini siswa dapat bermain sambil belajar. Aplikasi Mondly Arabic merupakan sistem dari kemajuan ilmu </w:t>
      </w:r>
      <w:r w:rsidRPr="00785F7F">
        <w:rPr>
          <w:rFonts w:eastAsia="Times New Roman"/>
          <w:color w:val="000000"/>
          <w:sz w:val="22"/>
          <w:szCs w:val="22"/>
          <w:lang w:val="id-ID"/>
        </w:rPr>
        <w:lastRenderedPageBreak/>
        <w:t>teknologi yang memberikan wawasan dan menawarkan cara cepat serta praktis untuk belajar bahasa asing dengan mendengarkan percakapan dari penutur asli. Dengan menggunakan pilihan sistem aplikasi atau website, pengenalan bahasa Arab menjadi media pembelajaran yang interaktif. Mondly di luncurkan pada tahun 2013 dan pada tahun 2018 dikatakan sudah lebih dari 30 juta pengguna lebih dari 190 negara menggunakan. Mondly mendengarkan kata dan frasa, menganalisis keakuratan pengucapan dan hanya memberikan umpan balik positif jika pembelajar berbicara dengan jelas dan benar, serta mempunyai desain tampilan yang berwarna dan menarik. Penggunaan Aplikasi Mondly Arabic sangat mudah digunakan bagi pelajar sehingga membuat siswa tidak cepat bosan dan menciptakan suasana yang menyenangkan</w:t>
      </w:r>
      <w:r w:rsidR="00CF2410">
        <w:rPr>
          <w:rFonts w:eastAsia="Times New Roman"/>
          <w:color w:val="000000"/>
          <w:sz w:val="22"/>
          <w:szCs w:val="22"/>
          <w:lang w:val="id-ID"/>
        </w:rPr>
        <w:t xml:space="preserve"> </w:t>
      </w:r>
      <w:r w:rsidRPr="00785F7F">
        <w:rPr>
          <w:rFonts w:eastAsia="Times New Roman"/>
          <w:color w:val="000000"/>
          <w:sz w:val="22"/>
          <w:szCs w:val="22"/>
          <w:lang w:val="id-ID"/>
        </w:rPr>
        <w:fldChar w:fldCharType="begin" w:fldLock="1"/>
      </w:r>
      <w:r w:rsidR="00B06258">
        <w:rPr>
          <w:rFonts w:eastAsia="Times New Roman"/>
          <w:color w:val="000000"/>
          <w:sz w:val="22"/>
          <w:szCs w:val="22"/>
          <w:lang w:val="id-ID"/>
        </w:rPr>
        <w:instrText>ADDIN CSL_CITATION {"citationItems":[{"id":"ITEM-1","itemData":{"abstract":"… pembelajaran bahasa Prancis masih sangat mendasar karena belum mengenal bahasa Prancis … didik SMAN 16 Bandar Lampung dalam pembelajaran bahasa Prancis di kelas X yaitu, …","author":[{"dropping-particle":"","family":"Adelia","given":"N R","non-dropping-particle":"","parse-names":false,"suffix":""},{"dropping-particle":"","family":"Ikhtiarti","given":"E","non-dropping-particle":"","parse-names":false,"suffix":""},{"dropping-particle":"","family":"Rini","given":"S","non-dropping-particle":"","parse-names":false,"suffix":""}],"container-title":"… Pendidikan Bahasa Prancis)","id":"ITEM-1","issued":{"date-parts":[["2022"]]},"title":"Penggunaan Media Aplikasi Mondly Untuk Meningkatkan Keterampilan Menyimak Bahasa Prancis Kelas X SMAN 16 Bandar Lampung","type":"article-journal"},"uris":["http://www.mendeley.com/documents/?uuid=3fb393d5-0b20-4075-a443-fe1cf81e8519"]}],"mendeley":{"formattedCitation":"(Adelia et al., 2022)","plainTextFormattedCitation":"(Adelia et al., 2022)","previouslyFormattedCitation":"[14]"},"properties":{"noteIndex":0},"schema":"https://github.com/citation-style-language/schema/raw/master/csl-citation.json"}</w:instrText>
      </w:r>
      <w:r w:rsidRPr="00785F7F">
        <w:rPr>
          <w:rFonts w:eastAsia="Times New Roman"/>
          <w:color w:val="000000"/>
          <w:sz w:val="22"/>
          <w:szCs w:val="22"/>
          <w:lang w:val="id-ID"/>
        </w:rPr>
        <w:fldChar w:fldCharType="separate"/>
      </w:r>
      <w:r w:rsidR="00B06258" w:rsidRPr="00B06258">
        <w:rPr>
          <w:rFonts w:eastAsia="Times New Roman"/>
          <w:noProof/>
          <w:color w:val="000000"/>
          <w:sz w:val="22"/>
          <w:szCs w:val="22"/>
          <w:lang w:val="id-ID"/>
        </w:rPr>
        <w:t>(Adelia et al., 2022)</w:t>
      </w:r>
      <w:r w:rsidRPr="00785F7F">
        <w:rPr>
          <w:rFonts w:eastAsia="Times New Roman"/>
          <w:color w:val="000000"/>
          <w:sz w:val="22"/>
          <w:szCs w:val="22"/>
          <w:lang w:val="id-ID"/>
        </w:rPr>
        <w:fldChar w:fldCharType="end"/>
      </w:r>
      <w:r w:rsidRPr="00785F7F">
        <w:rPr>
          <w:rFonts w:eastAsia="Times New Roman"/>
          <w:color w:val="000000"/>
          <w:sz w:val="22"/>
          <w:szCs w:val="22"/>
          <w:lang w:val="id-ID"/>
        </w:rPr>
        <w:t>.</w:t>
      </w:r>
    </w:p>
    <w:p w:rsidR="00151326" w:rsidRDefault="00D86F1D" w:rsidP="00CF2410">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KAJIAN PUSTAKA</w:t>
      </w:r>
    </w:p>
    <w:p w:rsidR="006F184F" w:rsidRPr="006F184F" w:rsidRDefault="006F184F" w:rsidP="005E0A43">
      <w:pPr>
        <w:pBdr>
          <w:top w:val="nil"/>
          <w:left w:val="nil"/>
          <w:bottom w:val="nil"/>
          <w:right w:val="nil"/>
          <w:between w:val="nil"/>
        </w:pBdr>
        <w:spacing w:after="240" w:line="360" w:lineRule="auto"/>
        <w:ind w:firstLine="425"/>
        <w:rPr>
          <w:rFonts w:eastAsia="Times New Roman"/>
          <w:color w:val="000000"/>
          <w:sz w:val="22"/>
          <w:szCs w:val="22"/>
          <w:lang w:val="id-ID"/>
        </w:rPr>
      </w:pPr>
      <w:r w:rsidRPr="00785F7F">
        <w:rPr>
          <w:rFonts w:eastAsia="Times New Roman"/>
          <w:color w:val="000000"/>
          <w:sz w:val="22"/>
          <w:szCs w:val="22"/>
          <w:lang w:val="id-ID"/>
        </w:rPr>
        <w:t xml:space="preserve">Ada beberapa penelitian terdahulu yang relevan dengan pembahasan peniliti di antaranya: Pertama oleh Nuril Fahmiyah, dan H.Syarifuddin yang berjudul </w:t>
      </w:r>
      <w:r w:rsidRPr="00785F7F">
        <w:rPr>
          <w:rFonts w:eastAsia="Times New Roman"/>
          <w:i/>
          <w:iCs/>
          <w:color w:val="000000"/>
          <w:sz w:val="22"/>
          <w:szCs w:val="22"/>
          <w:lang w:val="id-ID"/>
        </w:rPr>
        <w:t>”Pengaruh Aplikasi Mondly Arabic Terhadap Peningkatan Mufradat di MA Miftahul Ulum Puntir”</w:t>
      </w:r>
      <w:r w:rsidRPr="00785F7F">
        <w:rPr>
          <w:rFonts w:eastAsia="Times New Roman"/>
          <w:color w:val="000000"/>
          <w:sz w:val="22"/>
          <w:szCs w:val="22"/>
          <w:lang w:val="id-ID"/>
        </w:rPr>
        <w:t>dengan menggunakan metode kuantitatif bahwa hasil dari penelitian ini adalah Adanya hubungan positif dan signifikan antara Penggunaan Aplikasi Mondly Arabic terhadap pembelajaran Mufradat dikelas XI MA. Miftahul ulum puntir</w:t>
      </w:r>
      <w:r>
        <w:rPr>
          <w:rFonts w:eastAsia="Times New Roman"/>
          <w:color w:val="000000"/>
          <w:sz w:val="22"/>
          <w:szCs w:val="22"/>
          <w:lang w:val="id-ID"/>
        </w:rPr>
        <w:t xml:space="preserve"> </w:t>
      </w:r>
      <w:r w:rsidRPr="00785F7F">
        <w:rPr>
          <w:rFonts w:eastAsia="Times New Roman"/>
          <w:color w:val="000000"/>
          <w:sz w:val="22"/>
          <w:szCs w:val="22"/>
          <w:lang w:val="id-ID"/>
        </w:rPr>
        <w:fldChar w:fldCharType="begin" w:fldLock="1"/>
      </w:r>
      <w:r>
        <w:rPr>
          <w:rFonts w:eastAsia="Times New Roman"/>
          <w:color w:val="000000"/>
          <w:sz w:val="22"/>
          <w:szCs w:val="22"/>
          <w:lang w:val="id-ID"/>
        </w:rPr>
        <w:instrText>ADDIN CSL_CITATION {"citationItems":[{"id":"ITEM-1","itemData":{"author":[{"dropping-particle":"","family":"Pendidikan","given":"Jurnal","non-dropping-particle":"","parse-names":false,"suffix":""},{"dropping-particle":"","family":"Arab","given":"Ilmu Bahasa","non-dropping-particle":"","parse-names":false,"suffix":""},{"dropping-particle":"","family":"Fahmiyah","given":"Nuril","non-dropping-particle":"","parse-names":false,"suffix":""}],"id":"ITEM-1","issue":"2","issued":{"date-parts":[["2023"]]},"page":"36-43","title":"PENGARUH APLIKASI MONDLY ARABIC TERHADAP PUNTIR","type":"article-journal","volume":"2"},"uris":["http://www.mendeley.com/documents/?uuid=643fdb29-7beb-46eb-a41d-0a9d66885684"]}],"mendeley":{"formattedCitation":"(Pendidikan et al., 2023)","plainTextFormattedCitation":"(Pendidikan et al., 2023)","previouslyFormattedCitation":"[15]"},"properties":{"noteIndex":0},"schema":"https://github.com/citation-style-language/schema/raw/master/csl-citation.json"}</w:instrText>
      </w:r>
      <w:r w:rsidRPr="00785F7F">
        <w:rPr>
          <w:rFonts w:eastAsia="Times New Roman"/>
          <w:color w:val="000000"/>
          <w:sz w:val="22"/>
          <w:szCs w:val="22"/>
          <w:lang w:val="id-ID"/>
        </w:rPr>
        <w:fldChar w:fldCharType="separate"/>
      </w:r>
      <w:r w:rsidRPr="00B06258">
        <w:rPr>
          <w:rFonts w:eastAsia="Times New Roman"/>
          <w:noProof/>
          <w:color w:val="000000"/>
          <w:sz w:val="22"/>
          <w:szCs w:val="22"/>
          <w:lang w:val="id-ID"/>
        </w:rPr>
        <w:t>(Pendidikan et al., 2023)</w:t>
      </w:r>
      <w:r w:rsidRPr="00785F7F">
        <w:rPr>
          <w:rFonts w:eastAsia="Times New Roman"/>
          <w:color w:val="000000"/>
          <w:sz w:val="22"/>
          <w:szCs w:val="22"/>
          <w:lang w:val="id-ID"/>
        </w:rPr>
        <w:fldChar w:fldCharType="end"/>
      </w:r>
      <w:r w:rsidRPr="00785F7F">
        <w:rPr>
          <w:rFonts w:eastAsia="Times New Roman"/>
          <w:color w:val="000000"/>
          <w:sz w:val="22"/>
          <w:szCs w:val="22"/>
          <w:lang w:val="id-ID"/>
        </w:rPr>
        <w:t>. Kedua, dalam penelitian yang dilakukan oleh Ririn Windasari, dan Wildan Mahsun Nurzaki dengan judul</w:t>
      </w:r>
      <w:r w:rsidRPr="00785F7F">
        <w:rPr>
          <w:rFonts w:eastAsia="Times New Roman"/>
          <w:i/>
          <w:iCs/>
          <w:color w:val="000000"/>
          <w:sz w:val="22"/>
          <w:szCs w:val="22"/>
          <w:lang w:val="id-ID"/>
        </w:rPr>
        <w:t xml:space="preserve"> </w:t>
      </w:r>
      <w:r w:rsidRPr="00785F7F">
        <w:rPr>
          <w:rFonts w:eastAsia="Times New Roman"/>
          <w:i/>
          <w:iCs/>
          <w:color w:val="000000"/>
          <w:sz w:val="22"/>
          <w:szCs w:val="22"/>
          <w:lang w:val="id-ID"/>
        </w:rPr>
        <w:t>“Fa’aliyah Ta’alim Al-Lugho Al-Arobiyyah Bi Istikhdami Birnamij “Mondly” Fi Madrasah Muhammadiyah 5 Al-Mutawasitho Surabaya”</w:t>
      </w:r>
      <w:r w:rsidRPr="00785F7F">
        <w:rPr>
          <w:rFonts w:eastAsia="Times New Roman"/>
          <w:color w:val="000000"/>
          <w:sz w:val="22"/>
          <w:szCs w:val="22"/>
          <w:lang w:val="id-ID"/>
        </w:rPr>
        <w:t xml:space="preserve"> dengan menggunakan metode kuantitatif dapat disimpulkan pada penelitiannya bahwa diketahui penggunaan  aplikasi  Mondly  untuk  pembelajaran  bahasa  Arab sangat efektif</w:t>
      </w:r>
      <w:r>
        <w:rPr>
          <w:rFonts w:eastAsia="Times New Roman"/>
          <w:color w:val="000000"/>
          <w:sz w:val="22"/>
          <w:szCs w:val="22"/>
          <w:lang w:val="id-ID"/>
        </w:rPr>
        <w:t xml:space="preserve"> </w:t>
      </w:r>
      <w:r w:rsidRPr="00785F7F">
        <w:rPr>
          <w:rFonts w:eastAsia="Times New Roman"/>
          <w:color w:val="000000"/>
          <w:sz w:val="22"/>
          <w:szCs w:val="22"/>
          <w:lang w:val="id-ID"/>
        </w:rPr>
        <w:fldChar w:fldCharType="begin" w:fldLock="1"/>
      </w:r>
      <w:r>
        <w:rPr>
          <w:rFonts w:eastAsia="Times New Roman"/>
          <w:color w:val="000000"/>
          <w:sz w:val="22"/>
          <w:szCs w:val="22"/>
          <w:lang w:val="id-ID"/>
        </w:rPr>
        <w:instrText>ADDIN CSL_CITATION {"citationItems":[{"id":"ITEM-1","itemData":{"DOI":"10.15642/alfazuna.v5i1.924","ISSN":"2541-4402","abstract":"In the learning process there is an interaction between teachers and students. This cannot be separated from the need for instructional media to support the continuity of learning. So that the knowledge conveyed by the teacher can be well received and can be practiced directly by students, especially in learning Arabic. Along with the times, applications that can be used to support the learning process are starting to emerge, it is fitting to use digital applications as a medium for learning Arabic. One of the applications that can be used is the Mondly application which can be operated on an Android phone. The teacher uses the Mondly application as a learning medium, and after being implemented at SMP Muhammadiyah 5 Surabaya, it is known that the use of the Mondly application for learning Arabic is effective with a comparison of the results of the T-test count between the pre-test and post-test.","author":[{"dropping-particle":"","family":"Windasari","given":"Ririn","non-dropping-particle":"","parse-names":false,"suffix":""},{"dropping-particle":"","family":"Nurzaki","given":"Wildan Mahsun","non-dropping-particle":"","parse-names":false,"suffix":""}],"container-title":"Jurnal Alfazuna : Jurnal Pembelajaran Bahasa Arab dan Kebahasaaraban","id":"ITEM-1","issue":"1","issued":{"date-parts":[["2020"]]},"page":"17-27","title":"Fa'aliyah Ta'alim Al-Lugho Al-Arobiyyah Bi Istikhdami Birnamij Mondly Fi Madrasah Muhammadiyah 5 Al-Mutawasitho Surabaya","type":"article-journal","volume":"5"},"uris":["http://www.mendeley.com/documents/?uuid=7f15e678-4b94-41b1-9d9b-b425ad2640bd"]}],"mendeley":{"formattedCitation":"(Windasari &amp; Nurzaki, 2020)","plainTextFormattedCitation":"(Windasari &amp; Nurzaki, 2020)","previouslyFormattedCitation":"[16]"},"properties":{"noteIndex":0},"schema":"https://github.com/citation-style-language/schema/raw/master/csl-citation.json"}</w:instrText>
      </w:r>
      <w:r w:rsidRPr="00785F7F">
        <w:rPr>
          <w:rFonts w:eastAsia="Times New Roman"/>
          <w:color w:val="000000"/>
          <w:sz w:val="22"/>
          <w:szCs w:val="22"/>
          <w:lang w:val="id-ID"/>
        </w:rPr>
        <w:fldChar w:fldCharType="separate"/>
      </w:r>
      <w:r w:rsidRPr="00B06258">
        <w:rPr>
          <w:rFonts w:eastAsia="Times New Roman"/>
          <w:noProof/>
          <w:color w:val="000000"/>
          <w:sz w:val="22"/>
          <w:szCs w:val="22"/>
          <w:lang w:val="id-ID"/>
        </w:rPr>
        <w:t>(Windasari &amp; Nurzaki, 2020)</w:t>
      </w:r>
      <w:r w:rsidRPr="00785F7F">
        <w:rPr>
          <w:rFonts w:eastAsia="Times New Roman"/>
          <w:color w:val="000000"/>
          <w:sz w:val="22"/>
          <w:szCs w:val="22"/>
          <w:lang w:val="id-ID"/>
        </w:rPr>
        <w:fldChar w:fldCharType="end"/>
      </w:r>
      <w:r w:rsidRPr="00785F7F">
        <w:rPr>
          <w:rFonts w:eastAsia="Times New Roman"/>
          <w:color w:val="000000"/>
          <w:sz w:val="22"/>
          <w:szCs w:val="22"/>
          <w:lang w:val="id-ID"/>
        </w:rPr>
        <w:t xml:space="preserve">. Ketiga, penelitian yang dilakukan oleh Aziz Akhmad Najib yang berjudul </w:t>
      </w:r>
      <w:r w:rsidRPr="00785F7F">
        <w:rPr>
          <w:rFonts w:eastAsia="Times New Roman"/>
          <w:i/>
          <w:iCs/>
          <w:color w:val="000000"/>
          <w:sz w:val="22"/>
          <w:szCs w:val="22"/>
          <w:lang w:val="id-ID"/>
        </w:rPr>
        <w:t>“Meningkatkan Keterampilan Menyimak dalam Pembelajaran Bahasa Arab dengan Metode Aural Oral Approach”</w:t>
      </w:r>
      <w:r w:rsidRPr="00785F7F">
        <w:rPr>
          <w:rFonts w:eastAsia="Times New Roman"/>
          <w:color w:val="000000"/>
          <w:sz w:val="22"/>
          <w:szCs w:val="22"/>
          <w:lang w:val="id-ID"/>
        </w:rPr>
        <w:t xml:space="preserve"> dengan menggunakan metode pendekatan deskriptif kualitatif dengan hasil penelitiannya dapat meningkatkan keterampilan menyimak</w:t>
      </w:r>
      <w:r>
        <w:rPr>
          <w:rFonts w:eastAsia="Times New Roman"/>
          <w:color w:val="000000"/>
          <w:sz w:val="22"/>
          <w:szCs w:val="22"/>
          <w:lang w:val="id-ID"/>
        </w:rPr>
        <w:t xml:space="preserve"> </w:t>
      </w:r>
      <w:r w:rsidRPr="00785F7F">
        <w:rPr>
          <w:rFonts w:eastAsia="Times New Roman"/>
          <w:color w:val="000000"/>
          <w:sz w:val="22"/>
          <w:szCs w:val="22"/>
          <w:lang w:val="id-ID"/>
        </w:rPr>
        <w:fldChar w:fldCharType="begin" w:fldLock="1"/>
      </w:r>
      <w:r>
        <w:rPr>
          <w:rFonts w:eastAsia="Times New Roman"/>
          <w:color w:val="000000"/>
          <w:sz w:val="22"/>
          <w:szCs w:val="22"/>
          <w:lang w:val="id-ID"/>
        </w:rPr>
        <w:instrText>ADDIN CSL_CITATION {"citationItems":[{"id":"ITEM-1","itemData":{"DOI":"10.51878/teaching.v1i3.538","ISSN":"2775-717X","abstract":"Penelitian ini dilaksanakan di Kelas VIII C MTsN 2 Purwakarta. Penelitian ini bertujuan untuk mendeskripsikan proses peningkatan keterampilan menyimak dalam pembelajaran bahasa Arab pada siswa kelas VIII C MTsN 2 Purwakarta dengan menggunakan metode Aural Oral Approach, mulai dari proses perencanaan, pelaksanaan dan evaluasi. Selain itu, penelitian ini menggunakan pendekatan deskriptif kualitatif dan tindakan kelas. Untuk mengetahui peningkatan keterampilan menyimak siswa dengan menggunakan metode AOA, penelitian ini dilakukan dalam dua siklus, dan setiap siklus menggunakan dua kali pertemuan. Penelitian ini diawali dengan pre-test dan diakhiri dengan post-test. Hasil penelitian menunjukkan bahwa dengan menggunakan metode AOA/Audio-lingual, skor perbandingan untuk pre-test dan post-test meningkat secara signifikan. Hal ini terlihat dari perbandingan nilai perbandingan siswa yang memiliki KKM khusus vokal mengalami peningkatan 51,94%, konsonan 42,59%, intonasi 43,98%, pantun dan kata-kata penekanan 37,40%, dan kefasihan 42,59 %.","author":[{"dropping-particle":"","family":"NAJIB","given":"AZIZ AKHMAD","non-dropping-particle":"","parse-names":false,"suffix":""}],"container-title":"TEACHING : Jurnal Inovasi Keguruan dan Ilmu Pendidikan","id":"ITEM-1","issue":"3","issued":{"date-parts":[["2021"]]},"page":"236-244","title":"Meningkatkan Keterampilan Menyimak Dalam Pembelajaran Bahasa Arab Siswa Dengan Metode Aural Oral Approach","type":"article-journal","volume":"1"},"uris":["http://www.mendeley.com/documents/?uuid=a844b207-f482-4aaa-9eeb-1f4faf3db913"]}],"mendeley":{"formattedCitation":"(NAJIB, 2021)","plainTextFormattedCitation":"(NAJIB, 2021)","previouslyFormattedCitation":"[17]"},"properties":{"noteIndex":0},"schema":"https://github.com/citation-style-language/schema/raw/master/csl-citation.json"}</w:instrText>
      </w:r>
      <w:r w:rsidRPr="00785F7F">
        <w:rPr>
          <w:rFonts w:eastAsia="Times New Roman"/>
          <w:color w:val="000000"/>
          <w:sz w:val="22"/>
          <w:szCs w:val="22"/>
          <w:lang w:val="id-ID"/>
        </w:rPr>
        <w:fldChar w:fldCharType="separate"/>
      </w:r>
      <w:r w:rsidRPr="00B06258">
        <w:rPr>
          <w:rFonts w:eastAsia="Times New Roman"/>
          <w:noProof/>
          <w:color w:val="000000"/>
          <w:sz w:val="22"/>
          <w:szCs w:val="22"/>
          <w:lang w:val="id-ID"/>
        </w:rPr>
        <w:t>(NAJIB, 2021)</w:t>
      </w:r>
      <w:r w:rsidRPr="00785F7F">
        <w:rPr>
          <w:rFonts w:eastAsia="Times New Roman"/>
          <w:color w:val="000000"/>
          <w:sz w:val="22"/>
          <w:szCs w:val="22"/>
          <w:lang w:val="id-ID"/>
        </w:rPr>
        <w:fldChar w:fldCharType="end"/>
      </w:r>
      <w:r w:rsidRPr="00785F7F">
        <w:rPr>
          <w:rFonts w:eastAsia="Times New Roman"/>
          <w:color w:val="000000"/>
          <w:sz w:val="22"/>
          <w:szCs w:val="22"/>
          <w:lang w:val="id-ID"/>
        </w:rPr>
        <w:t>. Perbedaan penelitian oleh Nuril Fahmiyah, dan H. Syarifuddin serta penelitian Ririn Windasari, dan Wildan Mahsun Nurzaki sebelumnya dengan penelitian yang akan dilakukan terletak pada tempat penelitian yang mana penelitian sebelumnya dilakukan di MA. Miftahul Ulum Puntir dan SMP Muhammadiyah 5 Surabaya. Dan juga penelitian terdahulu yang dilakukan oleh Aziz Akhmad Najib dalam penelitiannya memiliki perbedaan yang terletak pada variabel metode AOA, sedangkan penelitian yang akan dilakukan di SMA Muhammadiyah 2 Sidoarjo dengan menggunakan media aplikasi Mondly Arabic.</w:t>
      </w:r>
      <w:r w:rsidRPr="006F184F">
        <w:rPr>
          <w:rFonts w:eastAsia="Times New Roman"/>
          <w:color w:val="000000"/>
          <w:sz w:val="22"/>
          <w:szCs w:val="22"/>
          <w:lang w:val="id-ID"/>
        </w:rPr>
        <w:t xml:space="preserve"> </w:t>
      </w:r>
      <w:r w:rsidRPr="00785F7F">
        <w:rPr>
          <w:rFonts w:eastAsia="Times New Roman"/>
          <w:color w:val="000000"/>
          <w:sz w:val="22"/>
          <w:szCs w:val="22"/>
          <w:lang w:val="id-ID"/>
        </w:rPr>
        <w:t xml:space="preserve">Peneliti memilih SMA Muhammadiyah 2 Sidoarjo sebagai tempat penelitian. Karena disekolah tersebut terdapat pembelajaran bahasa Arab yang dilaksanakan satu kali dalam seminggu. Berdasarkan pra-observasi di sekolah menunjukan bahwa minimnya inovasi </w:t>
      </w:r>
      <w:r w:rsidRPr="00785F7F">
        <w:rPr>
          <w:rFonts w:eastAsia="Times New Roman"/>
          <w:color w:val="000000"/>
          <w:sz w:val="22"/>
          <w:szCs w:val="22"/>
          <w:lang w:val="id-ID"/>
        </w:rPr>
        <w:lastRenderedPageBreak/>
        <w:t>penggunaan media pembelajaran bahasa Arab serta metode yang sama secara terus menerus dan keterampilan menyimak yang kurang. Oleh karenanya peneliti mencoba memberikan alternatif berupa penggunaan media aplikasi Mondly Arabic. Peneliti memilih sekolah tersebut karena besarnya potensi dalam penggunaan media khususnya gadget dan sarana yang memadai dalam menerapkannya. Dengan permasalahan yang diuraikan sebagai berikut: (1) Apakah terdapat keefektifan dalam penggunaan media aplikasi Mondly Arabic dalam meningkatkan keterampilan menyimak kosakata bahasa Arab pada siswa kelas XI SMA Muhammadiyah 2 Sidoarjo? Yang bertujuan untuk mengetahui efektivitas penggunaan aplikasi mondly arabic dalam meningkatkan keterampilan menyimak kosakata bahasa Arab.</w:t>
      </w:r>
    </w:p>
    <w:p w:rsidR="00151326" w:rsidRDefault="00D86F1D">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 xml:space="preserve">METODE PENELITIAN </w:t>
      </w:r>
    </w:p>
    <w:p w:rsidR="005B3D3E" w:rsidRDefault="005B3D3E" w:rsidP="005B3D3E">
      <w:pPr>
        <w:pBdr>
          <w:top w:val="nil"/>
          <w:left w:val="nil"/>
          <w:bottom w:val="nil"/>
          <w:right w:val="nil"/>
          <w:between w:val="nil"/>
        </w:pBdr>
        <w:spacing w:line="360" w:lineRule="auto"/>
        <w:ind w:firstLine="425"/>
        <w:rPr>
          <w:rFonts w:eastAsia="Times New Roman"/>
          <w:color w:val="000000"/>
          <w:sz w:val="22"/>
          <w:szCs w:val="22"/>
          <w:lang w:val="id-ID"/>
        </w:rPr>
      </w:pPr>
      <w:r w:rsidRPr="005B3D3E">
        <w:rPr>
          <w:rFonts w:eastAsia="Times New Roman"/>
          <w:color w:val="000000"/>
          <w:sz w:val="22"/>
          <w:szCs w:val="22"/>
          <w:lang w:val="id-ID"/>
        </w:rPr>
        <w:t>Untuk  menemukan  jawaban  dari  masalah  penelitian, peneliti menggunakan metode kuantitatif. Penelitian  kuantitatif  adalah  suatu  proses  menemukan pengetahuan  yang  menggunakan  data  berupa  angka  sebagai  alat menganalisis keterangan mengenai apa yang ingin kita ketahui</w:t>
      </w:r>
      <w:r w:rsidR="00CF2410">
        <w:rPr>
          <w:rFonts w:eastAsia="Times New Roman"/>
          <w:color w:val="000000"/>
          <w:sz w:val="22"/>
          <w:szCs w:val="22"/>
          <w:lang w:val="id-ID"/>
        </w:rPr>
        <w:t xml:space="preserve"> </w:t>
      </w:r>
      <w:r w:rsidRPr="005B3D3E">
        <w:rPr>
          <w:rFonts w:eastAsia="Times New Roman"/>
          <w:color w:val="000000"/>
          <w:sz w:val="22"/>
          <w:szCs w:val="22"/>
          <w:lang w:val="id-ID"/>
        </w:rPr>
        <w:fldChar w:fldCharType="begin" w:fldLock="1"/>
      </w:r>
      <w:r w:rsidR="00B06258">
        <w:rPr>
          <w:rFonts w:eastAsia="Times New Roman"/>
          <w:color w:val="000000"/>
          <w:sz w:val="22"/>
          <w:szCs w:val="22"/>
          <w:lang w:val="id-ID"/>
        </w:rPr>
        <w:instrText>ADDIN CSL_CITATION {"citationItems":[{"id":"ITEM-1","itemData":{"ISBN":"9786026109347","abstract":"Kimia Analisis merupakan salah satu cabang ilmu Kimia yang mempelajari tentang pemisahan (separasi), identifikasi, determinasi/menganalisis komponen kimia dalam suatu bahan baik bahan alam maupun bahan buatan. Kimia analisis dapat berupa kimia analisis kualitatif dan kuantitatif. Kimia analisis kualitatif mempelajari tentang identitas suatu bahan kimia yang ada di dalam sampel. Sedangkan kimia analisis kuantitatif berkaitan dengan jumlah suatu komponen bahan dalam sampel. Bahan yang ditentukan disebut analit (konstituen yang diinginkan). Sedangkan jumlah banyaknya suatu zat tertentu dalam sampel dapat dinyatakan dalam bentuk kadar atau konsentrasi, seperti molar, persen berat, gram per liter, normal, atau ppm. Contoh dalam membedakan analisis kualitatif dan kuantitatif yaitu misalnya kapur.Kapur dalam analisis kualitatif, dapat diketahui kandungan atau jenis unsur yang ada dalam kapur. Yakni mengandung kation Ca2+ kation dan anion CO3 2- anion. Sedangkan dalam analisis kuantitatif dapat diketahui jumlah zat/unsur yang menyusun kapur dalam bentuk prosentase dari kation Ca2+ dan anion CO3 2-. 1.2","author":[{"dropping-particle":"","family":"Kurniati","given":"Ika Dyah","non-dropping-particle":"","parse-names":false,"suffix":""},{"dropping-particle":"","family":"Setiawan","given":"Riza","non-dropping-particle":"","parse-names":false,"suffix":""},{"dropping-particle":"","family":"Rohmani","given":"Afiana","non-dropping-particle":"","parse-names":false,"suffix":""},{"dropping-particle":"","family":"Lahdji","given":"Aisyah","non-dropping-particle":"","parse-names":false,"suffix":""},{"dropping-particle":"","family":"Tajally","given":"Arief","non-dropping-particle":"","parse-names":false,"suffix":""},{"dropping-particle":"","family":"Ratnaningrum","given":"Kanti","non-dropping-particle":"","parse-names":false,"suffix":""},{"dropping-particle":"","family":"Basuki","given":"Rochman","non-dropping-particle":"","parse-names":false,"suffix":""},{"dropping-particle":"","family":"Reviewer","given":"Sc","non-dropping-particle":"","parse-names":false,"suffix":""},{"dropping-particle":"","family":"Wahab","given":"Zulfachmi","non-dropping-particle":"","parse-names":false,"suffix":""}],"id":"ITEM-1","issued":{"date-parts":[["2015"]]},"title":"Buku Ajar","type":"book"},"uris":["http://www.mendeley.com/documents/?uuid=39517281-8157-49ea-bddb-7aaa98bda7fb"]}],"mendeley":{"formattedCitation":"(Kurniati et al., 2015)","plainTextFormattedCitation":"(Kurniati et al., 2015)","previouslyFormattedCitation":"[18]"},"properties":{"noteIndex":0},"schema":"https://github.com/citation-style-language/schema/raw/master/csl-citation.json"}</w:instrText>
      </w:r>
      <w:r w:rsidRPr="005B3D3E">
        <w:rPr>
          <w:rFonts w:eastAsia="Times New Roman"/>
          <w:color w:val="000000"/>
          <w:sz w:val="22"/>
          <w:szCs w:val="22"/>
          <w:lang w:val="id-ID"/>
        </w:rPr>
        <w:fldChar w:fldCharType="separate"/>
      </w:r>
      <w:r w:rsidR="00B06258" w:rsidRPr="00B06258">
        <w:rPr>
          <w:rFonts w:eastAsia="Times New Roman"/>
          <w:noProof/>
          <w:color w:val="000000"/>
          <w:sz w:val="22"/>
          <w:szCs w:val="22"/>
          <w:lang w:val="id-ID"/>
        </w:rPr>
        <w:t>(Kurniati et al., 2015)</w:t>
      </w:r>
      <w:r w:rsidRPr="005B3D3E">
        <w:rPr>
          <w:rFonts w:eastAsia="Times New Roman"/>
          <w:color w:val="000000"/>
          <w:sz w:val="22"/>
          <w:szCs w:val="22"/>
        </w:rPr>
        <w:fldChar w:fldCharType="end"/>
      </w:r>
      <w:r w:rsidRPr="005B3D3E">
        <w:rPr>
          <w:rFonts w:eastAsia="Times New Roman"/>
          <w:color w:val="000000"/>
          <w:sz w:val="22"/>
          <w:szCs w:val="22"/>
          <w:lang w:val="id-ID"/>
        </w:rPr>
        <w:t>. Penelitian ini menggunakan metode kuasi-eksperimen (eskperimental semu) pada satu kelas. Dalam hal ini,  peneliti menggunakan  desain  pretest  yang disebut O1 dan  postest O2 dalam satu kelas dan X sebagai pemberian tindakan.</w:t>
      </w:r>
    </w:p>
    <w:p w:rsidR="00151326" w:rsidRDefault="00D86F1D" w:rsidP="005B3D3E">
      <w:pPr>
        <w:pBdr>
          <w:top w:val="nil"/>
          <w:left w:val="nil"/>
          <w:bottom w:val="nil"/>
          <w:right w:val="nil"/>
          <w:between w:val="nil"/>
        </w:pBdr>
        <w:spacing w:line="360" w:lineRule="auto"/>
        <w:ind w:firstLine="425"/>
        <w:rPr>
          <w:rFonts w:eastAsia="Times New Roman"/>
          <w:color w:val="000000"/>
          <w:sz w:val="22"/>
          <w:szCs w:val="22"/>
          <w:lang w:val="id-ID"/>
        </w:rPr>
      </w:pPr>
      <w:r>
        <w:rPr>
          <w:rFonts w:eastAsia="Times New Roman"/>
          <w:color w:val="000000"/>
          <w:sz w:val="22"/>
          <w:szCs w:val="22"/>
        </w:rPr>
        <w:t xml:space="preserve"> </w:t>
      </w:r>
      <w:r w:rsidR="005B3D3E" w:rsidRPr="005B3D3E">
        <w:rPr>
          <w:rFonts w:eastAsia="Times New Roman"/>
          <w:color w:val="000000"/>
          <w:sz w:val="22"/>
          <w:szCs w:val="22"/>
          <w:lang w:val="id-ID"/>
        </w:rPr>
        <w:t xml:space="preserve">Penentuan data dalam penelitian ini dikumpulkan melalui populasi dan sampel. Populasi adalah sekelompok objek yang </w:t>
      </w:r>
      <w:r w:rsidR="005B3D3E" w:rsidRPr="005B3D3E">
        <w:rPr>
          <w:rFonts w:eastAsia="Times New Roman"/>
          <w:color w:val="000000"/>
          <w:sz w:val="22"/>
          <w:szCs w:val="22"/>
          <w:lang w:val="id-ID"/>
        </w:rPr>
        <w:t>menjadi sasaran penelitian dan sampel adalah sebagian objek yang mewakili populasi yang dipilih dengan cara tertentu</w:t>
      </w:r>
      <w:r w:rsidR="005B3D3E" w:rsidRPr="005B3D3E">
        <w:rPr>
          <w:rFonts w:eastAsia="Times New Roman"/>
          <w:color w:val="000000"/>
          <w:sz w:val="22"/>
          <w:szCs w:val="22"/>
          <w:lang w:val="id-ID"/>
        </w:rPr>
        <w:fldChar w:fldCharType="begin" w:fldLock="1"/>
      </w:r>
      <w:r w:rsidR="00B06258">
        <w:rPr>
          <w:rFonts w:eastAsia="Times New Roman"/>
          <w:color w:val="000000"/>
          <w:sz w:val="22"/>
          <w:szCs w:val="22"/>
          <w:lang w:val="id-ID"/>
        </w:rPr>
        <w:instrText>ADDIN CSL_CITATION {"citationItems":[{"id":"ITEM-1","itemData":{"ISBN":"9786021317105","abstract":"Buku ini yang dihadirkan kepada pembaca dan bertujuan untuk memperkenalkan beberapa konten baru khusus untuk para peneliti di bidang pendidikan. Atas dasar pemecahan masalah tersebut maka secara sistematis dan komprehensif memperkenalkan paradigma, metode, metode penelitian, konsep masalah, proses yang harus dilaksanakan, dan lain sebagainya. Contoh desain model pengolahan data berikut dari setiap penelitian memberikan nilai tambah dan akan membantu banyak peneliti dalam membaca buku ini.","author":[{"dropping-particle":"","family":"Rangkuti","given":"Ahmad Nizar","non-dropping-particle":"","parse-names":false,"suffix":""}],"id":"ITEM-1","issued":{"date-parts":[["2016"]]},"number-of-pages":"199","title":"METODE PENDIDIKAN PENELITIAN Pendekatan Kuantitatif, Kualitatif, PTK, dan Penelitian Pengembangan","type":"book"},"uris":["http://www.mendeley.com/documents/?uuid=6e8a113b-1bf3-46b1-bf97-adfce1498060"]}],"mendeley":{"formattedCitation":"(Rangkuti, 2016)","plainTextFormattedCitation":"(Rangkuti, 2016)","previouslyFormattedCitation":"[19]"},"properties":{"noteIndex":0},"schema":"https://github.com/citation-style-language/schema/raw/master/csl-citation.json"}</w:instrText>
      </w:r>
      <w:r w:rsidR="005B3D3E" w:rsidRPr="005B3D3E">
        <w:rPr>
          <w:rFonts w:eastAsia="Times New Roman"/>
          <w:color w:val="000000"/>
          <w:sz w:val="22"/>
          <w:szCs w:val="22"/>
          <w:lang w:val="id-ID"/>
        </w:rPr>
        <w:fldChar w:fldCharType="separate"/>
      </w:r>
      <w:r w:rsidR="00B06258" w:rsidRPr="00B06258">
        <w:rPr>
          <w:rFonts w:eastAsia="Times New Roman"/>
          <w:noProof/>
          <w:color w:val="000000"/>
          <w:sz w:val="22"/>
          <w:szCs w:val="22"/>
          <w:lang w:val="id-ID"/>
        </w:rPr>
        <w:t>(Rangkuti, 2016)</w:t>
      </w:r>
      <w:r w:rsidR="005B3D3E" w:rsidRPr="005B3D3E">
        <w:rPr>
          <w:rFonts w:eastAsia="Times New Roman"/>
          <w:color w:val="000000"/>
          <w:sz w:val="22"/>
          <w:szCs w:val="22"/>
        </w:rPr>
        <w:fldChar w:fldCharType="end"/>
      </w:r>
      <w:r w:rsidR="005B3D3E" w:rsidRPr="005B3D3E">
        <w:rPr>
          <w:rFonts w:eastAsia="Times New Roman"/>
          <w:color w:val="000000"/>
          <w:sz w:val="22"/>
          <w:szCs w:val="22"/>
          <w:lang w:val="id-ID"/>
        </w:rPr>
        <w:t>. Adapun populasi dalam penelitian ini adalah siswa kelas XI SMA Muhammadiyah 2 Sidoarjo. Sedangkan sampel diambil peneliti hanya 1 kelas dengan jumlah 34 orang yaitu kelas XI.1. Teknik pengambilan sampel yang digunakan dalam penelitian ini yaitu teknik One Group Pretest-Postest Design. Teknik pengumpulan data dengan cara observasi dan data dikumpulkan dengan menggunakan instrumen tes yang berupa pilihan ganda dan soal essay, dan dokumentasi. Peneliti memberikan pretest dan  postest  dalam  satu  kelas.  Tujuannya  adalah  untuk  mengetahui  seberapa  besar  kemampuan  mereka sebelum  diberikan  perlakuan  dan  setelah diberikan  perlakuan.  Kemudian  peneliti  mengukur  kedua  hasil tersebut. Instrument pengumpulan data dengan menggunakan soal pretest dan postest yang berupa 20 butir soal yang berkaitan dengan kosakata bahasa Arab.</w:t>
      </w:r>
    </w:p>
    <w:p w:rsidR="00DB1E84" w:rsidRPr="008B0047" w:rsidRDefault="00DB1E84" w:rsidP="00DB1E84">
      <w:pPr>
        <w:pBdr>
          <w:top w:val="nil"/>
          <w:left w:val="nil"/>
          <w:bottom w:val="nil"/>
          <w:right w:val="nil"/>
          <w:between w:val="nil"/>
        </w:pBdr>
        <w:spacing w:line="360" w:lineRule="auto"/>
        <w:ind w:firstLine="425"/>
        <w:jc w:val="center"/>
        <w:rPr>
          <w:rFonts w:eastAsia="Times New Roman"/>
          <w:color w:val="000000"/>
          <w:lang w:val="id-ID"/>
        </w:rPr>
      </w:pPr>
      <w:r w:rsidRPr="008B0047">
        <w:rPr>
          <w:rFonts w:eastAsia="Times New Roman"/>
          <w:b/>
          <w:bCs/>
          <w:color w:val="000000"/>
          <w:lang w:val="id-ID"/>
        </w:rPr>
        <w:t xml:space="preserve">Gambar 1. </w:t>
      </w:r>
      <w:r w:rsidRPr="008B0047">
        <w:rPr>
          <w:rFonts w:eastAsia="Times New Roman"/>
          <w:color w:val="000000"/>
          <w:lang w:val="id-ID"/>
        </w:rPr>
        <w:t>Aplikasi Mondly Arabic</w:t>
      </w:r>
    </w:p>
    <w:p w:rsidR="00DB1E84" w:rsidRDefault="00DB1E84" w:rsidP="005B3D3E">
      <w:pPr>
        <w:pBdr>
          <w:top w:val="nil"/>
          <w:left w:val="nil"/>
          <w:bottom w:val="nil"/>
          <w:right w:val="nil"/>
          <w:between w:val="nil"/>
        </w:pBdr>
        <w:spacing w:line="360" w:lineRule="auto"/>
        <w:ind w:firstLine="425"/>
        <w:rPr>
          <w:rFonts w:eastAsia="Times New Roman"/>
          <w:color w:val="000000"/>
          <w:sz w:val="22"/>
          <w:szCs w:val="22"/>
          <w:lang w:val="id-ID"/>
        </w:rPr>
      </w:pPr>
      <w:r>
        <w:rPr>
          <w:rFonts w:eastAsia="Times New Roman"/>
          <w:noProof/>
          <w:color w:val="000000"/>
          <w:sz w:val="22"/>
          <w:szCs w:val="22"/>
          <w:lang w:val="id-ID" w:eastAsia="id-ID"/>
        </w:rPr>
        <w:drawing>
          <wp:inline distT="0" distB="0" distL="0" distR="0">
            <wp:extent cx="2651125" cy="14903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1).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51125" cy="1490345"/>
                    </a:xfrm>
                    <a:prstGeom prst="rect">
                      <a:avLst/>
                    </a:prstGeom>
                  </pic:spPr>
                </pic:pic>
              </a:graphicData>
            </a:graphic>
          </wp:inline>
        </w:drawing>
      </w:r>
    </w:p>
    <w:p w:rsidR="005B3D3E" w:rsidRDefault="005B3D3E" w:rsidP="005B3D3E">
      <w:pPr>
        <w:pBdr>
          <w:top w:val="nil"/>
          <w:left w:val="nil"/>
          <w:bottom w:val="nil"/>
          <w:right w:val="nil"/>
          <w:between w:val="nil"/>
        </w:pBdr>
        <w:spacing w:line="360" w:lineRule="auto"/>
        <w:ind w:firstLine="425"/>
        <w:rPr>
          <w:rFonts w:eastAsia="Times New Roman"/>
          <w:color w:val="000000"/>
          <w:sz w:val="22"/>
          <w:szCs w:val="22"/>
        </w:rPr>
      </w:pPr>
      <w:r w:rsidRPr="005B3D3E">
        <w:rPr>
          <w:rFonts w:eastAsia="Times New Roman"/>
          <w:color w:val="000000"/>
          <w:sz w:val="22"/>
          <w:szCs w:val="22"/>
          <w:lang w:val="id-ID"/>
        </w:rPr>
        <w:t xml:space="preserve">Analisis data untuk mengetahui hipotesis efektivitas penggunaan media aplikasi Mondly arabic dalam meningkatkan keterampilan menyimak kosakata bahasa Arab sebelum dan sesudah perlakuan, maka  akan diuji dengan </w:t>
      </w:r>
      <w:r w:rsidRPr="005B3D3E">
        <w:rPr>
          <w:rFonts w:eastAsia="Times New Roman"/>
          <w:color w:val="000000"/>
          <w:sz w:val="22"/>
          <w:szCs w:val="22"/>
          <w:lang w:val="id-ID"/>
        </w:rPr>
        <w:lastRenderedPageBreak/>
        <w:t>menggunakan program SPSS 25, peneliti menggunakan untuk mengeksplorasi data yang telah diperoleh, digunakannya Uji Paired Samples T test untuk mengetahui besarnya keefektifan. Sebelum  dilakukannya uji T akan dilakukan Uji normalitas  dengan metode Shapiro-wilk terlebih  dahulu untuk mengetahui apakah penelitian ini berkontribusi normal atau tidak secara univariat.</w:t>
      </w:r>
    </w:p>
    <w:p w:rsidR="00151326" w:rsidRPr="007D2547" w:rsidRDefault="00D86F1D" w:rsidP="007D2547">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HASIL DAN PEMBAHASAN</w:t>
      </w:r>
    </w:p>
    <w:p w:rsidR="00CF2410" w:rsidRDefault="005B3D3E" w:rsidP="005B3D3E">
      <w:pPr>
        <w:pBdr>
          <w:top w:val="nil"/>
          <w:left w:val="nil"/>
          <w:bottom w:val="nil"/>
          <w:right w:val="nil"/>
          <w:between w:val="nil"/>
        </w:pBdr>
        <w:spacing w:line="360" w:lineRule="auto"/>
        <w:ind w:firstLine="425"/>
        <w:rPr>
          <w:rFonts w:eastAsia="Times New Roman"/>
          <w:color w:val="000000"/>
          <w:sz w:val="22"/>
          <w:szCs w:val="22"/>
        </w:rPr>
      </w:pPr>
      <w:r w:rsidRPr="005B3D3E">
        <w:rPr>
          <w:rFonts w:eastAsia="Times New Roman"/>
          <w:bCs/>
          <w:color w:val="000000"/>
          <w:sz w:val="22"/>
          <w:szCs w:val="22"/>
          <w:lang w:val="id-ID"/>
        </w:rPr>
        <w:t xml:space="preserve">Berdasarkan hasil penelitian yang telah diperoleh, data tersebut dibahas secara rinci. Data dikumpulkan melalui penggunaan penelitian metode kuantitatif. </w:t>
      </w:r>
      <w:r w:rsidRPr="005B3D3E">
        <w:rPr>
          <w:rFonts w:eastAsia="Times New Roman"/>
          <w:color w:val="000000"/>
          <w:sz w:val="22"/>
          <w:szCs w:val="22"/>
          <w:lang w:val="id-ID"/>
        </w:rPr>
        <w:t>Penelitian ini dilaksanakan sekitar bulan Januari hingga Februari pada semester kedua di tahun ajaran 2023/2024.</w:t>
      </w:r>
      <w:r w:rsidR="007D2547">
        <w:rPr>
          <w:rFonts w:eastAsia="Times New Roman"/>
          <w:color w:val="000000"/>
          <w:sz w:val="22"/>
          <w:szCs w:val="22"/>
          <w:lang w:val="id-ID"/>
        </w:rPr>
        <w:t xml:space="preserve"> Peneliti menggunakan kelas XI.1 SMA Muhammadiyah 2 Sidoarjo </w:t>
      </w:r>
      <w:r w:rsidRPr="005B3D3E">
        <w:rPr>
          <w:rFonts w:eastAsia="Times New Roman"/>
          <w:color w:val="000000"/>
          <w:sz w:val="22"/>
          <w:szCs w:val="22"/>
          <w:lang w:val="id-ID"/>
        </w:rPr>
        <w:t>karena telah  direkomendasikan oleh guru.</w:t>
      </w:r>
      <w:r w:rsidR="00D86F1D">
        <w:rPr>
          <w:rFonts w:eastAsia="Times New Roman"/>
          <w:color w:val="000000"/>
          <w:sz w:val="22"/>
          <w:szCs w:val="22"/>
        </w:rPr>
        <w:t xml:space="preserve"> </w:t>
      </w:r>
    </w:p>
    <w:p w:rsidR="00CF2410" w:rsidRPr="00CF2410" w:rsidRDefault="00CF2410" w:rsidP="00CF2410">
      <w:pPr>
        <w:pStyle w:val="ListParagraph"/>
        <w:numPr>
          <w:ilvl w:val="0"/>
          <w:numId w:val="3"/>
        </w:numPr>
        <w:pBdr>
          <w:top w:val="nil"/>
          <w:left w:val="nil"/>
          <w:bottom w:val="nil"/>
          <w:right w:val="nil"/>
          <w:between w:val="nil"/>
        </w:pBdr>
        <w:spacing w:line="360" w:lineRule="auto"/>
        <w:rPr>
          <w:b/>
          <w:bCs/>
          <w:color w:val="000000"/>
          <w:lang w:val="id-ID"/>
        </w:rPr>
      </w:pPr>
      <w:r w:rsidRPr="00CF2410">
        <w:rPr>
          <w:b/>
          <w:bCs/>
          <w:color w:val="000000"/>
          <w:lang w:val="id-ID"/>
        </w:rPr>
        <w:t>Analisis Deskriptif</w:t>
      </w:r>
    </w:p>
    <w:p w:rsidR="005B3D3E" w:rsidRDefault="005B3D3E" w:rsidP="005B3D3E">
      <w:pPr>
        <w:pBdr>
          <w:top w:val="nil"/>
          <w:left w:val="nil"/>
          <w:bottom w:val="nil"/>
          <w:right w:val="nil"/>
          <w:between w:val="nil"/>
        </w:pBdr>
        <w:spacing w:line="360" w:lineRule="auto"/>
        <w:ind w:firstLine="425"/>
        <w:rPr>
          <w:rFonts w:eastAsia="Times New Roman"/>
          <w:bCs/>
          <w:color w:val="000000"/>
          <w:sz w:val="22"/>
          <w:szCs w:val="22"/>
          <w:lang w:val="id-ID"/>
        </w:rPr>
      </w:pPr>
      <w:r w:rsidRPr="005B3D3E">
        <w:rPr>
          <w:rFonts w:eastAsia="Times New Roman"/>
          <w:bCs/>
          <w:color w:val="000000"/>
          <w:sz w:val="22"/>
          <w:szCs w:val="22"/>
          <w:lang w:val="id-ID"/>
        </w:rPr>
        <w:t>Hasil analisis  deskriptif  adalah  proses  penguraian  data  yang  berfungsi  untuk  menggambarkan  dan menganalisa data penelitian. Dalam penelitian ini peneliti menggunakan analisis deskriptif untuk menggambarkan hasil data penelitian yang meliputi: jumlah responden (n), hasil nilai pretest-postest, nilai minimal, nilai maksimal, nilai rata- rata (mean), dan simpangan baku (standart deviation). Berikut hasil analisis deskriptif</w:t>
      </w:r>
      <w:r w:rsidR="005E0A43">
        <w:rPr>
          <w:rFonts w:eastAsia="Times New Roman"/>
          <w:bCs/>
          <w:color w:val="000000"/>
          <w:sz w:val="22"/>
          <w:szCs w:val="22"/>
          <w:lang w:val="id-ID"/>
        </w:rPr>
        <w:t>.</w:t>
      </w:r>
    </w:p>
    <w:p w:rsidR="005E0A43" w:rsidRDefault="005E0A43" w:rsidP="005B3D3E">
      <w:pPr>
        <w:pBdr>
          <w:top w:val="nil"/>
          <w:left w:val="nil"/>
          <w:bottom w:val="nil"/>
          <w:right w:val="nil"/>
          <w:between w:val="nil"/>
        </w:pBdr>
        <w:spacing w:line="360" w:lineRule="auto"/>
        <w:ind w:firstLine="425"/>
        <w:rPr>
          <w:rFonts w:eastAsia="Times New Roman"/>
          <w:bCs/>
          <w:color w:val="000000"/>
          <w:sz w:val="22"/>
          <w:szCs w:val="22"/>
          <w:lang w:val="id-ID"/>
        </w:rPr>
      </w:pPr>
    </w:p>
    <w:p w:rsidR="005E0A43" w:rsidRDefault="005E0A43" w:rsidP="005B3D3E">
      <w:pPr>
        <w:pBdr>
          <w:top w:val="nil"/>
          <w:left w:val="nil"/>
          <w:bottom w:val="nil"/>
          <w:right w:val="nil"/>
          <w:between w:val="nil"/>
        </w:pBdr>
        <w:spacing w:line="360" w:lineRule="auto"/>
        <w:ind w:firstLine="425"/>
        <w:rPr>
          <w:rFonts w:eastAsia="Times New Roman"/>
          <w:bCs/>
          <w:color w:val="000000"/>
          <w:sz w:val="22"/>
          <w:szCs w:val="22"/>
          <w:lang w:val="id-ID"/>
        </w:rPr>
      </w:pPr>
    </w:p>
    <w:p w:rsidR="005E0A43" w:rsidRDefault="005E0A43" w:rsidP="005B3D3E">
      <w:pPr>
        <w:pBdr>
          <w:top w:val="nil"/>
          <w:left w:val="nil"/>
          <w:bottom w:val="nil"/>
          <w:right w:val="nil"/>
          <w:between w:val="nil"/>
        </w:pBdr>
        <w:spacing w:line="360" w:lineRule="auto"/>
        <w:ind w:firstLine="425"/>
        <w:rPr>
          <w:rFonts w:eastAsia="Times New Roman"/>
          <w:bCs/>
          <w:color w:val="000000"/>
          <w:sz w:val="22"/>
          <w:szCs w:val="22"/>
          <w:lang w:val="id-ID"/>
        </w:rPr>
      </w:pPr>
    </w:p>
    <w:p w:rsidR="005C61B3" w:rsidRPr="005C61B3" w:rsidRDefault="005C61B3" w:rsidP="005C61B3">
      <w:pPr>
        <w:pBdr>
          <w:top w:val="nil"/>
          <w:left w:val="nil"/>
          <w:bottom w:val="nil"/>
          <w:right w:val="nil"/>
          <w:between w:val="nil"/>
        </w:pBdr>
        <w:spacing w:line="360" w:lineRule="auto"/>
        <w:ind w:firstLine="425"/>
        <w:jc w:val="center"/>
        <w:rPr>
          <w:rFonts w:eastAsia="Times New Roman"/>
          <w:b/>
          <w:color w:val="000000"/>
          <w:lang w:val="id-ID"/>
        </w:rPr>
      </w:pPr>
      <w:r w:rsidRPr="005C61B3">
        <w:rPr>
          <w:rFonts w:eastAsia="Times New Roman"/>
          <w:b/>
          <w:color w:val="000000"/>
          <w:lang w:val="id-ID"/>
        </w:rPr>
        <w:t>Tabel 1. Analisis Deskriptif</w:t>
      </w:r>
    </w:p>
    <w:tbl>
      <w:tblPr>
        <w:tblStyle w:val="TableGrid"/>
        <w:tblW w:w="5524" w:type="dxa"/>
        <w:tblLayout w:type="fixed"/>
        <w:tblLook w:val="04A0" w:firstRow="1" w:lastRow="0" w:firstColumn="1" w:lastColumn="0" w:noHBand="0" w:noVBand="1"/>
      </w:tblPr>
      <w:tblGrid>
        <w:gridCol w:w="846"/>
        <w:gridCol w:w="567"/>
        <w:gridCol w:w="992"/>
        <w:gridCol w:w="1134"/>
        <w:gridCol w:w="992"/>
        <w:gridCol w:w="993"/>
      </w:tblGrid>
      <w:tr w:rsidR="006637A5" w:rsidTr="005C61B3">
        <w:trPr>
          <w:trHeight w:val="533"/>
        </w:trPr>
        <w:tc>
          <w:tcPr>
            <w:tcW w:w="846" w:type="dxa"/>
          </w:tcPr>
          <w:p w:rsidR="006637A5" w:rsidRDefault="006637A5" w:rsidP="005B3D3E">
            <w:pPr>
              <w:spacing w:line="360" w:lineRule="auto"/>
              <w:ind w:firstLine="0"/>
              <w:rPr>
                <w:rFonts w:eastAsia="Times New Roman"/>
                <w:color w:val="000000"/>
                <w:sz w:val="22"/>
                <w:szCs w:val="22"/>
                <w:lang w:val="id-ID"/>
              </w:rPr>
            </w:pPr>
          </w:p>
        </w:tc>
        <w:tc>
          <w:tcPr>
            <w:tcW w:w="567" w:type="dxa"/>
          </w:tcPr>
          <w:p w:rsidR="006637A5" w:rsidRPr="005C61B3" w:rsidRDefault="006637A5" w:rsidP="004B7950">
            <w:pPr>
              <w:spacing w:line="360" w:lineRule="auto"/>
              <w:ind w:firstLine="0"/>
              <w:jc w:val="center"/>
              <w:rPr>
                <w:rFonts w:eastAsia="Times New Roman"/>
                <w:color w:val="000000"/>
                <w:sz w:val="18"/>
                <w:szCs w:val="18"/>
                <w:lang w:val="id-ID"/>
              </w:rPr>
            </w:pPr>
            <w:r w:rsidRPr="005C61B3">
              <w:rPr>
                <w:rFonts w:eastAsia="Times New Roman"/>
                <w:color w:val="000000"/>
                <w:sz w:val="18"/>
                <w:szCs w:val="18"/>
                <w:lang w:val="id-ID"/>
              </w:rPr>
              <w:t>N</w:t>
            </w:r>
          </w:p>
        </w:tc>
        <w:tc>
          <w:tcPr>
            <w:tcW w:w="992" w:type="dxa"/>
          </w:tcPr>
          <w:p w:rsidR="006637A5" w:rsidRDefault="006637A5" w:rsidP="004B7950">
            <w:pPr>
              <w:spacing w:line="360" w:lineRule="auto"/>
              <w:ind w:firstLine="0"/>
              <w:jc w:val="center"/>
              <w:rPr>
                <w:rFonts w:eastAsia="Times New Roman"/>
                <w:color w:val="000000"/>
                <w:sz w:val="18"/>
                <w:szCs w:val="18"/>
                <w:lang w:val="id-ID"/>
              </w:rPr>
            </w:pPr>
            <w:r w:rsidRPr="005C61B3">
              <w:rPr>
                <w:rFonts w:eastAsia="Times New Roman"/>
                <w:color w:val="000000"/>
                <w:sz w:val="18"/>
                <w:szCs w:val="18"/>
                <w:lang w:val="id-ID"/>
              </w:rPr>
              <w:t>Minimum</w:t>
            </w:r>
          </w:p>
          <w:p w:rsidR="005C61B3" w:rsidRPr="005C61B3" w:rsidRDefault="005C61B3" w:rsidP="004B7950">
            <w:pPr>
              <w:spacing w:line="360" w:lineRule="auto"/>
              <w:ind w:firstLine="0"/>
              <w:jc w:val="center"/>
              <w:rPr>
                <w:rFonts w:eastAsia="Times New Roman"/>
                <w:color w:val="000000"/>
                <w:sz w:val="18"/>
                <w:szCs w:val="18"/>
                <w:lang w:val="id-ID"/>
              </w:rPr>
            </w:pPr>
          </w:p>
        </w:tc>
        <w:tc>
          <w:tcPr>
            <w:tcW w:w="1134" w:type="dxa"/>
          </w:tcPr>
          <w:p w:rsidR="006637A5" w:rsidRPr="005C61B3" w:rsidRDefault="006637A5" w:rsidP="004B7950">
            <w:pPr>
              <w:spacing w:line="360" w:lineRule="auto"/>
              <w:ind w:firstLine="0"/>
              <w:jc w:val="center"/>
              <w:rPr>
                <w:rFonts w:eastAsia="Times New Roman"/>
                <w:color w:val="000000"/>
                <w:sz w:val="18"/>
                <w:szCs w:val="18"/>
                <w:lang w:val="id-ID"/>
              </w:rPr>
            </w:pPr>
            <w:r w:rsidRPr="005C61B3">
              <w:rPr>
                <w:rFonts w:eastAsia="Times New Roman"/>
                <w:color w:val="000000"/>
                <w:sz w:val="18"/>
                <w:szCs w:val="18"/>
                <w:lang w:val="id-ID"/>
              </w:rPr>
              <w:t>Maksimum</w:t>
            </w:r>
          </w:p>
        </w:tc>
        <w:tc>
          <w:tcPr>
            <w:tcW w:w="992" w:type="dxa"/>
          </w:tcPr>
          <w:p w:rsidR="006637A5" w:rsidRPr="005C61B3" w:rsidRDefault="006637A5" w:rsidP="004B7950">
            <w:pPr>
              <w:spacing w:line="360" w:lineRule="auto"/>
              <w:ind w:firstLine="0"/>
              <w:jc w:val="center"/>
              <w:rPr>
                <w:rFonts w:eastAsia="Times New Roman"/>
                <w:color w:val="000000"/>
                <w:sz w:val="18"/>
                <w:szCs w:val="18"/>
                <w:lang w:val="id-ID"/>
              </w:rPr>
            </w:pPr>
            <w:r w:rsidRPr="005C61B3">
              <w:rPr>
                <w:rFonts w:eastAsia="Times New Roman"/>
                <w:color w:val="000000"/>
                <w:sz w:val="18"/>
                <w:szCs w:val="18"/>
                <w:lang w:val="id-ID"/>
              </w:rPr>
              <w:t>Mean</w:t>
            </w:r>
          </w:p>
        </w:tc>
        <w:tc>
          <w:tcPr>
            <w:tcW w:w="993" w:type="dxa"/>
          </w:tcPr>
          <w:p w:rsidR="006637A5" w:rsidRPr="005C61B3" w:rsidRDefault="006637A5" w:rsidP="004B7950">
            <w:pPr>
              <w:spacing w:line="360" w:lineRule="auto"/>
              <w:ind w:firstLine="0"/>
              <w:jc w:val="center"/>
              <w:rPr>
                <w:rFonts w:eastAsia="Times New Roman"/>
                <w:color w:val="000000"/>
                <w:sz w:val="18"/>
                <w:szCs w:val="18"/>
                <w:lang w:val="id-ID"/>
              </w:rPr>
            </w:pPr>
            <w:r w:rsidRPr="005C61B3">
              <w:rPr>
                <w:rFonts w:eastAsia="Times New Roman"/>
                <w:color w:val="000000"/>
                <w:sz w:val="18"/>
                <w:szCs w:val="18"/>
                <w:lang w:val="id-ID"/>
              </w:rPr>
              <w:t>Std. Deviation</w:t>
            </w:r>
          </w:p>
        </w:tc>
      </w:tr>
      <w:tr w:rsidR="006637A5" w:rsidTr="005C61B3">
        <w:tc>
          <w:tcPr>
            <w:tcW w:w="846" w:type="dxa"/>
          </w:tcPr>
          <w:p w:rsidR="006637A5" w:rsidRPr="005C61B3" w:rsidRDefault="006637A5" w:rsidP="004B7950">
            <w:pPr>
              <w:spacing w:line="360" w:lineRule="auto"/>
              <w:ind w:firstLine="0"/>
              <w:jc w:val="center"/>
              <w:rPr>
                <w:rFonts w:eastAsia="Times New Roman"/>
                <w:color w:val="000000"/>
                <w:sz w:val="18"/>
                <w:szCs w:val="18"/>
                <w:lang w:val="id-ID"/>
              </w:rPr>
            </w:pPr>
            <w:r w:rsidRPr="005C61B3">
              <w:rPr>
                <w:rFonts w:eastAsia="Times New Roman"/>
                <w:color w:val="000000"/>
                <w:sz w:val="18"/>
                <w:szCs w:val="18"/>
                <w:lang w:val="id-ID"/>
              </w:rPr>
              <w:t>pretest</w:t>
            </w:r>
          </w:p>
        </w:tc>
        <w:tc>
          <w:tcPr>
            <w:tcW w:w="567" w:type="dxa"/>
          </w:tcPr>
          <w:p w:rsidR="006637A5" w:rsidRPr="005C61B3" w:rsidRDefault="006637A5" w:rsidP="004B7950">
            <w:pPr>
              <w:spacing w:line="360" w:lineRule="auto"/>
              <w:ind w:firstLine="0"/>
              <w:jc w:val="right"/>
              <w:rPr>
                <w:rFonts w:eastAsia="Times New Roman"/>
                <w:color w:val="000000"/>
                <w:sz w:val="18"/>
                <w:szCs w:val="18"/>
                <w:lang w:val="id-ID"/>
              </w:rPr>
            </w:pPr>
            <w:r w:rsidRPr="005C61B3">
              <w:rPr>
                <w:rFonts w:eastAsia="Times New Roman"/>
                <w:color w:val="000000"/>
                <w:sz w:val="18"/>
                <w:szCs w:val="18"/>
                <w:lang w:val="id-ID"/>
              </w:rPr>
              <w:t>34</w:t>
            </w:r>
          </w:p>
        </w:tc>
        <w:tc>
          <w:tcPr>
            <w:tcW w:w="992" w:type="dxa"/>
          </w:tcPr>
          <w:p w:rsidR="006637A5" w:rsidRPr="005C61B3" w:rsidRDefault="006637A5" w:rsidP="004B7950">
            <w:pPr>
              <w:spacing w:line="360" w:lineRule="auto"/>
              <w:ind w:firstLine="0"/>
              <w:jc w:val="right"/>
              <w:rPr>
                <w:rFonts w:eastAsia="Times New Roman"/>
                <w:color w:val="000000"/>
                <w:sz w:val="18"/>
                <w:szCs w:val="18"/>
                <w:lang w:val="id-ID"/>
              </w:rPr>
            </w:pPr>
            <w:r w:rsidRPr="005C61B3">
              <w:rPr>
                <w:rFonts w:eastAsia="Times New Roman"/>
                <w:color w:val="000000"/>
                <w:sz w:val="18"/>
                <w:szCs w:val="18"/>
                <w:lang w:val="id-ID"/>
              </w:rPr>
              <w:t>35,00</w:t>
            </w:r>
          </w:p>
        </w:tc>
        <w:tc>
          <w:tcPr>
            <w:tcW w:w="1134" w:type="dxa"/>
          </w:tcPr>
          <w:p w:rsidR="006637A5" w:rsidRPr="005C61B3" w:rsidRDefault="006637A5" w:rsidP="004B7950">
            <w:pPr>
              <w:spacing w:line="360" w:lineRule="auto"/>
              <w:ind w:firstLine="0"/>
              <w:jc w:val="right"/>
              <w:rPr>
                <w:rFonts w:eastAsia="Times New Roman"/>
                <w:color w:val="000000"/>
                <w:sz w:val="18"/>
                <w:szCs w:val="18"/>
                <w:lang w:val="id-ID"/>
              </w:rPr>
            </w:pPr>
            <w:r w:rsidRPr="005C61B3">
              <w:rPr>
                <w:rFonts w:eastAsia="Times New Roman"/>
                <w:color w:val="000000"/>
                <w:sz w:val="18"/>
                <w:szCs w:val="18"/>
                <w:lang w:val="id-ID"/>
              </w:rPr>
              <w:t>75,00</w:t>
            </w:r>
          </w:p>
        </w:tc>
        <w:tc>
          <w:tcPr>
            <w:tcW w:w="992" w:type="dxa"/>
          </w:tcPr>
          <w:p w:rsidR="006637A5" w:rsidRPr="005C61B3" w:rsidRDefault="006637A5" w:rsidP="004B7950">
            <w:pPr>
              <w:spacing w:line="360" w:lineRule="auto"/>
              <w:ind w:firstLine="0"/>
              <w:jc w:val="right"/>
              <w:rPr>
                <w:rFonts w:eastAsia="Times New Roman"/>
                <w:color w:val="000000"/>
                <w:sz w:val="18"/>
                <w:szCs w:val="18"/>
                <w:lang w:val="id-ID"/>
              </w:rPr>
            </w:pPr>
            <w:r w:rsidRPr="005C61B3">
              <w:rPr>
                <w:rFonts w:eastAsia="Times New Roman"/>
                <w:bCs/>
                <w:color w:val="000000"/>
                <w:sz w:val="18"/>
                <w:szCs w:val="18"/>
                <w:lang w:val="id-ID"/>
              </w:rPr>
              <w:t>63,9706</w:t>
            </w:r>
          </w:p>
        </w:tc>
        <w:tc>
          <w:tcPr>
            <w:tcW w:w="993" w:type="dxa"/>
          </w:tcPr>
          <w:p w:rsidR="006637A5" w:rsidRPr="005C61B3" w:rsidRDefault="006637A5" w:rsidP="004B7950">
            <w:pPr>
              <w:spacing w:line="360" w:lineRule="auto"/>
              <w:ind w:firstLine="0"/>
              <w:jc w:val="right"/>
              <w:rPr>
                <w:rFonts w:eastAsia="Times New Roman"/>
                <w:color w:val="000000"/>
                <w:sz w:val="18"/>
                <w:szCs w:val="18"/>
                <w:lang w:val="id-ID"/>
              </w:rPr>
            </w:pPr>
            <w:r w:rsidRPr="005C61B3">
              <w:rPr>
                <w:rFonts w:eastAsia="Times New Roman"/>
                <w:bCs/>
                <w:color w:val="000000"/>
                <w:sz w:val="18"/>
                <w:szCs w:val="18"/>
                <w:lang w:val="id-ID"/>
              </w:rPr>
              <w:t>7,04739</w:t>
            </w:r>
          </w:p>
        </w:tc>
      </w:tr>
      <w:tr w:rsidR="006637A5" w:rsidTr="005C61B3">
        <w:tc>
          <w:tcPr>
            <w:tcW w:w="846" w:type="dxa"/>
          </w:tcPr>
          <w:p w:rsidR="006637A5" w:rsidRPr="005C61B3" w:rsidRDefault="006637A5" w:rsidP="004B7950">
            <w:pPr>
              <w:spacing w:line="360" w:lineRule="auto"/>
              <w:ind w:firstLine="0"/>
              <w:jc w:val="center"/>
              <w:rPr>
                <w:rFonts w:eastAsia="Times New Roman"/>
                <w:color w:val="000000"/>
                <w:sz w:val="18"/>
                <w:szCs w:val="18"/>
                <w:lang w:val="id-ID"/>
              </w:rPr>
            </w:pPr>
            <w:r w:rsidRPr="005C61B3">
              <w:rPr>
                <w:rFonts w:eastAsia="Times New Roman"/>
                <w:color w:val="000000"/>
                <w:sz w:val="18"/>
                <w:szCs w:val="18"/>
                <w:lang w:val="id-ID"/>
              </w:rPr>
              <w:t>postest</w:t>
            </w:r>
          </w:p>
        </w:tc>
        <w:tc>
          <w:tcPr>
            <w:tcW w:w="567" w:type="dxa"/>
          </w:tcPr>
          <w:p w:rsidR="006637A5" w:rsidRPr="005C61B3" w:rsidRDefault="006637A5" w:rsidP="004B7950">
            <w:pPr>
              <w:spacing w:line="360" w:lineRule="auto"/>
              <w:ind w:firstLine="0"/>
              <w:jc w:val="right"/>
              <w:rPr>
                <w:rFonts w:eastAsia="Times New Roman"/>
                <w:color w:val="000000"/>
                <w:sz w:val="18"/>
                <w:szCs w:val="18"/>
                <w:lang w:val="id-ID"/>
              </w:rPr>
            </w:pPr>
            <w:r w:rsidRPr="005C61B3">
              <w:rPr>
                <w:rFonts w:eastAsia="Times New Roman"/>
                <w:color w:val="000000"/>
                <w:sz w:val="18"/>
                <w:szCs w:val="18"/>
                <w:lang w:val="id-ID"/>
              </w:rPr>
              <w:t>34</w:t>
            </w:r>
          </w:p>
        </w:tc>
        <w:tc>
          <w:tcPr>
            <w:tcW w:w="992" w:type="dxa"/>
          </w:tcPr>
          <w:p w:rsidR="006637A5" w:rsidRPr="005C61B3" w:rsidRDefault="006637A5" w:rsidP="004B7950">
            <w:pPr>
              <w:spacing w:line="360" w:lineRule="auto"/>
              <w:ind w:firstLine="0"/>
              <w:jc w:val="right"/>
              <w:rPr>
                <w:rFonts w:eastAsia="Times New Roman"/>
                <w:color w:val="000000"/>
                <w:sz w:val="18"/>
                <w:szCs w:val="18"/>
                <w:lang w:val="id-ID"/>
              </w:rPr>
            </w:pPr>
            <w:r w:rsidRPr="005C61B3">
              <w:rPr>
                <w:rFonts w:eastAsia="Times New Roman"/>
                <w:color w:val="000000"/>
                <w:sz w:val="18"/>
                <w:szCs w:val="18"/>
                <w:lang w:val="id-ID"/>
              </w:rPr>
              <w:t>55,00</w:t>
            </w:r>
          </w:p>
        </w:tc>
        <w:tc>
          <w:tcPr>
            <w:tcW w:w="1134" w:type="dxa"/>
          </w:tcPr>
          <w:p w:rsidR="006637A5" w:rsidRPr="005C61B3" w:rsidRDefault="006637A5" w:rsidP="004B7950">
            <w:pPr>
              <w:spacing w:line="360" w:lineRule="auto"/>
              <w:ind w:firstLine="0"/>
              <w:jc w:val="right"/>
              <w:rPr>
                <w:rFonts w:eastAsia="Times New Roman"/>
                <w:color w:val="000000"/>
                <w:sz w:val="18"/>
                <w:szCs w:val="18"/>
                <w:lang w:val="id-ID"/>
              </w:rPr>
            </w:pPr>
            <w:r w:rsidRPr="005C61B3">
              <w:rPr>
                <w:rFonts w:eastAsia="Times New Roman"/>
                <w:color w:val="000000"/>
                <w:sz w:val="18"/>
                <w:szCs w:val="18"/>
                <w:lang w:val="id-ID"/>
              </w:rPr>
              <w:t>100,00</w:t>
            </w:r>
          </w:p>
        </w:tc>
        <w:tc>
          <w:tcPr>
            <w:tcW w:w="992" w:type="dxa"/>
          </w:tcPr>
          <w:p w:rsidR="006637A5" w:rsidRPr="005C61B3" w:rsidRDefault="006637A5" w:rsidP="004B7950">
            <w:pPr>
              <w:spacing w:line="360" w:lineRule="auto"/>
              <w:ind w:firstLine="0"/>
              <w:jc w:val="right"/>
              <w:rPr>
                <w:rFonts w:eastAsia="Times New Roman"/>
                <w:color w:val="000000"/>
                <w:sz w:val="18"/>
                <w:szCs w:val="18"/>
                <w:lang w:val="id-ID"/>
              </w:rPr>
            </w:pPr>
            <w:r w:rsidRPr="005C61B3">
              <w:rPr>
                <w:rFonts w:eastAsia="Times New Roman"/>
                <w:bCs/>
                <w:color w:val="000000"/>
                <w:sz w:val="18"/>
                <w:szCs w:val="18"/>
                <w:lang w:val="id-ID"/>
              </w:rPr>
              <w:t>86,4706</w:t>
            </w:r>
          </w:p>
        </w:tc>
        <w:tc>
          <w:tcPr>
            <w:tcW w:w="993" w:type="dxa"/>
          </w:tcPr>
          <w:p w:rsidR="006637A5" w:rsidRPr="005C61B3" w:rsidRDefault="006637A5" w:rsidP="004B7950">
            <w:pPr>
              <w:spacing w:line="360" w:lineRule="auto"/>
              <w:ind w:firstLine="0"/>
              <w:jc w:val="right"/>
              <w:rPr>
                <w:rFonts w:eastAsia="Times New Roman"/>
                <w:color w:val="000000"/>
                <w:sz w:val="18"/>
                <w:szCs w:val="18"/>
                <w:lang w:val="id-ID"/>
              </w:rPr>
            </w:pPr>
            <w:r w:rsidRPr="005C61B3">
              <w:rPr>
                <w:rFonts w:eastAsia="Times New Roman"/>
                <w:bCs/>
                <w:color w:val="000000"/>
                <w:sz w:val="18"/>
                <w:szCs w:val="18"/>
                <w:lang w:val="id-ID"/>
              </w:rPr>
              <w:t>9,65538</w:t>
            </w:r>
          </w:p>
        </w:tc>
      </w:tr>
      <w:tr w:rsidR="006637A5" w:rsidTr="005C61B3">
        <w:trPr>
          <w:trHeight w:val="253"/>
        </w:trPr>
        <w:tc>
          <w:tcPr>
            <w:tcW w:w="846" w:type="dxa"/>
          </w:tcPr>
          <w:p w:rsidR="006637A5" w:rsidRPr="005C61B3" w:rsidRDefault="006637A5" w:rsidP="004B7950">
            <w:pPr>
              <w:spacing w:line="360" w:lineRule="auto"/>
              <w:ind w:firstLine="0"/>
              <w:jc w:val="center"/>
              <w:rPr>
                <w:rFonts w:eastAsia="Times New Roman"/>
                <w:color w:val="000000"/>
                <w:sz w:val="18"/>
                <w:szCs w:val="18"/>
                <w:lang w:val="id-ID"/>
              </w:rPr>
            </w:pPr>
            <w:r w:rsidRPr="005C61B3">
              <w:rPr>
                <w:rFonts w:eastAsia="Times New Roman"/>
                <w:color w:val="000000"/>
                <w:sz w:val="18"/>
                <w:szCs w:val="18"/>
                <w:lang w:val="id-ID"/>
              </w:rPr>
              <w:t>Valid N</w:t>
            </w:r>
          </w:p>
        </w:tc>
        <w:tc>
          <w:tcPr>
            <w:tcW w:w="567" w:type="dxa"/>
          </w:tcPr>
          <w:p w:rsidR="006637A5" w:rsidRDefault="006637A5" w:rsidP="004B7950">
            <w:pPr>
              <w:spacing w:line="360" w:lineRule="auto"/>
              <w:ind w:firstLine="0"/>
              <w:jc w:val="right"/>
              <w:rPr>
                <w:rFonts w:eastAsia="Times New Roman"/>
                <w:color w:val="000000"/>
                <w:sz w:val="22"/>
                <w:szCs w:val="22"/>
                <w:lang w:val="id-ID"/>
              </w:rPr>
            </w:pPr>
            <w:r>
              <w:rPr>
                <w:rFonts w:eastAsia="Times New Roman"/>
                <w:color w:val="000000"/>
                <w:sz w:val="22"/>
                <w:szCs w:val="22"/>
                <w:lang w:val="id-ID"/>
              </w:rPr>
              <w:t>34</w:t>
            </w:r>
          </w:p>
        </w:tc>
        <w:tc>
          <w:tcPr>
            <w:tcW w:w="992" w:type="dxa"/>
          </w:tcPr>
          <w:p w:rsidR="006637A5" w:rsidRDefault="006637A5" w:rsidP="004B7950">
            <w:pPr>
              <w:spacing w:line="360" w:lineRule="auto"/>
              <w:ind w:firstLine="0"/>
              <w:jc w:val="right"/>
              <w:rPr>
                <w:rFonts w:eastAsia="Times New Roman"/>
                <w:color w:val="000000"/>
                <w:sz w:val="22"/>
                <w:szCs w:val="22"/>
                <w:lang w:val="id-ID"/>
              </w:rPr>
            </w:pPr>
          </w:p>
        </w:tc>
        <w:tc>
          <w:tcPr>
            <w:tcW w:w="1134" w:type="dxa"/>
          </w:tcPr>
          <w:p w:rsidR="006637A5" w:rsidRDefault="006637A5" w:rsidP="004B7950">
            <w:pPr>
              <w:spacing w:line="360" w:lineRule="auto"/>
              <w:ind w:firstLine="0"/>
              <w:jc w:val="right"/>
              <w:rPr>
                <w:rFonts w:eastAsia="Times New Roman"/>
                <w:color w:val="000000"/>
                <w:sz w:val="22"/>
                <w:szCs w:val="22"/>
                <w:lang w:val="id-ID"/>
              </w:rPr>
            </w:pPr>
          </w:p>
        </w:tc>
        <w:tc>
          <w:tcPr>
            <w:tcW w:w="992" w:type="dxa"/>
          </w:tcPr>
          <w:p w:rsidR="006637A5" w:rsidRDefault="006637A5" w:rsidP="004B7950">
            <w:pPr>
              <w:spacing w:line="360" w:lineRule="auto"/>
              <w:ind w:firstLine="0"/>
              <w:jc w:val="right"/>
              <w:rPr>
                <w:rFonts w:eastAsia="Times New Roman"/>
                <w:color w:val="000000"/>
                <w:sz w:val="22"/>
                <w:szCs w:val="22"/>
                <w:lang w:val="id-ID"/>
              </w:rPr>
            </w:pPr>
          </w:p>
        </w:tc>
        <w:tc>
          <w:tcPr>
            <w:tcW w:w="993" w:type="dxa"/>
          </w:tcPr>
          <w:p w:rsidR="006637A5" w:rsidRDefault="006637A5" w:rsidP="004B7950">
            <w:pPr>
              <w:spacing w:line="360" w:lineRule="auto"/>
              <w:ind w:firstLine="0"/>
              <w:jc w:val="right"/>
              <w:rPr>
                <w:rFonts w:eastAsia="Times New Roman"/>
                <w:color w:val="000000"/>
                <w:sz w:val="22"/>
                <w:szCs w:val="22"/>
                <w:lang w:val="id-ID"/>
              </w:rPr>
            </w:pPr>
          </w:p>
        </w:tc>
      </w:tr>
    </w:tbl>
    <w:p w:rsidR="00151326" w:rsidRPr="005B3D3E" w:rsidRDefault="005C61B3" w:rsidP="005C61B3">
      <w:pPr>
        <w:pBdr>
          <w:top w:val="nil"/>
          <w:left w:val="nil"/>
          <w:bottom w:val="nil"/>
          <w:right w:val="nil"/>
          <w:between w:val="nil"/>
        </w:pBdr>
        <w:spacing w:line="360" w:lineRule="auto"/>
        <w:ind w:firstLine="425"/>
        <w:rPr>
          <w:rFonts w:eastAsia="Times New Roman"/>
          <w:color w:val="000000"/>
          <w:sz w:val="22"/>
          <w:szCs w:val="22"/>
          <w:lang w:val="id-ID"/>
        </w:rPr>
      </w:pPr>
      <w:r w:rsidRPr="005C61B3">
        <w:rPr>
          <w:rFonts w:eastAsia="Times New Roman"/>
          <w:bCs/>
          <w:color w:val="000000"/>
          <w:sz w:val="22"/>
          <w:szCs w:val="22"/>
          <w:lang w:val="id-ID"/>
        </w:rPr>
        <w:t>Dari output diatas  dapat di simpulkan bahwa rata-rata nilai pretest</w:t>
      </w:r>
      <w:r w:rsidRPr="005C61B3">
        <w:rPr>
          <w:rFonts w:eastAsia="Times New Roman"/>
          <w:bCs/>
          <w:i/>
          <w:iCs/>
          <w:color w:val="000000"/>
          <w:sz w:val="22"/>
          <w:szCs w:val="22"/>
          <w:lang w:val="id-ID"/>
        </w:rPr>
        <w:t xml:space="preserve"> </w:t>
      </w:r>
      <w:r w:rsidRPr="005C61B3">
        <w:rPr>
          <w:rFonts w:eastAsia="Times New Roman"/>
          <w:bCs/>
          <w:color w:val="000000"/>
          <w:sz w:val="22"/>
          <w:szCs w:val="22"/>
          <w:lang w:val="id-ID"/>
        </w:rPr>
        <w:t>sebesar 63,97 dan rata-rata nilai postest sebesar 86,47. Hasil tersebut diperoleh dari 34 responden yang berasal dari kelas XI.1 SMA Muhammadiyah 2 Sidoarjo. Hasil nilai terendah pretest menunjukkan angka 35 sedangkan pada postest terdapat responden yang mendapatkan angka sebesar 55. Adapun hasil tertinggi pada pretest ialah 75 sedangkan pada hasil postest menunjukkan angka 100.</w:t>
      </w:r>
    </w:p>
    <w:p w:rsidR="005C61B3" w:rsidRPr="00CF2410" w:rsidRDefault="005C61B3" w:rsidP="00CF2410">
      <w:pPr>
        <w:pStyle w:val="ListParagraph"/>
        <w:numPr>
          <w:ilvl w:val="0"/>
          <w:numId w:val="3"/>
        </w:numPr>
        <w:pBdr>
          <w:top w:val="nil"/>
          <w:left w:val="nil"/>
          <w:bottom w:val="nil"/>
          <w:right w:val="nil"/>
          <w:between w:val="nil"/>
        </w:pBdr>
        <w:spacing w:line="360" w:lineRule="auto"/>
        <w:rPr>
          <w:b/>
          <w:color w:val="000000"/>
          <w:lang w:val="id-ID"/>
        </w:rPr>
      </w:pPr>
      <w:r w:rsidRPr="00CF2410">
        <w:rPr>
          <w:b/>
          <w:color w:val="000000"/>
          <w:lang w:val="id-ID"/>
        </w:rPr>
        <w:t>Uji Normalitas</w:t>
      </w:r>
    </w:p>
    <w:p w:rsidR="004B7950" w:rsidRDefault="005C61B3" w:rsidP="005E0A43">
      <w:pPr>
        <w:pBdr>
          <w:top w:val="nil"/>
          <w:left w:val="nil"/>
          <w:bottom w:val="nil"/>
          <w:right w:val="nil"/>
          <w:between w:val="nil"/>
        </w:pBdr>
        <w:spacing w:line="360" w:lineRule="auto"/>
        <w:ind w:firstLine="425"/>
        <w:rPr>
          <w:rFonts w:eastAsia="Times New Roman"/>
          <w:bCs/>
          <w:color w:val="000000"/>
          <w:sz w:val="22"/>
          <w:szCs w:val="22"/>
          <w:lang w:val="id-ID"/>
        </w:rPr>
      </w:pPr>
      <w:r w:rsidRPr="005C61B3">
        <w:rPr>
          <w:rFonts w:eastAsia="Times New Roman"/>
          <w:bCs/>
          <w:color w:val="000000"/>
          <w:sz w:val="22"/>
          <w:szCs w:val="22"/>
          <w:lang w:val="id-ID"/>
        </w:rPr>
        <w:tab/>
        <w:t>Uji normalitas merupakan salah satu tahapan penting dalam proses penelitian, dengan uji normalitas akan diketahui apakah data penelitian berkontribusi mengikuti kurva normal atau tidak, akan tetapi pengujian ini berlaku untuk  masing-masing data yang diujikan. Penelitian ini menggunakan uji normalitas Shapiro-Wilk Test agar mendapatkan grafik dan data yang lebih teliti dalam menguji normalitas data.</w:t>
      </w:r>
    </w:p>
    <w:tbl>
      <w:tblPr>
        <w:tblStyle w:val="TableGrid"/>
        <w:tblpPr w:leftFromText="180" w:rightFromText="180" w:vertAnchor="text" w:horzAnchor="page" w:tblpX="6301" w:tblpY="244"/>
        <w:tblW w:w="4752" w:type="dxa"/>
        <w:tblLayout w:type="fixed"/>
        <w:tblLook w:val="04A0" w:firstRow="1" w:lastRow="0" w:firstColumn="1" w:lastColumn="0" w:noHBand="0" w:noVBand="1"/>
      </w:tblPr>
      <w:tblGrid>
        <w:gridCol w:w="562"/>
        <w:gridCol w:w="993"/>
        <w:gridCol w:w="567"/>
        <w:gridCol w:w="567"/>
        <w:gridCol w:w="850"/>
        <w:gridCol w:w="425"/>
        <w:gridCol w:w="788"/>
      </w:tblGrid>
      <w:tr w:rsidR="005E0A43" w:rsidTr="005E0A43">
        <w:tc>
          <w:tcPr>
            <w:tcW w:w="562" w:type="dxa"/>
            <w:vMerge w:val="restart"/>
          </w:tcPr>
          <w:p w:rsidR="005E0A43" w:rsidRDefault="005E0A43" w:rsidP="005E0A43">
            <w:pPr>
              <w:spacing w:line="360" w:lineRule="auto"/>
              <w:ind w:firstLine="0"/>
              <w:rPr>
                <w:rFonts w:eastAsia="Times New Roman"/>
                <w:color w:val="000000"/>
                <w:sz w:val="22"/>
                <w:szCs w:val="22"/>
              </w:rPr>
            </w:pPr>
            <w:bookmarkStart w:id="1" w:name="_GoBack"/>
            <w:bookmarkEnd w:id="1"/>
          </w:p>
        </w:tc>
        <w:tc>
          <w:tcPr>
            <w:tcW w:w="2127" w:type="dxa"/>
            <w:gridSpan w:val="3"/>
          </w:tcPr>
          <w:p w:rsidR="005E0A43" w:rsidRPr="003612DB" w:rsidRDefault="005E0A43" w:rsidP="005E0A43">
            <w:pPr>
              <w:spacing w:line="360" w:lineRule="auto"/>
              <w:ind w:firstLine="0"/>
              <w:jc w:val="center"/>
              <w:rPr>
                <w:rFonts w:eastAsia="Times New Roman"/>
                <w:color w:val="000000"/>
                <w:sz w:val="18"/>
                <w:szCs w:val="18"/>
              </w:rPr>
            </w:pPr>
            <w:r w:rsidRPr="003612DB">
              <w:rPr>
                <w:rFonts w:eastAsia="Times New Roman"/>
                <w:color w:val="000000"/>
                <w:sz w:val="18"/>
                <w:szCs w:val="18"/>
                <w:lang w:val="id-ID"/>
              </w:rPr>
              <w:t>Kolmogorov-Smirnov(a)</w:t>
            </w:r>
          </w:p>
        </w:tc>
        <w:tc>
          <w:tcPr>
            <w:tcW w:w="2063" w:type="dxa"/>
            <w:gridSpan w:val="3"/>
          </w:tcPr>
          <w:p w:rsidR="005E0A43" w:rsidRPr="003612DB" w:rsidRDefault="005E0A43" w:rsidP="005E0A43">
            <w:pPr>
              <w:spacing w:line="360" w:lineRule="auto"/>
              <w:ind w:firstLine="0"/>
              <w:jc w:val="center"/>
              <w:rPr>
                <w:rFonts w:eastAsia="Times New Roman"/>
                <w:color w:val="000000"/>
                <w:sz w:val="18"/>
                <w:szCs w:val="18"/>
              </w:rPr>
            </w:pPr>
            <w:r w:rsidRPr="003612DB">
              <w:rPr>
                <w:rFonts w:eastAsia="Times New Roman"/>
                <w:color w:val="000000"/>
                <w:sz w:val="18"/>
                <w:szCs w:val="18"/>
                <w:lang w:val="id-ID"/>
              </w:rPr>
              <w:t>Shapiro-Wilk</w:t>
            </w:r>
          </w:p>
        </w:tc>
      </w:tr>
      <w:tr w:rsidR="005E0A43" w:rsidTr="005E0A43">
        <w:tc>
          <w:tcPr>
            <w:tcW w:w="562" w:type="dxa"/>
            <w:vMerge/>
          </w:tcPr>
          <w:p w:rsidR="005E0A43" w:rsidRDefault="005E0A43" w:rsidP="005E0A43">
            <w:pPr>
              <w:spacing w:line="360" w:lineRule="auto"/>
              <w:ind w:firstLine="0"/>
              <w:rPr>
                <w:rFonts w:eastAsia="Times New Roman"/>
                <w:color w:val="000000"/>
                <w:sz w:val="22"/>
                <w:szCs w:val="22"/>
              </w:rPr>
            </w:pPr>
          </w:p>
        </w:tc>
        <w:tc>
          <w:tcPr>
            <w:tcW w:w="993" w:type="dxa"/>
          </w:tcPr>
          <w:p w:rsidR="005E0A43" w:rsidRPr="007D2547" w:rsidRDefault="005E0A43" w:rsidP="005E0A43">
            <w:pPr>
              <w:spacing w:line="360" w:lineRule="auto"/>
              <w:ind w:firstLine="0"/>
              <w:jc w:val="center"/>
              <w:rPr>
                <w:rFonts w:eastAsia="Times New Roman"/>
                <w:color w:val="000000"/>
                <w:sz w:val="18"/>
                <w:szCs w:val="18"/>
                <w:lang w:val="id-ID"/>
              </w:rPr>
            </w:pPr>
            <w:r w:rsidRPr="007D2547">
              <w:rPr>
                <w:rFonts w:eastAsia="Times New Roman"/>
                <w:color w:val="000000"/>
                <w:sz w:val="18"/>
                <w:szCs w:val="18"/>
                <w:lang w:val="id-ID"/>
              </w:rPr>
              <w:t>Statistic</w:t>
            </w:r>
          </w:p>
        </w:tc>
        <w:tc>
          <w:tcPr>
            <w:tcW w:w="567" w:type="dxa"/>
          </w:tcPr>
          <w:p w:rsidR="005E0A43" w:rsidRPr="007D2547" w:rsidRDefault="005E0A43" w:rsidP="005E0A43">
            <w:pPr>
              <w:spacing w:line="360" w:lineRule="auto"/>
              <w:ind w:firstLine="0"/>
              <w:jc w:val="center"/>
              <w:rPr>
                <w:rFonts w:eastAsia="Times New Roman"/>
                <w:color w:val="000000"/>
                <w:sz w:val="18"/>
                <w:szCs w:val="18"/>
                <w:lang w:val="id-ID"/>
              </w:rPr>
            </w:pPr>
            <w:r w:rsidRPr="007D2547">
              <w:rPr>
                <w:rFonts w:eastAsia="Times New Roman"/>
                <w:color w:val="000000"/>
                <w:sz w:val="18"/>
                <w:szCs w:val="18"/>
                <w:lang w:val="id-ID"/>
              </w:rPr>
              <w:t>df</w:t>
            </w:r>
          </w:p>
        </w:tc>
        <w:tc>
          <w:tcPr>
            <w:tcW w:w="567" w:type="dxa"/>
          </w:tcPr>
          <w:p w:rsidR="005E0A43" w:rsidRPr="007D2547" w:rsidRDefault="005E0A43" w:rsidP="005E0A43">
            <w:pPr>
              <w:spacing w:line="360" w:lineRule="auto"/>
              <w:ind w:firstLine="0"/>
              <w:jc w:val="center"/>
              <w:rPr>
                <w:rFonts w:eastAsia="Times New Roman"/>
                <w:color w:val="000000"/>
                <w:sz w:val="18"/>
                <w:szCs w:val="18"/>
                <w:lang w:val="id-ID"/>
              </w:rPr>
            </w:pPr>
            <w:r w:rsidRPr="007D2547">
              <w:rPr>
                <w:rFonts w:eastAsia="Times New Roman"/>
                <w:color w:val="000000"/>
                <w:sz w:val="18"/>
                <w:szCs w:val="18"/>
                <w:lang w:val="id-ID"/>
              </w:rPr>
              <w:t>Sig</w:t>
            </w:r>
            <w:r>
              <w:rPr>
                <w:rFonts w:eastAsia="Times New Roman"/>
                <w:color w:val="000000"/>
                <w:sz w:val="18"/>
                <w:szCs w:val="18"/>
                <w:lang w:val="id-ID"/>
              </w:rPr>
              <w:t>.</w:t>
            </w:r>
          </w:p>
        </w:tc>
        <w:tc>
          <w:tcPr>
            <w:tcW w:w="850" w:type="dxa"/>
          </w:tcPr>
          <w:p w:rsidR="005E0A43" w:rsidRPr="007D2547" w:rsidRDefault="005E0A43" w:rsidP="005E0A43">
            <w:pPr>
              <w:spacing w:line="360" w:lineRule="auto"/>
              <w:ind w:firstLine="0"/>
              <w:jc w:val="center"/>
              <w:rPr>
                <w:rFonts w:eastAsia="Times New Roman"/>
                <w:color w:val="000000"/>
                <w:sz w:val="18"/>
                <w:szCs w:val="18"/>
                <w:lang w:val="id-ID"/>
              </w:rPr>
            </w:pPr>
            <w:r w:rsidRPr="007D2547">
              <w:rPr>
                <w:rFonts w:eastAsia="Times New Roman"/>
                <w:color w:val="000000"/>
                <w:sz w:val="18"/>
                <w:szCs w:val="18"/>
                <w:lang w:val="id-ID"/>
              </w:rPr>
              <w:t>Statistic</w:t>
            </w:r>
          </w:p>
        </w:tc>
        <w:tc>
          <w:tcPr>
            <w:tcW w:w="425" w:type="dxa"/>
          </w:tcPr>
          <w:p w:rsidR="005E0A43" w:rsidRPr="007D2547" w:rsidRDefault="005E0A43" w:rsidP="005E0A43">
            <w:pPr>
              <w:spacing w:line="360" w:lineRule="auto"/>
              <w:ind w:firstLine="0"/>
              <w:jc w:val="center"/>
              <w:rPr>
                <w:rFonts w:eastAsia="Times New Roman"/>
                <w:color w:val="000000"/>
                <w:sz w:val="18"/>
                <w:szCs w:val="18"/>
                <w:lang w:val="id-ID"/>
              </w:rPr>
            </w:pPr>
            <w:r w:rsidRPr="007D2547">
              <w:rPr>
                <w:rFonts w:eastAsia="Times New Roman"/>
                <w:color w:val="000000"/>
                <w:sz w:val="18"/>
                <w:szCs w:val="18"/>
                <w:lang w:val="id-ID"/>
              </w:rPr>
              <w:t>df</w:t>
            </w:r>
          </w:p>
        </w:tc>
        <w:tc>
          <w:tcPr>
            <w:tcW w:w="788" w:type="dxa"/>
          </w:tcPr>
          <w:p w:rsidR="005E0A43" w:rsidRPr="007D2547" w:rsidRDefault="005E0A43" w:rsidP="005E0A43">
            <w:pPr>
              <w:spacing w:line="360" w:lineRule="auto"/>
              <w:ind w:firstLine="0"/>
              <w:jc w:val="center"/>
              <w:rPr>
                <w:rFonts w:eastAsia="Times New Roman"/>
                <w:color w:val="000000"/>
                <w:sz w:val="18"/>
                <w:szCs w:val="18"/>
                <w:lang w:val="id-ID"/>
              </w:rPr>
            </w:pPr>
            <w:r w:rsidRPr="007D2547">
              <w:rPr>
                <w:rFonts w:eastAsia="Times New Roman"/>
                <w:color w:val="000000"/>
                <w:sz w:val="18"/>
                <w:szCs w:val="18"/>
                <w:lang w:val="id-ID"/>
              </w:rPr>
              <w:t>Sig</w:t>
            </w:r>
            <w:r>
              <w:rPr>
                <w:rFonts w:eastAsia="Times New Roman"/>
                <w:color w:val="000000"/>
                <w:sz w:val="18"/>
                <w:szCs w:val="18"/>
                <w:lang w:val="id-ID"/>
              </w:rPr>
              <w:t>.</w:t>
            </w:r>
          </w:p>
        </w:tc>
      </w:tr>
      <w:tr w:rsidR="005E0A43" w:rsidTr="005E0A43">
        <w:tc>
          <w:tcPr>
            <w:tcW w:w="562" w:type="dxa"/>
          </w:tcPr>
          <w:p w:rsidR="005E0A43" w:rsidRPr="003612DB" w:rsidRDefault="005E0A43" w:rsidP="005E0A43">
            <w:pPr>
              <w:spacing w:line="360" w:lineRule="auto"/>
              <w:ind w:firstLine="0"/>
              <w:rPr>
                <w:rFonts w:eastAsia="Times New Roman"/>
                <w:color w:val="000000"/>
                <w:sz w:val="18"/>
                <w:szCs w:val="18"/>
                <w:lang w:val="id-ID"/>
              </w:rPr>
            </w:pPr>
            <w:r>
              <w:rPr>
                <w:rFonts w:eastAsia="Times New Roman"/>
                <w:color w:val="000000"/>
                <w:sz w:val="18"/>
                <w:szCs w:val="18"/>
                <w:lang w:val="id-ID"/>
              </w:rPr>
              <w:t>pretest</w:t>
            </w:r>
          </w:p>
        </w:tc>
        <w:tc>
          <w:tcPr>
            <w:tcW w:w="993" w:type="dxa"/>
          </w:tcPr>
          <w:p w:rsidR="005E0A43" w:rsidRPr="007D2547" w:rsidRDefault="005E0A43" w:rsidP="005E0A43">
            <w:pPr>
              <w:spacing w:line="360" w:lineRule="auto"/>
              <w:ind w:firstLine="0"/>
              <w:jc w:val="right"/>
              <w:rPr>
                <w:rFonts w:eastAsia="Times New Roman"/>
                <w:color w:val="000000"/>
                <w:sz w:val="18"/>
                <w:szCs w:val="18"/>
                <w:lang w:val="id-ID"/>
              </w:rPr>
            </w:pPr>
            <w:r w:rsidRPr="007D2547">
              <w:rPr>
                <w:rFonts w:eastAsia="Times New Roman"/>
                <w:color w:val="000000"/>
                <w:sz w:val="18"/>
                <w:szCs w:val="18"/>
                <w:lang w:val="id-ID"/>
              </w:rPr>
              <w:t>,382</w:t>
            </w:r>
          </w:p>
        </w:tc>
        <w:tc>
          <w:tcPr>
            <w:tcW w:w="567" w:type="dxa"/>
          </w:tcPr>
          <w:p w:rsidR="005E0A43" w:rsidRPr="007D2547" w:rsidRDefault="005E0A43" w:rsidP="005E0A43">
            <w:pPr>
              <w:spacing w:line="360" w:lineRule="auto"/>
              <w:ind w:firstLine="0"/>
              <w:jc w:val="right"/>
              <w:rPr>
                <w:rFonts w:eastAsia="Times New Roman"/>
                <w:color w:val="000000"/>
                <w:sz w:val="18"/>
                <w:szCs w:val="18"/>
                <w:lang w:val="id-ID"/>
              </w:rPr>
            </w:pPr>
            <w:r w:rsidRPr="007D2547">
              <w:rPr>
                <w:rFonts w:eastAsia="Times New Roman"/>
                <w:color w:val="000000"/>
                <w:sz w:val="18"/>
                <w:szCs w:val="18"/>
                <w:lang w:val="id-ID"/>
              </w:rPr>
              <w:t>34</w:t>
            </w:r>
          </w:p>
        </w:tc>
        <w:tc>
          <w:tcPr>
            <w:tcW w:w="567" w:type="dxa"/>
          </w:tcPr>
          <w:p w:rsidR="005E0A43" w:rsidRPr="007D2547" w:rsidRDefault="005E0A43" w:rsidP="005E0A43">
            <w:pPr>
              <w:spacing w:line="360" w:lineRule="auto"/>
              <w:ind w:firstLine="0"/>
              <w:jc w:val="right"/>
              <w:rPr>
                <w:rFonts w:eastAsia="Times New Roman"/>
                <w:color w:val="000000"/>
                <w:sz w:val="18"/>
                <w:szCs w:val="18"/>
                <w:lang w:val="id-ID"/>
              </w:rPr>
            </w:pPr>
            <w:r w:rsidRPr="007D2547">
              <w:rPr>
                <w:rFonts w:eastAsia="Times New Roman"/>
                <w:color w:val="000000"/>
                <w:sz w:val="18"/>
                <w:szCs w:val="18"/>
                <w:lang w:val="id-ID"/>
              </w:rPr>
              <w:t>,000</w:t>
            </w:r>
          </w:p>
        </w:tc>
        <w:tc>
          <w:tcPr>
            <w:tcW w:w="850" w:type="dxa"/>
          </w:tcPr>
          <w:p w:rsidR="005E0A43" w:rsidRPr="007D2547" w:rsidRDefault="005E0A43" w:rsidP="005E0A43">
            <w:pPr>
              <w:spacing w:line="360" w:lineRule="auto"/>
              <w:ind w:firstLine="0"/>
              <w:jc w:val="right"/>
              <w:rPr>
                <w:rFonts w:eastAsia="Times New Roman"/>
                <w:color w:val="000000"/>
                <w:sz w:val="18"/>
                <w:szCs w:val="18"/>
                <w:lang w:val="id-ID"/>
              </w:rPr>
            </w:pPr>
            <w:r w:rsidRPr="007D2547">
              <w:rPr>
                <w:rFonts w:eastAsia="Times New Roman"/>
                <w:color w:val="000000"/>
                <w:sz w:val="18"/>
                <w:szCs w:val="18"/>
                <w:lang w:val="id-ID"/>
              </w:rPr>
              <w:t>,710</w:t>
            </w:r>
          </w:p>
        </w:tc>
        <w:tc>
          <w:tcPr>
            <w:tcW w:w="425" w:type="dxa"/>
          </w:tcPr>
          <w:p w:rsidR="005E0A43" w:rsidRPr="007D2547" w:rsidRDefault="005E0A43" w:rsidP="005E0A43">
            <w:pPr>
              <w:spacing w:line="360" w:lineRule="auto"/>
              <w:ind w:firstLine="0"/>
              <w:jc w:val="right"/>
              <w:rPr>
                <w:rFonts w:eastAsia="Times New Roman"/>
                <w:color w:val="000000"/>
                <w:sz w:val="18"/>
                <w:szCs w:val="18"/>
                <w:lang w:val="id-ID"/>
              </w:rPr>
            </w:pPr>
            <w:r w:rsidRPr="007D2547">
              <w:rPr>
                <w:rFonts w:eastAsia="Times New Roman"/>
                <w:color w:val="000000"/>
                <w:sz w:val="18"/>
                <w:szCs w:val="18"/>
                <w:lang w:val="id-ID"/>
              </w:rPr>
              <w:t>34</w:t>
            </w:r>
          </w:p>
        </w:tc>
        <w:tc>
          <w:tcPr>
            <w:tcW w:w="788" w:type="dxa"/>
          </w:tcPr>
          <w:p w:rsidR="005E0A43" w:rsidRPr="007D2547" w:rsidRDefault="005E0A43" w:rsidP="005E0A43">
            <w:pPr>
              <w:spacing w:line="360" w:lineRule="auto"/>
              <w:ind w:firstLine="0"/>
              <w:jc w:val="right"/>
              <w:rPr>
                <w:rFonts w:eastAsia="Times New Roman"/>
                <w:color w:val="000000"/>
                <w:sz w:val="18"/>
                <w:szCs w:val="18"/>
                <w:lang w:val="id-ID"/>
              </w:rPr>
            </w:pPr>
            <w:r w:rsidRPr="007D2547">
              <w:rPr>
                <w:rFonts w:eastAsia="Times New Roman"/>
                <w:color w:val="000000"/>
                <w:sz w:val="18"/>
                <w:szCs w:val="18"/>
                <w:lang w:val="id-ID"/>
              </w:rPr>
              <w:t>,000</w:t>
            </w:r>
          </w:p>
        </w:tc>
      </w:tr>
      <w:tr w:rsidR="005E0A43" w:rsidTr="005E0A43">
        <w:tc>
          <w:tcPr>
            <w:tcW w:w="562" w:type="dxa"/>
          </w:tcPr>
          <w:p w:rsidR="005E0A43" w:rsidRPr="007D2547" w:rsidRDefault="005E0A43" w:rsidP="005E0A43">
            <w:pPr>
              <w:spacing w:line="360" w:lineRule="auto"/>
              <w:ind w:firstLine="0"/>
              <w:rPr>
                <w:rFonts w:eastAsia="Times New Roman"/>
                <w:color w:val="000000"/>
                <w:sz w:val="18"/>
                <w:szCs w:val="18"/>
                <w:lang w:val="id-ID"/>
              </w:rPr>
            </w:pPr>
            <w:r w:rsidRPr="007D2547">
              <w:rPr>
                <w:rFonts w:eastAsia="Times New Roman"/>
                <w:color w:val="000000"/>
                <w:sz w:val="18"/>
                <w:szCs w:val="18"/>
                <w:lang w:val="id-ID"/>
              </w:rPr>
              <w:t>postest</w:t>
            </w:r>
          </w:p>
        </w:tc>
        <w:tc>
          <w:tcPr>
            <w:tcW w:w="993" w:type="dxa"/>
          </w:tcPr>
          <w:p w:rsidR="005E0A43" w:rsidRPr="007D2547" w:rsidRDefault="005E0A43" w:rsidP="005E0A43">
            <w:pPr>
              <w:spacing w:line="360" w:lineRule="auto"/>
              <w:ind w:firstLine="0"/>
              <w:jc w:val="right"/>
              <w:rPr>
                <w:rFonts w:eastAsia="Times New Roman"/>
                <w:color w:val="000000"/>
                <w:sz w:val="18"/>
                <w:szCs w:val="18"/>
                <w:lang w:val="id-ID"/>
              </w:rPr>
            </w:pPr>
            <w:r w:rsidRPr="007D2547">
              <w:rPr>
                <w:rFonts w:eastAsia="Times New Roman"/>
                <w:color w:val="000000"/>
                <w:sz w:val="18"/>
                <w:szCs w:val="18"/>
                <w:lang w:val="id-ID"/>
              </w:rPr>
              <w:t>,234</w:t>
            </w:r>
          </w:p>
        </w:tc>
        <w:tc>
          <w:tcPr>
            <w:tcW w:w="567" w:type="dxa"/>
          </w:tcPr>
          <w:p w:rsidR="005E0A43" w:rsidRPr="007D2547" w:rsidRDefault="005E0A43" w:rsidP="005E0A43">
            <w:pPr>
              <w:spacing w:line="360" w:lineRule="auto"/>
              <w:ind w:firstLine="0"/>
              <w:jc w:val="right"/>
              <w:rPr>
                <w:rFonts w:eastAsia="Times New Roman"/>
                <w:color w:val="000000"/>
                <w:sz w:val="18"/>
                <w:szCs w:val="18"/>
                <w:lang w:val="id-ID"/>
              </w:rPr>
            </w:pPr>
            <w:r w:rsidRPr="007D2547">
              <w:rPr>
                <w:rFonts w:eastAsia="Times New Roman"/>
                <w:color w:val="000000"/>
                <w:sz w:val="18"/>
                <w:szCs w:val="18"/>
                <w:lang w:val="id-ID"/>
              </w:rPr>
              <w:t>34</w:t>
            </w:r>
          </w:p>
        </w:tc>
        <w:tc>
          <w:tcPr>
            <w:tcW w:w="567" w:type="dxa"/>
          </w:tcPr>
          <w:p w:rsidR="005E0A43" w:rsidRPr="007D2547" w:rsidRDefault="005E0A43" w:rsidP="005E0A43">
            <w:pPr>
              <w:spacing w:line="360" w:lineRule="auto"/>
              <w:ind w:firstLine="0"/>
              <w:jc w:val="right"/>
              <w:rPr>
                <w:rFonts w:eastAsia="Times New Roman"/>
                <w:color w:val="000000"/>
                <w:sz w:val="18"/>
                <w:szCs w:val="18"/>
                <w:lang w:val="id-ID"/>
              </w:rPr>
            </w:pPr>
            <w:r w:rsidRPr="007D2547">
              <w:rPr>
                <w:rFonts w:eastAsia="Times New Roman"/>
                <w:color w:val="000000"/>
                <w:sz w:val="18"/>
                <w:szCs w:val="18"/>
                <w:lang w:val="id-ID"/>
              </w:rPr>
              <w:t>,000</w:t>
            </w:r>
          </w:p>
        </w:tc>
        <w:tc>
          <w:tcPr>
            <w:tcW w:w="850" w:type="dxa"/>
          </w:tcPr>
          <w:p w:rsidR="005E0A43" w:rsidRPr="007D2547" w:rsidRDefault="005E0A43" w:rsidP="005E0A43">
            <w:pPr>
              <w:spacing w:line="360" w:lineRule="auto"/>
              <w:ind w:firstLine="0"/>
              <w:jc w:val="right"/>
              <w:rPr>
                <w:rFonts w:eastAsia="Times New Roman"/>
                <w:color w:val="000000"/>
                <w:sz w:val="18"/>
                <w:szCs w:val="18"/>
                <w:lang w:val="id-ID"/>
              </w:rPr>
            </w:pPr>
            <w:r w:rsidRPr="007D2547">
              <w:rPr>
                <w:rFonts w:eastAsia="Times New Roman"/>
                <w:color w:val="000000"/>
                <w:sz w:val="18"/>
                <w:szCs w:val="18"/>
                <w:lang w:val="id-ID"/>
              </w:rPr>
              <w:t>,870</w:t>
            </w:r>
          </w:p>
        </w:tc>
        <w:tc>
          <w:tcPr>
            <w:tcW w:w="425" w:type="dxa"/>
          </w:tcPr>
          <w:p w:rsidR="005E0A43" w:rsidRPr="007D2547" w:rsidRDefault="005E0A43" w:rsidP="005E0A43">
            <w:pPr>
              <w:spacing w:line="360" w:lineRule="auto"/>
              <w:ind w:firstLine="0"/>
              <w:jc w:val="right"/>
              <w:rPr>
                <w:rFonts w:eastAsia="Times New Roman"/>
                <w:color w:val="000000"/>
                <w:sz w:val="18"/>
                <w:szCs w:val="18"/>
                <w:lang w:val="id-ID"/>
              </w:rPr>
            </w:pPr>
            <w:r w:rsidRPr="007D2547">
              <w:rPr>
                <w:rFonts w:eastAsia="Times New Roman"/>
                <w:color w:val="000000"/>
                <w:sz w:val="18"/>
                <w:szCs w:val="18"/>
                <w:lang w:val="id-ID"/>
              </w:rPr>
              <w:t>34</w:t>
            </w:r>
          </w:p>
        </w:tc>
        <w:tc>
          <w:tcPr>
            <w:tcW w:w="788" w:type="dxa"/>
          </w:tcPr>
          <w:p w:rsidR="005E0A43" w:rsidRPr="007D2547" w:rsidRDefault="005E0A43" w:rsidP="005E0A43">
            <w:pPr>
              <w:spacing w:line="360" w:lineRule="auto"/>
              <w:ind w:firstLine="0"/>
              <w:jc w:val="right"/>
              <w:rPr>
                <w:rFonts w:eastAsia="Times New Roman"/>
                <w:color w:val="000000"/>
                <w:sz w:val="18"/>
                <w:szCs w:val="18"/>
                <w:lang w:val="id-ID"/>
              </w:rPr>
            </w:pPr>
            <w:r w:rsidRPr="007D2547">
              <w:rPr>
                <w:rFonts w:eastAsia="Times New Roman"/>
                <w:color w:val="000000"/>
                <w:sz w:val="18"/>
                <w:szCs w:val="18"/>
                <w:lang w:val="id-ID"/>
              </w:rPr>
              <w:t>,001</w:t>
            </w:r>
          </w:p>
        </w:tc>
      </w:tr>
    </w:tbl>
    <w:p w:rsidR="004B7950" w:rsidRPr="004B7950" w:rsidRDefault="004B7950" w:rsidP="004B7950">
      <w:pPr>
        <w:pBdr>
          <w:top w:val="nil"/>
          <w:left w:val="nil"/>
          <w:bottom w:val="nil"/>
          <w:right w:val="nil"/>
          <w:between w:val="nil"/>
        </w:pBdr>
        <w:spacing w:line="360" w:lineRule="auto"/>
        <w:ind w:firstLine="425"/>
        <w:jc w:val="center"/>
        <w:rPr>
          <w:rFonts w:eastAsia="Times New Roman"/>
          <w:b/>
          <w:color w:val="000000"/>
          <w:lang w:val="id-ID"/>
        </w:rPr>
      </w:pPr>
      <w:r w:rsidRPr="004B7950">
        <w:rPr>
          <w:rFonts w:eastAsia="Times New Roman"/>
          <w:b/>
          <w:color w:val="000000"/>
          <w:lang w:val="id-ID"/>
        </w:rPr>
        <w:t>Tabel 2. Hasil Uji Normalitas</w:t>
      </w:r>
    </w:p>
    <w:p w:rsidR="00907330" w:rsidRPr="00907330" w:rsidRDefault="00907330" w:rsidP="00907330">
      <w:pPr>
        <w:pBdr>
          <w:top w:val="nil"/>
          <w:left w:val="nil"/>
          <w:bottom w:val="nil"/>
          <w:right w:val="nil"/>
          <w:between w:val="nil"/>
        </w:pBdr>
        <w:spacing w:line="360" w:lineRule="auto"/>
        <w:ind w:firstLine="720"/>
        <w:rPr>
          <w:rFonts w:eastAsia="Times New Roman"/>
          <w:color w:val="000000"/>
          <w:sz w:val="22"/>
          <w:szCs w:val="22"/>
        </w:rPr>
      </w:pPr>
      <w:r w:rsidRPr="00907330">
        <w:rPr>
          <w:rFonts w:eastAsia="Times New Roman"/>
          <w:color w:val="000000"/>
          <w:sz w:val="22"/>
          <w:szCs w:val="22"/>
        </w:rPr>
        <w:t xml:space="preserve">Dari  output  </w:t>
      </w:r>
      <w:proofErr w:type="spellStart"/>
      <w:r w:rsidRPr="00907330">
        <w:rPr>
          <w:rFonts w:eastAsia="Times New Roman"/>
          <w:color w:val="000000"/>
          <w:sz w:val="22"/>
          <w:szCs w:val="22"/>
        </w:rPr>
        <w:t>diatas</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didapati</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bahwa</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nilai</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signifikasi</w:t>
      </w:r>
      <w:proofErr w:type="spellEnd"/>
      <w:r w:rsidRPr="00907330">
        <w:rPr>
          <w:rFonts w:eastAsia="Times New Roman"/>
          <w:color w:val="000000"/>
          <w:sz w:val="22"/>
          <w:szCs w:val="22"/>
        </w:rPr>
        <w:t xml:space="preserve">  (sig)  </w:t>
      </w:r>
      <w:proofErr w:type="spellStart"/>
      <w:r w:rsidRPr="00907330">
        <w:rPr>
          <w:rFonts w:eastAsia="Times New Roman"/>
          <w:color w:val="000000"/>
          <w:sz w:val="22"/>
          <w:szCs w:val="22"/>
        </w:rPr>
        <w:t>pada</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kolom</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shapiro</w:t>
      </w:r>
      <w:proofErr w:type="spellEnd"/>
      <w:r w:rsidRPr="00907330">
        <w:rPr>
          <w:rFonts w:eastAsia="Times New Roman"/>
          <w:color w:val="000000"/>
          <w:sz w:val="22"/>
          <w:szCs w:val="22"/>
        </w:rPr>
        <w:t xml:space="preserve">  </w:t>
      </w:r>
      <w:proofErr w:type="spellStart"/>
      <w:proofErr w:type="gramStart"/>
      <w:r w:rsidRPr="00907330">
        <w:rPr>
          <w:rFonts w:eastAsia="Times New Roman"/>
          <w:color w:val="000000"/>
          <w:sz w:val="22"/>
          <w:szCs w:val="22"/>
        </w:rPr>
        <w:lastRenderedPageBreak/>
        <w:t>wilk</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dapat</w:t>
      </w:r>
      <w:proofErr w:type="spellEnd"/>
      <w:proofErr w:type="gramEnd"/>
      <w:r w:rsidRPr="00907330">
        <w:rPr>
          <w:rFonts w:eastAsia="Times New Roman"/>
          <w:color w:val="000000"/>
          <w:sz w:val="22"/>
          <w:szCs w:val="22"/>
        </w:rPr>
        <w:t xml:space="preserve">  </w:t>
      </w:r>
      <w:proofErr w:type="spellStart"/>
      <w:r w:rsidRPr="00907330">
        <w:rPr>
          <w:rFonts w:eastAsia="Times New Roman"/>
          <w:color w:val="000000"/>
          <w:sz w:val="22"/>
          <w:szCs w:val="22"/>
        </w:rPr>
        <w:t>disimpulkan</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bahwa</w:t>
      </w:r>
      <w:proofErr w:type="spellEnd"/>
      <w:r w:rsidRPr="00907330">
        <w:rPr>
          <w:rFonts w:eastAsia="Times New Roman"/>
          <w:color w:val="000000"/>
          <w:sz w:val="22"/>
          <w:szCs w:val="22"/>
        </w:rPr>
        <w:t xml:space="preserve">  data  </w:t>
      </w:r>
      <w:proofErr w:type="spellStart"/>
      <w:r w:rsidRPr="00907330">
        <w:rPr>
          <w:rFonts w:eastAsia="Times New Roman"/>
          <w:color w:val="000000"/>
          <w:sz w:val="22"/>
          <w:szCs w:val="22"/>
        </w:rPr>
        <w:t>penelitian</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berkontribusi</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secara</w:t>
      </w:r>
      <w:proofErr w:type="spellEnd"/>
      <w:r w:rsidRPr="00907330">
        <w:rPr>
          <w:rFonts w:eastAsia="Times New Roman"/>
          <w:color w:val="000000"/>
          <w:sz w:val="22"/>
          <w:szCs w:val="22"/>
        </w:rPr>
        <w:t xml:space="preserve">  normal.  </w:t>
      </w:r>
      <w:proofErr w:type="spellStart"/>
      <w:proofErr w:type="gramStart"/>
      <w:r w:rsidRPr="00907330">
        <w:rPr>
          <w:rFonts w:eastAsia="Times New Roman"/>
          <w:color w:val="000000"/>
          <w:sz w:val="22"/>
          <w:szCs w:val="22"/>
        </w:rPr>
        <w:t>Melalui</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nilai</w:t>
      </w:r>
      <w:proofErr w:type="spellEnd"/>
      <w:proofErr w:type="gramEnd"/>
      <w:r w:rsidRPr="00907330">
        <w:rPr>
          <w:rFonts w:eastAsia="Times New Roman"/>
          <w:color w:val="000000"/>
          <w:sz w:val="22"/>
          <w:szCs w:val="22"/>
        </w:rPr>
        <w:t xml:space="preserve">  </w:t>
      </w:r>
      <w:proofErr w:type="spellStart"/>
      <w:r w:rsidRPr="00907330">
        <w:rPr>
          <w:rFonts w:eastAsia="Times New Roman"/>
          <w:color w:val="000000"/>
          <w:sz w:val="22"/>
          <w:szCs w:val="22"/>
        </w:rPr>
        <w:t>signifikasi</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diatas</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diketahui</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nilai</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signifikasi</w:t>
      </w:r>
      <w:proofErr w:type="spellEnd"/>
      <w:r w:rsidRPr="00907330">
        <w:rPr>
          <w:rFonts w:eastAsia="Times New Roman"/>
          <w:color w:val="000000"/>
          <w:sz w:val="22"/>
          <w:szCs w:val="22"/>
        </w:rPr>
        <w:t xml:space="preserve"> </w:t>
      </w:r>
    </w:p>
    <w:p w:rsidR="00151326" w:rsidRDefault="00907330" w:rsidP="00907330">
      <w:pPr>
        <w:pBdr>
          <w:top w:val="nil"/>
          <w:left w:val="nil"/>
          <w:bottom w:val="nil"/>
          <w:right w:val="nil"/>
          <w:between w:val="nil"/>
        </w:pBdr>
        <w:spacing w:line="360" w:lineRule="auto"/>
        <w:ind w:firstLine="0"/>
        <w:rPr>
          <w:rFonts w:eastAsia="Times New Roman"/>
          <w:color w:val="000000"/>
          <w:sz w:val="22"/>
          <w:szCs w:val="22"/>
        </w:rPr>
      </w:pPr>
      <w:proofErr w:type="gramStart"/>
      <w:r w:rsidRPr="00907330">
        <w:rPr>
          <w:rFonts w:eastAsia="Times New Roman"/>
          <w:color w:val="000000"/>
          <w:sz w:val="22"/>
          <w:szCs w:val="22"/>
        </w:rPr>
        <w:t>pretest</w:t>
      </w:r>
      <w:proofErr w:type="gramEnd"/>
      <w:r w:rsidRPr="00907330">
        <w:rPr>
          <w:rFonts w:eastAsia="Times New Roman"/>
          <w:color w:val="000000"/>
          <w:sz w:val="22"/>
          <w:szCs w:val="22"/>
        </w:rPr>
        <w:t xml:space="preserve"> </w:t>
      </w:r>
      <w:proofErr w:type="spellStart"/>
      <w:r w:rsidRPr="00907330">
        <w:rPr>
          <w:rFonts w:eastAsia="Times New Roman"/>
          <w:color w:val="000000"/>
          <w:sz w:val="22"/>
          <w:szCs w:val="22"/>
        </w:rPr>
        <w:t>sebesar</w:t>
      </w:r>
      <w:proofErr w:type="spellEnd"/>
      <w:r w:rsidRPr="00907330">
        <w:rPr>
          <w:rFonts w:eastAsia="Times New Roman"/>
          <w:color w:val="000000"/>
          <w:sz w:val="22"/>
          <w:szCs w:val="22"/>
        </w:rPr>
        <w:t xml:space="preserve"> 0,000 </w:t>
      </w:r>
      <w:proofErr w:type="spellStart"/>
      <w:r w:rsidRPr="00907330">
        <w:rPr>
          <w:rFonts w:eastAsia="Times New Roman"/>
          <w:color w:val="000000"/>
          <w:sz w:val="22"/>
          <w:szCs w:val="22"/>
        </w:rPr>
        <w:t>dan</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postest</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sebesar</w:t>
      </w:r>
      <w:proofErr w:type="spellEnd"/>
      <w:r w:rsidRPr="00907330">
        <w:rPr>
          <w:rFonts w:eastAsia="Times New Roman"/>
          <w:color w:val="000000"/>
          <w:sz w:val="22"/>
          <w:szCs w:val="22"/>
        </w:rPr>
        <w:t xml:space="preserve"> 0,001. </w:t>
      </w:r>
      <w:proofErr w:type="spellStart"/>
      <w:r w:rsidRPr="00907330">
        <w:rPr>
          <w:rFonts w:eastAsia="Times New Roman"/>
          <w:color w:val="000000"/>
          <w:sz w:val="22"/>
          <w:szCs w:val="22"/>
        </w:rPr>
        <w:t>Dengan</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demikian</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dapat</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disimpulkan</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bahwa</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seluruh</w:t>
      </w:r>
      <w:proofErr w:type="spellEnd"/>
      <w:r w:rsidRPr="00907330">
        <w:rPr>
          <w:rFonts w:eastAsia="Times New Roman"/>
          <w:color w:val="000000"/>
          <w:sz w:val="22"/>
          <w:szCs w:val="22"/>
        </w:rPr>
        <w:t xml:space="preserve"> data </w:t>
      </w:r>
      <w:proofErr w:type="spellStart"/>
      <w:r w:rsidRPr="00907330">
        <w:rPr>
          <w:rFonts w:eastAsia="Times New Roman"/>
          <w:color w:val="000000"/>
          <w:sz w:val="22"/>
          <w:szCs w:val="22"/>
        </w:rPr>
        <w:t>penelitian</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berkontribusi</w:t>
      </w:r>
      <w:proofErr w:type="spellEnd"/>
      <w:r w:rsidRPr="00907330">
        <w:rPr>
          <w:rFonts w:eastAsia="Times New Roman"/>
          <w:color w:val="000000"/>
          <w:sz w:val="22"/>
          <w:szCs w:val="22"/>
        </w:rPr>
        <w:t xml:space="preserve"> normal </w:t>
      </w:r>
      <w:proofErr w:type="spellStart"/>
      <w:r w:rsidRPr="00907330">
        <w:rPr>
          <w:rFonts w:eastAsia="Times New Roman"/>
          <w:color w:val="000000"/>
          <w:sz w:val="22"/>
          <w:szCs w:val="22"/>
        </w:rPr>
        <w:t>karena</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lebih</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dari</w:t>
      </w:r>
      <w:proofErr w:type="spellEnd"/>
      <w:r w:rsidRPr="00907330">
        <w:rPr>
          <w:rFonts w:eastAsia="Times New Roman"/>
          <w:color w:val="000000"/>
          <w:sz w:val="22"/>
          <w:szCs w:val="22"/>
        </w:rPr>
        <w:t xml:space="preserve"> 0</w:t>
      </w:r>
      <w:proofErr w:type="gramStart"/>
      <w:r w:rsidRPr="00907330">
        <w:rPr>
          <w:rFonts w:eastAsia="Times New Roman"/>
          <w:color w:val="000000"/>
          <w:sz w:val="22"/>
          <w:szCs w:val="22"/>
        </w:rPr>
        <w:t>,05</w:t>
      </w:r>
      <w:proofErr w:type="gramEnd"/>
      <w:r w:rsidRPr="00907330">
        <w:rPr>
          <w:rFonts w:eastAsia="Times New Roman"/>
          <w:color w:val="000000"/>
          <w:sz w:val="22"/>
          <w:szCs w:val="22"/>
        </w:rPr>
        <w:t xml:space="preserve"> (&gt;0,05)</w:t>
      </w:r>
    </w:p>
    <w:p w:rsidR="00907330" w:rsidRPr="00CF2410" w:rsidRDefault="00907330" w:rsidP="00CF2410">
      <w:pPr>
        <w:pStyle w:val="ListParagraph"/>
        <w:numPr>
          <w:ilvl w:val="0"/>
          <w:numId w:val="3"/>
        </w:numPr>
        <w:pBdr>
          <w:top w:val="nil"/>
          <w:left w:val="nil"/>
          <w:bottom w:val="nil"/>
          <w:right w:val="nil"/>
          <w:between w:val="nil"/>
        </w:pBdr>
        <w:spacing w:line="360" w:lineRule="auto"/>
        <w:rPr>
          <w:b/>
          <w:bCs/>
          <w:color w:val="000000"/>
        </w:rPr>
      </w:pPr>
      <w:proofErr w:type="spellStart"/>
      <w:r w:rsidRPr="00CF2410">
        <w:rPr>
          <w:b/>
          <w:bCs/>
          <w:color w:val="000000"/>
        </w:rPr>
        <w:t>Uji</w:t>
      </w:r>
      <w:proofErr w:type="spellEnd"/>
      <w:r w:rsidRPr="00CF2410">
        <w:rPr>
          <w:b/>
          <w:bCs/>
          <w:color w:val="000000"/>
        </w:rPr>
        <w:t xml:space="preserve"> Paired Samples T test</w:t>
      </w:r>
    </w:p>
    <w:p w:rsidR="00907330" w:rsidRDefault="00907330" w:rsidP="004B08A2">
      <w:pPr>
        <w:pBdr>
          <w:top w:val="nil"/>
          <w:left w:val="nil"/>
          <w:bottom w:val="nil"/>
          <w:right w:val="nil"/>
          <w:between w:val="nil"/>
        </w:pBdr>
        <w:spacing w:line="360" w:lineRule="auto"/>
        <w:ind w:firstLine="0"/>
        <w:rPr>
          <w:rFonts w:eastAsia="Times New Roman"/>
          <w:color w:val="000000"/>
          <w:sz w:val="22"/>
          <w:szCs w:val="22"/>
        </w:rPr>
      </w:pPr>
      <w:proofErr w:type="spellStart"/>
      <w:r w:rsidRPr="00907330">
        <w:rPr>
          <w:rFonts w:eastAsia="Times New Roman"/>
          <w:color w:val="000000"/>
          <w:sz w:val="22"/>
          <w:szCs w:val="22"/>
        </w:rPr>
        <w:t>Setelah</w:t>
      </w:r>
      <w:proofErr w:type="spellEnd"/>
      <w:r w:rsidRPr="00907330">
        <w:rPr>
          <w:rFonts w:eastAsia="Times New Roman"/>
          <w:color w:val="000000"/>
          <w:sz w:val="22"/>
          <w:szCs w:val="22"/>
        </w:rPr>
        <w:t xml:space="preserve">  data  </w:t>
      </w:r>
      <w:proofErr w:type="spellStart"/>
      <w:r w:rsidRPr="00907330">
        <w:rPr>
          <w:rFonts w:eastAsia="Times New Roman"/>
          <w:color w:val="000000"/>
          <w:sz w:val="22"/>
          <w:szCs w:val="22"/>
        </w:rPr>
        <w:t>dinyatakan</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berkontribusi</w:t>
      </w:r>
      <w:proofErr w:type="spellEnd"/>
      <w:r w:rsidRPr="00907330">
        <w:rPr>
          <w:rFonts w:eastAsia="Times New Roman"/>
          <w:color w:val="000000"/>
          <w:sz w:val="22"/>
          <w:szCs w:val="22"/>
        </w:rPr>
        <w:t xml:space="preserve">  normal  </w:t>
      </w:r>
      <w:proofErr w:type="spellStart"/>
      <w:r w:rsidRPr="00907330">
        <w:rPr>
          <w:rFonts w:eastAsia="Times New Roman"/>
          <w:color w:val="000000"/>
          <w:sz w:val="22"/>
          <w:szCs w:val="22"/>
        </w:rPr>
        <w:t>tahapan</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selanjutnya</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adalah</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uji</w:t>
      </w:r>
      <w:proofErr w:type="spellEnd"/>
      <w:r w:rsidRPr="00907330">
        <w:rPr>
          <w:rFonts w:eastAsia="Times New Roman"/>
          <w:color w:val="000000"/>
          <w:sz w:val="22"/>
          <w:szCs w:val="22"/>
        </w:rPr>
        <w:t xml:space="preserve">  paired  samples  t  test.</w:t>
      </w:r>
      <w:r w:rsidR="004B08A2">
        <w:rPr>
          <w:rFonts w:eastAsia="Times New Roman"/>
          <w:color w:val="000000"/>
          <w:sz w:val="22"/>
          <w:szCs w:val="22"/>
          <w:lang w:val="id-ID"/>
        </w:rPr>
        <w:t xml:space="preserve"> </w:t>
      </w:r>
      <w:proofErr w:type="spellStart"/>
      <w:r w:rsidRPr="00907330">
        <w:rPr>
          <w:rFonts w:eastAsia="Times New Roman"/>
          <w:color w:val="000000"/>
          <w:sz w:val="22"/>
          <w:szCs w:val="22"/>
        </w:rPr>
        <w:t>Melalui</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uji</w:t>
      </w:r>
      <w:proofErr w:type="spellEnd"/>
      <w:r w:rsidRPr="00907330">
        <w:rPr>
          <w:rFonts w:eastAsia="Times New Roman"/>
          <w:color w:val="000000"/>
          <w:sz w:val="22"/>
          <w:szCs w:val="22"/>
        </w:rPr>
        <w:t xml:space="preserve"> t </w:t>
      </w:r>
      <w:proofErr w:type="spellStart"/>
      <w:proofErr w:type="gramStart"/>
      <w:r w:rsidRPr="00907330">
        <w:rPr>
          <w:rFonts w:eastAsia="Times New Roman"/>
          <w:color w:val="000000"/>
          <w:sz w:val="22"/>
          <w:szCs w:val="22"/>
        </w:rPr>
        <w:t>atau</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uji</w:t>
      </w:r>
      <w:proofErr w:type="spellEnd"/>
      <w:proofErr w:type="gramEnd"/>
      <w:r w:rsidRPr="00907330">
        <w:rPr>
          <w:rFonts w:eastAsia="Times New Roman"/>
          <w:color w:val="000000"/>
          <w:sz w:val="22"/>
          <w:szCs w:val="22"/>
        </w:rPr>
        <w:t xml:space="preserve"> paired samples </w:t>
      </w:r>
      <w:proofErr w:type="spellStart"/>
      <w:r w:rsidRPr="00907330">
        <w:rPr>
          <w:rFonts w:eastAsia="Times New Roman"/>
          <w:color w:val="000000"/>
          <w:sz w:val="22"/>
          <w:szCs w:val="22"/>
        </w:rPr>
        <w:t>t</w:t>
      </w:r>
      <w:proofErr w:type="spellEnd"/>
      <w:r w:rsidRPr="00907330">
        <w:rPr>
          <w:rFonts w:eastAsia="Times New Roman"/>
          <w:color w:val="000000"/>
          <w:sz w:val="22"/>
          <w:szCs w:val="22"/>
        </w:rPr>
        <w:t xml:space="preserve"> test </w:t>
      </w:r>
      <w:r w:rsidRPr="00907330">
        <w:rPr>
          <w:rFonts w:eastAsia="Times New Roman"/>
          <w:b/>
          <w:bCs/>
          <w:color w:val="000000"/>
          <w:sz w:val="22"/>
          <w:szCs w:val="22"/>
        </w:rPr>
        <w:t xml:space="preserve"> </w:t>
      </w:r>
      <w:proofErr w:type="spellStart"/>
      <w:r w:rsidRPr="00907330">
        <w:rPr>
          <w:rFonts w:eastAsia="Times New Roman"/>
          <w:color w:val="000000"/>
          <w:sz w:val="22"/>
          <w:szCs w:val="22"/>
        </w:rPr>
        <w:t>dapat</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diketahui</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berapa</w:t>
      </w:r>
      <w:proofErr w:type="spellEnd"/>
      <w:r w:rsidRPr="00907330">
        <w:rPr>
          <w:rFonts w:eastAsia="Times New Roman"/>
          <w:color w:val="000000"/>
          <w:sz w:val="22"/>
          <w:szCs w:val="22"/>
        </w:rPr>
        <w:t xml:space="preserve"> rata-rata </w:t>
      </w:r>
      <w:proofErr w:type="spellStart"/>
      <w:r w:rsidRPr="00907330">
        <w:rPr>
          <w:rFonts w:eastAsia="Times New Roman"/>
          <w:color w:val="000000"/>
          <w:sz w:val="22"/>
          <w:szCs w:val="22"/>
        </w:rPr>
        <w:t>sebelum</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dan</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sesudah</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dilakukannya</w:t>
      </w:r>
      <w:proofErr w:type="spellEnd"/>
      <w:r w:rsidRPr="00907330">
        <w:rPr>
          <w:rFonts w:eastAsia="Times New Roman"/>
          <w:color w:val="000000"/>
          <w:sz w:val="22"/>
          <w:szCs w:val="22"/>
        </w:rPr>
        <w:t xml:space="preserve"> pretest  </w:t>
      </w:r>
      <w:proofErr w:type="spellStart"/>
      <w:r w:rsidRPr="00907330">
        <w:rPr>
          <w:rFonts w:eastAsia="Times New Roman"/>
          <w:color w:val="000000"/>
          <w:sz w:val="22"/>
          <w:szCs w:val="22"/>
        </w:rPr>
        <w:t>dan</w:t>
      </w:r>
      <w:proofErr w:type="spellEnd"/>
      <w:r w:rsidRPr="00907330">
        <w:rPr>
          <w:rFonts w:eastAsia="Times New Roman"/>
          <w:color w:val="000000"/>
          <w:sz w:val="22"/>
          <w:szCs w:val="22"/>
        </w:rPr>
        <w:t xml:space="preserve">  posttest. </w:t>
      </w:r>
      <w:proofErr w:type="spellStart"/>
      <w:r w:rsidRPr="00907330">
        <w:rPr>
          <w:rFonts w:eastAsia="Times New Roman"/>
          <w:color w:val="000000"/>
          <w:sz w:val="22"/>
          <w:szCs w:val="22"/>
        </w:rPr>
        <w:t>Selain</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itu</w:t>
      </w:r>
      <w:proofErr w:type="spellEnd"/>
      <w:proofErr w:type="gramStart"/>
      <w:r w:rsidRPr="00907330">
        <w:rPr>
          <w:rFonts w:eastAsia="Times New Roman"/>
          <w:color w:val="000000"/>
          <w:sz w:val="22"/>
          <w:szCs w:val="22"/>
        </w:rPr>
        <w:t xml:space="preserve">,  </w:t>
      </w:r>
      <w:proofErr w:type="spellStart"/>
      <w:r w:rsidRPr="00907330">
        <w:rPr>
          <w:rFonts w:eastAsia="Times New Roman"/>
          <w:color w:val="000000"/>
          <w:sz w:val="22"/>
          <w:szCs w:val="22"/>
        </w:rPr>
        <w:t>uji</w:t>
      </w:r>
      <w:proofErr w:type="spellEnd"/>
      <w:proofErr w:type="gramEnd"/>
      <w:r w:rsidRPr="00907330">
        <w:rPr>
          <w:rFonts w:eastAsia="Times New Roman"/>
          <w:color w:val="000000"/>
          <w:sz w:val="22"/>
          <w:szCs w:val="22"/>
        </w:rPr>
        <w:t xml:space="preserve"> sample paired t test  juga </w:t>
      </w:r>
      <w:proofErr w:type="spellStart"/>
      <w:r w:rsidRPr="00907330">
        <w:rPr>
          <w:rFonts w:eastAsia="Times New Roman"/>
          <w:color w:val="000000"/>
          <w:sz w:val="22"/>
          <w:szCs w:val="22"/>
        </w:rPr>
        <w:t>memiliki</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fungsi</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dalam</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menguji</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perbandingan</w:t>
      </w:r>
      <w:proofErr w:type="spellEnd"/>
      <w:r w:rsidRPr="00907330">
        <w:rPr>
          <w:rFonts w:eastAsia="Times New Roman"/>
          <w:color w:val="000000"/>
          <w:sz w:val="22"/>
          <w:szCs w:val="22"/>
        </w:rPr>
        <w:t xml:space="preserve"> rata </w:t>
      </w:r>
      <w:proofErr w:type="spellStart"/>
      <w:r w:rsidRPr="00907330">
        <w:rPr>
          <w:rFonts w:eastAsia="Times New Roman"/>
          <w:color w:val="000000"/>
          <w:sz w:val="22"/>
          <w:szCs w:val="22"/>
        </w:rPr>
        <w:t>rata</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atau</w:t>
      </w:r>
      <w:proofErr w:type="spellEnd"/>
      <w:r w:rsidRPr="00907330">
        <w:rPr>
          <w:rFonts w:eastAsia="Times New Roman"/>
          <w:color w:val="000000"/>
          <w:sz w:val="22"/>
          <w:szCs w:val="22"/>
        </w:rPr>
        <w:t xml:space="preserve"> mean.</w:t>
      </w:r>
    </w:p>
    <w:p w:rsidR="004B7950" w:rsidRPr="004B7950" w:rsidRDefault="004B7950" w:rsidP="004B7950">
      <w:pPr>
        <w:pBdr>
          <w:top w:val="nil"/>
          <w:left w:val="nil"/>
          <w:bottom w:val="nil"/>
          <w:right w:val="nil"/>
          <w:between w:val="nil"/>
        </w:pBdr>
        <w:spacing w:line="360" w:lineRule="auto"/>
        <w:ind w:firstLine="0"/>
        <w:jc w:val="center"/>
        <w:rPr>
          <w:rFonts w:eastAsia="Times New Roman"/>
          <w:b/>
          <w:bCs/>
          <w:color w:val="000000"/>
          <w:lang w:val="id-ID"/>
        </w:rPr>
      </w:pPr>
      <w:r w:rsidRPr="004B7950">
        <w:rPr>
          <w:rFonts w:eastAsia="Times New Roman"/>
          <w:b/>
          <w:bCs/>
          <w:color w:val="000000"/>
          <w:lang w:val="id-ID"/>
        </w:rPr>
        <w:t xml:space="preserve">Tabel 3. Hasil Paired Samples Statistics </w:t>
      </w:r>
    </w:p>
    <w:tbl>
      <w:tblPr>
        <w:tblStyle w:val="TableGrid"/>
        <w:tblW w:w="5240" w:type="dxa"/>
        <w:tblLayout w:type="fixed"/>
        <w:tblLook w:val="04A0" w:firstRow="1" w:lastRow="0" w:firstColumn="1" w:lastColumn="0" w:noHBand="0" w:noVBand="1"/>
      </w:tblPr>
      <w:tblGrid>
        <w:gridCol w:w="571"/>
        <w:gridCol w:w="727"/>
        <w:gridCol w:w="824"/>
        <w:gridCol w:w="425"/>
        <w:gridCol w:w="850"/>
        <w:gridCol w:w="1843"/>
      </w:tblGrid>
      <w:tr w:rsidR="000229E7" w:rsidTr="000229E7">
        <w:tc>
          <w:tcPr>
            <w:tcW w:w="1298" w:type="dxa"/>
            <w:gridSpan w:val="2"/>
          </w:tcPr>
          <w:p w:rsidR="00907330" w:rsidRDefault="00907330" w:rsidP="00907330">
            <w:pPr>
              <w:spacing w:line="360" w:lineRule="auto"/>
              <w:ind w:firstLine="0"/>
              <w:rPr>
                <w:rFonts w:eastAsia="Times New Roman"/>
                <w:color w:val="000000"/>
                <w:sz w:val="22"/>
                <w:szCs w:val="22"/>
              </w:rPr>
            </w:pPr>
          </w:p>
        </w:tc>
        <w:tc>
          <w:tcPr>
            <w:tcW w:w="824" w:type="dxa"/>
          </w:tcPr>
          <w:p w:rsidR="00907330" w:rsidRPr="007D2547" w:rsidRDefault="00907330" w:rsidP="004B7950">
            <w:pPr>
              <w:spacing w:line="360" w:lineRule="auto"/>
              <w:ind w:firstLine="0"/>
              <w:rPr>
                <w:rFonts w:eastAsia="Times New Roman"/>
                <w:color w:val="000000"/>
                <w:sz w:val="18"/>
                <w:szCs w:val="18"/>
                <w:lang w:val="id-ID"/>
              </w:rPr>
            </w:pPr>
            <w:r w:rsidRPr="007D2547">
              <w:rPr>
                <w:rFonts w:eastAsia="Times New Roman"/>
                <w:color w:val="000000"/>
                <w:sz w:val="18"/>
                <w:szCs w:val="18"/>
                <w:lang w:val="id-ID"/>
              </w:rPr>
              <w:t>Mean</w:t>
            </w:r>
          </w:p>
        </w:tc>
        <w:tc>
          <w:tcPr>
            <w:tcW w:w="425" w:type="dxa"/>
          </w:tcPr>
          <w:p w:rsidR="00907330" w:rsidRPr="007D2547" w:rsidRDefault="00907330" w:rsidP="004B7950">
            <w:pPr>
              <w:spacing w:line="360" w:lineRule="auto"/>
              <w:ind w:firstLine="0"/>
              <w:rPr>
                <w:rFonts w:eastAsia="Times New Roman"/>
                <w:color w:val="000000"/>
                <w:sz w:val="18"/>
                <w:szCs w:val="18"/>
                <w:lang w:val="id-ID"/>
              </w:rPr>
            </w:pPr>
            <w:r w:rsidRPr="007D2547">
              <w:rPr>
                <w:rFonts w:eastAsia="Times New Roman"/>
                <w:color w:val="000000"/>
                <w:sz w:val="18"/>
                <w:szCs w:val="18"/>
                <w:lang w:val="id-ID"/>
              </w:rPr>
              <w:t>N</w:t>
            </w:r>
          </w:p>
        </w:tc>
        <w:tc>
          <w:tcPr>
            <w:tcW w:w="850" w:type="dxa"/>
          </w:tcPr>
          <w:p w:rsidR="00907330" w:rsidRPr="007D2547" w:rsidRDefault="00907330" w:rsidP="004B7950">
            <w:pPr>
              <w:spacing w:line="360" w:lineRule="auto"/>
              <w:ind w:firstLine="0"/>
              <w:rPr>
                <w:rFonts w:eastAsia="Times New Roman"/>
                <w:color w:val="000000"/>
                <w:sz w:val="18"/>
                <w:szCs w:val="18"/>
                <w:lang w:val="id-ID"/>
              </w:rPr>
            </w:pPr>
            <w:r w:rsidRPr="007D2547">
              <w:rPr>
                <w:rFonts w:eastAsia="Times New Roman"/>
                <w:color w:val="000000"/>
                <w:sz w:val="18"/>
                <w:szCs w:val="18"/>
                <w:lang w:val="id-ID"/>
              </w:rPr>
              <w:t>Std.Deviation</w:t>
            </w:r>
          </w:p>
        </w:tc>
        <w:tc>
          <w:tcPr>
            <w:tcW w:w="1843" w:type="dxa"/>
          </w:tcPr>
          <w:p w:rsidR="000229E7" w:rsidRDefault="00907330" w:rsidP="004B7950">
            <w:pPr>
              <w:spacing w:line="360" w:lineRule="auto"/>
              <w:ind w:firstLine="0"/>
              <w:rPr>
                <w:rFonts w:eastAsia="Times New Roman"/>
                <w:color w:val="000000"/>
                <w:sz w:val="18"/>
                <w:szCs w:val="18"/>
                <w:lang w:val="id-ID"/>
              </w:rPr>
            </w:pPr>
            <w:r w:rsidRPr="007D2547">
              <w:rPr>
                <w:rFonts w:eastAsia="Times New Roman"/>
                <w:color w:val="000000"/>
                <w:sz w:val="18"/>
                <w:szCs w:val="18"/>
                <w:lang w:val="id-ID"/>
              </w:rPr>
              <w:t>Std.Error</w:t>
            </w:r>
          </w:p>
          <w:p w:rsidR="00907330" w:rsidRPr="007D2547" w:rsidRDefault="00907330" w:rsidP="004B7950">
            <w:pPr>
              <w:spacing w:line="360" w:lineRule="auto"/>
              <w:ind w:firstLine="0"/>
              <w:rPr>
                <w:rFonts w:eastAsia="Times New Roman"/>
                <w:color w:val="000000"/>
                <w:sz w:val="18"/>
                <w:szCs w:val="18"/>
                <w:lang w:val="id-ID"/>
              </w:rPr>
            </w:pPr>
            <w:r w:rsidRPr="007D2547">
              <w:rPr>
                <w:rFonts w:eastAsia="Times New Roman"/>
                <w:color w:val="000000"/>
                <w:sz w:val="18"/>
                <w:szCs w:val="18"/>
                <w:lang w:val="id-ID"/>
              </w:rPr>
              <w:t>Mean</w:t>
            </w:r>
          </w:p>
        </w:tc>
      </w:tr>
      <w:tr w:rsidR="000229E7" w:rsidTr="000229E7">
        <w:tc>
          <w:tcPr>
            <w:tcW w:w="571" w:type="dxa"/>
            <w:vMerge w:val="restart"/>
          </w:tcPr>
          <w:p w:rsidR="00907330" w:rsidRPr="007D2547" w:rsidRDefault="00907330" w:rsidP="004B7950">
            <w:pPr>
              <w:spacing w:line="360" w:lineRule="auto"/>
              <w:ind w:firstLine="0"/>
              <w:jc w:val="center"/>
              <w:rPr>
                <w:rFonts w:eastAsia="Times New Roman"/>
                <w:color w:val="000000"/>
                <w:sz w:val="18"/>
                <w:szCs w:val="18"/>
                <w:lang w:val="id-ID"/>
              </w:rPr>
            </w:pPr>
            <w:r w:rsidRPr="007D2547">
              <w:rPr>
                <w:rFonts w:eastAsia="Times New Roman"/>
                <w:color w:val="000000"/>
                <w:sz w:val="18"/>
                <w:szCs w:val="18"/>
                <w:lang w:val="id-ID"/>
              </w:rPr>
              <w:t>Pair 1</w:t>
            </w:r>
          </w:p>
        </w:tc>
        <w:tc>
          <w:tcPr>
            <w:tcW w:w="727" w:type="dxa"/>
            <w:vMerge w:val="restart"/>
          </w:tcPr>
          <w:p w:rsidR="00907330" w:rsidRPr="007D2547" w:rsidRDefault="00907330" w:rsidP="004B7950">
            <w:pPr>
              <w:spacing w:line="360" w:lineRule="auto"/>
              <w:ind w:firstLine="0"/>
              <w:jc w:val="center"/>
              <w:rPr>
                <w:rFonts w:eastAsia="Times New Roman"/>
                <w:color w:val="000000"/>
                <w:sz w:val="18"/>
                <w:szCs w:val="18"/>
                <w:lang w:val="id-ID"/>
              </w:rPr>
            </w:pPr>
            <w:r w:rsidRPr="007D2547">
              <w:rPr>
                <w:rFonts w:eastAsia="Times New Roman"/>
                <w:color w:val="000000"/>
                <w:sz w:val="18"/>
                <w:szCs w:val="18"/>
                <w:lang w:val="id-ID"/>
              </w:rPr>
              <w:t>Pretest</w:t>
            </w:r>
          </w:p>
          <w:p w:rsidR="00907330" w:rsidRPr="007D2547" w:rsidRDefault="00907330" w:rsidP="004B7950">
            <w:pPr>
              <w:spacing w:line="360" w:lineRule="auto"/>
              <w:ind w:firstLine="0"/>
              <w:jc w:val="center"/>
              <w:rPr>
                <w:rFonts w:eastAsia="Times New Roman"/>
                <w:color w:val="000000"/>
                <w:sz w:val="18"/>
                <w:szCs w:val="18"/>
                <w:lang w:val="id-ID"/>
              </w:rPr>
            </w:pPr>
            <w:r w:rsidRPr="007D2547">
              <w:rPr>
                <w:rFonts w:eastAsia="Times New Roman"/>
                <w:color w:val="000000"/>
                <w:sz w:val="18"/>
                <w:szCs w:val="18"/>
                <w:lang w:val="id-ID"/>
              </w:rPr>
              <w:t>Postest</w:t>
            </w:r>
          </w:p>
        </w:tc>
        <w:tc>
          <w:tcPr>
            <w:tcW w:w="824" w:type="dxa"/>
          </w:tcPr>
          <w:p w:rsidR="00907330" w:rsidRPr="007D2547" w:rsidRDefault="00907330" w:rsidP="004B7950">
            <w:pPr>
              <w:spacing w:line="360" w:lineRule="auto"/>
              <w:ind w:firstLine="0"/>
              <w:jc w:val="right"/>
              <w:rPr>
                <w:rFonts w:eastAsia="Times New Roman"/>
                <w:color w:val="000000"/>
                <w:sz w:val="18"/>
                <w:szCs w:val="18"/>
                <w:lang w:val="id-ID"/>
              </w:rPr>
            </w:pPr>
            <w:r w:rsidRPr="007D2547">
              <w:rPr>
                <w:rFonts w:eastAsia="Times New Roman"/>
                <w:color w:val="000000"/>
                <w:sz w:val="18"/>
                <w:szCs w:val="18"/>
                <w:lang w:val="id-ID"/>
              </w:rPr>
              <w:t>63,9706</w:t>
            </w:r>
          </w:p>
        </w:tc>
        <w:tc>
          <w:tcPr>
            <w:tcW w:w="425" w:type="dxa"/>
          </w:tcPr>
          <w:p w:rsidR="00907330" w:rsidRPr="007D2547" w:rsidRDefault="00907330" w:rsidP="004B7950">
            <w:pPr>
              <w:spacing w:line="360" w:lineRule="auto"/>
              <w:ind w:firstLine="0"/>
              <w:jc w:val="right"/>
              <w:rPr>
                <w:rFonts w:eastAsia="Times New Roman"/>
                <w:color w:val="000000"/>
                <w:sz w:val="18"/>
                <w:szCs w:val="18"/>
                <w:lang w:val="id-ID"/>
              </w:rPr>
            </w:pPr>
            <w:r w:rsidRPr="007D2547">
              <w:rPr>
                <w:rFonts w:eastAsia="Times New Roman"/>
                <w:color w:val="000000"/>
                <w:sz w:val="18"/>
                <w:szCs w:val="18"/>
                <w:lang w:val="id-ID"/>
              </w:rPr>
              <w:t>34</w:t>
            </w:r>
          </w:p>
        </w:tc>
        <w:tc>
          <w:tcPr>
            <w:tcW w:w="850" w:type="dxa"/>
          </w:tcPr>
          <w:p w:rsidR="00907330" w:rsidRPr="007D2547" w:rsidRDefault="00907330" w:rsidP="004B7950">
            <w:pPr>
              <w:spacing w:line="360" w:lineRule="auto"/>
              <w:ind w:firstLine="0"/>
              <w:jc w:val="right"/>
              <w:rPr>
                <w:rFonts w:eastAsia="Times New Roman"/>
                <w:color w:val="000000"/>
                <w:sz w:val="18"/>
                <w:szCs w:val="18"/>
                <w:lang w:val="id-ID"/>
              </w:rPr>
            </w:pPr>
            <w:r w:rsidRPr="007D2547">
              <w:rPr>
                <w:rFonts w:eastAsia="Times New Roman"/>
                <w:color w:val="000000"/>
                <w:sz w:val="18"/>
                <w:szCs w:val="18"/>
                <w:lang w:val="id-ID"/>
              </w:rPr>
              <w:t>7,04739</w:t>
            </w:r>
          </w:p>
        </w:tc>
        <w:tc>
          <w:tcPr>
            <w:tcW w:w="1843" w:type="dxa"/>
          </w:tcPr>
          <w:p w:rsidR="00907330" w:rsidRPr="007D2547" w:rsidRDefault="00907330" w:rsidP="00907330">
            <w:pPr>
              <w:spacing w:line="360" w:lineRule="auto"/>
              <w:ind w:firstLine="0"/>
              <w:rPr>
                <w:rFonts w:eastAsia="Times New Roman"/>
                <w:color w:val="000000"/>
                <w:sz w:val="18"/>
                <w:szCs w:val="18"/>
                <w:lang w:val="id-ID"/>
              </w:rPr>
            </w:pPr>
            <w:r w:rsidRPr="007D2547">
              <w:rPr>
                <w:rFonts w:eastAsia="Times New Roman"/>
                <w:color w:val="000000"/>
                <w:sz w:val="18"/>
                <w:szCs w:val="18"/>
                <w:lang w:val="id-ID"/>
              </w:rPr>
              <w:t>1,20862</w:t>
            </w:r>
          </w:p>
        </w:tc>
      </w:tr>
      <w:tr w:rsidR="000229E7" w:rsidTr="000229E7">
        <w:tc>
          <w:tcPr>
            <w:tcW w:w="571" w:type="dxa"/>
            <w:vMerge/>
          </w:tcPr>
          <w:p w:rsidR="00907330" w:rsidRDefault="00907330" w:rsidP="00907330">
            <w:pPr>
              <w:spacing w:line="360" w:lineRule="auto"/>
              <w:ind w:firstLine="0"/>
              <w:rPr>
                <w:rFonts w:eastAsia="Times New Roman"/>
                <w:color w:val="000000"/>
                <w:sz w:val="22"/>
                <w:szCs w:val="22"/>
              </w:rPr>
            </w:pPr>
          </w:p>
        </w:tc>
        <w:tc>
          <w:tcPr>
            <w:tcW w:w="727" w:type="dxa"/>
            <w:vMerge/>
          </w:tcPr>
          <w:p w:rsidR="00907330" w:rsidRPr="00907330" w:rsidRDefault="00907330" w:rsidP="00907330">
            <w:pPr>
              <w:spacing w:line="360" w:lineRule="auto"/>
              <w:ind w:firstLine="0"/>
              <w:rPr>
                <w:rFonts w:eastAsia="Times New Roman"/>
                <w:color w:val="000000"/>
                <w:sz w:val="22"/>
                <w:szCs w:val="22"/>
                <w:lang w:val="id-ID"/>
              </w:rPr>
            </w:pPr>
          </w:p>
        </w:tc>
        <w:tc>
          <w:tcPr>
            <w:tcW w:w="824" w:type="dxa"/>
          </w:tcPr>
          <w:p w:rsidR="00907330" w:rsidRPr="007D2547" w:rsidRDefault="00907330" w:rsidP="004B7950">
            <w:pPr>
              <w:spacing w:line="360" w:lineRule="auto"/>
              <w:ind w:firstLine="0"/>
              <w:jc w:val="right"/>
              <w:rPr>
                <w:rFonts w:eastAsia="Times New Roman"/>
                <w:color w:val="000000"/>
                <w:sz w:val="18"/>
                <w:szCs w:val="18"/>
                <w:lang w:val="id-ID"/>
              </w:rPr>
            </w:pPr>
            <w:r w:rsidRPr="007D2547">
              <w:rPr>
                <w:rFonts w:eastAsia="Times New Roman"/>
                <w:color w:val="000000"/>
                <w:sz w:val="18"/>
                <w:szCs w:val="18"/>
                <w:lang w:val="id-ID"/>
              </w:rPr>
              <w:t>86,4706</w:t>
            </w:r>
          </w:p>
        </w:tc>
        <w:tc>
          <w:tcPr>
            <w:tcW w:w="425" w:type="dxa"/>
          </w:tcPr>
          <w:p w:rsidR="00907330" w:rsidRPr="007D2547" w:rsidRDefault="00907330" w:rsidP="004B7950">
            <w:pPr>
              <w:spacing w:line="360" w:lineRule="auto"/>
              <w:ind w:firstLine="0"/>
              <w:jc w:val="right"/>
              <w:rPr>
                <w:rFonts w:eastAsia="Times New Roman"/>
                <w:color w:val="000000"/>
                <w:sz w:val="18"/>
                <w:szCs w:val="18"/>
                <w:lang w:val="id-ID"/>
              </w:rPr>
            </w:pPr>
            <w:r w:rsidRPr="007D2547">
              <w:rPr>
                <w:rFonts w:eastAsia="Times New Roman"/>
                <w:color w:val="000000"/>
                <w:sz w:val="18"/>
                <w:szCs w:val="18"/>
                <w:lang w:val="id-ID"/>
              </w:rPr>
              <w:t>34</w:t>
            </w:r>
          </w:p>
        </w:tc>
        <w:tc>
          <w:tcPr>
            <w:tcW w:w="850" w:type="dxa"/>
          </w:tcPr>
          <w:p w:rsidR="00907330" w:rsidRPr="007D2547" w:rsidRDefault="00907330" w:rsidP="004B7950">
            <w:pPr>
              <w:spacing w:line="360" w:lineRule="auto"/>
              <w:ind w:firstLine="0"/>
              <w:jc w:val="right"/>
              <w:rPr>
                <w:rFonts w:eastAsia="Times New Roman"/>
                <w:color w:val="000000"/>
                <w:sz w:val="18"/>
                <w:szCs w:val="18"/>
                <w:lang w:val="id-ID"/>
              </w:rPr>
            </w:pPr>
            <w:r w:rsidRPr="007D2547">
              <w:rPr>
                <w:rFonts w:eastAsia="Times New Roman"/>
                <w:color w:val="000000"/>
                <w:sz w:val="18"/>
                <w:szCs w:val="18"/>
                <w:lang w:val="id-ID"/>
              </w:rPr>
              <w:t>9,65538</w:t>
            </w:r>
          </w:p>
        </w:tc>
        <w:tc>
          <w:tcPr>
            <w:tcW w:w="1843" w:type="dxa"/>
          </w:tcPr>
          <w:p w:rsidR="00907330" w:rsidRPr="007D2547" w:rsidRDefault="00907330" w:rsidP="00907330">
            <w:pPr>
              <w:spacing w:line="360" w:lineRule="auto"/>
              <w:ind w:firstLine="0"/>
              <w:rPr>
                <w:rFonts w:eastAsia="Times New Roman"/>
                <w:color w:val="000000"/>
                <w:sz w:val="18"/>
                <w:szCs w:val="18"/>
                <w:lang w:val="id-ID"/>
              </w:rPr>
            </w:pPr>
            <w:r w:rsidRPr="007D2547">
              <w:rPr>
                <w:rFonts w:eastAsia="Times New Roman"/>
                <w:color w:val="000000"/>
                <w:sz w:val="18"/>
                <w:szCs w:val="18"/>
                <w:lang w:val="id-ID"/>
              </w:rPr>
              <w:t>1,65588</w:t>
            </w:r>
          </w:p>
        </w:tc>
      </w:tr>
    </w:tbl>
    <w:p w:rsidR="00907330" w:rsidRPr="00907330" w:rsidRDefault="00907330" w:rsidP="00CF2410">
      <w:pPr>
        <w:pBdr>
          <w:top w:val="nil"/>
          <w:left w:val="nil"/>
          <w:bottom w:val="nil"/>
          <w:right w:val="nil"/>
          <w:between w:val="nil"/>
        </w:pBdr>
        <w:spacing w:line="360" w:lineRule="auto"/>
        <w:ind w:firstLine="720"/>
        <w:rPr>
          <w:rFonts w:eastAsia="Times New Roman"/>
          <w:color w:val="000000"/>
          <w:sz w:val="22"/>
          <w:szCs w:val="22"/>
        </w:rPr>
      </w:pPr>
      <w:r w:rsidRPr="00907330">
        <w:rPr>
          <w:rFonts w:eastAsia="Times New Roman"/>
          <w:color w:val="000000"/>
          <w:sz w:val="22"/>
          <w:szCs w:val="22"/>
        </w:rPr>
        <w:t xml:space="preserve">Dari output </w:t>
      </w:r>
      <w:proofErr w:type="spellStart"/>
      <w:r w:rsidRPr="00907330">
        <w:rPr>
          <w:rFonts w:eastAsia="Times New Roman"/>
          <w:color w:val="000000"/>
          <w:sz w:val="22"/>
          <w:szCs w:val="22"/>
        </w:rPr>
        <w:t>diatas</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dapat</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dipahami</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bahwa</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statistik</w:t>
      </w:r>
      <w:proofErr w:type="spellEnd"/>
      <w:r w:rsidRPr="00907330">
        <w:rPr>
          <w:rFonts w:eastAsia="Times New Roman"/>
          <w:color w:val="000000"/>
          <w:sz w:val="22"/>
          <w:szCs w:val="22"/>
        </w:rPr>
        <w:t xml:space="preserve"> data </w:t>
      </w:r>
      <w:proofErr w:type="spellStart"/>
      <w:r w:rsidRPr="00907330">
        <w:rPr>
          <w:rFonts w:eastAsia="Times New Roman"/>
          <w:color w:val="000000"/>
          <w:sz w:val="22"/>
          <w:szCs w:val="22"/>
        </w:rPr>
        <w:t>dari</w:t>
      </w:r>
      <w:proofErr w:type="spellEnd"/>
      <w:r w:rsidRPr="00907330">
        <w:rPr>
          <w:rFonts w:eastAsia="Times New Roman"/>
          <w:color w:val="000000"/>
          <w:sz w:val="22"/>
          <w:szCs w:val="22"/>
        </w:rPr>
        <w:t xml:space="preserve"> sample </w:t>
      </w:r>
      <w:proofErr w:type="spellStart"/>
      <w:r w:rsidRPr="00907330">
        <w:rPr>
          <w:rFonts w:eastAsia="Times New Roman"/>
          <w:color w:val="000000"/>
          <w:sz w:val="22"/>
          <w:szCs w:val="22"/>
        </w:rPr>
        <w:t>berpasangan</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yakni</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samp</w:t>
      </w:r>
      <w:proofErr w:type="spellEnd"/>
      <w:r w:rsidRPr="00907330">
        <w:rPr>
          <w:rFonts w:eastAsia="Times New Roman"/>
          <w:color w:val="000000"/>
          <w:sz w:val="22"/>
          <w:szCs w:val="22"/>
        </w:rPr>
        <w:t xml:space="preserve"> le </w:t>
      </w:r>
      <w:proofErr w:type="spellStart"/>
      <w:r w:rsidRPr="00907330">
        <w:rPr>
          <w:rFonts w:eastAsia="Times New Roman"/>
          <w:color w:val="000000"/>
          <w:sz w:val="22"/>
          <w:szCs w:val="22"/>
        </w:rPr>
        <w:t>sebelum</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dan</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sesudah</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dilakukannya</w:t>
      </w:r>
      <w:proofErr w:type="spellEnd"/>
      <w:r w:rsidRPr="00907330">
        <w:rPr>
          <w:rFonts w:eastAsia="Times New Roman"/>
          <w:color w:val="000000"/>
          <w:sz w:val="22"/>
          <w:szCs w:val="22"/>
        </w:rPr>
        <w:t xml:space="preserve"> pretest-</w:t>
      </w:r>
      <w:proofErr w:type="spellStart"/>
      <w:r w:rsidRPr="00907330">
        <w:rPr>
          <w:rFonts w:eastAsia="Times New Roman"/>
          <w:color w:val="000000"/>
          <w:sz w:val="22"/>
          <w:szCs w:val="22"/>
        </w:rPr>
        <w:t>postest</w:t>
      </w:r>
      <w:proofErr w:type="spellEnd"/>
      <w:r w:rsidRPr="00907330">
        <w:rPr>
          <w:rFonts w:eastAsia="Times New Roman"/>
          <w:color w:val="000000"/>
          <w:sz w:val="22"/>
          <w:szCs w:val="22"/>
        </w:rPr>
        <w:t xml:space="preserve">. Rata-rata </w:t>
      </w:r>
      <w:proofErr w:type="spellStart"/>
      <w:r w:rsidRPr="00907330">
        <w:rPr>
          <w:rFonts w:eastAsia="Times New Roman"/>
          <w:color w:val="000000"/>
          <w:sz w:val="22"/>
          <w:szCs w:val="22"/>
        </w:rPr>
        <w:t>nilai</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sebelum</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dilakukanya</w:t>
      </w:r>
      <w:proofErr w:type="spellEnd"/>
      <w:r w:rsidRPr="00907330">
        <w:rPr>
          <w:rFonts w:eastAsia="Times New Roman"/>
          <w:color w:val="000000"/>
          <w:sz w:val="22"/>
          <w:szCs w:val="22"/>
        </w:rPr>
        <w:t xml:space="preserve"> treatment (pretest)  </w:t>
      </w:r>
      <w:proofErr w:type="spellStart"/>
      <w:r w:rsidRPr="00907330">
        <w:rPr>
          <w:rFonts w:eastAsia="Times New Roman"/>
          <w:color w:val="000000"/>
          <w:sz w:val="22"/>
          <w:szCs w:val="22"/>
        </w:rPr>
        <w:t>menunjukkan</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angka</w:t>
      </w:r>
      <w:proofErr w:type="spellEnd"/>
      <w:r w:rsidRPr="00907330">
        <w:rPr>
          <w:rFonts w:eastAsia="Times New Roman"/>
          <w:color w:val="000000"/>
          <w:sz w:val="22"/>
          <w:szCs w:val="22"/>
        </w:rPr>
        <w:t xml:space="preserve"> 63,97 </w:t>
      </w:r>
      <w:proofErr w:type="spellStart"/>
      <w:r w:rsidRPr="00907330">
        <w:rPr>
          <w:rFonts w:eastAsia="Times New Roman"/>
          <w:color w:val="000000"/>
          <w:sz w:val="22"/>
          <w:szCs w:val="22"/>
        </w:rPr>
        <w:t>dari</w:t>
      </w:r>
      <w:proofErr w:type="spellEnd"/>
      <w:r w:rsidRPr="00907330">
        <w:rPr>
          <w:rFonts w:eastAsia="Times New Roman"/>
          <w:color w:val="000000"/>
          <w:sz w:val="22"/>
          <w:szCs w:val="22"/>
        </w:rPr>
        <w:t xml:space="preserve"> 34  total </w:t>
      </w:r>
      <w:proofErr w:type="spellStart"/>
      <w:r w:rsidRPr="00907330">
        <w:rPr>
          <w:rFonts w:eastAsia="Times New Roman"/>
          <w:color w:val="000000"/>
          <w:sz w:val="22"/>
          <w:szCs w:val="22"/>
        </w:rPr>
        <w:t>responden</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memiliki</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standar</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devisiasi</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sebesar</w:t>
      </w:r>
      <w:proofErr w:type="spellEnd"/>
      <w:r w:rsidRPr="00907330">
        <w:rPr>
          <w:rFonts w:eastAsia="Times New Roman"/>
          <w:color w:val="000000"/>
          <w:sz w:val="22"/>
          <w:szCs w:val="22"/>
        </w:rPr>
        <w:t xml:space="preserve"> 7,047  </w:t>
      </w:r>
      <w:proofErr w:type="spellStart"/>
      <w:r w:rsidRPr="00907330">
        <w:rPr>
          <w:rFonts w:eastAsia="Times New Roman"/>
          <w:color w:val="000000"/>
          <w:sz w:val="22"/>
          <w:szCs w:val="22"/>
        </w:rPr>
        <w:t>dan</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standar</w:t>
      </w:r>
      <w:proofErr w:type="spellEnd"/>
      <w:r w:rsidRPr="00907330">
        <w:rPr>
          <w:rFonts w:eastAsia="Times New Roman"/>
          <w:color w:val="000000"/>
          <w:sz w:val="22"/>
          <w:szCs w:val="22"/>
        </w:rPr>
        <w:t xml:space="preserve"> error 1,208. </w:t>
      </w:r>
      <w:proofErr w:type="spellStart"/>
      <w:r w:rsidRPr="00907330">
        <w:rPr>
          <w:rFonts w:eastAsia="Times New Roman"/>
          <w:color w:val="000000"/>
          <w:sz w:val="22"/>
          <w:szCs w:val="22"/>
        </w:rPr>
        <w:t>Adapun</w:t>
      </w:r>
      <w:proofErr w:type="spellEnd"/>
      <w:r w:rsidRPr="00907330">
        <w:rPr>
          <w:rFonts w:eastAsia="Times New Roman"/>
          <w:color w:val="000000"/>
          <w:sz w:val="22"/>
          <w:szCs w:val="22"/>
        </w:rPr>
        <w:t xml:space="preserve"> rata-rata </w:t>
      </w:r>
      <w:proofErr w:type="spellStart"/>
      <w:r w:rsidRPr="00907330">
        <w:rPr>
          <w:rFonts w:eastAsia="Times New Roman"/>
          <w:color w:val="000000"/>
          <w:sz w:val="22"/>
          <w:szCs w:val="22"/>
        </w:rPr>
        <w:t>nilai</w:t>
      </w:r>
      <w:proofErr w:type="spellEnd"/>
      <w:r w:rsidRPr="00907330">
        <w:rPr>
          <w:rFonts w:eastAsia="Times New Roman"/>
          <w:color w:val="000000"/>
          <w:sz w:val="22"/>
          <w:szCs w:val="22"/>
        </w:rPr>
        <w:t xml:space="preserve"> yang </w:t>
      </w:r>
      <w:proofErr w:type="spellStart"/>
      <w:r w:rsidRPr="00907330">
        <w:rPr>
          <w:rFonts w:eastAsia="Times New Roman"/>
          <w:color w:val="000000"/>
          <w:sz w:val="22"/>
          <w:szCs w:val="22"/>
        </w:rPr>
        <w:t>diperoleh</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setelah</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dilakukannya</w:t>
      </w:r>
      <w:proofErr w:type="spellEnd"/>
      <w:r w:rsidRPr="00907330">
        <w:rPr>
          <w:rFonts w:eastAsia="Times New Roman"/>
          <w:color w:val="000000"/>
          <w:sz w:val="22"/>
          <w:szCs w:val="22"/>
        </w:rPr>
        <w:t xml:space="preserve"> treatment (</w:t>
      </w:r>
      <w:proofErr w:type="spellStart"/>
      <w:r w:rsidRPr="00907330">
        <w:rPr>
          <w:rFonts w:eastAsia="Times New Roman"/>
          <w:color w:val="000000"/>
          <w:sz w:val="22"/>
          <w:szCs w:val="22"/>
        </w:rPr>
        <w:t>postest</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sebesar</w:t>
      </w:r>
      <w:proofErr w:type="spellEnd"/>
      <w:r w:rsidRPr="00907330">
        <w:rPr>
          <w:rFonts w:eastAsia="Times New Roman"/>
          <w:color w:val="000000"/>
          <w:sz w:val="22"/>
          <w:szCs w:val="22"/>
        </w:rPr>
        <w:t xml:space="preserve"> 86,47  </w:t>
      </w:r>
      <w:proofErr w:type="spellStart"/>
      <w:r w:rsidRPr="00907330">
        <w:rPr>
          <w:rFonts w:eastAsia="Times New Roman"/>
          <w:color w:val="000000"/>
          <w:sz w:val="22"/>
          <w:szCs w:val="22"/>
        </w:rPr>
        <w:t>memiliki</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standar</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devisiasi</w:t>
      </w:r>
      <w:proofErr w:type="spellEnd"/>
      <w:r w:rsidRPr="00907330">
        <w:rPr>
          <w:rFonts w:eastAsia="Times New Roman"/>
          <w:color w:val="000000"/>
          <w:sz w:val="22"/>
          <w:szCs w:val="22"/>
        </w:rPr>
        <w:t xml:space="preserve"> 9,655  </w:t>
      </w:r>
      <w:proofErr w:type="spellStart"/>
      <w:r w:rsidRPr="00907330">
        <w:rPr>
          <w:rFonts w:eastAsia="Times New Roman"/>
          <w:color w:val="000000"/>
          <w:sz w:val="22"/>
          <w:szCs w:val="22"/>
        </w:rPr>
        <w:t>dan</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standar</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eror</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sebesar</w:t>
      </w:r>
      <w:proofErr w:type="spellEnd"/>
      <w:r w:rsidRPr="00907330">
        <w:rPr>
          <w:rFonts w:eastAsia="Times New Roman"/>
          <w:color w:val="000000"/>
          <w:sz w:val="22"/>
          <w:szCs w:val="22"/>
        </w:rPr>
        <w:t xml:space="preserve"> 1,655 </w:t>
      </w:r>
      <w:proofErr w:type="spellStart"/>
      <w:r w:rsidRPr="00907330">
        <w:rPr>
          <w:rFonts w:eastAsia="Times New Roman"/>
          <w:color w:val="000000"/>
          <w:sz w:val="22"/>
          <w:szCs w:val="22"/>
        </w:rPr>
        <w:t>dari</w:t>
      </w:r>
      <w:proofErr w:type="spellEnd"/>
      <w:r w:rsidRPr="00907330">
        <w:rPr>
          <w:rFonts w:eastAsia="Times New Roman"/>
          <w:color w:val="000000"/>
          <w:sz w:val="22"/>
          <w:szCs w:val="22"/>
        </w:rPr>
        <w:t xml:space="preserve"> 34  </w:t>
      </w:r>
      <w:proofErr w:type="spellStart"/>
      <w:r w:rsidRPr="00907330">
        <w:rPr>
          <w:rFonts w:eastAsia="Times New Roman"/>
          <w:color w:val="000000"/>
          <w:sz w:val="22"/>
          <w:szCs w:val="22"/>
        </w:rPr>
        <w:t>responden</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Dengan</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demikian</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dapat</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disimpulkan</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bahwa</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terdapat</w:t>
      </w:r>
      <w:proofErr w:type="spellEnd"/>
      <w:r w:rsidRPr="00907330">
        <w:rPr>
          <w:rFonts w:eastAsia="Times New Roman"/>
          <w:color w:val="000000"/>
          <w:sz w:val="22"/>
          <w:szCs w:val="22"/>
        </w:rPr>
        <w:t xml:space="preserve"> </w:t>
      </w:r>
    </w:p>
    <w:p w:rsidR="00907330" w:rsidRDefault="00907330" w:rsidP="00907330">
      <w:pPr>
        <w:pBdr>
          <w:top w:val="nil"/>
          <w:left w:val="nil"/>
          <w:bottom w:val="nil"/>
          <w:right w:val="nil"/>
          <w:between w:val="nil"/>
        </w:pBdr>
        <w:spacing w:line="360" w:lineRule="auto"/>
        <w:ind w:firstLine="0"/>
        <w:rPr>
          <w:rFonts w:eastAsia="Times New Roman"/>
          <w:color w:val="000000"/>
          <w:sz w:val="22"/>
          <w:szCs w:val="22"/>
        </w:rPr>
      </w:pPr>
      <w:proofErr w:type="spellStart"/>
      <w:proofErr w:type="gramStart"/>
      <w:r w:rsidRPr="00907330">
        <w:rPr>
          <w:rFonts w:eastAsia="Times New Roman"/>
          <w:color w:val="000000"/>
          <w:sz w:val="22"/>
          <w:szCs w:val="22"/>
        </w:rPr>
        <w:t>kenaikan</w:t>
      </w:r>
      <w:proofErr w:type="spellEnd"/>
      <w:proofErr w:type="gramEnd"/>
      <w:r w:rsidRPr="00907330">
        <w:rPr>
          <w:rFonts w:eastAsia="Times New Roman"/>
          <w:color w:val="000000"/>
          <w:sz w:val="22"/>
          <w:szCs w:val="22"/>
        </w:rPr>
        <w:t xml:space="preserve"> </w:t>
      </w:r>
      <w:proofErr w:type="spellStart"/>
      <w:r w:rsidRPr="00907330">
        <w:rPr>
          <w:rFonts w:eastAsia="Times New Roman"/>
          <w:color w:val="000000"/>
          <w:sz w:val="22"/>
          <w:szCs w:val="22"/>
        </w:rPr>
        <w:t>nilai</w:t>
      </w:r>
      <w:proofErr w:type="spellEnd"/>
      <w:r w:rsidRPr="00907330">
        <w:rPr>
          <w:rFonts w:eastAsia="Times New Roman"/>
          <w:color w:val="000000"/>
          <w:sz w:val="22"/>
          <w:szCs w:val="22"/>
        </w:rPr>
        <w:t xml:space="preserve"> rata </w:t>
      </w:r>
      <w:proofErr w:type="spellStart"/>
      <w:r w:rsidRPr="00907330">
        <w:rPr>
          <w:rFonts w:eastAsia="Times New Roman"/>
          <w:color w:val="000000"/>
          <w:sz w:val="22"/>
          <w:szCs w:val="22"/>
        </w:rPr>
        <w:t>rata</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sebesar</w:t>
      </w:r>
      <w:proofErr w:type="spellEnd"/>
      <w:r w:rsidRPr="00907330">
        <w:rPr>
          <w:rFonts w:eastAsia="Times New Roman"/>
          <w:color w:val="000000"/>
          <w:sz w:val="22"/>
          <w:szCs w:val="22"/>
        </w:rPr>
        <w:t xml:space="preserve"> 22,5 </w:t>
      </w:r>
      <w:proofErr w:type="spellStart"/>
      <w:r w:rsidRPr="00907330">
        <w:rPr>
          <w:rFonts w:eastAsia="Times New Roman"/>
          <w:color w:val="000000"/>
          <w:sz w:val="22"/>
          <w:szCs w:val="22"/>
        </w:rPr>
        <w:t>setelah</w:t>
      </w:r>
      <w:proofErr w:type="spellEnd"/>
      <w:r w:rsidRPr="00907330">
        <w:rPr>
          <w:rFonts w:eastAsia="Times New Roman"/>
          <w:color w:val="000000"/>
          <w:sz w:val="22"/>
          <w:szCs w:val="22"/>
        </w:rPr>
        <w:t xml:space="preserve"> </w:t>
      </w:r>
      <w:proofErr w:type="spellStart"/>
      <w:r w:rsidRPr="00907330">
        <w:rPr>
          <w:rFonts w:eastAsia="Times New Roman"/>
          <w:color w:val="000000"/>
          <w:sz w:val="22"/>
          <w:szCs w:val="22"/>
        </w:rPr>
        <w:t>dilaksanakannya</w:t>
      </w:r>
      <w:proofErr w:type="spellEnd"/>
      <w:r w:rsidRPr="00907330">
        <w:rPr>
          <w:rFonts w:eastAsia="Times New Roman"/>
          <w:color w:val="000000"/>
          <w:sz w:val="22"/>
          <w:szCs w:val="22"/>
        </w:rPr>
        <w:t xml:space="preserve"> treatment.</w:t>
      </w:r>
    </w:p>
    <w:p w:rsidR="004B7950" w:rsidRPr="004B7950" w:rsidRDefault="004B7950" w:rsidP="004B7950">
      <w:pPr>
        <w:pBdr>
          <w:top w:val="nil"/>
          <w:left w:val="nil"/>
          <w:bottom w:val="nil"/>
          <w:right w:val="nil"/>
          <w:between w:val="nil"/>
        </w:pBdr>
        <w:spacing w:line="360" w:lineRule="auto"/>
        <w:ind w:firstLine="0"/>
        <w:jc w:val="center"/>
        <w:rPr>
          <w:rFonts w:eastAsia="Times New Roman"/>
          <w:b/>
          <w:bCs/>
          <w:color w:val="000000"/>
          <w:lang w:val="id-ID"/>
        </w:rPr>
      </w:pPr>
      <w:r w:rsidRPr="004B7950">
        <w:rPr>
          <w:rFonts w:eastAsia="Times New Roman"/>
          <w:b/>
          <w:bCs/>
          <w:color w:val="000000"/>
          <w:lang w:val="id-ID"/>
        </w:rPr>
        <w:t>Tabel 4. Hasil Paired Samples Correlations</w:t>
      </w:r>
    </w:p>
    <w:tbl>
      <w:tblPr>
        <w:tblStyle w:val="TableGrid"/>
        <w:tblW w:w="4170" w:type="dxa"/>
        <w:tblLook w:val="04A0" w:firstRow="1" w:lastRow="0" w:firstColumn="1" w:lastColumn="0" w:noHBand="0" w:noVBand="1"/>
      </w:tblPr>
      <w:tblGrid>
        <w:gridCol w:w="1535"/>
        <w:gridCol w:w="436"/>
        <w:gridCol w:w="1218"/>
        <w:gridCol w:w="981"/>
      </w:tblGrid>
      <w:tr w:rsidR="00775F0D" w:rsidTr="00775F0D">
        <w:tc>
          <w:tcPr>
            <w:tcW w:w="1535" w:type="dxa"/>
          </w:tcPr>
          <w:p w:rsidR="00775F0D" w:rsidRDefault="00775F0D" w:rsidP="00907330">
            <w:pPr>
              <w:spacing w:line="360" w:lineRule="auto"/>
              <w:ind w:firstLine="0"/>
              <w:rPr>
                <w:rFonts w:eastAsia="Times New Roman"/>
                <w:color w:val="000000"/>
                <w:sz w:val="22"/>
                <w:szCs w:val="22"/>
              </w:rPr>
            </w:pPr>
          </w:p>
        </w:tc>
        <w:tc>
          <w:tcPr>
            <w:tcW w:w="436" w:type="dxa"/>
          </w:tcPr>
          <w:p w:rsidR="00775F0D" w:rsidRPr="007D2547" w:rsidRDefault="00775F0D" w:rsidP="004B7950">
            <w:pPr>
              <w:spacing w:line="360" w:lineRule="auto"/>
              <w:ind w:firstLine="0"/>
              <w:jc w:val="center"/>
              <w:rPr>
                <w:rFonts w:eastAsia="Times New Roman"/>
                <w:color w:val="000000"/>
                <w:sz w:val="18"/>
                <w:szCs w:val="18"/>
                <w:lang w:val="id-ID"/>
              </w:rPr>
            </w:pPr>
            <w:r w:rsidRPr="007D2547">
              <w:rPr>
                <w:rFonts w:eastAsia="Times New Roman"/>
                <w:color w:val="000000"/>
                <w:sz w:val="18"/>
                <w:szCs w:val="18"/>
                <w:lang w:val="id-ID"/>
              </w:rPr>
              <w:t>N</w:t>
            </w:r>
          </w:p>
        </w:tc>
        <w:tc>
          <w:tcPr>
            <w:tcW w:w="1218" w:type="dxa"/>
          </w:tcPr>
          <w:p w:rsidR="00775F0D" w:rsidRPr="007D2547" w:rsidRDefault="00775F0D" w:rsidP="004B7950">
            <w:pPr>
              <w:spacing w:line="360" w:lineRule="auto"/>
              <w:ind w:firstLine="0"/>
              <w:jc w:val="center"/>
              <w:rPr>
                <w:rFonts w:eastAsia="Times New Roman"/>
                <w:color w:val="000000"/>
                <w:sz w:val="18"/>
                <w:szCs w:val="18"/>
                <w:lang w:val="id-ID"/>
              </w:rPr>
            </w:pPr>
            <w:r w:rsidRPr="007D2547">
              <w:rPr>
                <w:rFonts w:eastAsia="Times New Roman"/>
                <w:color w:val="000000"/>
                <w:sz w:val="18"/>
                <w:szCs w:val="18"/>
                <w:lang w:val="id-ID"/>
              </w:rPr>
              <w:t>Correlation</w:t>
            </w:r>
          </w:p>
        </w:tc>
        <w:tc>
          <w:tcPr>
            <w:tcW w:w="981" w:type="dxa"/>
          </w:tcPr>
          <w:p w:rsidR="00775F0D" w:rsidRPr="007D2547" w:rsidRDefault="00775F0D" w:rsidP="004B7950">
            <w:pPr>
              <w:spacing w:line="360" w:lineRule="auto"/>
              <w:ind w:firstLine="0"/>
              <w:jc w:val="center"/>
              <w:rPr>
                <w:rFonts w:eastAsia="Times New Roman"/>
                <w:color w:val="000000"/>
                <w:sz w:val="18"/>
                <w:szCs w:val="18"/>
                <w:lang w:val="id-ID"/>
              </w:rPr>
            </w:pPr>
            <w:r w:rsidRPr="007D2547">
              <w:rPr>
                <w:rFonts w:eastAsia="Times New Roman"/>
                <w:color w:val="000000"/>
                <w:sz w:val="18"/>
                <w:szCs w:val="18"/>
                <w:lang w:val="id-ID"/>
              </w:rPr>
              <w:t>Sig</w:t>
            </w:r>
            <w:r w:rsidR="004B7950">
              <w:rPr>
                <w:rFonts w:eastAsia="Times New Roman"/>
                <w:color w:val="000000"/>
                <w:sz w:val="18"/>
                <w:szCs w:val="18"/>
                <w:lang w:val="id-ID"/>
              </w:rPr>
              <w:t>.</w:t>
            </w:r>
          </w:p>
        </w:tc>
      </w:tr>
      <w:tr w:rsidR="00775F0D" w:rsidTr="00775F0D">
        <w:tc>
          <w:tcPr>
            <w:tcW w:w="1535" w:type="dxa"/>
          </w:tcPr>
          <w:p w:rsidR="00775F0D" w:rsidRPr="007D2547" w:rsidRDefault="00775F0D" w:rsidP="004B7950">
            <w:pPr>
              <w:spacing w:line="360" w:lineRule="auto"/>
              <w:ind w:firstLine="0"/>
              <w:jc w:val="center"/>
              <w:rPr>
                <w:rFonts w:eastAsia="Times New Roman"/>
                <w:color w:val="000000"/>
                <w:sz w:val="18"/>
                <w:szCs w:val="18"/>
                <w:lang w:val="id-ID"/>
              </w:rPr>
            </w:pPr>
            <w:r w:rsidRPr="007D2547">
              <w:rPr>
                <w:rFonts w:eastAsia="Times New Roman"/>
                <w:color w:val="000000"/>
                <w:sz w:val="18"/>
                <w:szCs w:val="18"/>
                <w:lang w:val="id-ID"/>
              </w:rPr>
              <w:t>Pair 1 Pretest &amp; Postest</w:t>
            </w:r>
          </w:p>
        </w:tc>
        <w:tc>
          <w:tcPr>
            <w:tcW w:w="436" w:type="dxa"/>
          </w:tcPr>
          <w:p w:rsidR="00775F0D" w:rsidRPr="007D2547" w:rsidRDefault="00775F0D" w:rsidP="004B7950">
            <w:pPr>
              <w:spacing w:line="360" w:lineRule="auto"/>
              <w:ind w:firstLine="0"/>
              <w:jc w:val="right"/>
              <w:rPr>
                <w:rFonts w:eastAsia="Times New Roman"/>
                <w:color w:val="000000"/>
                <w:sz w:val="18"/>
                <w:szCs w:val="18"/>
                <w:lang w:val="id-ID"/>
              </w:rPr>
            </w:pPr>
            <w:r w:rsidRPr="007D2547">
              <w:rPr>
                <w:rFonts w:eastAsia="Times New Roman"/>
                <w:color w:val="000000"/>
                <w:sz w:val="18"/>
                <w:szCs w:val="18"/>
                <w:lang w:val="id-ID"/>
              </w:rPr>
              <w:t>34</w:t>
            </w:r>
          </w:p>
        </w:tc>
        <w:tc>
          <w:tcPr>
            <w:tcW w:w="1218" w:type="dxa"/>
          </w:tcPr>
          <w:p w:rsidR="00775F0D" w:rsidRPr="007D2547" w:rsidRDefault="00775F0D" w:rsidP="004B7950">
            <w:pPr>
              <w:spacing w:line="360" w:lineRule="auto"/>
              <w:ind w:firstLine="0"/>
              <w:jc w:val="right"/>
              <w:rPr>
                <w:rFonts w:eastAsia="Times New Roman"/>
                <w:color w:val="000000"/>
                <w:sz w:val="18"/>
                <w:szCs w:val="18"/>
                <w:lang w:val="id-ID"/>
              </w:rPr>
            </w:pPr>
            <w:r w:rsidRPr="007D2547">
              <w:rPr>
                <w:rFonts w:eastAsia="Times New Roman"/>
                <w:color w:val="000000"/>
                <w:sz w:val="18"/>
                <w:szCs w:val="18"/>
                <w:lang w:val="id-ID"/>
              </w:rPr>
              <w:t>,646</w:t>
            </w:r>
          </w:p>
        </w:tc>
        <w:tc>
          <w:tcPr>
            <w:tcW w:w="981" w:type="dxa"/>
          </w:tcPr>
          <w:p w:rsidR="00775F0D" w:rsidRPr="007D2547" w:rsidRDefault="00775F0D" w:rsidP="004B7950">
            <w:pPr>
              <w:spacing w:line="360" w:lineRule="auto"/>
              <w:ind w:firstLine="0"/>
              <w:jc w:val="right"/>
              <w:rPr>
                <w:rFonts w:eastAsia="Times New Roman"/>
                <w:color w:val="000000"/>
                <w:sz w:val="18"/>
                <w:szCs w:val="18"/>
                <w:lang w:val="id-ID"/>
              </w:rPr>
            </w:pPr>
            <w:r w:rsidRPr="007D2547">
              <w:rPr>
                <w:rFonts w:eastAsia="Times New Roman"/>
                <w:color w:val="000000"/>
                <w:sz w:val="18"/>
                <w:szCs w:val="18"/>
                <w:lang w:val="id-ID"/>
              </w:rPr>
              <w:t>,000</w:t>
            </w:r>
          </w:p>
        </w:tc>
      </w:tr>
    </w:tbl>
    <w:p w:rsidR="00907330" w:rsidRDefault="00775F0D" w:rsidP="00CF2410">
      <w:pPr>
        <w:pBdr>
          <w:top w:val="nil"/>
          <w:left w:val="nil"/>
          <w:bottom w:val="nil"/>
          <w:right w:val="nil"/>
          <w:between w:val="nil"/>
        </w:pBdr>
        <w:spacing w:line="360" w:lineRule="auto"/>
        <w:ind w:firstLine="720"/>
        <w:rPr>
          <w:rFonts w:eastAsia="Times New Roman"/>
          <w:color w:val="000000"/>
          <w:sz w:val="22"/>
          <w:szCs w:val="22"/>
        </w:rPr>
      </w:pPr>
      <w:proofErr w:type="spellStart"/>
      <w:r w:rsidRPr="00775F0D">
        <w:rPr>
          <w:rFonts w:eastAsia="Times New Roman"/>
          <w:color w:val="000000"/>
          <w:sz w:val="22"/>
          <w:szCs w:val="22"/>
        </w:rPr>
        <w:t>Pada</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bagian</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ini</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terdapat</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korelasi</w:t>
      </w:r>
      <w:proofErr w:type="spellEnd"/>
      <w:r w:rsidRPr="00775F0D">
        <w:rPr>
          <w:rFonts w:eastAsia="Times New Roman"/>
          <w:color w:val="000000"/>
          <w:sz w:val="22"/>
          <w:szCs w:val="22"/>
        </w:rPr>
        <w:t xml:space="preserve"> yang </w:t>
      </w:r>
      <w:proofErr w:type="spellStart"/>
      <w:r w:rsidRPr="00775F0D">
        <w:rPr>
          <w:rFonts w:eastAsia="Times New Roman"/>
          <w:color w:val="000000"/>
          <w:sz w:val="22"/>
          <w:szCs w:val="22"/>
        </w:rPr>
        <w:t>besar</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diantara</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dua</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variabel</w:t>
      </w:r>
      <w:proofErr w:type="spellEnd"/>
      <w:r w:rsidRPr="00775F0D">
        <w:rPr>
          <w:rFonts w:eastAsia="Times New Roman"/>
          <w:color w:val="000000"/>
          <w:sz w:val="22"/>
          <w:szCs w:val="22"/>
        </w:rPr>
        <w:t xml:space="preserve"> yang </w:t>
      </w:r>
      <w:proofErr w:type="spellStart"/>
      <w:r w:rsidRPr="00775F0D">
        <w:rPr>
          <w:rFonts w:eastAsia="Times New Roman"/>
          <w:color w:val="000000"/>
          <w:sz w:val="22"/>
          <w:szCs w:val="22"/>
        </w:rPr>
        <w:t>berpasangan</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dibuktikan</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dari</w:t>
      </w:r>
      <w:proofErr w:type="spellEnd"/>
      <w:r w:rsidRPr="00775F0D">
        <w:rPr>
          <w:rFonts w:eastAsia="Times New Roman"/>
          <w:color w:val="000000"/>
          <w:sz w:val="22"/>
          <w:szCs w:val="22"/>
        </w:rPr>
        <w:t xml:space="preserve"> </w:t>
      </w:r>
      <w:proofErr w:type="spellStart"/>
      <w:proofErr w:type="gramStart"/>
      <w:r w:rsidRPr="00775F0D">
        <w:rPr>
          <w:rFonts w:eastAsia="Times New Roman"/>
          <w:color w:val="000000"/>
          <w:sz w:val="22"/>
          <w:szCs w:val="22"/>
        </w:rPr>
        <w:t>hasil</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kedua</w:t>
      </w:r>
      <w:proofErr w:type="spellEnd"/>
      <w:proofErr w:type="gramEnd"/>
      <w:r w:rsidRPr="00775F0D">
        <w:rPr>
          <w:rFonts w:eastAsia="Times New Roman"/>
          <w:color w:val="000000"/>
          <w:sz w:val="22"/>
          <w:szCs w:val="22"/>
        </w:rPr>
        <w:t xml:space="preserve"> </w:t>
      </w:r>
      <w:proofErr w:type="spellStart"/>
      <w:r w:rsidRPr="00775F0D">
        <w:rPr>
          <w:rFonts w:eastAsia="Times New Roman"/>
          <w:color w:val="000000"/>
          <w:sz w:val="22"/>
          <w:szCs w:val="22"/>
        </w:rPr>
        <w:t>variabel</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ini</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memberikan</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angka</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korelasi</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sebesar</w:t>
      </w:r>
      <w:proofErr w:type="spellEnd"/>
      <w:r w:rsidRPr="00775F0D">
        <w:rPr>
          <w:rFonts w:eastAsia="Times New Roman"/>
          <w:color w:val="000000"/>
          <w:sz w:val="22"/>
          <w:szCs w:val="22"/>
        </w:rPr>
        <w:t xml:space="preserve">  0,646  </w:t>
      </w:r>
      <w:proofErr w:type="spellStart"/>
      <w:r w:rsidRPr="00775F0D">
        <w:rPr>
          <w:rFonts w:eastAsia="Times New Roman"/>
          <w:color w:val="000000"/>
          <w:sz w:val="22"/>
          <w:szCs w:val="22"/>
        </w:rPr>
        <w:t>dan</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signifikan</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sebanyak</w:t>
      </w:r>
      <w:proofErr w:type="spellEnd"/>
      <w:r w:rsidRPr="00775F0D">
        <w:rPr>
          <w:rFonts w:eastAsia="Times New Roman"/>
          <w:color w:val="000000"/>
          <w:sz w:val="22"/>
          <w:szCs w:val="22"/>
        </w:rPr>
        <w:t xml:space="preserve"> 0,000. </w:t>
      </w:r>
      <w:proofErr w:type="spellStart"/>
      <w:r w:rsidRPr="00775F0D">
        <w:rPr>
          <w:rFonts w:eastAsia="Times New Roman"/>
          <w:color w:val="000000"/>
          <w:sz w:val="22"/>
          <w:szCs w:val="22"/>
        </w:rPr>
        <w:t>Maka</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dapat</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dipahami</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bahwa</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terdapat</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hubungan</w:t>
      </w:r>
      <w:proofErr w:type="spellEnd"/>
      <w:r w:rsidRPr="00775F0D">
        <w:rPr>
          <w:rFonts w:eastAsia="Times New Roman"/>
          <w:color w:val="000000"/>
          <w:sz w:val="22"/>
          <w:szCs w:val="22"/>
        </w:rPr>
        <w:t xml:space="preserve">  yang  </w:t>
      </w:r>
      <w:proofErr w:type="spellStart"/>
      <w:r w:rsidRPr="00775F0D">
        <w:rPr>
          <w:rFonts w:eastAsia="Times New Roman"/>
          <w:color w:val="000000"/>
          <w:sz w:val="22"/>
          <w:szCs w:val="22"/>
        </w:rPr>
        <w:t>signifikan</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antara</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hasil</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sebelum</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dan</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sesudah</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dilakukannya</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pretes</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tpostest</w:t>
      </w:r>
      <w:proofErr w:type="spellEnd"/>
      <w:r w:rsidRPr="00775F0D">
        <w:rPr>
          <w:rFonts w:eastAsia="Times New Roman"/>
          <w:color w:val="000000"/>
          <w:sz w:val="22"/>
          <w:szCs w:val="22"/>
        </w:rPr>
        <w:t xml:space="preserve">. Dari output </w:t>
      </w:r>
      <w:proofErr w:type="spellStart"/>
      <w:r w:rsidRPr="00775F0D">
        <w:rPr>
          <w:rFonts w:eastAsia="Times New Roman"/>
          <w:color w:val="000000"/>
          <w:sz w:val="22"/>
          <w:szCs w:val="22"/>
        </w:rPr>
        <w:t>diatas</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nilai</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korelasi</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menunjukkan</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angka</w:t>
      </w:r>
      <w:proofErr w:type="spellEnd"/>
      <w:r w:rsidRPr="00775F0D">
        <w:rPr>
          <w:rFonts w:eastAsia="Times New Roman"/>
          <w:color w:val="000000"/>
          <w:sz w:val="22"/>
          <w:szCs w:val="22"/>
        </w:rPr>
        <w:t xml:space="preserve"> 0,646 yang </w:t>
      </w:r>
      <w:proofErr w:type="spellStart"/>
      <w:r w:rsidRPr="00775F0D">
        <w:rPr>
          <w:rFonts w:eastAsia="Times New Roman"/>
          <w:color w:val="000000"/>
          <w:sz w:val="22"/>
          <w:szCs w:val="22"/>
        </w:rPr>
        <w:t>berarti</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nilai</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korelasinya</w:t>
      </w:r>
      <w:proofErr w:type="spellEnd"/>
      <w:r w:rsidRPr="00775F0D">
        <w:rPr>
          <w:rFonts w:eastAsia="Times New Roman"/>
          <w:color w:val="000000"/>
          <w:sz w:val="22"/>
          <w:szCs w:val="22"/>
        </w:rPr>
        <w:t xml:space="preserve"> </w:t>
      </w:r>
      <w:proofErr w:type="spellStart"/>
      <w:r w:rsidRPr="00775F0D">
        <w:rPr>
          <w:rFonts w:eastAsia="Times New Roman"/>
          <w:color w:val="000000"/>
          <w:sz w:val="22"/>
          <w:szCs w:val="22"/>
        </w:rPr>
        <w:t>kuat</w:t>
      </w:r>
      <w:proofErr w:type="spellEnd"/>
      <w:r w:rsidRPr="00775F0D">
        <w:rPr>
          <w:rFonts w:eastAsia="Times New Roman"/>
          <w:color w:val="000000"/>
          <w:sz w:val="22"/>
          <w:szCs w:val="22"/>
        </w:rPr>
        <w:t>.</w:t>
      </w:r>
    </w:p>
    <w:p w:rsidR="000850CE" w:rsidRPr="000850CE" w:rsidRDefault="00EC6B02" w:rsidP="000850CE">
      <w:pPr>
        <w:widowControl/>
        <w:tabs>
          <w:tab w:val="center" w:pos="5961"/>
        </w:tabs>
        <w:autoSpaceDE w:val="0"/>
        <w:autoSpaceDN w:val="0"/>
        <w:adjustRightInd w:val="0"/>
        <w:ind w:firstLine="0"/>
        <w:jc w:val="center"/>
        <w:rPr>
          <w:rFonts w:asciiTheme="majorBidi" w:eastAsia="Calibri" w:hAnsiTheme="majorBidi" w:cstheme="majorBidi"/>
          <w:b/>
          <w:bCs/>
          <w:color w:val="000000"/>
          <w:kern w:val="0"/>
          <w:lang w:val="id-ID" w:eastAsia="en-US"/>
        </w:rPr>
      </w:pPr>
      <w:r>
        <w:rPr>
          <w:rFonts w:asciiTheme="majorBidi" w:eastAsia="Calibri" w:hAnsiTheme="majorBidi" w:cstheme="majorBidi"/>
          <w:b/>
          <w:bCs/>
          <w:color w:val="000000"/>
          <w:kern w:val="0"/>
          <w:lang w:val="id-ID" w:eastAsia="en-US"/>
        </w:rPr>
        <w:t>Tabel 5</w:t>
      </w:r>
      <w:r w:rsidR="000850CE" w:rsidRPr="000850CE">
        <w:rPr>
          <w:rFonts w:asciiTheme="majorBidi" w:eastAsia="Calibri" w:hAnsiTheme="majorBidi" w:cstheme="majorBidi"/>
          <w:b/>
          <w:bCs/>
          <w:color w:val="000000"/>
          <w:kern w:val="0"/>
          <w:lang w:val="id-ID" w:eastAsia="en-US"/>
        </w:rPr>
        <w:t>. Paired Samples Test</w:t>
      </w:r>
    </w:p>
    <w:p w:rsidR="000850CE" w:rsidRPr="000850CE" w:rsidRDefault="000850CE" w:rsidP="000850CE">
      <w:pPr>
        <w:widowControl/>
        <w:tabs>
          <w:tab w:val="center" w:pos="5961"/>
        </w:tabs>
        <w:autoSpaceDE w:val="0"/>
        <w:autoSpaceDN w:val="0"/>
        <w:adjustRightInd w:val="0"/>
        <w:ind w:firstLine="0"/>
        <w:jc w:val="left"/>
        <w:rPr>
          <w:rFonts w:asciiTheme="majorBidi" w:eastAsia="Calibri" w:hAnsiTheme="majorBidi" w:cstheme="majorBidi"/>
          <w:b/>
          <w:bCs/>
          <w:color w:val="000000"/>
          <w:kern w:val="0"/>
          <w:lang w:val="id-ID" w:eastAsia="en-US"/>
        </w:rPr>
      </w:pPr>
    </w:p>
    <w:tbl>
      <w:tblPr>
        <w:tblW w:w="10632" w:type="dxa"/>
        <w:tblInd w:w="-582" w:type="dxa"/>
        <w:tblLayout w:type="fixed"/>
        <w:tblCellMar>
          <w:left w:w="93" w:type="dxa"/>
          <w:right w:w="93" w:type="dxa"/>
        </w:tblCellMar>
        <w:tblLook w:val="0000" w:firstRow="0" w:lastRow="0" w:firstColumn="0" w:lastColumn="0" w:noHBand="0" w:noVBand="0"/>
      </w:tblPr>
      <w:tblGrid>
        <w:gridCol w:w="489"/>
        <w:gridCol w:w="1496"/>
        <w:gridCol w:w="146"/>
        <w:gridCol w:w="576"/>
        <w:gridCol w:w="504"/>
        <w:gridCol w:w="576"/>
        <w:gridCol w:w="466"/>
        <w:gridCol w:w="354"/>
        <w:gridCol w:w="260"/>
        <w:gridCol w:w="316"/>
        <w:gridCol w:w="504"/>
        <w:gridCol w:w="260"/>
        <w:gridCol w:w="820"/>
        <w:gridCol w:w="37"/>
        <w:gridCol w:w="1043"/>
        <w:gridCol w:w="260"/>
        <w:gridCol w:w="316"/>
        <w:gridCol w:w="504"/>
        <w:gridCol w:w="260"/>
        <w:gridCol w:w="316"/>
        <w:gridCol w:w="316"/>
        <w:gridCol w:w="188"/>
        <w:gridCol w:w="260"/>
        <w:gridCol w:w="223"/>
        <w:gridCol w:w="142"/>
      </w:tblGrid>
      <w:tr w:rsidR="000850CE" w:rsidRPr="000850CE" w:rsidTr="005F170F">
        <w:trPr>
          <w:gridAfter w:val="1"/>
          <w:wAfter w:w="142" w:type="dxa"/>
          <w:trHeight w:val="417"/>
        </w:trPr>
        <w:tc>
          <w:tcPr>
            <w:tcW w:w="1985" w:type="dxa"/>
            <w:gridSpan w:val="2"/>
            <w:tcBorders>
              <w:top w:val="single" w:sz="12" w:space="0" w:color="000000"/>
              <w:left w:val="single" w:sz="12" w:space="0" w:color="000000"/>
              <w:bottom w:val="single" w:sz="12" w:space="0" w:color="000000"/>
              <w:right w:val="single" w:sz="12" w:space="0" w:color="000000"/>
            </w:tcBorders>
            <w:shd w:val="clear" w:color="000000" w:fill="FFFFFF"/>
            <w:vAlign w:val="bottom"/>
          </w:tcPr>
          <w:p w:rsidR="000850CE" w:rsidRPr="000850CE" w:rsidRDefault="000850CE" w:rsidP="000850CE">
            <w:pPr>
              <w:widowControl/>
              <w:autoSpaceDE w:val="0"/>
              <w:autoSpaceDN w:val="0"/>
              <w:adjustRightInd w:val="0"/>
              <w:ind w:firstLine="0"/>
              <w:jc w:val="left"/>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 xml:space="preserve"> </w:t>
            </w:r>
          </w:p>
        </w:tc>
        <w:tc>
          <w:tcPr>
            <w:tcW w:w="4819" w:type="dxa"/>
            <w:gridSpan w:val="12"/>
            <w:tcBorders>
              <w:top w:val="single" w:sz="12" w:space="0" w:color="000000"/>
              <w:left w:val="single" w:sz="12" w:space="0" w:color="000000"/>
              <w:bottom w:val="single" w:sz="2" w:space="0" w:color="000000"/>
              <w:right w:val="single" w:sz="2" w:space="0" w:color="000000"/>
            </w:tcBorders>
            <w:shd w:val="clear" w:color="000000" w:fill="FFFFFF"/>
            <w:vAlign w:val="bottom"/>
          </w:tcPr>
          <w:p w:rsidR="000850CE" w:rsidRPr="000850CE" w:rsidRDefault="000850CE" w:rsidP="000850CE">
            <w:pPr>
              <w:widowControl/>
              <w:autoSpaceDE w:val="0"/>
              <w:autoSpaceDN w:val="0"/>
              <w:adjustRightInd w:val="0"/>
              <w:ind w:firstLine="0"/>
              <w:jc w:val="center"/>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Paired Differences</w:t>
            </w:r>
          </w:p>
        </w:tc>
        <w:tc>
          <w:tcPr>
            <w:tcW w:w="1619" w:type="dxa"/>
            <w:gridSpan w:val="3"/>
            <w:tcBorders>
              <w:top w:val="single" w:sz="12" w:space="0" w:color="000000"/>
              <w:left w:val="single" w:sz="2" w:space="0" w:color="000000"/>
              <w:bottom w:val="single" w:sz="2" w:space="0" w:color="000000"/>
              <w:right w:val="single" w:sz="2" w:space="0" w:color="000000"/>
            </w:tcBorders>
            <w:shd w:val="clear" w:color="000000" w:fill="FFFFFF"/>
            <w:vAlign w:val="bottom"/>
          </w:tcPr>
          <w:p w:rsidR="000850CE" w:rsidRPr="000850CE" w:rsidRDefault="000850CE" w:rsidP="000850CE">
            <w:pPr>
              <w:widowControl/>
              <w:autoSpaceDE w:val="0"/>
              <w:autoSpaceDN w:val="0"/>
              <w:adjustRightInd w:val="0"/>
              <w:ind w:firstLine="0"/>
              <w:jc w:val="center"/>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t</w:t>
            </w:r>
          </w:p>
        </w:tc>
        <w:tc>
          <w:tcPr>
            <w:tcW w:w="1080" w:type="dxa"/>
            <w:gridSpan w:val="3"/>
            <w:tcBorders>
              <w:top w:val="single" w:sz="12" w:space="0" w:color="000000"/>
              <w:left w:val="single" w:sz="2" w:space="0" w:color="000000"/>
              <w:bottom w:val="single" w:sz="2" w:space="0" w:color="000000"/>
              <w:right w:val="single" w:sz="2" w:space="0" w:color="000000"/>
            </w:tcBorders>
            <w:shd w:val="clear" w:color="000000" w:fill="FFFFFF"/>
            <w:vAlign w:val="bottom"/>
          </w:tcPr>
          <w:p w:rsidR="000850CE" w:rsidRPr="000850CE" w:rsidRDefault="000850CE" w:rsidP="000850CE">
            <w:pPr>
              <w:widowControl/>
              <w:autoSpaceDE w:val="0"/>
              <w:autoSpaceDN w:val="0"/>
              <w:adjustRightInd w:val="0"/>
              <w:ind w:firstLine="0"/>
              <w:jc w:val="center"/>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df</w:t>
            </w:r>
          </w:p>
        </w:tc>
        <w:tc>
          <w:tcPr>
            <w:tcW w:w="987" w:type="dxa"/>
            <w:gridSpan w:val="4"/>
            <w:tcBorders>
              <w:top w:val="single" w:sz="12" w:space="0" w:color="000000"/>
              <w:left w:val="single" w:sz="2" w:space="0" w:color="000000"/>
              <w:bottom w:val="single" w:sz="2" w:space="0" w:color="000000"/>
              <w:right w:val="single" w:sz="12" w:space="0" w:color="000000"/>
            </w:tcBorders>
            <w:shd w:val="clear" w:color="000000" w:fill="FFFFFF"/>
            <w:vAlign w:val="bottom"/>
          </w:tcPr>
          <w:p w:rsidR="000850CE" w:rsidRPr="000850CE" w:rsidRDefault="000850CE" w:rsidP="000850CE">
            <w:pPr>
              <w:widowControl/>
              <w:autoSpaceDE w:val="0"/>
              <w:autoSpaceDN w:val="0"/>
              <w:adjustRightInd w:val="0"/>
              <w:ind w:firstLine="0"/>
              <w:jc w:val="center"/>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Sig. (2-tailed)</w:t>
            </w:r>
          </w:p>
        </w:tc>
      </w:tr>
      <w:tr w:rsidR="000850CE" w:rsidRPr="000850CE" w:rsidTr="005F170F">
        <w:trPr>
          <w:gridAfter w:val="1"/>
          <w:wAfter w:w="142" w:type="dxa"/>
          <w:trHeight w:val="417"/>
        </w:trPr>
        <w:tc>
          <w:tcPr>
            <w:tcW w:w="1985" w:type="dxa"/>
            <w:gridSpan w:val="2"/>
            <w:tcBorders>
              <w:top w:val="nil"/>
              <w:left w:val="single" w:sz="12" w:space="0" w:color="000000"/>
              <w:bottom w:val="nil"/>
              <w:right w:val="single" w:sz="12" w:space="0" w:color="000000"/>
            </w:tcBorders>
            <w:shd w:val="clear" w:color="000000" w:fill="FFFFFF"/>
            <w:vAlign w:val="bottom"/>
          </w:tcPr>
          <w:p w:rsidR="000850CE" w:rsidRPr="000850CE" w:rsidRDefault="000850CE" w:rsidP="000850CE">
            <w:pPr>
              <w:widowControl/>
              <w:autoSpaceDE w:val="0"/>
              <w:autoSpaceDN w:val="0"/>
              <w:adjustRightInd w:val="0"/>
              <w:ind w:firstLine="0"/>
              <w:jc w:val="left"/>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 xml:space="preserve"> </w:t>
            </w:r>
          </w:p>
        </w:tc>
        <w:tc>
          <w:tcPr>
            <w:tcW w:w="722" w:type="dxa"/>
            <w:gridSpan w:val="2"/>
            <w:tcBorders>
              <w:top w:val="single" w:sz="2" w:space="0" w:color="000000"/>
              <w:left w:val="single" w:sz="12" w:space="0" w:color="000000"/>
              <w:bottom w:val="single" w:sz="2" w:space="0" w:color="000000"/>
              <w:right w:val="single" w:sz="2" w:space="0" w:color="000000"/>
            </w:tcBorders>
            <w:shd w:val="clear" w:color="000000" w:fill="FFFFFF"/>
            <w:vAlign w:val="bottom"/>
          </w:tcPr>
          <w:p w:rsidR="000850CE" w:rsidRPr="000850CE" w:rsidRDefault="000850CE" w:rsidP="000850CE">
            <w:pPr>
              <w:widowControl/>
              <w:autoSpaceDE w:val="0"/>
              <w:autoSpaceDN w:val="0"/>
              <w:adjustRightInd w:val="0"/>
              <w:ind w:firstLine="0"/>
              <w:jc w:val="center"/>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Mean</w:t>
            </w:r>
          </w:p>
        </w:tc>
        <w:tc>
          <w:tcPr>
            <w:tcW w:w="1546" w:type="dxa"/>
            <w:gridSpan w:val="3"/>
            <w:tcBorders>
              <w:top w:val="single" w:sz="2" w:space="0" w:color="000000"/>
              <w:left w:val="single" w:sz="2" w:space="0" w:color="000000"/>
              <w:bottom w:val="single" w:sz="2" w:space="0" w:color="000000"/>
              <w:right w:val="single" w:sz="2" w:space="0" w:color="000000"/>
            </w:tcBorders>
            <w:shd w:val="clear" w:color="000000" w:fill="FFFFFF"/>
            <w:vAlign w:val="bottom"/>
          </w:tcPr>
          <w:p w:rsidR="000850CE" w:rsidRPr="000850CE" w:rsidRDefault="000850CE" w:rsidP="000850CE">
            <w:pPr>
              <w:widowControl/>
              <w:autoSpaceDE w:val="0"/>
              <w:autoSpaceDN w:val="0"/>
              <w:adjustRightInd w:val="0"/>
              <w:ind w:firstLine="0"/>
              <w:jc w:val="center"/>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Std. Deviation</w:t>
            </w:r>
          </w:p>
        </w:tc>
        <w:tc>
          <w:tcPr>
            <w:tcW w:w="930" w:type="dxa"/>
            <w:gridSpan w:val="3"/>
            <w:tcBorders>
              <w:top w:val="single" w:sz="2" w:space="0" w:color="000000"/>
              <w:left w:val="single" w:sz="2" w:space="0" w:color="000000"/>
              <w:bottom w:val="single" w:sz="2" w:space="0" w:color="000000"/>
              <w:right w:val="single" w:sz="2" w:space="0" w:color="000000"/>
            </w:tcBorders>
            <w:shd w:val="clear" w:color="000000" w:fill="FFFFFF"/>
            <w:vAlign w:val="bottom"/>
          </w:tcPr>
          <w:p w:rsidR="000850CE" w:rsidRPr="000850CE" w:rsidRDefault="000850CE" w:rsidP="000850CE">
            <w:pPr>
              <w:widowControl/>
              <w:autoSpaceDE w:val="0"/>
              <w:autoSpaceDN w:val="0"/>
              <w:adjustRightInd w:val="0"/>
              <w:ind w:firstLine="0"/>
              <w:jc w:val="center"/>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Std. Error Mean</w:t>
            </w:r>
          </w:p>
        </w:tc>
        <w:tc>
          <w:tcPr>
            <w:tcW w:w="1621" w:type="dxa"/>
            <w:gridSpan w:val="4"/>
            <w:tcBorders>
              <w:top w:val="single" w:sz="2" w:space="0" w:color="000000"/>
              <w:left w:val="single" w:sz="2" w:space="0" w:color="000000"/>
              <w:bottom w:val="single" w:sz="2" w:space="0" w:color="000000"/>
              <w:right w:val="single" w:sz="2" w:space="0" w:color="000000"/>
            </w:tcBorders>
            <w:shd w:val="clear" w:color="000000" w:fill="FFFFFF"/>
            <w:vAlign w:val="bottom"/>
          </w:tcPr>
          <w:p w:rsidR="000850CE" w:rsidRPr="000850CE" w:rsidRDefault="000850CE" w:rsidP="000850CE">
            <w:pPr>
              <w:widowControl/>
              <w:autoSpaceDE w:val="0"/>
              <w:autoSpaceDN w:val="0"/>
              <w:adjustRightInd w:val="0"/>
              <w:ind w:firstLine="0"/>
              <w:jc w:val="center"/>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95% Confidence Interval of the Difference</w:t>
            </w:r>
          </w:p>
        </w:tc>
        <w:tc>
          <w:tcPr>
            <w:tcW w:w="1619" w:type="dxa"/>
            <w:gridSpan w:val="3"/>
            <w:tcBorders>
              <w:top w:val="single" w:sz="2" w:space="0" w:color="000000"/>
              <w:left w:val="single" w:sz="2" w:space="0" w:color="000000"/>
              <w:bottom w:val="single" w:sz="2" w:space="0" w:color="000000"/>
              <w:right w:val="single" w:sz="2" w:space="0" w:color="000000"/>
            </w:tcBorders>
            <w:shd w:val="clear" w:color="000000" w:fill="FFFFFF"/>
            <w:vAlign w:val="bottom"/>
          </w:tcPr>
          <w:p w:rsidR="000850CE" w:rsidRPr="000850CE" w:rsidRDefault="000850CE" w:rsidP="000850CE">
            <w:pPr>
              <w:widowControl/>
              <w:autoSpaceDE w:val="0"/>
              <w:autoSpaceDN w:val="0"/>
              <w:adjustRightInd w:val="0"/>
              <w:ind w:firstLine="0"/>
              <w:jc w:val="center"/>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Mean</w:t>
            </w:r>
          </w:p>
        </w:tc>
        <w:tc>
          <w:tcPr>
            <w:tcW w:w="1396" w:type="dxa"/>
            <w:gridSpan w:val="4"/>
            <w:tcBorders>
              <w:top w:val="single" w:sz="2" w:space="0" w:color="000000"/>
              <w:left w:val="single" w:sz="2" w:space="0" w:color="000000"/>
              <w:bottom w:val="single" w:sz="2" w:space="0" w:color="000000"/>
              <w:right w:val="single" w:sz="2" w:space="0" w:color="000000"/>
            </w:tcBorders>
            <w:shd w:val="clear" w:color="000000" w:fill="FFFFFF"/>
            <w:vAlign w:val="bottom"/>
          </w:tcPr>
          <w:p w:rsidR="000850CE" w:rsidRPr="000850CE" w:rsidRDefault="000850CE" w:rsidP="000850CE">
            <w:pPr>
              <w:widowControl/>
              <w:autoSpaceDE w:val="0"/>
              <w:autoSpaceDN w:val="0"/>
              <w:adjustRightInd w:val="0"/>
              <w:ind w:firstLine="0"/>
              <w:jc w:val="center"/>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Std. Deviation</w:t>
            </w:r>
          </w:p>
        </w:tc>
        <w:tc>
          <w:tcPr>
            <w:tcW w:w="671" w:type="dxa"/>
            <w:gridSpan w:val="3"/>
            <w:tcBorders>
              <w:top w:val="single" w:sz="2" w:space="0" w:color="000000"/>
              <w:left w:val="single" w:sz="2" w:space="0" w:color="000000"/>
              <w:bottom w:val="single" w:sz="2" w:space="0" w:color="000000"/>
              <w:right w:val="single" w:sz="12" w:space="0" w:color="000000"/>
            </w:tcBorders>
            <w:shd w:val="clear" w:color="000000" w:fill="FFFFFF"/>
            <w:vAlign w:val="bottom"/>
          </w:tcPr>
          <w:p w:rsidR="000850CE" w:rsidRPr="000850CE" w:rsidRDefault="000850CE" w:rsidP="000850CE">
            <w:pPr>
              <w:widowControl/>
              <w:autoSpaceDE w:val="0"/>
              <w:autoSpaceDN w:val="0"/>
              <w:adjustRightInd w:val="0"/>
              <w:ind w:firstLine="0"/>
              <w:jc w:val="center"/>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Std. Error Mean</w:t>
            </w:r>
          </w:p>
        </w:tc>
      </w:tr>
      <w:tr w:rsidR="000850CE" w:rsidRPr="000850CE" w:rsidTr="005F170F">
        <w:trPr>
          <w:gridAfter w:val="2"/>
          <w:wAfter w:w="365" w:type="dxa"/>
          <w:trHeight w:val="417"/>
        </w:trPr>
        <w:tc>
          <w:tcPr>
            <w:tcW w:w="1985" w:type="dxa"/>
            <w:gridSpan w:val="2"/>
            <w:tcBorders>
              <w:top w:val="nil"/>
              <w:left w:val="single" w:sz="12" w:space="0" w:color="000000"/>
              <w:bottom w:val="single" w:sz="12" w:space="0" w:color="000000"/>
              <w:right w:val="single" w:sz="12" w:space="0" w:color="000000"/>
            </w:tcBorders>
            <w:shd w:val="clear" w:color="000000" w:fill="FFFFFF"/>
            <w:vAlign w:val="bottom"/>
          </w:tcPr>
          <w:p w:rsidR="000850CE" w:rsidRPr="000850CE" w:rsidRDefault="000850CE" w:rsidP="000850CE">
            <w:pPr>
              <w:widowControl/>
              <w:autoSpaceDE w:val="0"/>
              <w:autoSpaceDN w:val="0"/>
              <w:adjustRightInd w:val="0"/>
              <w:ind w:firstLine="0"/>
              <w:jc w:val="left"/>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 xml:space="preserve"> </w:t>
            </w:r>
          </w:p>
        </w:tc>
        <w:tc>
          <w:tcPr>
            <w:tcW w:w="722" w:type="dxa"/>
            <w:gridSpan w:val="2"/>
            <w:tcBorders>
              <w:top w:val="single" w:sz="2" w:space="0" w:color="000000"/>
              <w:left w:val="single" w:sz="12" w:space="0" w:color="000000"/>
              <w:bottom w:val="single" w:sz="12" w:space="0" w:color="000000"/>
              <w:right w:val="single" w:sz="2" w:space="0" w:color="000000"/>
            </w:tcBorders>
            <w:shd w:val="clear" w:color="000000" w:fill="FFFFFF"/>
            <w:vAlign w:val="bottom"/>
          </w:tcPr>
          <w:p w:rsidR="000850CE" w:rsidRPr="000850CE" w:rsidRDefault="000850CE" w:rsidP="000850CE">
            <w:pPr>
              <w:widowControl/>
              <w:autoSpaceDE w:val="0"/>
              <w:autoSpaceDN w:val="0"/>
              <w:adjustRightInd w:val="0"/>
              <w:ind w:firstLine="0"/>
              <w:jc w:val="center"/>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Lower</w:t>
            </w:r>
          </w:p>
        </w:tc>
        <w:tc>
          <w:tcPr>
            <w:tcW w:w="1080" w:type="dxa"/>
            <w:gridSpan w:val="2"/>
            <w:tcBorders>
              <w:top w:val="single" w:sz="2" w:space="0" w:color="000000"/>
              <w:left w:val="single" w:sz="2" w:space="0" w:color="000000"/>
              <w:bottom w:val="single" w:sz="12" w:space="0" w:color="000000"/>
              <w:right w:val="single" w:sz="2" w:space="0" w:color="000000"/>
            </w:tcBorders>
            <w:shd w:val="clear" w:color="000000" w:fill="FFFFFF"/>
            <w:vAlign w:val="bottom"/>
          </w:tcPr>
          <w:p w:rsidR="000850CE" w:rsidRPr="000850CE" w:rsidRDefault="000850CE" w:rsidP="000850CE">
            <w:pPr>
              <w:widowControl/>
              <w:autoSpaceDE w:val="0"/>
              <w:autoSpaceDN w:val="0"/>
              <w:adjustRightInd w:val="0"/>
              <w:ind w:firstLine="0"/>
              <w:jc w:val="center"/>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Upper</w:t>
            </w:r>
          </w:p>
        </w:tc>
        <w:tc>
          <w:tcPr>
            <w:tcW w:w="1080" w:type="dxa"/>
            <w:gridSpan w:val="3"/>
            <w:tcBorders>
              <w:top w:val="single" w:sz="2" w:space="0" w:color="000000"/>
              <w:left w:val="single" w:sz="2" w:space="0" w:color="000000"/>
              <w:bottom w:val="single" w:sz="12" w:space="0" w:color="000000"/>
              <w:right w:val="single" w:sz="2" w:space="0" w:color="000000"/>
            </w:tcBorders>
            <w:shd w:val="clear" w:color="000000" w:fill="FFFFFF"/>
            <w:vAlign w:val="bottom"/>
          </w:tcPr>
          <w:p w:rsidR="000850CE" w:rsidRPr="000850CE" w:rsidRDefault="000850CE" w:rsidP="000850CE">
            <w:pPr>
              <w:widowControl/>
              <w:autoSpaceDE w:val="0"/>
              <w:autoSpaceDN w:val="0"/>
              <w:adjustRightInd w:val="0"/>
              <w:ind w:firstLine="0"/>
              <w:jc w:val="center"/>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Lower</w:t>
            </w:r>
          </w:p>
        </w:tc>
        <w:tc>
          <w:tcPr>
            <w:tcW w:w="1080" w:type="dxa"/>
            <w:gridSpan w:val="3"/>
            <w:tcBorders>
              <w:top w:val="single" w:sz="2" w:space="0" w:color="000000"/>
              <w:left w:val="single" w:sz="2" w:space="0" w:color="000000"/>
              <w:bottom w:val="single" w:sz="12" w:space="0" w:color="000000"/>
              <w:right w:val="single" w:sz="2" w:space="0" w:color="000000"/>
            </w:tcBorders>
            <w:shd w:val="clear" w:color="000000" w:fill="FFFFFF"/>
            <w:vAlign w:val="bottom"/>
          </w:tcPr>
          <w:p w:rsidR="000850CE" w:rsidRPr="000850CE" w:rsidRDefault="000850CE" w:rsidP="000850CE">
            <w:pPr>
              <w:widowControl/>
              <w:autoSpaceDE w:val="0"/>
              <w:autoSpaceDN w:val="0"/>
              <w:adjustRightInd w:val="0"/>
              <w:ind w:firstLine="0"/>
              <w:jc w:val="center"/>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Upper</w:t>
            </w:r>
          </w:p>
        </w:tc>
        <w:tc>
          <w:tcPr>
            <w:tcW w:w="857" w:type="dxa"/>
            <w:gridSpan w:val="2"/>
            <w:tcBorders>
              <w:top w:val="single" w:sz="2" w:space="0" w:color="000000"/>
              <w:left w:val="single" w:sz="2" w:space="0" w:color="000000"/>
              <w:bottom w:val="single" w:sz="12" w:space="0" w:color="000000"/>
              <w:right w:val="single" w:sz="2" w:space="0" w:color="000000"/>
            </w:tcBorders>
            <w:shd w:val="clear" w:color="000000" w:fill="FFFFFF"/>
            <w:vAlign w:val="bottom"/>
          </w:tcPr>
          <w:p w:rsidR="000850CE" w:rsidRPr="000850CE" w:rsidRDefault="000850CE" w:rsidP="000850CE">
            <w:pPr>
              <w:widowControl/>
              <w:autoSpaceDE w:val="0"/>
              <w:autoSpaceDN w:val="0"/>
              <w:adjustRightInd w:val="0"/>
              <w:ind w:firstLine="0"/>
              <w:jc w:val="center"/>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Lower</w:t>
            </w:r>
          </w:p>
        </w:tc>
        <w:tc>
          <w:tcPr>
            <w:tcW w:w="1303" w:type="dxa"/>
            <w:gridSpan w:val="2"/>
            <w:tcBorders>
              <w:top w:val="single" w:sz="2" w:space="0" w:color="000000"/>
              <w:left w:val="single" w:sz="2" w:space="0" w:color="000000"/>
              <w:bottom w:val="single" w:sz="12" w:space="0" w:color="000000"/>
              <w:right w:val="single" w:sz="2" w:space="0" w:color="000000"/>
            </w:tcBorders>
            <w:shd w:val="clear" w:color="000000" w:fill="FFFFFF"/>
            <w:vAlign w:val="bottom"/>
          </w:tcPr>
          <w:p w:rsidR="000850CE" w:rsidRPr="000850CE" w:rsidRDefault="000850CE" w:rsidP="000850CE">
            <w:pPr>
              <w:widowControl/>
              <w:autoSpaceDE w:val="0"/>
              <w:autoSpaceDN w:val="0"/>
              <w:adjustRightInd w:val="0"/>
              <w:ind w:firstLine="0"/>
              <w:jc w:val="center"/>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Upper</w:t>
            </w:r>
          </w:p>
        </w:tc>
        <w:tc>
          <w:tcPr>
            <w:tcW w:w="1080" w:type="dxa"/>
            <w:gridSpan w:val="3"/>
            <w:tcBorders>
              <w:top w:val="single" w:sz="2" w:space="0" w:color="000000"/>
              <w:left w:val="single" w:sz="2" w:space="0" w:color="000000"/>
              <w:bottom w:val="single" w:sz="12" w:space="0" w:color="000000"/>
              <w:right w:val="single" w:sz="2" w:space="0" w:color="000000"/>
            </w:tcBorders>
            <w:shd w:val="clear" w:color="000000" w:fill="FFFFFF"/>
            <w:vAlign w:val="bottom"/>
          </w:tcPr>
          <w:p w:rsidR="000850CE" w:rsidRPr="000850CE" w:rsidRDefault="000850CE" w:rsidP="000850CE">
            <w:pPr>
              <w:widowControl/>
              <w:autoSpaceDE w:val="0"/>
              <w:autoSpaceDN w:val="0"/>
              <w:adjustRightInd w:val="0"/>
              <w:ind w:firstLine="0"/>
              <w:jc w:val="center"/>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Lower</w:t>
            </w:r>
          </w:p>
        </w:tc>
        <w:tc>
          <w:tcPr>
            <w:tcW w:w="1080" w:type="dxa"/>
            <w:gridSpan w:val="4"/>
            <w:tcBorders>
              <w:top w:val="single" w:sz="2" w:space="0" w:color="000000"/>
              <w:left w:val="single" w:sz="2" w:space="0" w:color="000000"/>
              <w:bottom w:val="single" w:sz="12" w:space="0" w:color="000000"/>
              <w:right w:val="single" w:sz="12" w:space="0" w:color="000000"/>
            </w:tcBorders>
            <w:shd w:val="clear" w:color="000000" w:fill="FFFFFF"/>
            <w:vAlign w:val="bottom"/>
          </w:tcPr>
          <w:p w:rsidR="000850CE" w:rsidRPr="000850CE" w:rsidRDefault="000850CE" w:rsidP="000850CE">
            <w:pPr>
              <w:widowControl/>
              <w:autoSpaceDE w:val="0"/>
              <w:autoSpaceDN w:val="0"/>
              <w:adjustRightInd w:val="0"/>
              <w:ind w:firstLine="0"/>
              <w:jc w:val="center"/>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Upper</w:t>
            </w:r>
          </w:p>
        </w:tc>
      </w:tr>
      <w:tr w:rsidR="000850CE" w:rsidRPr="000850CE" w:rsidTr="005F170F">
        <w:trPr>
          <w:trHeight w:val="273"/>
        </w:trPr>
        <w:tc>
          <w:tcPr>
            <w:tcW w:w="489" w:type="dxa"/>
            <w:tcBorders>
              <w:top w:val="single" w:sz="12" w:space="0" w:color="000000"/>
              <w:left w:val="single" w:sz="12" w:space="0" w:color="000000"/>
              <w:bottom w:val="single" w:sz="12" w:space="0" w:color="000000"/>
              <w:right w:val="nil"/>
            </w:tcBorders>
            <w:shd w:val="clear" w:color="000000" w:fill="FFFFFF"/>
          </w:tcPr>
          <w:p w:rsidR="000850CE" w:rsidRPr="000850CE" w:rsidRDefault="000850CE" w:rsidP="000850CE">
            <w:pPr>
              <w:widowControl/>
              <w:autoSpaceDE w:val="0"/>
              <w:autoSpaceDN w:val="0"/>
              <w:adjustRightInd w:val="0"/>
              <w:ind w:firstLine="0"/>
              <w:jc w:val="left"/>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Pair 1</w:t>
            </w:r>
          </w:p>
        </w:tc>
        <w:tc>
          <w:tcPr>
            <w:tcW w:w="1642" w:type="dxa"/>
            <w:gridSpan w:val="2"/>
            <w:tcBorders>
              <w:top w:val="single" w:sz="12" w:space="0" w:color="000000"/>
              <w:left w:val="nil"/>
              <w:bottom w:val="single" w:sz="12" w:space="0" w:color="000000"/>
              <w:right w:val="single" w:sz="12" w:space="0" w:color="000000"/>
            </w:tcBorders>
            <w:shd w:val="clear" w:color="000000" w:fill="FFFFFF"/>
          </w:tcPr>
          <w:p w:rsidR="000850CE" w:rsidRPr="000850CE" w:rsidRDefault="000850CE" w:rsidP="000850CE">
            <w:pPr>
              <w:widowControl/>
              <w:autoSpaceDE w:val="0"/>
              <w:autoSpaceDN w:val="0"/>
              <w:adjustRightInd w:val="0"/>
              <w:ind w:firstLine="0"/>
              <w:jc w:val="left"/>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Pretest - Postest</w:t>
            </w:r>
          </w:p>
        </w:tc>
        <w:tc>
          <w:tcPr>
            <w:tcW w:w="1080" w:type="dxa"/>
            <w:gridSpan w:val="2"/>
            <w:tcBorders>
              <w:top w:val="single" w:sz="12" w:space="0" w:color="000000"/>
              <w:left w:val="single" w:sz="12" w:space="0" w:color="000000"/>
              <w:bottom w:val="single" w:sz="12" w:space="0" w:color="000000"/>
              <w:right w:val="single" w:sz="2" w:space="0" w:color="000000"/>
            </w:tcBorders>
            <w:shd w:val="clear" w:color="000000" w:fill="FFFFFF"/>
            <w:vAlign w:val="center"/>
          </w:tcPr>
          <w:p w:rsidR="000850CE" w:rsidRPr="000850CE" w:rsidRDefault="000850CE" w:rsidP="000850CE">
            <w:pPr>
              <w:widowControl/>
              <w:autoSpaceDE w:val="0"/>
              <w:autoSpaceDN w:val="0"/>
              <w:adjustRightInd w:val="0"/>
              <w:ind w:firstLine="0"/>
              <w:jc w:val="right"/>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-22,50000</w:t>
            </w:r>
          </w:p>
        </w:tc>
        <w:tc>
          <w:tcPr>
            <w:tcW w:w="1396" w:type="dxa"/>
            <w:gridSpan w:val="3"/>
            <w:tcBorders>
              <w:top w:val="single" w:sz="12" w:space="0" w:color="000000"/>
              <w:left w:val="single" w:sz="2" w:space="0" w:color="000000"/>
              <w:bottom w:val="single" w:sz="12" w:space="0" w:color="000000"/>
              <w:right w:val="single" w:sz="2" w:space="0" w:color="000000"/>
            </w:tcBorders>
            <w:shd w:val="clear" w:color="000000" w:fill="FFFFFF"/>
            <w:vAlign w:val="center"/>
          </w:tcPr>
          <w:p w:rsidR="000850CE" w:rsidRPr="000850CE" w:rsidRDefault="000850CE" w:rsidP="000850CE">
            <w:pPr>
              <w:widowControl/>
              <w:autoSpaceDE w:val="0"/>
              <w:autoSpaceDN w:val="0"/>
              <w:adjustRightInd w:val="0"/>
              <w:ind w:firstLine="0"/>
              <w:jc w:val="right"/>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7,41109</w:t>
            </w:r>
          </w:p>
        </w:tc>
        <w:tc>
          <w:tcPr>
            <w:tcW w:w="1080" w:type="dxa"/>
            <w:gridSpan w:val="3"/>
            <w:tcBorders>
              <w:top w:val="single" w:sz="12" w:space="0" w:color="000000"/>
              <w:left w:val="single" w:sz="2" w:space="0" w:color="000000"/>
              <w:bottom w:val="single" w:sz="12" w:space="0" w:color="000000"/>
              <w:right w:val="single" w:sz="2" w:space="0" w:color="000000"/>
            </w:tcBorders>
            <w:shd w:val="clear" w:color="000000" w:fill="FFFFFF"/>
            <w:vAlign w:val="center"/>
          </w:tcPr>
          <w:p w:rsidR="000850CE" w:rsidRPr="000850CE" w:rsidRDefault="000850CE" w:rsidP="000850CE">
            <w:pPr>
              <w:widowControl/>
              <w:autoSpaceDE w:val="0"/>
              <w:autoSpaceDN w:val="0"/>
              <w:adjustRightInd w:val="0"/>
              <w:ind w:firstLine="0"/>
              <w:jc w:val="right"/>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1,27099</w:t>
            </w:r>
          </w:p>
        </w:tc>
        <w:tc>
          <w:tcPr>
            <w:tcW w:w="1080" w:type="dxa"/>
            <w:gridSpan w:val="2"/>
            <w:tcBorders>
              <w:top w:val="single" w:sz="12" w:space="0" w:color="000000"/>
              <w:left w:val="single" w:sz="2" w:space="0" w:color="000000"/>
              <w:bottom w:val="single" w:sz="12" w:space="0" w:color="000000"/>
              <w:right w:val="single" w:sz="2" w:space="0" w:color="000000"/>
            </w:tcBorders>
            <w:shd w:val="clear" w:color="000000" w:fill="FFFFFF"/>
            <w:vAlign w:val="center"/>
          </w:tcPr>
          <w:p w:rsidR="000850CE" w:rsidRPr="000850CE" w:rsidRDefault="000850CE" w:rsidP="000850CE">
            <w:pPr>
              <w:widowControl/>
              <w:autoSpaceDE w:val="0"/>
              <w:autoSpaceDN w:val="0"/>
              <w:adjustRightInd w:val="0"/>
              <w:ind w:firstLine="0"/>
              <w:jc w:val="right"/>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-25,08585</w:t>
            </w:r>
          </w:p>
        </w:tc>
        <w:tc>
          <w:tcPr>
            <w:tcW w:w="1080" w:type="dxa"/>
            <w:gridSpan w:val="2"/>
            <w:tcBorders>
              <w:top w:val="single" w:sz="12" w:space="0" w:color="000000"/>
              <w:left w:val="single" w:sz="2" w:space="0" w:color="000000"/>
              <w:bottom w:val="single" w:sz="12" w:space="0" w:color="000000"/>
              <w:right w:val="single" w:sz="2" w:space="0" w:color="000000"/>
            </w:tcBorders>
            <w:shd w:val="clear" w:color="000000" w:fill="FFFFFF"/>
            <w:vAlign w:val="center"/>
          </w:tcPr>
          <w:p w:rsidR="000850CE" w:rsidRPr="000850CE" w:rsidRDefault="000850CE" w:rsidP="000850CE">
            <w:pPr>
              <w:widowControl/>
              <w:autoSpaceDE w:val="0"/>
              <w:autoSpaceDN w:val="0"/>
              <w:adjustRightInd w:val="0"/>
              <w:ind w:firstLine="0"/>
              <w:jc w:val="right"/>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-19,91415</w:t>
            </w:r>
          </w:p>
        </w:tc>
        <w:tc>
          <w:tcPr>
            <w:tcW w:w="1080" w:type="dxa"/>
            <w:gridSpan w:val="3"/>
            <w:tcBorders>
              <w:top w:val="single" w:sz="12" w:space="0" w:color="000000"/>
              <w:left w:val="single" w:sz="2" w:space="0" w:color="000000"/>
              <w:bottom w:val="single" w:sz="12" w:space="0" w:color="000000"/>
              <w:right w:val="single" w:sz="2" w:space="0" w:color="000000"/>
            </w:tcBorders>
            <w:shd w:val="clear" w:color="000000" w:fill="FFFFFF"/>
            <w:vAlign w:val="center"/>
          </w:tcPr>
          <w:p w:rsidR="000850CE" w:rsidRPr="000850CE" w:rsidRDefault="000850CE" w:rsidP="000850CE">
            <w:pPr>
              <w:widowControl/>
              <w:autoSpaceDE w:val="0"/>
              <w:autoSpaceDN w:val="0"/>
              <w:adjustRightInd w:val="0"/>
              <w:ind w:firstLine="0"/>
              <w:jc w:val="right"/>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-17,703</w:t>
            </w:r>
          </w:p>
        </w:tc>
        <w:tc>
          <w:tcPr>
            <w:tcW w:w="1080" w:type="dxa"/>
            <w:gridSpan w:val="4"/>
            <w:tcBorders>
              <w:top w:val="single" w:sz="12" w:space="0" w:color="000000"/>
              <w:left w:val="single" w:sz="2" w:space="0" w:color="000000"/>
              <w:bottom w:val="single" w:sz="12" w:space="0" w:color="000000"/>
              <w:right w:val="single" w:sz="2" w:space="0" w:color="000000"/>
            </w:tcBorders>
            <w:shd w:val="clear" w:color="000000" w:fill="FFFFFF"/>
            <w:vAlign w:val="center"/>
          </w:tcPr>
          <w:p w:rsidR="000850CE" w:rsidRPr="000850CE" w:rsidRDefault="000850CE" w:rsidP="000850CE">
            <w:pPr>
              <w:widowControl/>
              <w:autoSpaceDE w:val="0"/>
              <w:autoSpaceDN w:val="0"/>
              <w:adjustRightInd w:val="0"/>
              <w:ind w:firstLine="0"/>
              <w:jc w:val="right"/>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33</w:t>
            </w:r>
          </w:p>
        </w:tc>
        <w:tc>
          <w:tcPr>
            <w:tcW w:w="625" w:type="dxa"/>
            <w:gridSpan w:val="3"/>
            <w:tcBorders>
              <w:top w:val="single" w:sz="12" w:space="0" w:color="000000"/>
              <w:left w:val="single" w:sz="2" w:space="0" w:color="000000"/>
              <w:bottom w:val="single" w:sz="12" w:space="0" w:color="000000"/>
              <w:right w:val="single" w:sz="12" w:space="0" w:color="000000"/>
            </w:tcBorders>
            <w:shd w:val="clear" w:color="000000" w:fill="FFFFFF"/>
            <w:vAlign w:val="center"/>
          </w:tcPr>
          <w:p w:rsidR="000850CE" w:rsidRPr="000850CE" w:rsidRDefault="000850CE" w:rsidP="000850CE">
            <w:pPr>
              <w:widowControl/>
              <w:autoSpaceDE w:val="0"/>
              <w:autoSpaceDN w:val="0"/>
              <w:adjustRightInd w:val="0"/>
              <w:ind w:firstLine="0"/>
              <w:jc w:val="right"/>
              <w:rPr>
                <w:rFonts w:ascii="Arial" w:eastAsia="Calibri" w:hAnsi="Arial" w:cs="Arial"/>
                <w:color w:val="000000"/>
                <w:kern w:val="0"/>
                <w:sz w:val="18"/>
                <w:szCs w:val="18"/>
                <w:lang w:val="id-ID" w:eastAsia="en-US"/>
              </w:rPr>
            </w:pPr>
            <w:r w:rsidRPr="000850CE">
              <w:rPr>
                <w:rFonts w:ascii="Arial" w:eastAsia="Calibri" w:hAnsi="Arial" w:cs="Arial"/>
                <w:color w:val="000000"/>
                <w:kern w:val="0"/>
                <w:sz w:val="18"/>
                <w:szCs w:val="18"/>
                <w:lang w:val="id-ID" w:eastAsia="en-US"/>
              </w:rPr>
              <w:t>,000</w:t>
            </w:r>
          </w:p>
        </w:tc>
      </w:tr>
    </w:tbl>
    <w:p w:rsidR="00775F0D" w:rsidRPr="00907330" w:rsidRDefault="00775F0D" w:rsidP="00775F0D">
      <w:pPr>
        <w:pBdr>
          <w:top w:val="nil"/>
          <w:left w:val="nil"/>
          <w:bottom w:val="nil"/>
          <w:right w:val="nil"/>
          <w:between w:val="nil"/>
        </w:pBdr>
        <w:spacing w:line="360" w:lineRule="auto"/>
        <w:ind w:firstLine="0"/>
        <w:rPr>
          <w:rFonts w:eastAsia="Times New Roman"/>
          <w:color w:val="000000"/>
          <w:sz w:val="22"/>
          <w:szCs w:val="22"/>
        </w:rPr>
      </w:pPr>
    </w:p>
    <w:p w:rsidR="00151326" w:rsidRDefault="00D86F1D">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KESIMPULAN DAN SARAN</w:t>
      </w:r>
    </w:p>
    <w:p w:rsidR="00151326" w:rsidRDefault="00D86F1D">
      <w:pPr>
        <w:pBdr>
          <w:top w:val="nil"/>
          <w:left w:val="nil"/>
          <w:bottom w:val="nil"/>
          <w:right w:val="nil"/>
          <w:between w:val="nil"/>
        </w:pBdr>
        <w:spacing w:line="360" w:lineRule="auto"/>
        <w:ind w:firstLine="0"/>
        <w:rPr>
          <w:rFonts w:eastAsia="Times New Roman"/>
          <w:b/>
          <w:color w:val="000000"/>
          <w:sz w:val="22"/>
          <w:szCs w:val="22"/>
        </w:rPr>
      </w:pPr>
      <w:proofErr w:type="spellStart"/>
      <w:r>
        <w:rPr>
          <w:rFonts w:eastAsia="Times New Roman"/>
          <w:b/>
          <w:color w:val="000000"/>
          <w:sz w:val="22"/>
          <w:szCs w:val="22"/>
        </w:rPr>
        <w:t>Kesimpulan</w:t>
      </w:r>
      <w:proofErr w:type="spellEnd"/>
    </w:p>
    <w:p w:rsidR="007D6D11" w:rsidRPr="007D6D11" w:rsidRDefault="007D6D11" w:rsidP="007D6D11">
      <w:pPr>
        <w:pBdr>
          <w:top w:val="nil"/>
          <w:left w:val="nil"/>
          <w:bottom w:val="nil"/>
          <w:right w:val="nil"/>
          <w:between w:val="nil"/>
        </w:pBdr>
        <w:spacing w:line="360" w:lineRule="auto"/>
        <w:ind w:firstLine="720"/>
        <w:rPr>
          <w:rFonts w:eastAsia="Times New Roman"/>
          <w:bCs/>
          <w:color w:val="000000"/>
          <w:sz w:val="22"/>
          <w:szCs w:val="22"/>
        </w:rPr>
      </w:pPr>
      <w:r w:rsidRPr="007D6D11">
        <w:rPr>
          <w:rFonts w:eastAsia="Times New Roman"/>
          <w:bCs/>
          <w:color w:val="000000"/>
          <w:sz w:val="22"/>
          <w:szCs w:val="22"/>
        </w:rPr>
        <w:t xml:space="preserve">Dari  </w:t>
      </w:r>
      <w:proofErr w:type="spellStart"/>
      <w:r w:rsidRPr="007D6D11">
        <w:rPr>
          <w:rFonts w:eastAsia="Times New Roman"/>
          <w:bCs/>
          <w:color w:val="000000"/>
          <w:sz w:val="22"/>
          <w:szCs w:val="22"/>
        </w:rPr>
        <w:t>hasil</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penelitian</w:t>
      </w:r>
      <w:proofErr w:type="spellEnd"/>
      <w:r w:rsidRPr="007D6D11">
        <w:rPr>
          <w:rFonts w:eastAsia="Times New Roman"/>
          <w:bCs/>
          <w:color w:val="000000"/>
          <w:sz w:val="22"/>
          <w:szCs w:val="22"/>
        </w:rPr>
        <w:t xml:space="preserve">  yang  </w:t>
      </w:r>
      <w:proofErr w:type="spellStart"/>
      <w:r w:rsidRPr="007D6D11">
        <w:rPr>
          <w:rFonts w:eastAsia="Times New Roman"/>
          <w:bCs/>
          <w:color w:val="000000"/>
          <w:sz w:val="22"/>
          <w:szCs w:val="22"/>
        </w:rPr>
        <w:t>telah</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dilaksanakan</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dapat</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disimpulkan</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bahwa</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terjadi</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peningkatan</w:t>
      </w:r>
      <w:proofErr w:type="spellEnd"/>
      <w:r w:rsidRPr="007D6D11">
        <w:rPr>
          <w:rFonts w:eastAsia="Times New Roman"/>
          <w:bCs/>
          <w:color w:val="000000"/>
          <w:sz w:val="22"/>
          <w:szCs w:val="22"/>
        </w:rPr>
        <w:t xml:space="preserve">  yang </w:t>
      </w:r>
      <w:proofErr w:type="spellStart"/>
      <w:r w:rsidRPr="007D6D11">
        <w:rPr>
          <w:rFonts w:eastAsia="Times New Roman"/>
          <w:bCs/>
          <w:color w:val="000000"/>
          <w:sz w:val="22"/>
          <w:szCs w:val="22"/>
        </w:rPr>
        <w:t>signifikan</w:t>
      </w:r>
      <w:proofErr w:type="spellEnd"/>
      <w:r w:rsidRPr="007D6D11">
        <w:rPr>
          <w:rFonts w:eastAsia="Times New Roman"/>
          <w:bCs/>
          <w:color w:val="000000"/>
          <w:sz w:val="22"/>
          <w:szCs w:val="22"/>
        </w:rPr>
        <w:t>.  Rata-</w:t>
      </w:r>
      <w:proofErr w:type="gramStart"/>
      <w:r w:rsidRPr="007D6D11">
        <w:rPr>
          <w:rFonts w:eastAsia="Times New Roman"/>
          <w:bCs/>
          <w:color w:val="000000"/>
          <w:sz w:val="22"/>
          <w:szCs w:val="22"/>
        </w:rPr>
        <w:t xml:space="preserve">rata  </w:t>
      </w:r>
      <w:proofErr w:type="spellStart"/>
      <w:r w:rsidRPr="007D6D11">
        <w:rPr>
          <w:rFonts w:eastAsia="Times New Roman"/>
          <w:bCs/>
          <w:color w:val="000000"/>
          <w:sz w:val="22"/>
          <w:szCs w:val="22"/>
        </w:rPr>
        <w:t>nilai</w:t>
      </w:r>
      <w:proofErr w:type="spellEnd"/>
      <w:proofErr w:type="gramEnd"/>
      <w:r w:rsidRPr="007D6D11">
        <w:rPr>
          <w:rFonts w:eastAsia="Times New Roman"/>
          <w:bCs/>
          <w:color w:val="000000"/>
          <w:sz w:val="22"/>
          <w:szCs w:val="22"/>
        </w:rPr>
        <w:t xml:space="preserve">  </w:t>
      </w:r>
      <w:proofErr w:type="spellStart"/>
      <w:r w:rsidRPr="007D6D11">
        <w:rPr>
          <w:rFonts w:eastAsia="Times New Roman"/>
          <w:bCs/>
          <w:color w:val="000000"/>
          <w:sz w:val="22"/>
          <w:szCs w:val="22"/>
        </w:rPr>
        <w:t>sebelum</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dilakukan</w:t>
      </w:r>
      <w:proofErr w:type="spellEnd"/>
      <w:r w:rsidRPr="007D6D11">
        <w:rPr>
          <w:rFonts w:eastAsia="Times New Roman"/>
          <w:bCs/>
          <w:color w:val="000000"/>
          <w:sz w:val="22"/>
          <w:szCs w:val="22"/>
        </w:rPr>
        <w:t xml:space="preserve">  treatment  </w:t>
      </w:r>
      <w:proofErr w:type="spellStart"/>
      <w:r w:rsidRPr="007D6D11">
        <w:rPr>
          <w:rFonts w:eastAsia="Times New Roman"/>
          <w:bCs/>
          <w:color w:val="000000"/>
          <w:sz w:val="22"/>
          <w:szCs w:val="22"/>
        </w:rPr>
        <w:t>sebesar</w:t>
      </w:r>
      <w:proofErr w:type="spellEnd"/>
      <w:r w:rsidRPr="007D6D11">
        <w:rPr>
          <w:rFonts w:eastAsia="Times New Roman"/>
          <w:bCs/>
          <w:color w:val="000000"/>
          <w:sz w:val="22"/>
          <w:szCs w:val="22"/>
        </w:rPr>
        <w:t xml:space="preserve">  63,97.  </w:t>
      </w:r>
      <w:proofErr w:type="spellStart"/>
      <w:proofErr w:type="gramStart"/>
      <w:r w:rsidRPr="007D6D11">
        <w:rPr>
          <w:rFonts w:eastAsia="Times New Roman"/>
          <w:bCs/>
          <w:color w:val="000000"/>
          <w:sz w:val="22"/>
          <w:szCs w:val="22"/>
        </w:rPr>
        <w:t>Sedangkan</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setelah</w:t>
      </w:r>
      <w:proofErr w:type="spellEnd"/>
      <w:proofErr w:type="gramEnd"/>
      <w:r w:rsidRPr="007D6D11">
        <w:rPr>
          <w:rFonts w:eastAsia="Times New Roman"/>
          <w:bCs/>
          <w:color w:val="000000"/>
          <w:sz w:val="22"/>
          <w:szCs w:val="22"/>
        </w:rPr>
        <w:t xml:space="preserve">  </w:t>
      </w:r>
      <w:proofErr w:type="spellStart"/>
      <w:r w:rsidRPr="007D6D11">
        <w:rPr>
          <w:rFonts w:eastAsia="Times New Roman"/>
          <w:bCs/>
          <w:color w:val="000000"/>
          <w:sz w:val="22"/>
          <w:szCs w:val="22"/>
        </w:rPr>
        <w:t>diterapkan</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aplikasi</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Mondly</w:t>
      </w:r>
      <w:proofErr w:type="spellEnd"/>
      <w:r w:rsidRPr="007D6D11">
        <w:rPr>
          <w:rFonts w:eastAsia="Times New Roman"/>
          <w:bCs/>
          <w:color w:val="000000"/>
          <w:sz w:val="22"/>
          <w:szCs w:val="22"/>
        </w:rPr>
        <w:t xml:space="preserve"> Arabic </w:t>
      </w:r>
      <w:proofErr w:type="spellStart"/>
      <w:r w:rsidRPr="007D6D11">
        <w:rPr>
          <w:rFonts w:eastAsia="Times New Roman"/>
          <w:bCs/>
          <w:color w:val="000000"/>
          <w:sz w:val="22"/>
          <w:szCs w:val="22"/>
        </w:rPr>
        <w:t>dengan</w:t>
      </w:r>
      <w:proofErr w:type="spellEnd"/>
      <w:r w:rsidRPr="007D6D11">
        <w:rPr>
          <w:rFonts w:eastAsia="Times New Roman"/>
          <w:bCs/>
          <w:color w:val="000000"/>
          <w:sz w:val="22"/>
          <w:szCs w:val="22"/>
        </w:rPr>
        <w:t xml:space="preserve"> rata-rata yang </w:t>
      </w:r>
      <w:proofErr w:type="spellStart"/>
      <w:r w:rsidRPr="007D6D11">
        <w:rPr>
          <w:rFonts w:eastAsia="Times New Roman"/>
          <w:bCs/>
          <w:color w:val="000000"/>
          <w:sz w:val="22"/>
          <w:szCs w:val="22"/>
        </w:rPr>
        <w:t>signifikan</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sebesar</w:t>
      </w:r>
      <w:proofErr w:type="spellEnd"/>
      <w:r w:rsidRPr="007D6D11">
        <w:rPr>
          <w:rFonts w:eastAsia="Times New Roman"/>
          <w:bCs/>
          <w:color w:val="000000"/>
          <w:sz w:val="22"/>
          <w:szCs w:val="22"/>
        </w:rPr>
        <w:t xml:space="preserve"> 86,47. Data </w:t>
      </w:r>
      <w:proofErr w:type="spellStart"/>
      <w:r w:rsidRPr="007D6D11">
        <w:rPr>
          <w:rFonts w:eastAsia="Times New Roman"/>
          <w:bCs/>
          <w:color w:val="000000"/>
          <w:sz w:val="22"/>
          <w:szCs w:val="22"/>
        </w:rPr>
        <w:t>penelitian</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berkontribusi</w:t>
      </w:r>
      <w:proofErr w:type="spellEnd"/>
      <w:r w:rsidRPr="007D6D11">
        <w:rPr>
          <w:rFonts w:eastAsia="Times New Roman"/>
          <w:bCs/>
          <w:color w:val="000000"/>
          <w:sz w:val="22"/>
          <w:szCs w:val="22"/>
        </w:rPr>
        <w:t xml:space="preserve"> normal </w:t>
      </w:r>
      <w:proofErr w:type="spellStart"/>
      <w:r w:rsidRPr="007D6D11">
        <w:rPr>
          <w:rFonts w:eastAsia="Times New Roman"/>
          <w:bCs/>
          <w:color w:val="000000"/>
          <w:sz w:val="22"/>
          <w:szCs w:val="22"/>
        </w:rPr>
        <w:t>dibuktikan</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dari</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hasil</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uji</w:t>
      </w:r>
      <w:proofErr w:type="spellEnd"/>
      <w:r w:rsidRPr="007D6D11">
        <w:rPr>
          <w:rFonts w:eastAsia="Times New Roman"/>
          <w:bCs/>
          <w:color w:val="000000"/>
          <w:sz w:val="22"/>
          <w:szCs w:val="22"/>
        </w:rPr>
        <w:t xml:space="preserve"> </w:t>
      </w:r>
      <w:proofErr w:type="spellStart"/>
      <w:proofErr w:type="gramStart"/>
      <w:r w:rsidRPr="007D6D11">
        <w:rPr>
          <w:rFonts w:eastAsia="Times New Roman"/>
          <w:bCs/>
          <w:color w:val="000000"/>
          <w:sz w:val="22"/>
          <w:szCs w:val="22"/>
        </w:rPr>
        <w:t>normalitas</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diketahui</w:t>
      </w:r>
      <w:proofErr w:type="spellEnd"/>
      <w:proofErr w:type="gramEnd"/>
      <w:r w:rsidRPr="007D6D11">
        <w:rPr>
          <w:rFonts w:eastAsia="Times New Roman"/>
          <w:bCs/>
          <w:color w:val="000000"/>
          <w:sz w:val="22"/>
          <w:szCs w:val="22"/>
        </w:rPr>
        <w:t xml:space="preserve"> </w:t>
      </w:r>
      <w:proofErr w:type="spellStart"/>
      <w:r w:rsidRPr="007D6D11">
        <w:rPr>
          <w:rFonts w:eastAsia="Times New Roman"/>
          <w:bCs/>
          <w:color w:val="000000"/>
          <w:sz w:val="22"/>
          <w:szCs w:val="22"/>
        </w:rPr>
        <w:t>nilai</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signifikasi</w:t>
      </w:r>
      <w:proofErr w:type="spellEnd"/>
      <w:r w:rsidRPr="007D6D11">
        <w:rPr>
          <w:rFonts w:eastAsia="Times New Roman"/>
          <w:bCs/>
          <w:color w:val="000000"/>
          <w:sz w:val="22"/>
          <w:szCs w:val="22"/>
        </w:rPr>
        <w:t xml:space="preserve"> pretest </w:t>
      </w:r>
      <w:proofErr w:type="spellStart"/>
      <w:r w:rsidRPr="007D6D11">
        <w:rPr>
          <w:rFonts w:eastAsia="Times New Roman"/>
          <w:bCs/>
          <w:color w:val="000000"/>
          <w:sz w:val="22"/>
          <w:szCs w:val="22"/>
        </w:rPr>
        <w:t>sebesar</w:t>
      </w:r>
      <w:proofErr w:type="spellEnd"/>
      <w:r w:rsidRPr="007D6D11">
        <w:rPr>
          <w:rFonts w:eastAsia="Times New Roman"/>
          <w:bCs/>
          <w:color w:val="000000"/>
          <w:sz w:val="22"/>
          <w:szCs w:val="22"/>
        </w:rPr>
        <w:t xml:space="preserve"> 0,000  </w:t>
      </w:r>
      <w:proofErr w:type="spellStart"/>
      <w:r w:rsidRPr="007D6D11">
        <w:rPr>
          <w:rFonts w:eastAsia="Times New Roman"/>
          <w:bCs/>
          <w:color w:val="000000"/>
          <w:sz w:val="22"/>
          <w:szCs w:val="22"/>
        </w:rPr>
        <w:t>dan</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postest</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sebesar</w:t>
      </w:r>
      <w:proofErr w:type="spellEnd"/>
      <w:r w:rsidRPr="007D6D11">
        <w:rPr>
          <w:rFonts w:eastAsia="Times New Roman"/>
          <w:bCs/>
          <w:color w:val="000000"/>
          <w:sz w:val="22"/>
          <w:szCs w:val="22"/>
        </w:rPr>
        <w:t xml:space="preserve"> 0,001. </w:t>
      </w:r>
      <w:proofErr w:type="spellStart"/>
      <w:r w:rsidRPr="007D6D11">
        <w:rPr>
          <w:rFonts w:eastAsia="Times New Roman"/>
          <w:bCs/>
          <w:color w:val="000000"/>
          <w:sz w:val="22"/>
          <w:szCs w:val="22"/>
        </w:rPr>
        <w:t>Berdasarkan</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uji</w:t>
      </w:r>
      <w:proofErr w:type="spellEnd"/>
      <w:r w:rsidRPr="007D6D11">
        <w:rPr>
          <w:rFonts w:eastAsia="Times New Roman"/>
          <w:bCs/>
          <w:color w:val="000000"/>
          <w:sz w:val="22"/>
          <w:szCs w:val="22"/>
        </w:rPr>
        <w:t xml:space="preserve"> Paired Samples T test </w:t>
      </w:r>
      <w:proofErr w:type="spellStart"/>
      <w:r w:rsidRPr="007D6D11">
        <w:rPr>
          <w:rFonts w:eastAsia="Times New Roman"/>
          <w:bCs/>
          <w:color w:val="000000"/>
          <w:sz w:val="22"/>
          <w:szCs w:val="22"/>
        </w:rPr>
        <w:t>mendapatkan</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hasil</w:t>
      </w:r>
      <w:proofErr w:type="spellEnd"/>
      <w:r w:rsidRPr="007D6D11">
        <w:rPr>
          <w:rFonts w:eastAsia="Times New Roman"/>
          <w:bCs/>
          <w:color w:val="000000"/>
          <w:sz w:val="22"/>
          <w:szCs w:val="22"/>
        </w:rPr>
        <w:t xml:space="preserve"> yang </w:t>
      </w:r>
      <w:proofErr w:type="spellStart"/>
      <w:r w:rsidRPr="007D6D11">
        <w:rPr>
          <w:rFonts w:eastAsia="Times New Roman"/>
          <w:bCs/>
          <w:color w:val="000000"/>
          <w:sz w:val="22"/>
          <w:szCs w:val="22"/>
        </w:rPr>
        <w:t>positif</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dengan</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angka</w:t>
      </w:r>
      <w:proofErr w:type="spellEnd"/>
      <w:r w:rsidRPr="007D6D11">
        <w:rPr>
          <w:rFonts w:eastAsia="Times New Roman"/>
          <w:bCs/>
          <w:color w:val="000000"/>
          <w:sz w:val="22"/>
          <w:szCs w:val="22"/>
        </w:rPr>
        <w:t xml:space="preserve"> sig 2-tailed (0,000 &lt; 0</w:t>
      </w:r>
      <w:proofErr w:type="gramStart"/>
      <w:r w:rsidRPr="007D6D11">
        <w:rPr>
          <w:rFonts w:eastAsia="Times New Roman"/>
          <w:bCs/>
          <w:color w:val="000000"/>
          <w:sz w:val="22"/>
          <w:szCs w:val="22"/>
        </w:rPr>
        <w:t>,05</w:t>
      </w:r>
      <w:proofErr w:type="gramEnd"/>
      <w:r w:rsidRPr="007D6D11">
        <w:rPr>
          <w:rFonts w:eastAsia="Times New Roman"/>
          <w:bCs/>
          <w:color w:val="000000"/>
          <w:sz w:val="22"/>
          <w:szCs w:val="22"/>
        </w:rPr>
        <w:t xml:space="preserve">).  </w:t>
      </w:r>
      <w:proofErr w:type="spellStart"/>
      <w:proofErr w:type="gramStart"/>
      <w:r w:rsidRPr="007D6D11">
        <w:rPr>
          <w:rFonts w:eastAsia="Times New Roman"/>
          <w:bCs/>
          <w:color w:val="000000"/>
          <w:sz w:val="22"/>
          <w:szCs w:val="22"/>
        </w:rPr>
        <w:lastRenderedPageBreak/>
        <w:t>dengan</w:t>
      </w:r>
      <w:proofErr w:type="spellEnd"/>
      <w:proofErr w:type="gramEnd"/>
      <w:r w:rsidRPr="007D6D11">
        <w:rPr>
          <w:rFonts w:eastAsia="Times New Roman"/>
          <w:bCs/>
          <w:color w:val="000000"/>
          <w:sz w:val="22"/>
          <w:szCs w:val="22"/>
        </w:rPr>
        <w:t xml:space="preserve"> kata lain </w:t>
      </w:r>
      <w:proofErr w:type="spellStart"/>
      <w:r w:rsidRPr="007D6D11">
        <w:rPr>
          <w:rFonts w:eastAsia="Times New Roman"/>
          <w:bCs/>
          <w:color w:val="000000"/>
          <w:sz w:val="22"/>
          <w:szCs w:val="22"/>
        </w:rPr>
        <w:t>aplikasi</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Mondly</w:t>
      </w:r>
      <w:proofErr w:type="spellEnd"/>
      <w:r w:rsidRPr="007D6D11">
        <w:rPr>
          <w:rFonts w:eastAsia="Times New Roman"/>
          <w:bCs/>
          <w:color w:val="000000"/>
          <w:sz w:val="22"/>
          <w:szCs w:val="22"/>
        </w:rPr>
        <w:t xml:space="preserve"> Arabic </w:t>
      </w:r>
      <w:proofErr w:type="spellStart"/>
      <w:r w:rsidRPr="007D6D11">
        <w:rPr>
          <w:rFonts w:eastAsia="Times New Roman"/>
          <w:bCs/>
          <w:color w:val="000000"/>
          <w:sz w:val="22"/>
          <w:szCs w:val="22"/>
        </w:rPr>
        <w:t>efektif</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untuk</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meningkatkan</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keterampilan</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menyimak</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kosakata</w:t>
      </w:r>
      <w:proofErr w:type="spellEnd"/>
      <w:r w:rsidRPr="007D6D11">
        <w:rPr>
          <w:rFonts w:eastAsia="Times New Roman"/>
          <w:bCs/>
          <w:color w:val="000000"/>
          <w:sz w:val="22"/>
          <w:szCs w:val="22"/>
        </w:rPr>
        <w:t xml:space="preserve"> </w:t>
      </w:r>
      <w:proofErr w:type="spellStart"/>
      <w:r w:rsidRPr="007D6D11">
        <w:rPr>
          <w:rFonts w:eastAsia="Times New Roman"/>
          <w:bCs/>
          <w:color w:val="000000"/>
          <w:sz w:val="22"/>
          <w:szCs w:val="22"/>
        </w:rPr>
        <w:t>bahasa</w:t>
      </w:r>
      <w:proofErr w:type="spellEnd"/>
      <w:r w:rsidRPr="007D6D11">
        <w:rPr>
          <w:rFonts w:eastAsia="Times New Roman"/>
          <w:bCs/>
          <w:color w:val="000000"/>
          <w:sz w:val="22"/>
          <w:szCs w:val="22"/>
        </w:rPr>
        <w:t xml:space="preserve"> Arab </w:t>
      </w:r>
      <w:proofErr w:type="spellStart"/>
      <w:r w:rsidRPr="007D6D11">
        <w:rPr>
          <w:rFonts w:eastAsia="Times New Roman"/>
          <w:bCs/>
          <w:color w:val="000000"/>
          <w:sz w:val="22"/>
          <w:szCs w:val="22"/>
        </w:rPr>
        <w:t>siswa</w:t>
      </w:r>
      <w:proofErr w:type="spellEnd"/>
      <w:r w:rsidRPr="007D6D11">
        <w:rPr>
          <w:rFonts w:eastAsia="Times New Roman"/>
          <w:bCs/>
          <w:color w:val="000000"/>
          <w:sz w:val="22"/>
          <w:szCs w:val="22"/>
        </w:rPr>
        <w:t xml:space="preserve"> XI.1 SMA </w:t>
      </w:r>
      <w:proofErr w:type="spellStart"/>
      <w:r w:rsidRPr="007D6D11">
        <w:rPr>
          <w:rFonts w:eastAsia="Times New Roman"/>
          <w:bCs/>
          <w:color w:val="000000"/>
          <w:sz w:val="22"/>
          <w:szCs w:val="22"/>
        </w:rPr>
        <w:t>Muhammadiyah</w:t>
      </w:r>
      <w:proofErr w:type="spellEnd"/>
      <w:r w:rsidRPr="007D6D11">
        <w:rPr>
          <w:rFonts w:eastAsia="Times New Roman"/>
          <w:bCs/>
          <w:color w:val="000000"/>
          <w:sz w:val="22"/>
          <w:szCs w:val="22"/>
        </w:rPr>
        <w:t xml:space="preserve"> 2 </w:t>
      </w:r>
      <w:proofErr w:type="spellStart"/>
      <w:r w:rsidRPr="007D6D11">
        <w:rPr>
          <w:rFonts w:eastAsia="Times New Roman"/>
          <w:bCs/>
          <w:color w:val="000000"/>
          <w:sz w:val="22"/>
          <w:szCs w:val="22"/>
        </w:rPr>
        <w:t>Sidoarjo</w:t>
      </w:r>
      <w:proofErr w:type="spellEnd"/>
      <w:r w:rsidRPr="007D6D11">
        <w:rPr>
          <w:rFonts w:eastAsia="Times New Roman"/>
          <w:bCs/>
          <w:color w:val="000000"/>
          <w:sz w:val="22"/>
          <w:szCs w:val="22"/>
        </w:rPr>
        <w:t>.</w:t>
      </w:r>
    </w:p>
    <w:p w:rsidR="00151326" w:rsidRDefault="00D86F1D">
      <w:pPr>
        <w:pBdr>
          <w:top w:val="nil"/>
          <w:left w:val="nil"/>
          <w:bottom w:val="nil"/>
          <w:right w:val="nil"/>
          <w:between w:val="nil"/>
        </w:pBdr>
        <w:spacing w:before="240" w:line="360" w:lineRule="auto"/>
        <w:ind w:firstLine="0"/>
        <w:rPr>
          <w:rFonts w:eastAsia="Times New Roman"/>
          <w:b/>
          <w:color w:val="000000"/>
          <w:sz w:val="22"/>
          <w:szCs w:val="22"/>
        </w:rPr>
      </w:pPr>
      <w:r>
        <w:rPr>
          <w:rFonts w:eastAsia="Times New Roman"/>
          <w:b/>
          <w:color w:val="000000"/>
          <w:sz w:val="22"/>
          <w:szCs w:val="22"/>
        </w:rPr>
        <w:t>Saran</w:t>
      </w:r>
    </w:p>
    <w:p w:rsidR="00A35A5E" w:rsidRPr="00A35A5E" w:rsidRDefault="00A35A5E">
      <w:pPr>
        <w:pBdr>
          <w:top w:val="nil"/>
          <w:left w:val="nil"/>
          <w:bottom w:val="nil"/>
          <w:right w:val="nil"/>
          <w:between w:val="nil"/>
        </w:pBdr>
        <w:spacing w:before="240" w:line="360" w:lineRule="auto"/>
        <w:ind w:firstLine="0"/>
        <w:rPr>
          <w:rFonts w:eastAsia="Times New Roman"/>
          <w:bCs/>
          <w:color w:val="000000"/>
          <w:sz w:val="22"/>
          <w:szCs w:val="22"/>
          <w:lang w:val="id-ID"/>
        </w:rPr>
      </w:pPr>
      <w:r>
        <w:rPr>
          <w:rFonts w:eastAsia="Times New Roman"/>
          <w:b/>
          <w:color w:val="000000"/>
          <w:sz w:val="22"/>
          <w:szCs w:val="22"/>
        </w:rPr>
        <w:tab/>
      </w:r>
      <w:r>
        <w:rPr>
          <w:rFonts w:eastAsia="Times New Roman"/>
          <w:bCs/>
          <w:color w:val="000000"/>
          <w:sz w:val="22"/>
          <w:szCs w:val="22"/>
          <w:lang w:val="id-ID"/>
        </w:rPr>
        <w:t xml:space="preserve">Dikarenakan keterbatasan peneliti, </w:t>
      </w:r>
      <w:r w:rsidR="008B1794">
        <w:rPr>
          <w:rFonts w:eastAsia="Times New Roman"/>
          <w:bCs/>
          <w:color w:val="000000"/>
          <w:sz w:val="22"/>
          <w:szCs w:val="22"/>
          <w:lang w:val="id-ID"/>
        </w:rPr>
        <w:t>penelitian ini memang belum sempurna dan perlu ditingkatkan untuk keefektivitasan media pembelajaran Bahasa Arab seperti aplikasi Mondly arabic.</w:t>
      </w:r>
    </w:p>
    <w:p w:rsidR="00151326" w:rsidRDefault="00D86F1D">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DAFTAR PUSTAKA</w:t>
      </w:r>
    </w:p>
    <w:p w:rsidR="007D6D11" w:rsidRPr="007D6D11" w:rsidRDefault="007D6D11" w:rsidP="00CF2410">
      <w:pPr>
        <w:pBdr>
          <w:top w:val="nil"/>
          <w:left w:val="nil"/>
          <w:bottom w:val="nil"/>
          <w:right w:val="nil"/>
          <w:between w:val="nil"/>
        </w:pBdr>
        <w:spacing w:line="360" w:lineRule="auto"/>
        <w:ind w:left="567" w:hanging="567"/>
        <w:rPr>
          <w:rFonts w:eastAsia="Times New Roman"/>
          <w:color w:val="000000"/>
          <w:sz w:val="22"/>
          <w:szCs w:val="22"/>
        </w:rPr>
      </w:pPr>
      <w:r w:rsidRPr="007D6D11">
        <w:rPr>
          <w:rFonts w:eastAsia="Times New Roman"/>
          <w:color w:val="000000"/>
          <w:sz w:val="22"/>
          <w:szCs w:val="22"/>
        </w:rPr>
        <w:t>[1</w:t>
      </w:r>
      <w:proofErr w:type="gramStart"/>
      <w:r w:rsidRPr="007D6D11">
        <w:rPr>
          <w:rFonts w:eastAsia="Times New Roman"/>
          <w:color w:val="000000"/>
          <w:sz w:val="22"/>
          <w:szCs w:val="22"/>
        </w:rPr>
        <w:t>]  M</w:t>
      </w:r>
      <w:proofErr w:type="gramEnd"/>
      <w:r w:rsidRPr="007D6D11">
        <w:rPr>
          <w:rFonts w:eastAsia="Times New Roman"/>
          <w:color w:val="000000"/>
          <w:sz w:val="22"/>
          <w:szCs w:val="22"/>
        </w:rPr>
        <w:t xml:space="preserve">. A. </w:t>
      </w:r>
      <w:proofErr w:type="spellStart"/>
      <w:r w:rsidRPr="007D6D11">
        <w:rPr>
          <w:rFonts w:eastAsia="Times New Roman"/>
          <w:color w:val="000000"/>
          <w:sz w:val="22"/>
          <w:szCs w:val="22"/>
        </w:rPr>
        <w:t>Jabbar</w:t>
      </w:r>
      <w:proofErr w:type="spellEnd"/>
      <w:r w:rsidRPr="007D6D11">
        <w:rPr>
          <w:rFonts w:eastAsia="Times New Roman"/>
          <w:color w:val="000000"/>
          <w:sz w:val="22"/>
          <w:szCs w:val="22"/>
        </w:rPr>
        <w:t xml:space="preserve">, F. </w:t>
      </w:r>
      <w:proofErr w:type="spellStart"/>
      <w:r w:rsidRPr="007D6D11">
        <w:rPr>
          <w:rFonts w:eastAsia="Times New Roman"/>
          <w:color w:val="000000"/>
          <w:sz w:val="22"/>
          <w:szCs w:val="22"/>
        </w:rPr>
        <w:t>Kahar</w:t>
      </w:r>
      <w:proofErr w:type="spellEnd"/>
      <w:r w:rsidRPr="007D6D11">
        <w:rPr>
          <w:rFonts w:eastAsia="Times New Roman"/>
          <w:color w:val="000000"/>
          <w:sz w:val="22"/>
          <w:szCs w:val="22"/>
        </w:rPr>
        <w:t xml:space="preserve">, and W. </w:t>
      </w:r>
      <w:proofErr w:type="spellStart"/>
      <w:r w:rsidRPr="007D6D11">
        <w:rPr>
          <w:rFonts w:eastAsia="Times New Roman"/>
          <w:color w:val="000000"/>
          <w:sz w:val="22"/>
          <w:szCs w:val="22"/>
        </w:rPr>
        <w:t>Wahyudin</w:t>
      </w:r>
      <w:proofErr w:type="spellEnd"/>
      <w:r w:rsidRPr="007D6D11">
        <w:rPr>
          <w:rFonts w:eastAsia="Times New Roman"/>
          <w:color w:val="000000"/>
          <w:sz w:val="22"/>
          <w:szCs w:val="22"/>
        </w:rPr>
        <w:t>, “</w:t>
      </w:r>
      <w:proofErr w:type="spellStart"/>
      <w:r w:rsidRPr="007D6D11">
        <w:rPr>
          <w:rFonts w:eastAsia="Times New Roman"/>
          <w:color w:val="000000"/>
          <w:sz w:val="22"/>
          <w:szCs w:val="22"/>
        </w:rPr>
        <w:t>Penggunaan</w:t>
      </w:r>
      <w:proofErr w:type="spellEnd"/>
      <w:r w:rsidRPr="007D6D11">
        <w:rPr>
          <w:rFonts w:eastAsia="Times New Roman"/>
          <w:color w:val="000000"/>
          <w:sz w:val="22"/>
          <w:szCs w:val="22"/>
        </w:rPr>
        <w:t xml:space="preserve"> Media YouTube </w:t>
      </w:r>
      <w:proofErr w:type="spellStart"/>
      <w:r w:rsidRPr="007D6D11">
        <w:rPr>
          <w:rFonts w:eastAsia="Times New Roman"/>
          <w:color w:val="000000"/>
          <w:sz w:val="22"/>
          <w:szCs w:val="22"/>
        </w:rPr>
        <w:t>dalam</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Meningkatkan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Keterampilan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Mendengar</w:t>
      </w:r>
      <w:proofErr w:type="spellEnd"/>
      <w:r w:rsidRPr="007D6D11">
        <w:rPr>
          <w:rFonts w:eastAsia="Times New Roman"/>
          <w:color w:val="000000"/>
          <w:sz w:val="22"/>
          <w:szCs w:val="22"/>
        </w:rPr>
        <w:t xml:space="preserve"> Bahasa Arab </w:t>
      </w:r>
      <w:proofErr w:type="spellStart"/>
      <w:r w:rsidRPr="007D6D11">
        <w:rPr>
          <w:rFonts w:eastAsia="Times New Roman"/>
          <w:color w:val="000000"/>
          <w:sz w:val="22"/>
          <w:szCs w:val="22"/>
        </w:rPr>
        <w:t>Kelas</w:t>
      </w:r>
      <w:proofErr w:type="spellEnd"/>
      <w:r w:rsidRPr="007D6D11">
        <w:rPr>
          <w:rFonts w:eastAsia="Times New Roman"/>
          <w:color w:val="000000"/>
          <w:sz w:val="22"/>
          <w:szCs w:val="22"/>
        </w:rPr>
        <w:t xml:space="preserve"> X MA Al-</w:t>
      </w:r>
      <w:proofErr w:type="spellStart"/>
      <w:r w:rsidRPr="007D6D11">
        <w:rPr>
          <w:rFonts w:eastAsia="Times New Roman"/>
          <w:color w:val="000000"/>
          <w:sz w:val="22"/>
          <w:szCs w:val="22"/>
        </w:rPr>
        <w:t>Ikhlas</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Labunti</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Raha</w:t>
      </w:r>
      <w:proofErr w:type="spellEnd"/>
      <w:r w:rsidRPr="007D6D11">
        <w:rPr>
          <w:rFonts w:eastAsia="Times New Roman"/>
          <w:color w:val="000000"/>
          <w:sz w:val="22"/>
          <w:szCs w:val="22"/>
        </w:rPr>
        <w:t xml:space="preserve"> Sulawesi Tenggara,” Educ. Learn. J., vol. 3, no. 2, p. 108, 2022, </w:t>
      </w:r>
      <w:proofErr w:type="spellStart"/>
      <w:r w:rsidRPr="007D6D11">
        <w:rPr>
          <w:rFonts w:eastAsia="Times New Roman"/>
          <w:color w:val="000000"/>
          <w:sz w:val="22"/>
          <w:szCs w:val="22"/>
        </w:rPr>
        <w:t>doi</w:t>
      </w:r>
      <w:proofErr w:type="spellEnd"/>
      <w:r w:rsidRPr="007D6D11">
        <w:rPr>
          <w:rFonts w:eastAsia="Times New Roman"/>
          <w:color w:val="000000"/>
          <w:sz w:val="22"/>
          <w:szCs w:val="22"/>
        </w:rPr>
        <w:t>: 10.33096/eljour.v3i2.176.</w:t>
      </w:r>
    </w:p>
    <w:p w:rsidR="007D6D11" w:rsidRPr="007D6D11" w:rsidRDefault="007D6D11" w:rsidP="00CF2410">
      <w:pPr>
        <w:pBdr>
          <w:top w:val="nil"/>
          <w:left w:val="nil"/>
          <w:bottom w:val="nil"/>
          <w:right w:val="nil"/>
          <w:between w:val="nil"/>
        </w:pBdr>
        <w:spacing w:line="360" w:lineRule="auto"/>
        <w:ind w:left="567" w:hanging="567"/>
        <w:rPr>
          <w:rFonts w:eastAsia="Times New Roman"/>
          <w:color w:val="000000"/>
          <w:sz w:val="22"/>
          <w:szCs w:val="22"/>
        </w:rPr>
      </w:pPr>
      <w:r w:rsidRPr="007D6D11">
        <w:rPr>
          <w:rFonts w:eastAsia="Times New Roman"/>
          <w:color w:val="000000"/>
          <w:sz w:val="22"/>
          <w:szCs w:val="22"/>
        </w:rPr>
        <w:t xml:space="preserve">[2]  A. </w:t>
      </w:r>
      <w:proofErr w:type="spellStart"/>
      <w:r w:rsidRPr="007D6D11">
        <w:rPr>
          <w:rFonts w:eastAsia="Times New Roman"/>
          <w:color w:val="000000"/>
          <w:sz w:val="22"/>
          <w:szCs w:val="22"/>
        </w:rPr>
        <w:t>Khairun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Nisa</w:t>
      </w:r>
      <w:proofErr w:type="spellEnd"/>
      <w:r w:rsidRPr="007D6D11">
        <w:rPr>
          <w:rFonts w:eastAsia="Times New Roman"/>
          <w:color w:val="000000"/>
          <w:sz w:val="22"/>
          <w:szCs w:val="22"/>
        </w:rPr>
        <w:t xml:space="preserve"> and H. </w:t>
      </w:r>
      <w:proofErr w:type="spellStart"/>
      <w:r w:rsidRPr="007D6D11">
        <w:rPr>
          <w:rFonts w:eastAsia="Times New Roman"/>
          <w:color w:val="000000"/>
          <w:sz w:val="22"/>
          <w:szCs w:val="22"/>
        </w:rPr>
        <w:t>Hasfikin</w:t>
      </w:r>
      <w:proofErr w:type="spellEnd"/>
      <w:r w:rsidRPr="007D6D11">
        <w:rPr>
          <w:rFonts w:eastAsia="Times New Roman"/>
          <w:color w:val="000000"/>
          <w:sz w:val="22"/>
          <w:szCs w:val="22"/>
        </w:rPr>
        <w:t>, “</w:t>
      </w:r>
      <w:proofErr w:type="spellStart"/>
      <w:r w:rsidRPr="007D6D11">
        <w:rPr>
          <w:rFonts w:eastAsia="Times New Roman"/>
          <w:color w:val="000000"/>
          <w:sz w:val="22"/>
          <w:szCs w:val="22"/>
        </w:rPr>
        <w:t>Penerapan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Metode</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Langsung</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untuk</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Meningkatkan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Keterampilan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Menyimak</w:t>
      </w:r>
      <w:proofErr w:type="spellEnd"/>
      <w:r w:rsidRPr="007D6D11">
        <w:rPr>
          <w:rFonts w:eastAsia="Times New Roman"/>
          <w:color w:val="000000"/>
          <w:sz w:val="22"/>
          <w:szCs w:val="22"/>
        </w:rPr>
        <w:t xml:space="preserve"> Bahasa Arab,” </w:t>
      </w:r>
      <w:proofErr w:type="spellStart"/>
      <w:r w:rsidRPr="007D6D11">
        <w:rPr>
          <w:rFonts w:eastAsia="Times New Roman"/>
          <w:color w:val="000000"/>
          <w:sz w:val="22"/>
          <w:szCs w:val="22"/>
        </w:rPr>
        <w:t>Lugawiyyat</w:t>
      </w:r>
      <w:proofErr w:type="spellEnd"/>
      <w:r w:rsidRPr="007D6D11">
        <w:rPr>
          <w:rFonts w:eastAsia="Times New Roman"/>
          <w:color w:val="000000"/>
          <w:sz w:val="22"/>
          <w:szCs w:val="22"/>
        </w:rPr>
        <w:t xml:space="preserve">, vol. 4, no. 1, pp. 1–10, 2022, </w:t>
      </w:r>
      <w:proofErr w:type="spellStart"/>
      <w:r w:rsidRPr="007D6D11">
        <w:rPr>
          <w:rFonts w:eastAsia="Times New Roman"/>
          <w:color w:val="000000"/>
          <w:sz w:val="22"/>
          <w:szCs w:val="22"/>
        </w:rPr>
        <w:t>doi</w:t>
      </w:r>
      <w:proofErr w:type="spellEnd"/>
      <w:r w:rsidRPr="007D6D11">
        <w:rPr>
          <w:rFonts w:eastAsia="Times New Roman"/>
          <w:color w:val="000000"/>
          <w:sz w:val="22"/>
          <w:szCs w:val="22"/>
        </w:rPr>
        <w:t>: 10.18860/lg.v4i1.15631.</w:t>
      </w:r>
    </w:p>
    <w:p w:rsidR="007D6D11" w:rsidRPr="007D6D11" w:rsidRDefault="007D6D11" w:rsidP="007D6D11">
      <w:pPr>
        <w:pBdr>
          <w:top w:val="nil"/>
          <w:left w:val="nil"/>
          <w:bottom w:val="nil"/>
          <w:right w:val="nil"/>
          <w:between w:val="nil"/>
        </w:pBdr>
        <w:spacing w:line="360" w:lineRule="auto"/>
        <w:ind w:left="567" w:hanging="567"/>
        <w:rPr>
          <w:rFonts w:eastAsia="Times New Roman"/>
          <w:color w:val="000000"/>
          <w:sz w:val="22"/>
          <w:szCs w:val="22"/>
        </w:rPr>
      </w:pPr>
      <w:r w:rsidRPr="007D6D11">
        <w:rPr>
          <w:rFonts w:eastAsia="Times New Roman"/>
          <w:color w:val="000000"/>
          <w:sz w:val="22"/>
          <w:szCs w:val="22"/>
        </w:rPr>
        <w:t>[3</w:t>
      </w:r>
      <w:proofErr w:type="gramStart"/>
      <w:r w:rsidRPr="007D6D11">
        <w:rPr>
          <w:rFonts w:eastAsia="Times New Roman"/>
          <w:color w:val="000000"/>
          <w:sz w:val="22"/>
          <w:szCs w:val="22"/>
        </w:rPr>
        <w:t>]  R</w:t>
      </w:r>
      <w:proofErr w:type="gramEnd"/>
      <w:r w:rsidRPr="007D6D11">
        <w:rPr>
          <w:rFonts w:eastAsia="Times New Roman"/>
          <w:color w:val="000000"/>
          <w:sz w:val="22"/>
          <w:szCs w:val="22"/>
        </w:rPr>
        <w:t xml:space="preserve">. </w:t>
      </w:r>
      <w:proofErr w:type="spellStart"/>
      <w:r w:rsidRPr="007D6D11">
        <w:rPr>
          <w:rFonts w:eastAsia="Times New Roman"/>
          <w:color w:val="000000"/>
          <w:sz w:val="22"/>
          <w:szCs w:val="22"/>
        </w:rPr>
        <w:t>Taima</w:t>
      </w:r>
      <w:proofErr w:type="spellEnd"/>
      <w:r w:rsidRPr="007D6D11">
        <w:rPr>
          <w:rFonts w:eastAsia="Times New Roman"/>
          <w:color w:val="000000"/>
          <w:sz w:val="22"/>
          <w:szCs w:val="22"/>
        </w:rPr>
        <w:t>, “Al-</w:t>
      </w:r>
      <w:proofErr w:type="spellStart"/>
      <w:r w:rsidRPr="007D6D11">
        <w:rPr>
          <w:rFonts w:eastAsia="Times New Roman"/>
          <w:color w:val="000000"/>
          <w:sz w:val="22"/>
          <w:szCs w:val="22"/>
        </w:rPr>
        <w:t>Maharat</w:t>
      </w:r>
      <w:proofErr w:type="spellEnd"/>
      <w:r w:rsidRPr="007D6D11">
        <w:rPr>
          <w:rFonts w:eastAsia="Times New Roman"/>
          <w:color w:val="000000"/>
          <w:sz w:val="22"/>
          <w:szCs w:val="22"/>
        </w:rPr>
        <w:t xml:space="preserve"> Al-</w:t>
      </w:r>
      <w:proofErr w:type="spellStart"/>
      <w:r w:rsidRPr="007D6D11">
        <w:rPr>
          <w:rFonts w:eastAsia="Times New Roman"/>
          <w:color w:val="000000"/>
          <w:sz w:val="22"/>
          <w:szCs w:val="22"/>
        </w:rPr>
        <w:t>Lughawiyyat</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Mustawayatuha</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Tadrisuha</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Suebatuha</w:t>
      </w:r>
      <w:proofErr w:type="spellEnd"/>
      <w:r w:rsidRPr="007D6D11">
        <w:rPr>
          <w:rFonts w:eastAsia="Times New Roman"/>
          <w:color w:val="000000"/>
          <w:sz w:val="22"/>
          <w:szCs w:val="22"/>
        </w:rPr>
        <w:t>.” p. 342, 2004.</w:t>
      </w:r>
    </w:p>
    <w:p w:rsidR="007D6D11" w:rsidRPr="007D6D11" w:rsidRDefault="007D6D11" w:rsidP="00CF2410">
      <w:pPr>
        <w:pBdr>
          <w:top w:val="nil"/>
          <w:left w:val="nil"/>
          <w:bottom w:val="nil"/>
          <w:right w:val="nil"/>
          <w:between w:val="nil"/>
        </w:pBdr>
        <w:spacing w:line="360" w:lineRule="auto"/>
        <w:ind w:left="567" w:hanging="567"/>
        <w:rPr>
          <w:rFonts w:eastAsia="Times New Roman"/>
          <w:color w:val="000000"/>
          <w:sz w:val="22"/>
          <w:szCs w:val="22"/>
        </w:rPr>
      </w:pPr>
      <w:r w:rsidRPr="007D6D11">
        <w:rPr>
          <w:rFonts w:eastAsia="Times New Roman"/>
          <w:color w:val="000000"/>
          <w:sz w:val="22"/>
          <w:szCs w:val="22"/>
        </w:rPr>
        <w:t>[4</w:t>
      </w:r>
      <w:proofErr w:type="gramStart"/>
      <w:r w:rsidRPr="007D6D11">
        <w:rPr>
          <w:rFonts w:eastAsia="Times New Roman"/>
          <w:color w:val="000000"/>
          <w:sz w:val="22"/>
          <w:szCs w:val="22"/>
        </w:rPr>
        <w:t>]  M</w:t>
      </w:r>
      <w:proofErr w:type="gramEnd"/>
      <w:r w:rsidRPr="007D6D11">
        <w:rPr>
          <w:rFonts w:eastAsia="Times New Roman"/>
          <w:color w:val="000000"/>
          <w:sz w:val="22"/>
          <w:szCs w:val="22"/>
        </w:rPr>
        <w:t xml:space="preserve">. R. </w:t>
      </w:r>
      <w:proofErr w:type="spellStart"/>
      <w:r w:rsidRPr="007D6D11">
        <w:rPr>
          <w:rFonts w:eastAsia="Times New Roman"/>
          <w:color w:val="000000"/>
          <w:sz w:val="22"/>
          <w:szCs w:val="22"/>
        </w:rPr>
        <w:t>Pahlefi</w:t>
      </w:r>
      <w:proofErr w:type="spellEnd"/>
      <w:r w:rsidRPr="007D6D11">
        <w:rPr>
          <w:rFonts w:eastAsia="Times New Roman"/>
          <w:color w:val="000000"/>
          <w:sz w:val="22"/>
          <w:szCs w:val="22"/>
        </w:rPr>
        <w:t>, “</w:t>
      </w:r>
      <w:proofErr w:type="spellStart"/>
      <w:r w:rsidRPr="007D6D11">
        <w:rPr>
          <w:rFonts w:eastAsia="Times New Roman"/>
          <w:color w:val="000000"/>
          <w:sz w:val="22"/>
          <w:szCs w:val="22"/>
        </w:rPr>
        <w:t>Pengembangan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Instrumen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Penilaian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Keterampilan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Menyimak</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Mahārah</w:t>
      </w:r>
      <w:proofErr w:type="spellEnd"/>
      <w:r w:rsidRPr="007D6D11">
        <w:rPr>
          <w:rFonts w:eastAsia="Times New Roman"/>
          <w:color w:val="000000"/>
          <w:sz w:val="22"/>
          <w:szCs w:val="22"/>
        </w:rPr>
        <w:t xml:space="preserve"> al-</w:t>
      </w:r>
      <w:proofErr w:type="spellStart"/>
      <w:r w:rsidRPr="007D6D11">
        <w:rPr>
          <w:rFonts w:eastAsia="Times New Roman"/>
          <w:color w:val="000000"/>
          <w:sz w:val="22"/>
          <w:szCs w:val="22"/>
        </w:rPr>
        <w:t>Istima</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dalam</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Pembelajaran</w:t>
      </w:r>
      <w:proofErr w:type="spellEnd"/>
      <w:r w:rsidRPr="007D6D11">
        <w:rPr>
          <w:rFonts w:eastAsia="Times New Roman"/>
          <w:color w:val="000000"/>
          <w:sz w:val="22"/>
          <w:szCs w:val="22"/>
        </w:rPr>
        <w:t xml:space="preserve"> Bahasa Arab,” </w:t>
      </w:r>
      <w:proofErr w:type="spellStart"/>
      <w:r w:rsidRPr="007D6D11">
        <w:rPr>
          <w:rFonts w:eastAsia="Times New Roman"/>
          <w:color w:val="000000"/>
          <w:sz w:val="22"/>
          <w:szCs w:val="22"/>
        </w:rPr>
        <w:t>Uktub</w:t>
      </w:r>
      <w:proofErr w:type="spellEnd"/>
      <w:r w:rsidRPr="007D6D11">
        <w:rPr>
          <w:rFonts w:eastAsia="Times New Roman"/>
          <w:color w:val="000000"/>
          <w:sz w:val="22"/>
          <w:szCs w:val="22"/>
        </w:rPr>
        <w:t xml:space="preserve"> J. Arab. Stud., vol. 2, no. 2, pp. 68–84, 2022, </w:t>
      </w:r>
      <w:proofErr w:type="spellStart"/>
      <w:r w:rsidRPr="007D6D11">
        <w:rPr>
          <w:rFonts w:eastAsia="Times New Roman"/>
          <w:color w:val="000000"/>
          <w:sz w:val="22"/>
          <w:szCs w:val="22"/>
        </w:rPr>
        <w:t>doi</w:t>
      </w:r>
      <w:proofErr w:type="spellEnd"/>
      <w:r w:rsidRPr="007D6D11">
        <w:rPr>
          <w:rFonts w:eastAsia="Times New Roman"/>
          <w:color w:val="000000"/>
          <w:sz w:val="22"/>
          <w:szCs w:val="22"/>
        </w:rPr>
        <w:t>: 10.32678/uktub.v2i2.6458.</w:t>
      </w:r>
    </w:p>
    <w:p w:rsidR="007D6D11" w:rsidRPr="007D6D11" w:rsidRDefault="007D6D11" w:rsidP="007D6D11">
      <w:pPr>
        <w:pBdr>
          <w:top w:val="nil"/>
          <w:left w:val="nil"/>
          <w:bottom w:val="nil"/>
          <w:right w:val="nil"/>
          <w:between w:val="nil"/>
        </w:pBdr>
        <w:spacing w:line="360" w:lineRule="auto"/>
        <w:ind w:left="567" w:hanging="567"/>
        <w:rPr>
          <w:rFonts w:eastAsia="Times New Roman"/>
          <w:color w:val="000000"/>
          <w:sz w:val="22"/>
          <w:szCs w:val="22"/>
        </w:rPr>
      </w:pPr>
      <w:r w:rsidRPr="007D6D11">
        <w:rPr>
          <w:rFonts w:eastAsia="Times New Roman"/>
          <w:color w:val="000000"/>
          <w:sz w:val="22"/>
          <w:szCs w:val="22"/>
        </w:rPr>
        <w:t>[5</w:t>
      </w:r>
      <w:proofErr w:type="gramStart"/>
      <w:r w:rsidRPr="007D6D11">
        <w:rPr>
          <w:rFonts w:eastAsia="Times New Roman"/>
          <w:color w:val="000000"/>
          <w:sz w:val="22"/>
          <w:szCs w:val="22"/>
        </w:rPr>
        <w:t>]  A</w:t>
      </w:r>
      <w:proofErr w:type="gramEnd"/>
      <w:r w:rsidRPr="007D6D11">
        <w:rPr>
          <w:rFonts w:eastAsia="Times New Roman"/>
          <w:color w:val="000000"/>
          <w:sz w:val="22"/>
          <w:szCs w:val="22"/>
        </w:rPr>
        <w:t>. M. Ahmad, “</w:t>
      </w:r>
      <w:proofErr w:type="spellStart"/>
      <w:r w:rsidRPr="007D6D11">
        <w:rPr>
          <w:rFonts w:eastAsia="Times New Roman"/>
          <w:color w:val="000000"/>
          <w:sz w:val="22"/>
          <w:szCs w:val="22"/>
        </w:rPr>
        <w:t>tadriis</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Funun</w:t>
      </w:r>
      <w:proofErr w:type="spellEnd"/>
      <w:r w:rsidRPr="007D6D11">
        <w:rPr>
          <w:rFonts w:eastAsia="Times New Roman"/>
          <w:color w:val="000000"/>
          <w:sz w:val="22"/>
          <w:szCs w:val="22"/>
        </w:rPr>
        <w:t xml:space="preserve"> Al-</w:t>
      </w:r>
      <w:proofErr w:type="spellStart"/>
      <w:r w:rsidRPr="007D6D11">
        <w:rPr>
          <w:rFonts w:eastAsia="Times New Roman"/>
          <w:color w:val="000000"/>
          <w:sz w:val="22"/>
          <w:szCs w:val="22"/>
        </w:rPr>
        <w:t>Lughah</w:t>
      </w:r>
      <w:proofErr w:type="spellEnd"/>
      <w:r w:rsidRPr="007D6D11">
        <w:rPr>
          <w:rFonts w:eastAsia="Times New Roman"/>
          <w:color w:val="000000"/>
          <w:sz w:val="22"/>
          <w:szCs w:val="22"/>
        </w:rPr>
        <w:t xml:space="preserve"> Al-’</w:t>
      </w:r>
      <w:proofErr w:type="spellStart"/>
      <w:r w:rsidRPr="007D6D11">
        <w:rPr>
          <w:rFonts w:eastAsia="Times New Roman"/>
          <w:color w:val="000000"/>
          <w:sz w:val="22"/>
          <w:szCs w:val="22"/>
        </w:rPr>
        <w:t>Arobiyyah</w:t>
      </w:r>
      <w:proofErr w:type="spellEnd"/>
      <w:r w:rsidRPr="007D6D11">
        <w:rPr>
          <w:rFonts w:eastAsia="Times New Roman"/>
          <w:color w:val="000000"/>
          <w:sz w:val="22"/>
          <w:szCs w:val="22"/>
        </w:rPr>
        <w:t>.” p. 204, 1991.</w:t>
      </w:r>
    </w:p>
    <w:p w:rsidR="00151326" w:rsidRDefault="007D6D11" w:rsidP="00CF2410">
      <w:pPr>
        <w:pBdr>
          <w:top w:val="nil"/>
          <w:left w:val="nil"/>
          <w:bottom w:val="nil"/>
          <w:right w:val="nil"/>
          <w:between w:val="nil"/>
        </w:pBdr>
        <w:spacing w:line="360" w:lineRule="auto"/>
        <w:ind w:left="567" w:hanging="567"/>
        <w:rPr>
          <w:rFonts w:eastAsia="Times New Roman"/>
          <w:color w:val="000000"/>
          <w:sz w:val="22"/>
          <w:szCs w:val="22"/>
        </w:rPr>
      </w:pPr>
      <w:r w:rsidRPr="007D6D11">
        <w:rPr>
          <w:rFonts w:eastAsia="Times New Roman"/>
          <w:color w:val="000000"/>
          <w:sz w:val="22"/>
          <w:szCs w:val="22"/>
        </w:rPr>
        <w:t>[6</w:t>
      </w:r>
      <w:proofErr w:type="gramStart"/>
      <w:r w:rsidRPr="007D6D11">
        <w:rPr>
          <w:rFonts w:eastAsia="Times New Roman"/>
          <w:color w:val="000000"/>
          <w:sz w:val="22"/>
          <w:szCs w:val="22"/>
        </w:rPr>
        <w:t>]  A</w:t>
      </w:r>
      <w:proofErr w:type="gramEnd"/>
      <w:r w:rsidRPr="007D6D11">
        <w:rPr>
          <w:rFonts w:eastAsia="Times New Roman"/>
          <w:color w:val="000000"/>
          <w:sz w:val="22"/>
          <w:szCs w:val="22"/>
        </w:rPr>
        <w:t>. Online et al., “</w:t>
      </w:r>
      <w:proofErr w:type="spellStart"/>
      <w:r w:rsidRPr="007D6D11">
        <w:rPr>
          <w:rFonts w:eastAsia="Times New Roman"/>
          <w:color w:val="000000"/>
          <w:sz w:val="22"/>
          <w:szCs w:val="22"/>
        </w:rPr>
        <w:t>Efektivitas</w:t>
      </w:r>
      <w:proofErr w:type="spellEnd"/>
      <w:r w:rsidRPr="007D6D11">
        <w:rPr>
          <w:rFonts w:eastAsia="Times New Roman"/>
          <w:color w:val="000000"/>
          <w:sz w:val="22"/>
          <w:szCs w:val="22"/>
        </w:rPr>
        <w:t xml:space="preserve"> Media </w:t>
      </w:r>
      <w:proofErr w:type="spellStart"/>
      <w:r w:rsidRPr="007D6D11">
        <w:rPr>
          <w:rFonts w:eastAsia="Times New Roman"/>
          <w:color w:val="000000"/>
          <w:sz w:val="22"/>
          <w:szCs w:val="22"/>
        </w:rPr>
        <w:t>Pembelajaran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dalam</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Penguasaan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Kosa</w:t>
      </w:r>
      <w:proofErr w:type="spellEnd"/>
      <w:r w:rsidRPr="007D6D11">
        <w:rPr>
          <w:rFonts w:eastAsia="Times New Roman"/>
          <w:color w:val="000000"/>
          <w:sz w:val="22"/>
          <w:szCs w:val="22"/>
        </w:rPr>
        <w:t xml:space="preserve"> Kata Bahasa Arab </w:t>
      </w:r>
      <w:proofErr w:type="spellStart"/>
      <w:r w:rsidRPr="007D6D11">
        <w:rPr>
          <w:rFonts w:eastAsia="Times New Roman"/>
          <w:color w:val="000000"/>
          <w:sz w:val="22"/>
          <w:szCs w:val="22"/>
        </w:rPr>
        <w:t>Thityn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Ayu</w:t>
      </w:r>
      <w:proofErr w:type="spellEnd"/>
      <w:r w:rsidRPr="007D6D11">
        <w:rPr>
          <w:rFonts w:eastAsia="Times New Roman"/>
          <w:color w:val="000000"/>
          <w:sz w:val="22"/>
          <w:szCs w:val="22"/>
        </w:rPr>
        <w:t xml:space="preserve"> Nengrum,1</w:t>
      </w:r>
      <w:r w:rsidR="00CF2410">
        <w:rPr>
          <w:rFonts w:eastAsia="Times New Roman"/>
          <w:color w:val="000000"/>
          <w:sz w:val="22"/>
          <w:szCs w:val="22"/>
          <w:lang w:val="id-ID"/>
        </w:rPr>
        <w:t xml:space="preserve"> </w:t>
      </w:r>
      <w:proofErr w:type="spellStart"/>
      <w:r w:rsidRPr="007D6D11">
        <w:rPr>
          <w:rFonts w:eastAsia="Times New Roman"/>
          <w:color w:val="000000"/>
          <w:sz w:val="22"/>
          <w:szCs w:val="22"/>
        </w:rPr>
        <w:t>Muh</w:t>
      </w:r>
      <w:proofErr w:type="spellEnd"/>
      <w:r w:rsidRPr="007D6D11">
        <w:rPr>
          <w:rFonts w:eastAsia="Times New Roman"/>
          <w:color w:val="000000"/>
          <w:sz w:val="22"/>
          <w:szCs w:val="22"/>
        </w:rPr>
        <w:t>. Arif2</w:t>
      </w:r>
      <w:r w:rsidR="00CF2410">
        <w:rPr>
          <w:rFonts w:eastAsia="Times New Roman"/>
          <w:color w:val="000000"/>
          <w:sz w:val="22"/>
          <w:szCs w:val="22"/>
          <w:lang w:val="id-ID"/>
        </w:rPr>
        <w:t xml:space="preserve"> </w:t>
      </w:r>
      <w:proofErr w:type="gramStart"/>
      <w:r w:rsidRPr="007D6D11">
        <w:rPr>
          <w:rFonts w:eastAsia="Times New Roman"/>
          <w:color w:val="000000"/>
          <w:sz w:val="22"/>
          <w:szCs w:val="22"/>
        </w:rPr>
        <w:t>1.,</w:t>
      </w:r>
      <w:proofErr w:type="gramEnd"/>
      <w:r w:rsidRPr="007D6D11">
        <w:rPr>
          <w:rFonts w:eastAsia="Times New Roman"/>
          <w:color w:val="000000"/>
          <w:sz w:val="22"/>
          <w:szCs w:val="22"/>
        </w:rPr>
        <w:t>” vol. 9, no. 1, pp. 1–15, 2020.</w:t>
      </w:r>
    </w:p>
    <w:p w:rsidR="007D6D11" w:rsidRPr="007D6D11" w:rsidRDefault="007D6D11" w:rsidP="00CF2410">
      <w:pPr>
        <w:pBdr>
          <w:top w:val="nil"/>
          <w:left w:val="nil"/>
          <w:bottom w:val="nil"/>
          <w:right w:val="nil"/>
          <w:between w:val="nil"/>
        </w:pBdr>
        <w:spacing w:line="360" w:lineRule="auto"/>
        <w:ind w:left="567" w:hanging="567"/>
        <w:rPr>
          <w:rFonts w:eastAsia="Times New Roman"/>
          <w:color w:val="000000"/>
          <w:sz w:val="22"/>
          <w:szCs w:val="22"/>
        </w:rPr>
      </w:pPr>
      <w:r w:rsidRPr="007D6D11">
        <w:rPr>
          <w:rFonts w:eastAsia="Times New Roman"/>
          <w:color w:val="000000"/>
          <w:sz w:val="22"/>
          <w:szCs w:val="22"/>
        </w:rPr>
        <w:t>[7</w:t>
      </w:r>
      <w:proofErr w:type="gramStart"/>
      <w:r w:rsidRPr="007D6D11">
        <w:rPr>
          <w:rFonts w:eastAsia="Times New Roman"/>
          <w:color w:val="000000"/>
          <w:sz w:val="22"/>
          <w:szCs w:val="22"/>
        </w:rPr>
        <w:t>]  M</w:t>
      </w:r>
      <w:proofErr w:type="gramEnd"/>
      <w:r w:rsidRPr="007D6D11">
        <w:rPr>
          <w:rFonts w:eastAsia="Times New Roman"/>
          <w:color w:val="000000"/>
          <w:sz w:val="22"/>
          <w:szCs w:val="22"/>
        </w:rPr>
        <w:t xml:space="preserve">. </w:t>
      </w:r>
      <w:proofErr w:type="spellStart"/>
      <w:r w:rsidRPr="007D6D11">
        <w:rPr>
          <w:rFonts w:eastAsia="Times New Roman"/>
          <w:color w:val="000000"/>
          <w:sz w:val="22"/>
          <w:szCs w:val="22"/>
        </w:rPr>
        <w:t>Fauzia</w:t>
      </w:r>
      <w:proofErr w:type="spellEnd"/>
      <w:r w:rsidRPr="007D6D11">
        <w:rPr>
          <w:rFonts w:eastAsia="Times New Roman"/>
          <w:color w:val="000000"/>
          <w:sz w:val="22"/>
          <w:szCs w:val="22"/>
        </w:rPr>
        <w:t xml:space="preserve">, A. N. </w:t>
      </w:r>
      <w:proofErr w:type="spellStart"/>
      <w:r w:rsidRPr="007D6D11">
        <w:rPr>
          <w:rFonts w:eastAsia="Times New Roman"/>
          <w:color w:val="000000"/>
          <w:sz w:val="22"/>
          <w:szCs w:val="22"/>
        </w:rPr>
        <w:t>Slamet</w:t>
      </w:r>
      <w:proofErr w:type="spellEnd"/>
      <w:r w:rsidRPr="007D6D11">
        <w:rPr>
          <w:rFonts w:eastAsia="Times New Roman"/>
          <w:color w:val="000000"/>
          <w:sz w:val="22"/>
          <w:szCs w:val="22"/>
        </w:rPr>
        <w:t xml:space="preserve">, and H. </w:t>
      </w:r>
      <w:proofErr w:type="spellStart"/>
      <w:r w:rsidRPr="007D6D11">
        <w:rPr>
          <w:rFonts w:eastAsia="Times New Roman"/>
          <w:color w:val="000000"/>
          <w:sz w:val="22"/>
          <w:szCs w:val="22"/>
        </w:rPr>
        <w:t>Gunawan</w:t>
      </w:r>
      <w:proofErr w:type="spellEnd"/>
      <w:r w:rsidRPr="007D6D11">
        <w:rPr>
          <w:rFonts w:eastAsia="Times New Roman"/>
          <w:color w:val="000000"/>
          <w:sz w:val="22"/>
          <w:szCs w:val="22"/>
        </w:rPr>
        <w:t>, “</w:t>
      </w:r>
      <w:proofErr w:type="spellStart"/>
      <w:r w:rsidRPr="007D6D11">
        <w:rPr>
          <w:rFonts w:eastAsia="Times New Roman"/>
          <w:color w:val="000000"/>
          <w:sz w:val="22"/>
          <w:szCs w:val="22"/>
        </w:rPr>
        <w:t>Penggunaan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Teknik</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Permainan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Berburu</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Tarkib</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Terhadap</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Kemampuan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Siswa</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Dalam</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Pembelajaran</w:t>
      </w:r>
      <w:proofErr w:type="spellEnd"/>
      <w:r w:rsidRPr="007D6D11">
        <w:rPr>
          <w:rFonts w:eastAsia="Times New Roman"/>
          <w:color w:val="000000"/>
          <w:sz w:val="22"/>
          <w:szCs w:val="22"/>
        </w:rPr>
        <w:t xml:space="preserve"> Bahasa Arab </w:t>
      </w:r>
      <w:proofErr w:type="spellStart"/>
      <w:r w:rsidRPr="007D6D11">
        <w:rPr>
          <w:rFonts w:eastAsia="Times New Roman"/>
          <w:color w:val="000000"/>
          <w:sz w:val="22"/>
          <w:szCs w:val="22"/>
        </w:rPr>
        <w:t>Materi</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Tarkib</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Ta’lim</w:t>
      </w:r>
      <w:proofErr w:type="spellEnd"/>
      <w:r w:rsidRPr="007D6D11">
        <w:rPr>
          <w:rFonts w:eastAsia="Times New Roman"/>
          <w:color w:val="000000"/>
          <w:sz w:val="22"/>
          <w:szCs w:val="22"/>
        </w:rPr>
        <w:t xml:space="preserve"> al-’</w:t>
      </w:r>
      <w:proofErr w:type="spellStart"/>
      <w:r w:rsidRPr="007D6D11">
        <w:rPr>
          <w:rFonts w:eastAsia="Times New Roman"/>
          <w:color w:val="000000"/>
          <w:sz w:val="22"/>
          <w:szCs w:val="22"/>
        </w:rPr>
        <w:t>Arabiyyah</w:t>
      </w:r>
      <w:proofErr w:type="spellEnd"/>
      <w:r w:rsidRPr="007D6D11">
        <w:rPr>
          <w:rFonts w:eastAsia="Times New Roman"/>
          <w:color w:val="000000"/>
          <w:sz w:val="22"/>
          <w:szCs w:val="22"/>
        </w:rPr>
        <w:t xml:space="preserve"> J. </w:t>
      </w:r>
      <w:proofErr w:type="spellStart"/>
      <w:r w:rsidRPr="007D6D11">
        <w:rPr>
          <w:rFonts w:eastAsia="Times New Roman"/>
          <w:color w:val="000000"/>
          <w:sz w:val="22"/>
          <w:szCs w:val="22"/>
        </w:rPr>
        <w:t>Pendidik</w:t>
      </w:r>
      <w:proofErr w:type="spellEnd"/>
      <w:r w:rsidRPr="007D6D11">
        <w:rPr>
          <w:rFonts w:eastAsia="Times New Roman"/>
          <w:color w:val="000000"/>
          <w:sz w:val="22"/>
          <w:szCs w:val="22"/>
        </w:rPr>
        <w:t xml:space="preserve">. Bhs. Arab </w:t>
      </w:r>
      <w:proofErr w:type="spellStart"/>
      <w:r w:rsidRPr="007D6D11">
        <w:rPr>
          <w:rFonts w:eastAsia="Times New Roman"/>
          <w:color w:val="000000"/>
          <w:sz w:val="22"/>
          <w:szCs w:val="22"/>
        </w:rPr>
        <w:t>Kebahasaaraban</w:t>
      </w:r>
      <w:proofErr w:type="spellEnd"/>
      <w:r w:rsidRPr="007D6D11">
        <w:rPr>
          <w:rFonts w:eastAsia="Times New Roman"/>
          <w:color w:val="000000"/>
          <w:sz w:val="22"/>
          <w:szCs w:val="22"/>
        </w:rPr>
        <w:t xml:space="preserve">, vol. 3, no. 1, pp. 1–13, 2020, </w:t>
      </w:r>
      <w:proofErr w:type="spellStart"/>
      <w:r w:rsidRPr="007D6D11">
        <w:rPr>
          <w:rFonts w:eastAsia="Times New Roman"/>
          <w:color w:val="000000"/>
          <w:sz w:val="22"/>
          <w:szCs w:val="22"/>
        </w:rPr>
        <w:t>doi</w:t>
      </w:r>
      <w:proofErr w:type="spellEnd"/>
      <w:r w:rsidRPr="007D6D11">
        <w:rPr>
          <w:rFonts w:eastAsia="Times New Roman"/>
          <w:color w:val="000000"/>
          <w:sz w:val="22"/>
          <w:szCs w:val="22"/>
        </w:rPr>
        <w:t>: 10.15575/jpba.v3i1.7444.</w:t>
      </w:r>
    </w:p>
    <w:p w:rsidR="007D6D11" w:rsidRPr="007D6D11" w:rsidRDefault="007D6D11" w:rsidP="00CF2410">
      <w:pPr>
        <w:pBdr>
          <w:top w:val="nil"/>
          <w:left w:val="nil"/>
          <w:bottom w:val="nil"/>
          <w:right w:val="nil"/>
          <w:between w:val="nil"/>
        </w:pBdr>
        <w:spacing w:line="360" w:lineRule="auto"/>
        <w:ind w:left="567" w:hanging="567"/>
        <w:rPr>
          <w:rFonts w:eastAsia="Times New Roman"/>
          <w:color w:val="000000"/>
          <w:sz w:val="22"/>
          <w:szCs w:val="22"/>
        </w:rPr>
      </w:pPr>
      <w:r w:rsidRPr="007D6D11">
        <w:rPr>
          <w:rFonts w:eastAsia="Times New Roman"/>
          <w:color w:val="000000"/>
          <w:sz w:val="22"/>
          <w:szCs w:val="22"/>
        </w:rPr>
        <w:t>[8</w:t>
      </w:r>
      <w:proofErr w:type="gramStart"/>
      <w:r w:rsidRPr="007D6D11">
        <w:rPr>
          <w:rFonts w:eastAsia="Times New Roman"/>
          <w:color w:val="000000"/>
          <w:sz w:val="22"/>
          <w:szCs w:val="22"/>
        </w:rPr>
        <w:t>]  P</w:t>
      </w:r>
      <w:proofErr w:type="gramEnd"/>
      <w:r w:rsidRPr="007D6D11">
        <w:rPr>
          <w:rFonts w:eastAsia="Times New Roman"/>
          <w:color w:val="000000"/>
          <w:sz w:val="22"/>
          <w:szCs w:val="22"/>
        </w:rPr>
        <w:t xml:space="preserve">. </w:t>
      </w:r>
      <w:proofErr w:type="spellStart"/>
      <w:r w:rsidRPr="007D6D11">
        <w:rPr>
          <w:rFonts w:eastAsia="Times New Roman"/>
          <w:color w:val="000000"/>
          <w:sz w:val="22"/>
          <w:szCs w:val="22"/>
        </w:rPr>
        <w:t>Rambe</w:t>
      </w:r>
      <w:proofErr w:type="spellEnd"/>
      <w:r w:rsidRPr="007D6D11">
        <w:rPr>
          <w:rFonts w:eastAsia="Times New Roman"/>
          <w:color w:val="000000"/>
          <w:sz w:val="22"/>
          <w:szCs w:val="22"/>
        </w:rPr>
        <w:t xml:space="preserve">, U. Islam, N. Sultan, and S. </w:t>
      </w:r>
      <w:proofErr w:type="spellStart"/>
      <w:r w:rsidRPr="007D6D11">
        <w:rPr>
          <w:rFonts w:eastAsia="Times New Roman"/>
          <w:color w:val="000000"/>
          <w:sz w:val="22"/>
          <w:szCs w:val="22"/>
        </w:rPr>
        <w:t>Kasim</w:t>
      </w:r>
      <w:proofErr w:type="spellEnd"/>
      <w:r w:rsidRPr="007D6D11">
        <w:rPr>
          <w:rFonts w:eastAsia="Times New Roman"/>
          <w:color w:val="000000"/>
          <w:sz w:val="22"/>
          <w:szCs w:val="22"/>
        </w:rPr>
        <w:t xml:space="preserve">, “PENGEMBANGAN APLIKASI PEMBELAJARAN INOVATIF </w:t>
      </w:r>
      <w:proofErr w:type="spellStart"/>
      <w:r w:rsidRPr="007D6D11">
        <w:rPr>
          <w:rFonts w:eastAsia="Times New Roman"/>
          <w:color w:val="000000"/>
          <w:sz w:val="22"/>
          <w:szCs w:val="22"/>
        </w:rPr>
        <w:t>Arabi</w:t>
      </w:r>
      <w:proofErr w:type="spellEnd"/>
      <w:r w:rsidRPr="007D6D11">
        <w:rPr>
          <w:rFonts w:eastAsia="Times New Roman"/>
          <w:color w:val="000000"/>
          <w:sz w:val="22"/>
          <w:szCs w:val="22"/>
        </w:rPr>
        <w:t> : Journal of Arabic Studies,” Arab. J. Arab. Stud., vol. 4, no. 1, pp. 55–64, 2019.</w:t>
      </w:r>
    </w:p>
    <w:p w:rsidR="007D6D11" w:rsidRPr="007D6D11" w:rsidRDefault="007D6D11" w:rsidP="00CF2410">
      <w:pPr>
        <w:pBdr>
          <w:top w:val="nil"/>
          <w:left w:val="nil"/>
          <w:bottom w:val="nil"/>
          <w:right w:val="nil"/>
          <w:between w:val="nil"/>
        </w:pBdr>
        <w:spacing w:line="360" w:lineRule="auto"/>
        <w:ind w:left="567" w:hanging="567"/>
        <w:rPr>
          <w:rFonts w:eastAsia="Times New Roman"/>
          <w:color w:val="000000"/>
          <w:sz w:val="22"/>
          <w:szCs w:val="22"/>
        </w:rPr>
      </w:pPr>
      <w:r w:rsidRPr="007D6D11">
        <w:rPr>
          <w:rFonts w:eastAsia="Times New Roman"/>
          <w:color w:val="000000"/>
          <w:sz w:val="22"/>
          <w:szCs w:val="22"/>
        </w:rPr>
        <w:t xml:space="preserve">[9]  D. </w:t>
      </w:r>
      <w:proofErr w:type="spellStart"/>
      <w:r w:rsidRPr="007D6D11">
        <w:rPr>
          <w:rFonts w:eastAsia="Times New Roman"/>
          <w:color w:val="000000"/>
          <w:sz w:val="22"/>
          <w:szCs w:val="22"/>
        </w:rPr>
        <w:t>Oktavian</w:t>
      </w:r>
      <w:proofErr w:type="spellEnd"/>
      <w:r w:rsidRPr="007D6D11">
        <w:rPr>
          <w:rFonts w:eastAsia="Times New Roman"/>
          <w:color w:val="000000"/>
          <w:sz w:val="22"/>
          <w:szCs w:val="22"/>
        </w:rPr>
        <w:t xml:space="preserve"> and S. </w:t>
      </w:r>
      <w:proofErr w:type="spellStart"/>
      <w:r w:rsidRPr="007D6D11">
        <w:rPr>
          <w:rFonts w:eastAsia="Times New Roman"/>
          <w:color w:val="000000"/>
          <w:sz w:val="22"/>
          <w:szCs w:val="22"/>
        </w:rPr>
        <w:t>Sulaiman</w:t>
      </w:r>
      <w:proofErr w:type="spellEnd"/>
      <w:r w:rsidRPr="007D6D11">
        <w:rPr>
          <w:rFonts w:eastAsia="Times New Roman"/>
          <w:color w:val="000000"/>
          <w:sz w:val="22"/>
          <w:szCs w:val="22"/>
        </w:rPr>
        <w:t>, “</w:t>
      </w:r>
      <w:proofErr w:type="spellStart"/>
      <w:r w:rsidRPr="007D6D11">
        <w:rPr>
          <w:rFonts w:eastAsia="Times New Roman"/>
          <w:color w:val="000000"/>
          <w:sz w:val="22"/>
          <w:szCs w:val="22"/>
        </w:rPr>
        <w:t>Perbandingan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Metode</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Pembelajaran</w:t>
      </w:r>
      <w:proofErr w:type="spellEnd"/>
      <w:r w:rsidRPr="007D6D11">
        <w:rPr>
          <w:rFonts w:eastAsia="Times New Roman"/>
          <w:color w:val="000000"/>
          <w:sz w:val="22"/>
          <w:szCs w:val="22"/>
        </w:rPr>
        <w:t xml:space="preserve"> Role Playing </w:t>
      </w:r>
      <w:proofErr w:type="spellStart"/>
      <w:r w:rsidRPr="007D6D11">
        <w:rPr>
          <w:rFonts w:eastAsia="Times New Roman"/>
          <w:color w:val="000000"/>
          <w:sz w:val="22"/>
          <w:szCs w:val="22"/>
        </w:rPr>
        <w:t>Dengan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Metode</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Konvensional</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Ceramah</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Terhadap</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Hasil</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Belajar</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Siswa</w:t>
      </w:r>
      <w:proofErr w:type="spellEnd"/>
      <w:r w:rsidRPr="007D6D11">
        <w:rPr>
          <w:rFonts w:eastAsia="Times New Roman"/>
          <w:color w:val="000000"/>
          <w:sz w:val="22"/>
          <w:szCs w:val="22"/>
        </w:rPr>
        <w:t>,” An-</w:t>
      </w:r>
      <w:proofErr w:type="spellStart"/>
      <w:r w:rsidRPr="007D6D11">
        <w:rPr>
          <w:rFonts w:eastAsia="Times New Roman"/>
          <w:color w:val="000000"/>
          <w:sz w:val="22"/>
          <w:szCs w:val="22"/>
        </w:rPr>
        <w:t>Nuha</w:t>
      </w:r>
      <w:proofErr w:type="spellEnd"/>
      <w:r w:rsidRPr="007D6D11">
        <w:rPr>
          <w:rFonts w:eastAsia="Times New Roman"/>
          <w:color w:val="000000"/>
          <w:sz w:val="22"/>
          <w:szCs w:val="22"/>
        </w:rPr>
        <w:t xml:space="preserve">, vol. 2, no. 2, pp. 408–416, 2022, </w:t>
      </w:r>
      <w:proofErr w:type="spellStart"/>
      <w:r w:rsidRPr="007D6D11">
        <w:rPr>
          <w:rFonts w:eastAsia="Times New Roman"/>
          <w:color w:val="000000"/>
          <w:sz w:val="22"/>
          <w:szCs w:val="22"/>
        </w:rPr>
        <w:t>doi</w:t>
      </w:r>
      <w:proofErr w:type="spellEnd"/>
      <w:r w:rsidRPr="007D6D11">
        <w:rPr>
          <w:rFonts w:eastAsia="Times New Roman"/>
          <w:color w:val="000000"/>
          <w:sz w:val="22"/>
          <w:szCs w:val="22"/>
        </w:rPr>
        <w:t>: 10.24036/annuha.v2i2.177.</w:t>
      </w:r>
    </w:p>
    <w:p w:rsidR="007D6D11" w:rsidRPr="007D6D11" w:rsidRDefault="007D6D11" w:rsidP="00CF2410">
      <w:pPr>
        <w:pBdr>
          <w:top w:val="nil"/>
          <w:left w:val="nil"/>
          <w:bottom w:val="nil"/>
          <w:right w:val="nil"/>
          <w:between w:val="nil"/>
        </w:pBdr>
        <w:spacing w:line="360" w:lineRule="auto"/>
        <w:ind w:left="567" w:hanging="567"/>
        <w:rPr>
          <w:rFonts w:eastAsia="Times New Roman"/>
          <w:color w:val="000000"/>
          <w:sz w:val="22"/>
          <w:szCs w:val="22"/>
        </w:rPr>
      </w:pPr>
      <w:r w:rsidRPr="007D6D11">
        <w:rPr>
          <w:rFonts w:eastAsia="Times New Roman"/>
          <w:color w:val="000000"/>
          <w:sz w:val="22"/>
          <w:szCs w:val="22"/>
        </w:rPr>
        <w:t>[10</w:t>
      </w:r>
      <w:proofErr w:type="gramStart"/>
      <w:r w:rsidRPr="007D6D11">
        <w:rPr>
          <w:rFonts w:eastAsia="Times New Roman"/>
          <w:color w:val="000000"/>
          <w:sz w:val="22"/>
          <w:szCs w:val="22"/>
        </w:rPr>
        <w:t>]  J</w:t>
      </w:r>
      <w:proofErr w:type="gramEnd"/>
      <w:r w:rsidRPr="007D6D11">
        <w:rPr>
          <w:rFonts w:eastAsia="Times New Roman"/>
          <w:color w:val="000000"/>
          <w:sz w:val="22"/>
          <w:szCs w:val="22"/>
        </w:rPr>
        <w:t xml:space="preserve">. P. </w:t>
      </w:r>
      <w:proofErr w:type="spellStart"/>
      <w:r w:rsidRPr="007D6D11">
        <w:rPr>
          <w:rFonts w:eastAsia="Times New Roman"/>
          <w:color w:val="000000"/>
          <w:sz w:val="22"/>
          <w:szCs w:val="22"/>
        </w:rPr>
        <w:t>Masyarakat</w:t>
      </w:r>
      <w:proofErr w:type="spellEnd"/>
      <w:r w:rsidRPr="007D6D11">
        <w:rPr>
          <w:rFonts w:eastAsia="Times New Roman"/>
          <w:color w:val="000000"/>
          <w:sz w:val="22"/>
          <w:szCs w:val="22"/>
        </w:rPr>
        <w:t>, “</w:t>
      </w:r>
      <w:proofErr w:type="spellStart"/>
      <w:r w:rsidRPr="007D6D11">
        <w:rPr>
          <w:rFonts w:eastAsia="Times New Roman"/>
          <w:color w:val="000000"/>
          <w:sz w:val="22"/>
          <w:szCs w:val="22"/>
        </w:rPr>
        <w:t>Jurnal</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Pengabdian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Masyarakat</w:t>
      </w:r>
      <w:proofErr w:type="spellEnd"/>
      <w:r w:rsidRPr="007D6D11">
        <w:rPr>
          <w:rFonts w:eastAsia="Times New Roman"/>
          <w:color w:val="000000"/>
          <w:sz w:val="22"/>
          <w:szCs w:val="22"/>
        </w:rPr>
        <w:t xml:space="preserve"> http://jurnal.anfa.co.id/index.php/musyawarah/ Bulan,11 </w:t>
      </w:r>
      <w:proofErr w:type="spellStart"/>
      <w:r w:rsidRPr="007D6D11">
        <w:rPr>
          <w:rFonts w:eastAsia="Times New Roman"/>
          <w:color w:val="000000"/>
          <w:sz w:val="22"/>
          <w:szCs w:val="22"/>
        </w:rPr>
        <w:t>Tahun</w:t>
      </w:r>
      <w:proofErr w:type="spellEnd"/>
      <w:r w:rsidRPr="007D6D11">
        <w:rPr>
          <w:rFonts w:eastAsia="Times New Roman"/>
          <w:color w:val="000000"/>
          <w:sz w:val="22"/>
          <w:szCs w:val="22"/>
        </w:rPr>
        <w:t xml:space="preserve"> 2023 Vol 1 , No4.,” vol. 1, no. 2, 2023.</w:t>
      </w:r>
    </w:p>
    <w:p w:rsidR="007D6D11" w:rsidRPr="007D6D11" w:rsidRDefault="007D6D11" w:rsidP="00CF2410">
      <w:pPr>
        <w:pBdr>
          <w:top w:val="nil"/>
          <w:left w:val="nil"/>
          <w:bottom w:val="nil"/>
          <w:right w:val="nil"/>
          <w:between w:val="nil"/>
        </w:pBdr>
        <w:spacing w:line="360" w:lineRule="auto"/>
        <w:ind w:left="567" w:hanging="567"/>
        <w:rPr>
          <w:rFonts w:eastAsia="Times New Roman"/>
          <w:color w:val="000000"/>
          <w:sz w:val="22"/>
          <w:szCs w:val="22"/>
        </w:rPr>
      </w:pPr>
      <w:r w:rsidRPr="007D6D11">
        <w:rPr>
          <w:rFonts w:eastAsia="Times New Roman"/>
          <w:color w:val="000000"/>
          <w:sz w:val="22"/>
          <w:szCs w:val="22"/>
        </w:rPr>
        <w:t>[11</w:t>
      </w:r>
      <w:proofErr w:type="gramStart"/>
      <w:r w:rsidRPr="007D6D11">
        <w:rPr>
          <w:rFonts w:eastAsia="Times New Roman"/>
          <w:color w:val="000000"/>
          <w:sz w:val="22"/>
          <w:szCs w:val="22"/>
        </w:rPr>
        <w:t>]  N</w:t>
      </w:r>
      <w:proofErr w:type="gramEnd"/>
      <w:r w:rsidRPr="007D6D11">
        <w:rPr>
          <w:rFonts w:eastAsia="Times New Roman"/>
          <w:color w:val="000000"/>
          <w:sz w:val="22"/>
          <w:szCs w:val="22"/>
        </w:rPr>
        <w:t xml:space="preserve">. </w:t>
      </w:r>
      <w:proofErr w:type="spellStart"/>
      <w:r w:rsidRPr="007D6D11">
        <w:rPr>
          <w:rFonts w:eastAsia="Times New Roman"/>
          <w:color w:val="000000"/>
          <w:sz w:val="22"/>
          <w:szCs w:val="22"/>
        </w:rPr>
        <w:t>Manoppo</w:t>
      </w:r>
      <w:proofErr w:type="spellEnd"/>
      <w:r w:rsidRPr="007D6D11">
        <w:rPr>
          <w:rFonts w:eastAsia="Times New Roman"/>
          <w:color w:val="000000"/>
          <w:sz w:val="22"/>
          <w:szCs w:val="22"/>
        </w:rPr>
        <w:t xml:space="preserve">, S. </w:t>
      </w:r>
      <w:proofErr w:type="spellStart"/>
      <w:r w:rsidRPr="007D6D11">
        <w:rPr>
          <w:rFonts w:eastAsia="Times New Roman"/>
          <w:color w:val="000000"/>
          <w:sz w:val="22"/>
          <w:szCs w:val="22"/>
        </w:rPr>
        <w:t>Aliyya</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Laubaha</w:t>
      </w:r>
      <w:proofErr w:type="spellEnd"/>
      <w:r w:rsidRPr="007D6D11">
        <w:rPr>
          <w:rFonts w:eastAsia="Times New Roman"/>
          <w:color w:val="000000"/>
          <w:sz w:val="22"/>
          <w:szCs w:val="22"/>
        </w:rPr>
        <w:t xml:space="preserve">, and N. </w:t>
      </w:r>
      <w:proofErr w:type="spellStart"/>
      <w:r w:rsidRPr="007D6D11">
        <w:rPr>
          <w:rFonts w:eastAsia="Times New Roman"/>
          <w:color w:val="000000"/>
          <w:sz w:val="22"/>
          <w:szCs w:val="22"/>
        </w:rPr>
        <w:t>Basarata</w:t>
      </w:r>
      <w:proofErr w:type="spellEnd"/>
      <w:r w:rsidRPr="007D6D11">
        <w:rPr>
          <w:rFonts w:eastAsia="Times New Roman"/>
          <w:color w:val="000000"/>
          <w:sz w:val="22"/>
          <w:szCs w:val="22"/>
        </w:rPr>
        <w:t>, “</w:t>
      </w:r>
      <w:proofErr w:type="spellStart"/>
      <w:r w:rsidRPr="007D6D11">
        <w:rPr>
          <w:rFonts w:eastAsia="Times New Roman"/>
          <w:color w:val="000000"/>
          <w:sz w:val="22"/>
          <w:szCs w:val="22"/>
        </w:rPr>
        <w:t>Ragam</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Aplikasi</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dalam</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lastRenderedPageBreak/>
        <w:t>Pembelajaran</w:t>
      </w:r>
      <w:proofErr w:type="spellEnd"/>
      <w:r w:rsidRPr="007D6D11">
        <w:rPr>
          <w:rFonts w:eastAsia="Times New Roman"/>
          <w:color w:val="000000"/>
          <w:sz w:val="22"/>
          <w:szCs w:val="22"/>
        </w:rPr>
        <w:t xml:space="preserve"> Bahasa Arab,” </w:t>
      </w:r>
      <w:proofErr w:type="spellStart"/>
      <w:r w:rsidRPr="007D6D11">
        <w:rPr>
          <w:rFonts w:eastAsia="Times New Roman"/>
          <w:color w:val="000000"/>
          <w:sz w:val="22"/>
          <w:szCs w:val="22"/>
        </w:rPr>
        <w:t>Assuthur</w:t>
      </w:r>
      <w:proofErr w:type="spellEnd"/>
      <w:r w:rsidRPr="007D6D11">
        <w:rPr>
          <w:rFonts w:eastAsia="Times New Roman"/>
          <w:color w:val="000000"/>
          <w:sz w:val="22"/>
          <w:szCs w:val="22"/>
        </w:rPr>
        <w:t xml:space="preserve"> J. </w:t>
      </w:r>
      <w:proofErr w:type="spellStart"/>
      <w:r w:rsidRPr="007D6D11">
        <w:rPr>
          <w:rFonts w:eastAsia="Times New Roman"/>
          <w:color w:val="000000"/>
          <w:sz w:val="22"/>
          <w:szCs w:val="22"/>
        </w:rPr>
        <w:t>Pendidik</w:t>
      </w:r>
      <w:proofErr w:type="spellEnd"/>
      <w:r w:rsidRPr="007D6D11">
        <w:rPr>
          <w:rFonts w:eastAsia="Times New Roman"/>
          <w:color w:val="000000"/>
          <w:sz w:val="22"/>
          <w:szCs w:val="22"/>
        </w:rPr>
        <w:t xml:space="preserve">. Bhs. Arab, vol. 1, no. 2, pp. 80–97, 2023, </w:t>
      </w:r>
      <w:proofErr w:type="spellStart"/>
      <w:r w:rsidRPr="007D6D11">
        <w:rPr>
          <w:rFonts w:eastAsia="Times New Roman"/>
          <w:color w:val="000000"/>
          <w:sz w:val="22"/>
          <w:szCs w:val="22"/>
        </w:rPr>
        <w:t>doi</w:t>
      </w:r>
      <w:proofErr w:type="spellEnd"/>
      <w:r w:rsidRPr="007D6D11">
        <w:rPr>
          <w:rFonts w:eastAsia="Times New Roman"/>
          <w:color w:val="000000"/>
          <w:sz w:val="22"/>
          <w:szCs w:val="22"/>
        </w:rPr>
        <w:t>: 10.58194/as.v1i2.473.</w:t>
      </w:r>
    </w:p>
    <w:p w:rsidR="007D6D11" w:rsidRPr="007D6D11" w:rsidRDefault="007D6D11" w:rsidP="00CF2410">
      <w:pPr>
        <w:pBdr>
          <w:top w:val="nil"/>
          <w:left w:val="nil"/>
          <w:bottom w:val="nil"/>
          <w:right w:val="nil"/>
          <w:between w:val="nil"/>
        </w:pBdr>
        <w:spacing w:line="360" w:lineRule="auto"/>
        <w:ind w:left="567" w:hanging="567"/>
        <w:rPr>
          <w:rFonts w:eastAsia="Times New Roman"/>
          <w:color w:val="000000"/>
          <w:sz w:val="22"/>
          <w:szCs w:val="22"/>
        </w:rPr>
      </w:pPr>
      <w:r w:rsidRPr="007D6D11">
        <w:rPr>
          <w:rFonts w:eastAsia="Times New Roman"/>
          <w:color w:val="000000"/>
          <w:sz w:val="22"/>
          <w:szCs w:val="22"/>
        </w:rPr>
        <w:t xml:space="preserve">[12]  E. </w:t>
      </w:r>
      <w:proofErr w:type="spellStart"/>
      <w:r w:rsidRPr="007D6D11">
        <w:rPr>
          <w:rFonts w:eastAsia="Times New Roman"/>
          <w:color w:val="000000"/>
          <w:sz w:val="22"/>
          <w:szCs w:val="22"/>
        </w:rPr>
        <w:t>Sukmawati</w:t>
      </w:r>
      <w:proofErr w:type="spellEnd"/>
      <w:r w:rsidRPr="007D6D11">
        <w:rPr>
          <w:rFonts w:eastAsia="Times New Roman"/>
          <w:color w:val="000000"/>
          <w:sz w:val="22"/>
          <w:szCs w:val="22"/>
        </w:rPr>
        <w:t xml:space="preserve">, H. </w:t>
      </w:r>
      <w:proofErr w:type="spellStart"/>
      <w:r w:rsidRPr="007D6D11">
        <w:rPr>
          <w:rFonts w:eastAsia="Times New Roman"/>
          <w:color w:val="000000"/>
          <w:sz w:val="22"/>
          <w:szCs w:val="22"/>
        </w:rPr>
        <w:t>Fitriadi</w:t>
      </w:r>
      <w:proofErr w:type="spellEnd"/>
      <w:r w:rsidRPr="007D6D11">
        <w:rPr>
          <w:rFonts w:eastAsia="Times New Roman"/>
          <w:color w:val="000000"/>
          <w:sz w:val="22"/>
          <w:szCs w:val="22"/>
        </w:rPr>
        <w:t xml:space="preserve">, Y. </w:t>
      </w:r>
      <w:proofErr w:type="spellStart"/>
      <w:r w:rsidRPr="007D6D11">
        <w:rPr>
          <w:rFonts w:eastAsia="Times New Roman"/>
          <w:color w:val="000000"/>
          <w:sz w:val="22"/>
          <w:szCs w:val="22"/>
        </w:rPr>
        <w:t>Pradana</w:t>
      </w:r>
      <w:proofErr w:type="spellEnd"/>
      <w:r w:rsidRPr="007D6D11">
        <w:rPr>
          <w:rFonts w:eastAsia="Times New Roman"/>
          <w:color w:val="000000"/>
          <w:sz w:val="22"/>
          <w:szCs w:val="22"/>
        </w:rPr>
        <w:t xml:space="preserve">, H. </w:t>
      </w:r>
      <w:proofErr w:type="spellStart"/>
      <w:r w:rsidRPr="007D6D11">
        <w:rPr>
          <w:rFonts w:eastAsia="Times New Roman"/>
          <w:color w:val="000000"/>
          <w:sz w:val="22"/>
          <w:szCs w:val="22"/>
        </w:rPr>
        <w:t>Trustisari</w:t>
      </w:r>
      <w:proofErr w:type="spellEnd"/>
      <w:r w:rsidRPr="007D6D11">
        <w:rPr>
          <w:rFonts w:eastAsia="Times New Roman"/>
          <w:color w:val="000000"/>
          <w:sz w:val="22"/>
          <w:szCs w:val="22"/>
        </w:rPr>
        <w:t xml:space="preserve">, and P. A. </w:t>
      </w:r>
      <w:proofErr w:type="spellStart"/>
      <w:r w:rsidRPr="007D6D11">
        <w:rPr>
          <w:rFonts w:eastAsia="Times New Roman"/>
          <w:color w:val="000000"/>
          <w:sz w:val="22"/>
          <w:szCs w:val="22"/>
        </w:rPr>
        <w:t>Wijayanto</w:t>
      </w:r>
      <w:proofErr w:type="spellEnd"/>
      <w:r w:rsidRPr="007D6D11">
        <w:rPr>
          <w:rFonts w:eastAsia="Times New Roman"/>
          <w:color w:val="000000"/>
          <w:sz w:val="22"/>
          <w:szCs w:val="22"/>
        </w:rPr>
        <w:t xml:space="preserve">, DIGITALISASI SEBAGAI PENGEMBANGAN MODEL. </w:t>
      </w:r>
    </w:p>
    <w:p w:rsidR="007D6D11" w:rsidRPr="007D6D11" w:rsidRDefault="007D6D11" w:rsidP="00CF2410">
      <w:pPr>
        <w:pBdr>
          <w:top w:val="nil"/>
          <w:left w:val="nil"/>
          <w:bottom w:val="nil"/>
          <w:right w:val="nil"/>
          <w:between w:val="nil"/>
        </w:pBdr>
        <w:spacing w:line="360" w:lineRule="auto"/>
        <w:ind w:left="567" w:hanging="567"/>
        <w:rPr>
          <w:rFonts w:eastAsia="Times New Roman"/>
          <w:color w:val="000000"/>
          <w:sz w:val="22"/>
          <w:szCs w:val="22"/>
        </w:rPr>
      </w:pPr>
      <w:r w:rsidRPr="007D6D11">
        <w:rPr>
          <w:rFonts w:eastAsia="Times New Roman"/>
          <w:color w:val="000000"/>
          <w:sz w:val="22"/>
          <w:szCs w:val="22"/>
        </w:rPr>
        <w:t xml:space="preserve">[13]  </w:t>
      </w:r>
      <w:proofErr w:type="spellStart"/>
      <w:r w:rsidRPr="007D6D11">
        <w:rPr>
          <w:rFonts w:eastAsia="Times New Roman"/>
          <w:color w:val="000000"/>
          <w:sz w:val="22"/>
          <w:szCs w:val="22"/>
        </w:rPr>
        <w:t>Nurhamim</w:t>
      </w:r>
      <w:proofErr w:type="spellEnd"/>
      <w:r w:rsidRPr="007D6D11">
        <w:rPr>
          <w:rFonts w:eastAsia="Times New Roman"/>
          <w:color w:val="000000"/>
          <w:sz w:val="22"/>
          <w:szCs w:val="22"/>
        </w:rPr>
        <w:t xml:space="preserve">, N. </w:t>
      </w:r>
      <w:proofErr w:type="spellStart"/>
      <w:r w:rsidRPr="007D6D11">
        <w:rPr>
          <w:rFonts w:eastAsia="Times New Roman"/>
          <w:color w:val="000000"/>
          <w:sz w:val="22"/>
          <w:szCs w:val="22"/>
        </w:rPr>
        <w:t>Jumhana</w:t>
      </w:r>
      <w:proofErr w:type="spellEnd"/>
      <w:r w:rsidRPr="007D6D11">
        <w:rPr>
          <w:rFonts w:eastAsia="Times New Roman"/>
          <w:color w:val="000000"/>
          <w:sz w:val="22"/>
          <w:szCs w:val="22"/>
        </w:rPr>
        <w:t xml:space="preserve">, and R. H. </w:t>
      </w:r>
      <w:proofErr w:type="spellStart"/>
      <w:r w:rsidRPr="007D6D11">
        <w:rPr>
          <w:rFonts w:eastAsia="Times New Roman"/>
          <w:color w:val="000000"/>
          <w:sz w:val="22"/>
          <w:szCs w:val="22"/>
        </w:rPr>
        <w:t>Mubarok</w:t>
      </w:r>
      <w:proofErr w:type="spellEnd"/>
      <w:r w:rsidRPr="007D6D11">
        <w:rPr>
          <w:rFonts w:eastAsia="Times New Roman"/>
          <w:color w:val="000000"/>
          <w:sz w:val="22"/>
          <w:szCs w:val="22"/>
        </w:rPr>
        <w:t>, “</w:t>
      </w:r>
      <w:proofErr w:type="spellStart"/>
      <w:r w:rsidRPr="007D6D11">
        <w:rPr>
          <w:rFonts w:eastAsia="Times New Roman"/>
          <w:color w:val="000000"/>
          <w:sz w:val="22"/>
          <w:szCs w:val="22"/>
        </w:rPr>
        <w:t>Ragam</w:t>
      </w:r>
      <w:proofErr w:type="spellEnd"/>
      <w:r w:rsidRPr="007D6D11">
        <w:rPr>
          <w:rFonts w:eastAsia="Times New Roman"/>
          <w:color w:val="000000"/>
          <w:sz w:val="22"/>
          <w:szCs w:val="22"/>
        </w:rPr>
        <w:t xml:space="preserve"> media </w:t>
      </w:r>
      <w:proofErr w:type="spellStart"/>
      <w:r w:rsidRPr="007D6D11">
        <w:rPr>
          <w:rFonts w:eastAsia="Times New Roman"/>
          <w:color w:val="000000"/>
          <w:sz w:val="22"/>
          <w:szCs w:val="22"/>
        </w:rPr>
        <w:t>pembelajaran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bahasa</w:t>
      </w:r>
      <w:proofErr w:type="spellEnd"/>
      <w:r w:rsidRPr="007D6D11">
        <w:rPr>
          <w:rFonts w:eastAsia="Times New Roman"/>
          <w:color w:val="000000"/>
          <w:sz w:val="22"/>
          <w:szCs w:val="22"/>
        </w:rPr>
        <w:t xml:space="preserve"> Arab </w:t>
      </w:r>
      <w:proofErr w:type="spellStart"/>
      <w:r w:rsidRPr="007D6D11">
        <w:rPr>
          <w:rFonts w:eastAsia="Times New Roman"/>
          <w:color w:val="000000"/>
          <w:sz w:val="22"/>
          <w:szCs w:val="22"/>
        </w:rPr>
        <w:t>berbasis</w:t>
      </w:r>
      <w:proofErr w:type="spellEnd"/>
      <w:r w:rsidRPr="007D6D11">
        <w:rPr>
          <w:rFonts w:eastAsia="Times New Roman"/>
          <w:color w:val="000000"/>
          <w:sz w:val="22"/>
          <w:szCs w:val="22"/>
        </w:rPr>
        <w:t xml:space="preserve"> ICT,” p. 123, 2022.</w:t>
      </w:r>
    </w:p>
    <w:p w:rsidR="007D6D11" w:rsidRPr="00CF2410" w:rsidRDefault="007D6D11" w:rsidP="00CF2410">
      <w:pPr>
        <w:pBdr>
          <w:top w:val="nil"/>
          <w:left w:val="nil"/>
          <w:bottom w:val="nil"/>
          <w:right w:val="nil"/>
          <w:between w:val="nil"/>
        </w:pBdr>
        <w:spacing w:line="360" w:lineRule="auto"/>
        <w:ind w:left="567" w:hanging="567"/>
        <w:rPr>
          <w:rFonts w:eastAsia="Times New Roman"/>
          <w:color w:val="000000"/>
          <w:sz w:val="22"/>
          <w:szCs w:val="22"/>
        </w:rPr>
      </w:pPr>
      <w:r w:rsidRPr="007D6D11">
        <w:rPr>
          <w:rFonts w:eastAsia="Times New Roman"/>
          <w:color w:val="000000"/>
          <w:sz w:val="22"/>
          <w:szCs w:val="22"/>
        </w:rPr>
        <w:t>[14</w:t>
      </w:r>
      <w:proofErr w:type="gramStart"/>
      <w:r w:rsidRPr="007D6D11">
        <w:rPr>
          <w:rFonts w:eastAsia="Times New Roman"/>
          <w:color w:val="000000"/>
          <w:sz w:val="22"/>
          <w:szCs w:val="22"/>
        </w:rPr>
        <w:t>]  N</w:t>
      </w:r>
      <w:proofErr w:type="gramEnd"/>
      <w:r w:rsidRPr="007D6D11">
        <w:rPr>
          <w:rFonts w:eastAsia="Times New Roman"/>
          <w:color w:val="000000"/>
          <w:sz w:val="22"/>
          <w:szCs w:val="22"/>
        </w:rPr>
        <w:t xml:space="preserve">. R. </w:t>
      </w:r>
      <w:proofErr w:type="spellStart"/>
      <w:r w:rsidRPr="007D6D11">
        <w:rPr>
          <w:rFonts w:eastAsia="Times New Roman"/>
          <w:color w:val="000000"/>
          <w:sz w:val="22"/>
          <w:szCs w:val="22"/>
        </w:rPr>
        <w:t>Adelia</w:t>
      </w:r>
      <w:proofErr w:type="spellEnd"/>
      <w:r w:rsidRPr="007D6D11">
        <w:rPr>
          <w:rFonts w:eastAsia="Times New Roman"/>
          <w:color w:val="000000"/>
          <w:sz w:val="22"/>
          <w:szCs w:val="22"/>
        </w:rPr>
        <w:t xml:space="preserve">, E. </w:t>
      </w:r>
      <w:proofErr w:type="spellStart"/>
      <w:r w:rsidRPr="007D6D11">
        <w:rPr>
          <w:rFonts w:eastAsia="Times New Roman"/>
          <w:color w:val="000000"/>
          <w:sz w:val="22"/>
          <w:szCs w:val="22"/>
        </w:rPr>
        <w:t>Ikhtiarti</w:t>
      </w:r>
      <w:proofErr w:type="spellEnd"/>
      <w:r w:rsidRPr="007D6D11">
        <w:rPr>
          <w:rFonts w:eastAsia="Times New Roman"/>
          <w:color w:val="000000"/>
          <w:sz w:val="22"/>
          <w:szCs w:val="22"/>
        </w:rPr>
        <w:t xml:space="preserve">, and S. </w:t>
      </w:r>
      <w:proofErr w:type="spellStart"/>
      <w:r w:rsidRPr="007D6D11">
        <w:rPr>
          <w:rFonts w:eastAsia="Times New Roman"/>
          <w:color w:val="000000"/>
          <w:sz w:val="22"/>
          <w:szCs w:val="22"/>
        </w:rPr>
        <w:t>Rini</w:t>
      </w:r>
      <w:proofErr w:type="spellEnd"/>
      <w:r w:rsidRPr="007D6D11">
        <w:rPr>
          <w:rFonts w:eastAsia="Times New Roman"/>
          <w:color w:val="000000"/>
          <w:sz w:val="22"/>
          <w:szCs w:val="22"/>
        </w:rPr>
        <w:t>, “</w:t>
      </w:r>
      <w:proofErr w:type="spellStart"/>
      <w:r w:rsidRPr="007D6D11">
        <w:rPr>
          <w:rFonts w:eastAsia="Times New Roman"/>
          <w:color w:val="000000"/>
          <w:sz w:val="22"/>
          <w:szCs w:val="22"/>
        </w:rPr>
        <w:t>Penggunaan</w:t>
      </w:r>
      <w:proofErr w:type="spellEnd"/>
      <w:r w:rsidRPr="007D6D11">
        <w:rPr>
          <w:rFonts w:eastAsia="Times New Roman"/>
          <w:color w:val="000000"/>
          <w:sz w:val="22"/>
          <w:szCs w:val="22"/>
        </w:rPr>
        <w:t xml:space="preserve"> Media </w:t>
      </w:r>
      <w:proofErr w:type="spellStart"/>
      <w:r w:rsidRPr="007D6D11">
        <w:rPr>
          <w:rFonts w:eastAsia="Times New Roman"/>
          <w:color w:val="000000"/>
          <w:sz w:val="22"/>
          <w:szCs w:val="22"/>
        </w:rPr>
        <w:t>Aplikasi</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Mondly</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Untuk</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Meningkatkan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Keterampilan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Menyimak</w:t>
      </w:r>
      <w:proofErr w:type="spellEnd"/>
      <w:r w:rsidRPr="007D6D11">
        <w:rPr>
          <w:rFonts w:eastAsia="Times New Roman"/>
          <w:color w:val="000000"/>
          <w:sz w:val="22"/>
          <w:szCs w:val="22"/>
        </w:rPr>
        <w:t xml:space="preserve"> Bahasa </w:t>
      </w:r>
      <w:proofErr w:type="spellStart"/>
      <w:r w:rsidRPr="007D6D11">
        <w:rPr>
          <w:rFonts w:eastAsia="Times New Roman"/>
          <w:color w:val="000000"/>
          <w:sz w:val="22"/>
          <w:szCs w:val="22"/>
        </w:rPr>
        <w:t>Prancis</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Kelas</w:t>
      </w:r>
      <w:proofErr w:type="spellEnd"/>
      <w:r w:rsidRPr="007D6D11">
        <w:rPr>
          <w:rFonts w:eastAsia="Times New Roman"/>
          <w:color w:val="000000"/>
          <w:sz w:val="22"/>
          <w:szCs w:val="22"/>
        </w:rPr>
        <w:t xml:space="preserve"> X SMAN 16 Bandar Lampung,” … </w:t>
      </w:r>
      <w:proofErr w:type="spellStart"/>
      <w:r w:rsidRPr="007D6D11">
        <w:rPr>
          <w:rFonts w:eastAsia="Times New Roman"/>
          <w:color w:val="000000"/>
          <w:sz w:val="22"/>
          <w:szCs w:val="22"/>
        </w:rPr>
        <w:t>Pendidik</w:t>
      </w:r>
      <w:proofErr w:type="spellEnd"/>
      <w:r w:rsidRPr="007D6D11">
        <w:rPr>
          <w:rFonts w:eastAsia="Times New Roman"/>
          <w:color w:val="000000"/>
          <w:sz w:val="22"/>
          <w:szCs w:val="22"/>
        </w:rPr>
        <w:t xml:space="preserve">. Bhs. </w:t>
      </w:r>
      <w:proofErr w:type="spellStart"/>
      <w:proofErr w:type="gramStart"/>
      <w:r w:rsidRPr="007D6D11">
        <w:rPr>
          <w:rFonts w:eastAsia="Times New Roman"/>
          <w:color w:val="000000"/>
          <w:sz w:val="22"/>
          <w:szCs w:val="22"/>
        </w:rPr>
        <w:t>Pranc</w:t>
      </w:r>
      <w:proofErr w:type="spellEnd"/>
      <w:r w:rsidRPr="007D6D11">
        <w:rPr>
          <w:rFonts w:eastAsia="Times New Roman"/>
          <w:color w:val="000000"/>
          <w:sz w:val="22"/>
          <w:szCs w:val="22"/>
        </w:rPr>
        <w:t>.,</w:t>
      </w:r>
      <w:proofErr w:type="gramEnd"/>
      <w:r w:rsidRPr="007D6D11">
        <w:rPr>
          <w:rFonts w:eastAsia="Times New Roman"/>
          <w:color w:val="000000"/>
          <w:sz w:val="22"/>
          <w:szCs w:val="22"/>
        </w:rPr>
        <w:t xml:space="preserve"> 2022, [Online]. </w:t>
      </w:r>
      <w:r w:rsidR="00CF2410">
        <w:rPr>
          <w:rFonts w:eastAsia="Times New Roman"/>
          <w:color w:val="000000"/>
          <w:sz w:val="22"/>
          <w:szCs w:val="22"/>
        </w:rPr>
        <w:t>Available:</w:t>
      </w:r>
      <w:r w:rsidR="00CF2410">
        <w:rPr>
          <w:rFonts w:eastAsia="Times New Roman"/>
          <w:color w:val="000000"/>
          <w:sz w:val="22"/>
          <w:szCs w:val="22"/>
          <w:lang w:val="id-ID"/>
        </w:rPr>
        <w:t xml:space="preserve"> </w:t>
      </w:r>
      <w:hyperlink r:id="rId20" w:history="1">
        <w:r w:rsidR="00CF2410" w:rsidRPr="007F3E78">
          <w:rPr>
            <w:rStyle w:val="Hyperlink"/>
            <w:rFonts w:eastAsia="Times New Roman"/>
            <w:sz w:val="22"/>
            <w:szCs w:val="22"/>
          </w:rPr>
          <w:t>http://jurnal.fkip.unila.ac.id/index.php/PRANALA/article/view/25610</w:t>
        </w:r>
      </w:hyperlink>
      <w:r w:rsidR="00CF2410">
        <w:rPr>
          <w:rFonts w:eastAsia="Times New Roman"/>
          <w:color w:val="000000"/>
          <w:sz w:val="22"/>
          <w:szCs w:val="22"/>
          <w:lang w:val="id-ID"/>
        </w:rPr>
        <w:t xml:space="preserve"> </w:t>
      </w:r>
    </w:p>
    <w:p w:rsidR="007D6D11" w:rsidRPr="007D6D11" w:rsidRDefault="007D6D11" w:rsidP="00CF2410">
      <w:pPr>
        <w:pBdr>
          <w:top w:val="nil"/>
          <w:left w:val="nil"/>
          <w:bottom w:val="nil"/>
          <w:right w:val="nil"/>
          <w:between w:val="nil"/>
        </w:pBdr>
        <w:spacing w:line="360" w:lineRule="auto"/>
        <w:ind w:left="567" w:hanging="567"/>
        <w:rPr>
          <w:rFonts w:eastAsia="Times New Roman"/>
          <w:color w:val="000000"/>
          <w:sz w:val="22"/>
          <w:szCs w:val="22"/>
        </w:rPr>
      </w:pPr>
      <w:r w:rsidRPr="007D6D11">
        <w:rPr>
          <w:rFonts w:eastAsia="Times New Roman"/>
          <w:color w:val="000000"/>
          <w:sz w:val="22"/>
          <w:szCs w:val="22"/>
        </w:rPr>
        <w:t xml:space="preserve">[15]  J. </w:t>
      </w:r>
      <w:proofErr w:type="spellStart"/>
      <w:r w:rsidRPr="007D6D11">
        <w:rPr>
          <w:rFonts w:eastAsia="Times New Roman"/>
          <w:color w:val="000000"/>
          <w:sz w:val="22"/>
          <w:szCs w:val="22"/>
        </w:rPr>
        <w:t>Pendidikan</w:t>
      </w:r>
      <w:proofErr w:type="spellEnd"/>
      <w:r w:rsidRPr="007D6D11">
        <w:rPr>
          <w:rFonts w:eastAsia="Times New Roman"/>
          <w:color w:val="000000"/>
          <w:sz w:val="22"/>
          <w:szCs w:val="22"/>
        </w:rPr>
        <w:t xml:space="preserve">, I. B. Arab, and N. </w:t>
      </w:r>
      <w:proofErr w:type="spellStart"/>
      <w:r w:rsidRPr="007D6D11">
        <w:rPr>
          <w:rFonts w:eastAsia="Times New Roman"/>
          <w:color w:val="000000"/>
          <w:sz w:val="22"/>
          <w:szCs w:val="22"/>
        </w:rPr>
        <w:t>Fahmiyah</w:t>
      </w:r>
      <w:proofErr w:type="spellEnd"/>
      <w:r w:rsidRPr="007D6D11">
        <w:rPr>
          <w:rFonts w:eastAsia="Times New Roman"/>
          <w:color w:val="000000"/>
          <w:sz w:val="22"/>
          <w:szCs w:val="22"/>
        </w:rPr>
        <w:t>, “PENGARUH APLIKASI MONDLY ARABIC TERHADAP PUNTIR,” vol. 2, no. 2, pp. 36–43, 2023.</w:t>
      </w:r>
    </w:p>
    <w:p w:rsidR="007D6D11" w:rsidRPr="007D6D11" w:rsidRDefault="007D6D11" w:rsidP="00CF2410">
      <w:pPr>
        <w:pBdr>
          <w:top w:val="nil"/>
          <w:left w:val="nil"/>
          <w:bottom w:val="nil"/>
          <w:right w:val="nil"/>
          <w:between w:val="nil"/>
        </w:pBdr>
        <w:spacing w:line="360" w:lineRule="auto"/>
        <w:ind w:left="567" w:hanging="567"/>
        <w:rPr>
          <w:rFonts w:eastAsia="Times New Roman"/>
          <w:color w:val="000000"/>
          <w:sz w:val="22"/>
          <w:szCs w:val="22"/>
        </w:rPr>
      </w:pPr>
      <w:r w:rsidRPr="007D6D11">
        <w:rPr>
          <w:rFonts w:eastAsia="Times New Roman"/>
          <w:color w:val="000000"/>
          <w:sz w:val="22"/>
          <w:szCs w:val="22"/>
        </w:rPr>
        <w:t xml:space="preserve">[16]  R. </w:t>
      </w:r>
      <w:proofErr w:type="spellStart"/>
      <w:r w:rsidRPr="007D6D11">
        <w:rPr>
          <w:rFonts w:eastAsia="Times New Roman"/>
          <w:color w:val="000000"/>
          <w:sz w:val="22"/>
          <w:szCs w:val="22"/>
        </w:rPr>
        <w:t>Windasari</w:t>
      </w:r>
      <w:proofErr w:type="spellEnd"/>
      <w:r w:rsidRPr="007D6D11">
        <w:rPr>
          <w:rFonts w:eastAsia="Times New Roman"/>
          <w:color w:val="000000"/>
          <w:sz w:val="22"/>
          <w:szCs w:val="22"/>
        </w:rPr>
        <w:t xml:space="preserve"> and W. M. </w:t>
      </w:r>
      <w:proofErr w:type="spellStart"/>
      <w:r w:rsidRPr="007D6D11">
        <w:rPr>
          <w:rFonts w:eastAsia="Times New Roman"/>
          <w:color w:val="000000"/>
          <w:sz w:val="22"/>
          <w:szCs w:val="22"/>
        </w:rPr>
        <w:t>Nurzaki</w:t>
      </w:r>
      <w:proofErr w:type="spellEnd"/>
      <w:r w:rsidRPr="007D6D11">
        <w:rPr>
          <w:rFonts w:eastAsia="Times New Roman"/>
          <w:color w:val="000000"/>
          <w:sz w:val="22"/>
          <w:szCs w:val="22"/>
        </w:rPr>
        <w:t>, “</w:t>
      </w:r>
      <w:proofErr w:type="spellStart"/>
      <w:r w:rsidRPr="007D6D11">
        <w:rPr>
          <w:rFonts w:eastAsia="Times New Roman"/>
          <w:color w:val="000000"/>
          <w:sz w:val="22"/>
          <w:szCs w:val="22"/>
        </w:rPr>
        <w:t>Fa’aliyah</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Ta’alim</w:t>
      </w:r>
      <w:proofErr w:type="spellEnd"/>
      <w:r w:rsidRPr="007D6D11">
        <w:rPr>
          <w:rFonts w:eastAsia="Times New Roman"/>
          <w:color w:val="000000"/>
          <w:sz w:val="22"/>
          <w:szCs w:val="22"/>
        </w:rPr>
        <w:t xml:space="preserve"> Al-</w:t>
      </w:r>
      <w:proofErr w:type="spellStart"/>
      <w:r w:rsidRPr="007D6D11">
        <w:rPr>
          <w:rFonts w:eastAsia="Times New Roman"/>
          <w:color w:val="000000"/>
          <w:sz w:val="22"/>
          <w:szCs w:val="22"/>
        </w:rPr>
        <w:t>Lugho</w:t>
      </w:r>
      <w:proofErr w:type="spellEnd"/>
      <w:r w:rsidRPr="007D6D11">
        <w:rPr>
          <w:rFonts w:eastAsia="Times New Roman"/>
          <w:color w:val="000000"/>
          <w:sz w:val="22"/>
          <w:szCs w:val="22"/>
        </w:rPr>
        <w:t xml:space="preserve"> Al-</w:t>
      </w:r>
      <w:proofErr w:type="spellStart"/>
      <w:r w:rsidRPr="007D6D11">
        <w:rPr>
          <w:rFonts w:eastAsia="Times New Roman"/>
          <w:color w:val="000000"/>
          <w:sz w:val="22"/>
          <w:szCs w:val="22"/>
        </w:rPr>
        <w:t>Arobiyyah</w:t>
      </w:r>
      <w:proofErr w:type="spellEnd"/>
      <w:r w:rsidRPr="007D6D11">
        <w:rPr>
          <w:rFonts w:eastAsia="Times New Roman"/>
          <w:color w:val="000000"/>
          <w:sz w:val="22"/>
          <w:szCs w:val="22"/>
        </w:rPr>
        <w:t xml:space="preserve"> Bi </w:t>
      </w:r>
      <w:proofErr w:type="spellStart"/>
      <w:r w:rsidRPr="007D6D11">
        <w:rPr>
          <w:rFonts w:eastAsia="Times New Roman"/>
          <w:color w:val="000000"/>
          <w:sz w:val="22"/>
          <w:szCs w:val="22"/>
        </w:rPr>
        <w:t>Istikhdami</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Birnamij</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Mondly</w:t>
      </w:r>
      <w:proofErr w:type="spellEnd"/>
      <w:r w:rsidRPr="007D6D11">
        <w:rPr>
          <w:rFonts w:eastAsia="Times New Roman"/>
          <w:color w:val="000000"/>
          <w:sz w:val="22"/>
          <w:szCs w:val="22"/>
        </w:rPr>
        <w:t xml:space="preserve"> Fi Madrasah </w:t>
      </w:r>
      <w:proofErr w:type="spellStart"/>
      <w:r w:rsidRPr="007D6D11">
        <w:rPr>
          <w:rFonts w:eastAsia="Times New Roman"/>
          <w:color w:val="000000"/>
          <w:sz w:val="22"/>
          <w:szCs w:val="22"/>
        </w:rPr>
        <w:t>Muhammadiyah</w:t>
      </w:r>
      <w:proofErr w:type="spellEnd"/>
      <w:r w:rsidRPr="007D6D11">
        <w:rPr>
          <w:rFonts w:eastAsia="Times New Roman"/>
          <w:color w:val="000000"/>
          <w:sz w:val="22"/>
          <w:szCs w:val="22"/>
        </w:rPr>
        <w:t xml:space="preserve"> 5 Al-</w:t>
      </w:r>
      <w:proofErr w:type="spellStart"/>
      <w:r w:rsidRPr="007D6D11">
        <w:rPr>
          <w:rFonts w:eastAsia="Times New Roman"/>
          <w:color w:val="000000"/>
          <w:sz w:val="22"/>
          <w:szCs w:val="22"/>
        </w:rPr>
        <w:t>Mutawasitho</w:t>
      </w:r>
      <w:proofErr w:type="spellEnd"/>
      <w:r w:rsidRPr="007D6D11">
        <w:rPr>
          <w:rFonts w:eastAsia="Times New Roman"/>
          <w:color w:val="000000"/>
          <w:sz w:val="22"/>
          <w:szCs w:val="22"/>
        </w:rPr>
        <w:t xml:space="preserve"> Surabaya,” J. </w:t>
      </w:r>
      <w:proofErr w:type="spellStart"/>
      <w:r w:rsidRPr="007D6D11">
        <w:rPr>
          <w:rFonts w:eastAsia="Times New Roman"/>
          <w:color w:val="000000"/>
          <w:sz w:val="22"/>
          <w:szCs w:val="22"/>
        </w:rPr>
        <w:t>Alfazuna</w:t>
      </w:r>
      <w:proofErr w:type="spellEnd"/>
      <w:r w:rsidRPr="007D6D11">
        <w:rPr>
          <w:rFonts w:eastAsia="Times New Roman"/>
          <w:color w:val="000000"/>
          <w:sz w:val="22"/>
          <w:szCs w:val="22"/>
        </w:rPr>
        <w:t xml:space="preserve"> J. </w:t>
      </w:r>
      <w:proofErr w:type="spellStart"/>
      <w:r w:rsidRPr="007D6D11">
        <w:rPr>
          <w:rFonts w:eastAsia="Times New Roman"/>
          <w:color w:val="000000"/>
          <w:sz w:val="22"/>
          <w:szCs w:val="22"/>
        </w:rPr>
        <w:t>Pembelajaran</w:t>
      </w:r>
      <w:proofErr w:type="spellEnd"/>
      <w:r w:rsidRPr="007D6D11">
        <w:rPr>
          <w:rFonts w:eastAsia="Times New Roman"/>
          <w:color w:val="000000"/>
          <w:sz w:val="22"/>
          <w:szCs w:val="22"/>
        </w:rPr>
        <w:t xml:space="preserve"> Bhs. Arab </w:t>
      </w:r>
      <w:proofErr w:type="spellStart"/>
      <w:r w:rsidRPr="007D6D11">
        <w:rPr>
          <w:rFonts w:eastAsia="Times New Roman"/>
          <w:color w:val="000000"/>
          <w:sz w:val="22"/>
          <w:szCs w:val="22"/>
        </w:rPr>
        <w:t>dan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Kebahasaaraban</w:t>
      </w:r>
      <w:proofErr w:type="spellEnd"/>
      <w:r w:rsidRPr="007D6D11">
        <w:rPr>
          <w:rFonts w:eastAsia="Times New Roman"/>
          <w:color w:val="000000"/>
          <w:sz w:val="22"/>
          <w:szCs w:val="22"/>
        </w:rPr>
        <w:t xml:space="preserve">, vol. 5, no. 1, pp. 17–27, 2020, </w:t>
      </w:r>
      <w:proofErr w:type="spellStart"/>
      <w:r w:rsidRPr="007D6D11">
        <w:rPr>
          <w:rFonts w:eastAsia="Times New Roman"/>
          <w:color w:val="000000"/>
          <w:sz w:val="22"/>
          <w:szCs w:val="22"/>
        </w:rPr>
        <w:t>doi</w:t>
      </w:r>
      <w:proofErr w:type="spellEnd"/>
      <w:r w:rsidRPr="007D6D11">
        <w:rPr>
          <w:rFonts w:eastAsia="Times New Roman"/>
          <w:color w:val="000000"/>
          <w:sz w:val="22"/>
          <w:szCs w:val="22"/>
        </w:rPr>
        <w:t>: 10.15642/alfazuna.v5i1.924.</w:t>
      </w:r>
    </w:p>
    <w:p w:rsidR="007D6D11" w:rsidRPr="007D6D11" w:rsidRDefault="007D6D11" w:rsidP="00CF2410">
      <w:pPr>
        <w:pBdr>
          <w:top w:val="nil"/>
          <w:left w:val="nil"/>
          <w:bottom w:val="nil"/>
          <w:right w:val="nil"/>
          <w:between w:val="nil"/>
        </w:pBdr>
        <w:spacing w:line="360" w:lineRule="auto"/>
        <w:ind w:left="567" w:hanging="567"/>
        <w:rPr>
          <w:rFonts w:eastAsia="Times New Roman"/>
          <w:color w:val="000000"/>
          <w:sz w:val="22"/>
          <w:szCs w:val="22"/>
        </w:rPr>
      </w:pPr>
      <w:r w:rsidRPr="007D6D11">
        <w:rPr>
          <w:rFonts w:eastAsia="Times New Roman"/>
          <w:color w:val="000000"/>
          <w:sz w:val="22"/>
          <w:szCs w:val="22"/>
        </w:rPr>
        <w:t>[17</w:t>
      </w:r>
      <w:proofErr w:type="gramStart"/>
      <w:r w:rsidRPr="007D6D11">
        <w:rPr>
          <w:rFonts w:eastAsia="Times New Roman"/>
          <w:color w:val="000000"/>
          <w:sz w:val="22"/>
          <w:szCs w:val="22"/>
        </w:rPr>
        <w:t>]  A</w:t>
      </w:r>
      <w:proofErr w:type="gramEnd"/>
      <w:r w:rsidRPr="007D6D11">
        <w:rPr>
          <w:rFonts w:eastAsia="Times New Roman"/>
          <w:color w:val="000000"/>
          <w:sz w:val="22"/>
          <w:szCs w:val="22"/>
        </w:rPr>
        <w:t>. A. NAJIB, “</w:t>
      </w:r>
      <w:proofErr w:type="spellStart"/>
      <w:r w:rsidRPr="007D6D11">
        <w:rPr>
          <w:rFonts w:eastAsia="Times New Roman"/>
          <w:color w:val="000000"/>
          <w:sz w:val="22"/>
          <w:szCs w:val="22"/>
        </w:rPr>
        <w:t>Meningkatkan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Keterampilan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Menyimak</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Dalam</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Pembelajaran</w:t>
      </w:r>
      <w:proofErr w:type="spellEnd"/>
      <w:r w:rsidRPr="007D6D11">
        <w:rPr>
          <w:rFonts w:eastAsia="Times New Roman"/>
          <w:color w:val="000000"/>
          <w:sz w:val="22"/>
          <w:szCs w:val="22"/>
        </w:rPr>
        <w:t xml:space="preserve"> Bahasa Arab </w:t>
      </w:r>
      <w:proofErr w:type="spellStart"/>
      <w:r w:rsidRPr="007D6D11">
        <w:rPr>
          <w:rFonts w:eastAsia="Times New Roman"/>
          <w:color w:val="000000"/>
          <w:sz w:val="22"/>
          <w:szCs w:val="22"/>
        </w:rPr>
        <w:t>Siswa</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Dengan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Metode</w:t>
      </w:r>
      <w:proofErr w:type="spellEnd"/>
      <w:r w:rsidRPr="007D6D11">
        <w:rPr>
          <w:rFonts w:eastAsia="Times New Roman"/>
          <w:color w:val="000000"/>
          <w:sz w:val="22"/>
          <w:szCs w:val="22"/>
        </w:rPr>
        <w:t xml:space="preserve"> Aural Oral Approach,” Teach. J. </w:t>
      </w:r>
      <w:proofErr w:type="spellStart"/>
      <w:r w:rsidRPr="007D6D11">
        <w:rPr>
          <w:rFonts w:eastAsia="Times New Roman"/>
          <w:color w:val="000000"/>
          <w:sz w:val="22"/>
          <w:szCs w:val="22"/>
        </w:rPr>
        <w:t>Inov</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Kegur</w:t>
      </w:r>
      <w:proofErr w:type="spellEnd"/>
      <w:r w:rsidRPr="007D6D11">
        <w:rPr>
          <w:rFonts w:eastAsia="Times New Roman"/>
          <w:color w:val="000000"/>
          <w:sz w:val="22"/>
          <w:szCs w:val="22"/>
        </w:rPr>
        <w:t xml:space="preserve">. </w:t>
      </w:r>
      <w:proofErr w:type="spellStart"/>
      <w:proofErr w:type="gramStart"/>
      <w:r w:rsidRPr="007D6D11">
        <w:rPr>
          <w:rFonts w:eastAsia="Times New Roman"/>
          <w:color w:val="000000"/>
          <w:sz w:val="22"/>
          <w:szCs w:val="22"/>
        </w:rPr>
        <w:t>dan</w:t>
      </w:r>
      <w:proofErr w:type="spellEnd"/>
      <w:proofErr w:type="gramEnd"/>
      <w:r w:rsidRPr="007D6D11">
        <w:rPr>
          <w:rFonts w:eastAsia="Times New Roman"/>
          <w:color w:val="000000"/>
          <w:sz w:val="22"/>
          <w:szCs w:val="22"/>
        </w:rPr>
        <w:t xml:space="preserve"> </w:t>
      </w:r>
      <w:proofErr w:type="spellStart"/>
      <w:r w:rsidRPr="007D6D11">
        <w:rPr>
          <w:rFonts w:eastAsia="Times New Roman"/>
          <w:color w:val="000000"/>
          <w:sz w:val="22"/>
          <w:szCs w:val="22"/>
        </w:rPr>
        <w:t>Ilmu</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Pendidik</w:t>
      </w:r>
      <w:proofErr w:type="spellEnd"/>
      <w:r w:rsidRPr="007D6D11">
        <w:rPr>
          <w:rFonts w:eastAsia="Times New Roman"/>
          <w:color w:val="000000"/>
          <w:sz w:val="22"/>
          <w:szCs w:val="22"/>
        </w:rPr>
        <w:t xml:space="preserve">., vol. 1, no. 3, pp. 236–244, 2021, </w:t>
      </w:r>
      <w:proofErr w:type="spellStart"/>
      <w:r w:rsidRPr="007D6D11">
        <w:rPr>
          <w:rFonts w:eastAsia="Times New Roman"/>
          <w:color w:val="000000"/>
          <w:sz w:val="22"/>
          <w:szCs w:val="22"/>
        </w:rPr>
        <w:t>doi</w:t>
      </w:r>
      <w:proofErr w:type="spellEnd"/>
      <w:r w:rsidRPr="007D6D11">
        <w:rPr>
          <w:rFonts w:eastAsia="Times New Roman"/>
          <w:color w:val="000000"/>
          <w:sz w:val="22"/>
          <w:szCs w:val="22"/>
        </w:rPr>
        <w:t>: 10.51878/teaching.v1i3.538.</w:t>
      </w:r>
    </w:p>
    <w:p w:rsidR="007D6D11" w:rsidRPr="007D6D11" w:rsidRDefault="007D6D11" w:rsidP="007D6D11">
      <w:pPr>
        <w:pBdr>
          <w:top w:val="nil"/>
          <w:left w:val="nil"/>
          <w:bottom w:val="nil"/>
          <w:right w:val="nil"/>
          <w:between w:val="nil"/>
        </w:pBdr>
        <w:spacing w:line="360" w:lineRule="auto"/>
        <w:ind w:left="567" w:hanging="567"/>
        <w:rPr>
          <w:rFonts w:eastAsia="Times New Roman"/>
          <w:color w:val="000000"/>
          <w:sz w:val="22"/>
          <w:szCs w:val="22"/>
        </w:rPr>
      </w:pPr>
      <w:r w:rsidRPr="007D6D11">
        <w:rPr>
          <w:rFonts w:eastAsia="Times New Roman"/>
          <w:color w:val="000000"/>
          <w:sz w:val="22"/>
          <w:szCs w:val="22"/>
        </w:rPr>
        <w:t>[18</w:t>
      </w:r>
      <w:proofErr w:type="gramStart"/>
      <w:r w:rsidRPr="007D6D11">
        <w:rPr>
          <w:rFonts w:eastAsia="Times New Roman"/>
          <w:color w:val="000000"/>
          <w:sz w:val="22"/>
          <w:szCs w:val="22"/>
        </w:rPr>
        <w:t>]  I</w:t>
      </w:r>
      <w:proofErr w:type="gramEnd"/>
      <w:r w:rsidRPr="007D6D11">
        <w:rPr>
          <w:rFonts w:eastAsia="Times New Roman"/>
          <w:color w:val="000000"/>
          <w:sz w:val="22"/>
          <w:szCs w:val="22"/>
        </w:rPr>
        <w:t xml:space="preserve">. D. </w:t>
      </w:r>
      <w:proofErr w:type="spellStart"/>
      <w:r w:rsidRPr="007D6D11">
        <w:rPr>
          <w:rFonts w:eastAsia="Times New Roman"/>
          <w:color w:val="000000"/>
          <w:sz w:val="22"/>
          <w:szCs w:val="22"/>
        </w:rPr>
        <w:t>Kurniati</w:t>
      </w:r>
      <w:proofErr w:type="spellEnd"/>
      <w:r w:rsidRPr="007D6D11">
        <w:rPr>
          <w:rFonts w:eastAsia="Times New Roman"/>
          <w:color w:val="000000"/>
          <w:sz w:val="22"/>
          <w:szCs w:val="22"/>
        </w:rPr>
        <w:t xml:space="preserve"> et al., </w:t>
      </w:r>
      <w:proofErr w:type="spellStart"/>
      <w:r w:rsidRPr="007D6D11">
        <w:rPr>
          <w:rFonts w:eastAsia="Times New Roman"/>
          <w:color w:val="000000"/>
          <w:sz w:val="22"/>
          <w:szCs w:val="22"/>
        </w:rPr>
        <w:t>Buku</w:t>
      </w:r>
      <w:proofErr w:type="spellEnd"/>
      <w:r w:rsidRPr="007D6D11">
        <w:rPr>
          <w:rFonts w:eastAsia="Times New Roman"/>
          <w:color w:val="000000"/>
          <w:sz w:val="22"/>
          <w:szCs w:val="22"/>
        </w:rPr>
        <w:t xml:space="preserve"> Ajar. 2015.</w:t>
      </w:r>
    </w:p>
    <w:p w:rsidR="007D6D11" w:rsidRDefault="007D6D11" w:rsidP="00CF2410">
      <w:pPr>
        <w:pBdr>
          <w:top w:val="nil"/>
          <w:left w:val="nil"/>
          <w:bottom w:val="nil"/>
          <w:right w:val="nil"/>
          <w:between w:val="nil"/>
        </w:pBdr>
        <w:spacing w:line="360" w:lineRule="auto"/>
        <w:ind w:left="567" w:hanging="567"/>
        <w:rPr>
          <w:rFonts w:eastAsia="Times New Roman"/>
          <w:color w:val="000000"/>
          <w:sz w:val="22"/>
          <w:szCs w:val="22"/>
        </w:rPr>
      </w:pPr>
      <w:r w:rsidRPr="007D6D11">
        <w:rPr>
          <w:rFonts w:eastAsia="Times New Roman"/>
          <w:color w:val="000000"/>
          <w:sz w:val="22"/>
          <w:szCs w:val="22"/>
        </w:rPr>
        <w:t>[19</w:t>
      </w:r>
      <w:proofErr w:type="gramStart"/>
      <w:r w:rsidRPr="007D6D11">
        <w:rPr>
          <w:rFonts w:eastAsia="Times New Roman"/>
          <w:color w:val="000000"/>
          <w:sz w:val="22"/>
          <w:szCs w:val="22"/>
        </w:rPr>
        <w:t>]  A</w:t>
      </w:r>
      <w:proofErr w:type="gramEnd"/>
      <w:r w:rsidRPr="007D6D11">
        <w:rPr>
          <w:rFonts w:eastAsia="Times New Roman"/>
          <w:color w:val="000000"/>
          <w:sz w:val="22"/>
          <w:szCs w:val="22"/>
        </w:rPr>
        <w:t xml:space="preserve">. N. </w:t>
      </w:r>
      <w:proofErr w:type="spellStart"/>
      <w:r w:rsidRPr="007D6D11">
        <w:rPr>
          <w:rFonts w:eastAsia="Times New Roman"/>
          <w:color w:val="000000"/>
          <w:sz w:val="22"/>
          <w:szCs w:val="22"/>
        </w:rPr>
        <w:t>Rangkuti</w:t>
      </w:r>
      <w:proofErr w:type="spellEnd"/>
      <w:r w:rsidRPr="007D6D11">
        <w:rPr>
          <w:rFonts w:eastAsia="Times New Roman"/>
          <w:color w:val="000000"/>
          <w:sz w:val="22"/>
          <w:szCs w:val="22"/>
        </w:rPr>
        <w:t xml:space="preserve">, METODE PENDIDIKAN PENELITIAN </w:t>
      </w:r>
      <w:proofErr w:type="spellStart"/>
      <w:r w:rsidRPr="007D6D11">
        <w:rPr>
          <w:rFonts w:eastAsia="Times New Roman"/>
          <w:color w:val="000000"/>
          <w:sz w:val="22"/>
          <w:szCs w:val="22"/>
        </w:rPr>
        <w:t>Pendekatan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Kuantitatif</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Kualitatif</w:t>
      </w:r>
      <w:proofErr w:type="spellEnd"/>
      <w:r w:rsidRPr="007D6D11">
        <w:rPr>
          <w:rFonts w:eastAsia="Times New Roman"/>
          <w:color w:val="000000"/>
          <w:sz w:val="22"/>
          <w:szCs w:val="22"/>
        </w:rPr>
        <w:t xml:space="preserve">, PTK, </w:t>
      </w:r>
      <w:proofErr w:type="spellStart"/>
      <w:r w:rsidRPr="007D6D11">
        <w:rPr>
          <w:rFonts w:eastAsia="Times New Roman"/>
          <w:color w:val="000000"/>
          <w:sz w:val="22"/>
          <w:szCs w:val="22"/>
        </w:rPr>
        <w:t>dan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Penelitian</w:t>
      </w:r>
      <w:proofErr w:type="spellEnd"/>
      <w:r w:rsidRPr="007D6D11">
        <w:rPr>
          <w:rFonts w:eastAsia="Times New Roman"/>
          <w:color w:val="000000"/>
          <w:sz w:val="22"/>
          <w:szCs w:val="22"/>
        </w:rPr>
        <w:t xml:space="preserve"> </w:t>
      </w:r>
      <w:proofErr w:type="spellStart"/>
      <w:r w:rsidRPr="007D6D11">
        <w:rPr>
          <w:rFonts w:eastAsia="Times New Roman"/>
          <w:color w:val="000000"/>
          <w:sz w:val="22"/>
          <w:szCs w:val="22"/>
        </w:rPr>
        <w:t>Pengembangan</w:t>
      </w:r>
      <w:proofErr w:type="spellEnd"/>
      <w:r w:rsidRPr="007D6D11">
        <w:rPr>
          <w:rFonts w:eastAsia="Times New Roman"/>
          <w:color w:val="000000"/>
          <w:sz w:val="22"/>
          <w:szCs w:val="22"/>
        </w:rPr>
        <w:t>. 2016.</w:t>
      </w:r>
    </w:p>
    <w:p w:rsidR="00151326" w:rsidRDefault="00151326">
      <w:pPr>
        <w:pBdr>
          <w:top w:val="nil"/>
          <w:left w:val="nil"/>
          <w:bottom w:val="nil"/>
          <w:right w:val="nil"/>
          <w:between w:val="nil"/>
        </w:pBdr>
        <w:spacing w:line="360" w:lineRule="auto"/>
        <w:ind w:left="567" w:hanging="567"/>
        <w:rPr>
          <w:rFonts w:eastAsia="Times New Roman"/>
          <w:color w:val="000000"/>
          <w:sz w:val="22"/>
          <w:szCs w:val="22"/>
        </w:rPr>
      </w:pPr>
    </w:p>
    <w:sectPr w:rsidR="00151326">
      <w:type w:val="continuous"/>
      <w:pgSz w:w="11906" w:h="16838"/>
      <w:pgMar w:top="1701" w:right="1418" w:bottom="1418" w:left="1418" w:header="851" w:footer="709" w:gutter="0"/>
      <w:cols w:num="2" w:space="720" w:equalWidth="0">
        <w:col w:w="4180" w:space="709"/>
        <w:col w:w="4180"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752C" w:rsidRDefault="00D4752C">
      <w:r>
        <w:separator/>
      </w:r>
    </w:p>
  </w:endnote>
  <w:endnote w:type="continuationSeparator" w:id="0">
    <w:p w:rsidR="00D4752C" w:rsidRDefault="00D47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1326" w:rsidRDefault="00D86F1D">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5E0A43">
      <w:rPr>
        <w:rFonts w:ascii="Cambria" w:eastAsia="Cambria" w:hAnsi="Cambria" w:cs="Cambria"/>
        <w:noProof/>
        <w:color w:val="000000"/>
        <w:sz w:val="24"/>
        <w:szCs w:val="24"/>
      </w:rPr>
      <w:t>8</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 xml:space="preserve">ISSN 2548-8848 (Online)                                                                                                       </w:t>
    </w:r>
    <w:r>
      <w:rPr>
        <w:rFonts w:ascii="Cambria" w:eastAsia="Cambria" w:hAnsi="Cambria" w:cs="Cambria"/>
        <w:color w:val="1F497D"/>
        <w:sz w:val="22"/>
        <w:szCs w:val="22"/>
      </w:rPr>
      <w:t xml:space="preserve">           </w:t>
    </w:r>
    <w:r>
      <w:rPr>
        <w:noProof/>
        <w:lang w:val="id-ID" w:eastAsia="id-ID"/>
      </w:rPr>
      <mc:AlternateContent>
        <mc:Choice Requires="wpg">
          <w:drawing>
            <wp:anchor distT="0" distB="0" distL="114300" distR="114300" simplePos="0" relativeHeight="251661312" behindDoc="0" locked="0" layoutInCell="1" hidden="0" allowOverlap="1">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rsidR="00151326" w:rsidRDefault="00D86F1D">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1326" w:rsidRDefault="00D86F1D">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roofErr w:type="spellStart"/>
    <w:r>
      <w:rPr>
        <w:rFonts w:ascii="Cambria" w:eastAsia="Cambria" w:hAnsi="Cambria" w:cs="Cambria"/>
        <w:color w:val="000000"/>
      </w:rPr>
      <w:t>Penggalan</w:t>
    </w:r>
    <w:proofErr w:type="spellEnd"/>
    <w:r>
      <w:rPr>
        <w:rFonts w:ascii="Cambria" w:eastAsia="Cambria" w:hAnsi="Cambria" w:cs="Cambria"/>
        <w:color w:val="000000"/>
      </w:rPr>
      <w:t xml:space="preserve"> </w:t>
    </w:r>
    <w:proofErr w:type="spellStart"/>
    <w:r>
      <w:rPr>
        <w:rFonts w:ascii="Cambria" w:eastAsia="Cambria" w:hAnsi="Cambria" w:cs="Cambria"/>
        <w:color w:val="000000"/>
      </w:rPr>
      <w:t>judul</w:t>
    </w:r>
    <w:proofErr w:type="spellEnd"/>
    <w:r>
      <w:rPr>
        <w:rFonts w:ascii="Cambria" w:eastAsia="Cambria" w:hAnsi="Cambria" w:cs="Cambria"/>
        <w:color w:val="000000"/>
      </w:rPr>
      <w:t>....</w:t>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lang w:val="id-ID" w:eastAsia="id-ID"/>
      </w:rPr>
      <mc:AlternateContent>
        <mc:Choice Requires="wpg">
          <w:drawing>
            <wp:anchor distT="0" distB="0" distL="114300" distR="114300" simplePos="0" relativeHeight="251660288" behindDoc="0" locked="0" layoutInCell="1" hidden="0" allowOverlap="1">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rsidR="00151326" w:rsidRDefault="00D86F1D">
    <w:pPr>
      <w:ind w:firstLine="0"/>
    </w:pPr>
    <w:r>
      <w:t>(</w:t>
    </w:r>
    <w:proofErr w:type="spellStart"/>
    <w:proofErr w:type="gramStart"/>
    <w:r>
      <w:t>penulis</w:t>
    </w:r>
    <w:proofErr w:type="spellEnd"/>
    <w:proofErr w:type="gramEnd"/>
    <w:r>
      <w:t xml:space="preserve"> 1 &amp; </w:t>
    </w:r>
    <w:proofErr w:type="spellStart"/>
    <w:r>
      <w:t>penulis</w:t>
    </w:r>
    <w:proofErr w:type="spellEnd"/>
    <w:r>
      <w:t xml:space="preserve"> 2, 202x)</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5E0A43">
      <w:rPr>
        <w:rFonts w:ascii="Cambria" w:eastAsia="Cambria" w:hAnsi="Cambria" w:cs="Cambria"/>
        <w:noProof/>
        <w:sz w:val="24"/>
        <w:szCs w:val="24"/>
      </w:rPr>
      <w:t>1</w:t>
    </w:r>
    <w:r>
      <w:rPr>
        <w:rFonts w:ascii="Cambria" w:eastAsia="Cambria" w:hAnsi="Cambria" w:cs="Cambria"/>
        <w:sz w:val="24"/>
        <w:szCs w:val="24"/>
      </w:rPr>
      <w:fldChar w:fldCharType="end"/>
    </w:r>
  </w:p>
  <w:p w:rsidR="00151326" w:rsidRDefault="00151326">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752C" w:rsidRDefault="00D4752C">
      <w:r>
        <w:separator/>
      </w:r>
    </w:p>
  </w:footnote>
  <w:footnote w:type="continuationSeparator" w:id="0">
    <w:p w:rsidR="00D4752C" w:rsidRDefault="00D475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1326" w:rsidRDefault="00151326">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151326" w:rsidRDefault="00D86F1D">
    <w:pPr>
      <w:pBdr>
        <w:top w:val="nil"/>
        <w:left w:val="nil"/>
        <w:bottom w:val="nil"/>
        <w:right w:val="nil"/>
        <w:between w:val="nil"/>
      </w:pBdr>
      <w:tabs>
        <w:tab w:val="center" w:pos="4513"/>
        <w:tab w:val="right" w:pos="9026"/>
      </w:tabs>
      <w:ind w:firstLine="0"/>
      <w:rPr>
        <w:rFonts w:eastAsia="Times New Roman"/>
        <w:color w:val="000000"/>
      </w:rPr>
    </w:pPr>
    <w:proofErr w:type="spellStart"/>
    <w:r>
      <w:rPr>
        <w:rFonts w:eastAsia="Times New Roman"/>
        <w:color w:val="000000"/>
      </w:rPr>
      <w:t>Jurnal</w:t>
    </w:r>
    <w:proofErr w:type="spellEnd"/>
    <w:r>
      <w:rPr>
        <w:rFonts w:eastAsia="Times New Roman"/>
        <w:color w:val="000000"/>
      </w:rPr>
      <w:t xml:space="preserve"> </w:t>
    </w:r>
    <w:proofErr w:type="spellStart"/>
    <w:r>
      <w:rPr>
        <w:rFonts w:eastAsia="Times New Roman"/>
        <w:color w:val="000000"/>
      </w:rPr>
      <w:t>Dedikasi</w:t>
    </w:r>
    <w:proofErr w:type="spellEnd"/>
    <w:r>
      <w:rPr>
        <w:rFonts w:eastAsia="Times New Roman"/>
        <w:color w:val="000000"/>
      </w:rPr>
      <w:t xml:space="preserve"> </w:t>
    </w:r>
    <w:proofErr w:type="spellStart"/>
    <w:r>
      <w:rPr>
        <w:rFonts w:eastAsia="Times New Roman"/>
        <w:color w:val="000000"/>
      </w:rPr>
      <w:t>Pendidikan</w:t>
    </w:r>
    <w:proofErr w:type="spellEnd"/>
    <w:r>
      <w:rPr>
        <w:rFonts w:eastAsia="Times New Roman"/>
        <w:color w:val="000000"/>
      </w:rPr>
      <w:t xml:space="preserve">, Vol. 3, No. 1, </w:t>
    </w:r>
    <w:proofErr w:type="spellStart"/>
    <w:r>
      <w:rPr>
        <w:rFonts w:eastAsia="Times New Roman"/>
        <w:color w:val="000000"/>
      </w:rPr>
      <w:t>Januari</w:t>
    </w:r>
    <w:proofErr w:type="spellEnd"/>
    <w:r>
      <w:rPr>
        <w:rFonts w:eastAsia="Times New Roman"/>
        <w:color w:val="000000"/>
      </w:rPr>
      <w:t xml:space="preserve"> </w:t>
    </w:r>
    <w:proofErr w:type="gramStart"/>
    <w:r>
      <w:rPr>
        <w:rFonts w:eastAsia="Times New Roman"/>
        <w:color w:val="000000"/>
      </w:rPr>
      <w:t>20</w:t>
    </w:r>
    <w:r>
      <w:t>23</w:t>
    </w:r>
    <w:r>
      <w:rPr>
        <w:rFonts w:eastAsia="Times New Roman"/>
        <w:color w:val="000000"/>
      </w:rPr>
      <w:t xml:space="preserve"> :</w:t>
    </w:r>
    <w:proofErr w:type="gramEnd"/>
    <w:r>
      <w:rPr>
        <w:rFonts w:eastAsia="Times New Roman"/>
        <w:color w:val="000000"/>
      </w:rPr>
      <w:t xml:space="preserve"> 1-13</w:t>
    </w:r>
  </w:p>
  <w:p w:rsidR="00151326" w:rsidRDefault="00D86F1D">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rsidR="00151326" w:rsidRDefault="00D86F1D">
    <w:pPr>
      <w:pBdr>
        <w:top w:val="nil"/>
        <w:left w:val="nil"/>
        <w:bottom w:val="nil"/>
        <w:right w:val="nil"/>
        <w:between w:val="nil"/>
      </w:pBdr>
      <w:tabs>
        <w:tab w:val="center" w:pos="4513"/>
        <w:tab w:val="right" w:pos="9026"/>
      </w:tabs>
      <w:ind w:firstLine="0"/>
      <w:rPr>
        <w:rFonts w:eastAsia="Times New Roman"/>
        <w:color w:val="000000"/>
      </w:rPr>
    </w:pPr>
    <w:r>
      <w:rPr>
        <w:noProof/>
        <w:lang w:val="id-ID" w:eastAsia="id-ID"/>
      </w:rPr>
      <mc:AlternateContent>
        <mc:Choice Requires="wpg">
          <w:drawing>
            <wp:anchor distT="0" distB="0" distL="114300" distR="114300" simplePos="0" relativeHeight="251659264" behindDoc="0" locked="0" layoutInCell="1" hidden="0" allowOverlap="1">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rsidR="00151326" w:rsidRDefault="00151326">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1326" w:rsidRDefault="00151326">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151326" w:rsidRDefault="00D86F1D">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proofErr w:type="spellStart"/>
    <w:r>
      <w:rPr>
        <w:rFonts w:ascii="Cambria" w:eastAsia="Cambria" w:hAnsi="Cambria" w:cs="Cambria"/>
        <w:i/>
        <w:color w:val="000000"/>
        <w:sz w:val="18"/>
        <w:szCs w:val="18"/>
      </w:rPr>
      <w:t>Jurnal</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Dedikasi</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Pendidikan</w:t>
    </w:r>
    <w:proofErr w:type="spellEnd"/>
    <w:r>
      <w:rPr>
        <w:rFonts w:ascii="Cambria" w:eastAsia="Cambria" w:hAnsi="Cambria" w:cs="Cambria"/>
        <w:i/>
        <w:color w:val="000000"/>
        <w:sz w:val="18"/>
        <w:szCs w:val="18"/>
      </w:rPr>
      <w:t xml:space="preserve">, Vo. X, </w:t>
    </w:r>
    <w:proofErr w:type="spellStart"/>
    <w:r>
      <w:rPr>
        <w:rFonts w:ascii="Cambria" w:eastAsia="Cambria" w:hAnsi="Cambria" w:cs="Cambria"/>
        <w:i/>
        <w:color w:val="000000"/>
        <w:sz w:val="18"/>
        <w:szCs w:val="18"/>
      </w:rPr>
      <w:t>No.X</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Januari</w:t>
    </w:r>
    <w:proofErr w:type="spellEnd"/>
    <w:r>
      <w:rPr>
        <w:rFonts w:ascii="Cambria" w:eastAsia="Cambria" w:hAnsi="Cambria" w:cs="Cambria"/>
        <w:i/>
        <w:color w:val="000000"/>
        <w:sz w:val="18"/>
        <w:szCs w:val="18"/>
      </w:rPr>
      <w:t xml:space="preserve"> 20</w:t>
    </w:r>
    <w:r>
      <w:rPr>
        <w:rFonts w:ascii="Cambria" w:eastAsia="Cambria" w:hAnsi="Cambria" w:cs="Cambria"/>
        <w:i/>
        <w:sz w:val="18"/>
        <w:szCs w:val="18"/>
      </w:rPr>
      <w:t>2X</w:t>
    </w:r>
    <w:r>
      <w:rPr>
        <w:rFonts w:ascii="Cambria" w:eastAsia="Cambria" w:hAnsi="Cambria" w:cs="Cambria"/>
        <w:i/>
        <w:color w:val="000000"/>
        <w:sz w:val="18"/>
        <w:szCs w:val="18"/>
      </w:rPr>
      <w:t xml:space="preserve"> : X-XX </w:t>
    </w:r>
    <w:r>
      <w:rPr>
        <w:noProof/>
        <w:lang w:val="id-ID" w:eastAsia="id-ID"/>
      </w:rPr>
      <mc:AlternateContent>
        <mc:Choice Requires="wpg">
          <w:drawing>
            <wp:anchor distT="0" distB="0" distL="114300" distR="114300" simplePos="0" relativeHeight="251658240" behindDoc="0" locked="0" layoutInCell="1" hidden="0" allowOverlap="1">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320C1F"/>
    <w:multiLevelType w:val="multilevel"/>
    <w:tmpl w:val="7D6061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D357E42"/>
    <w:multiLevelType w:val="multilevel"/>
    <w:tmpl w:val="D6143BB0"/>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2" w15:restartNumberingAfterBreak="0">
    <w:nsid w:val="61B51B61"/>
    <w:multiLevelType w:val="hybridMultilevel"/>
    <w:tmpl w:val="C44C40D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326"/>
    <w:rsid w:val="00005D7F"/>
    <w:rsid w:val="000229E7"/>
    <w:rsid w:val="000850CE"/>
    <w:rsid w:val="000F41D3"/>
    <w:rsid w:val="00151326"/>
    <w:rsid w:val="003612DB"/>
    <w:rsid w:val="004B08A2"/>
    <w:rsid w:val="004B7950"/>
    <w:rsid w:val="00510174"/>
    <w:rsid w:val="00517DF6"/>
    <w:rsid w:val="005B3D3E"/>
    <w:rsid w:val="005C61B3"/>
    <w:rsid w:val="005E0A43"/>
    <w:rsid w:val="006637A5"/>
    <w:rsid w:val="006F184F"/>
    <w:rsid w:val="00775F0D"/>
    <w:rsid w:val="00785F7F"/>
    <w:rsid w:val="007D2547"/>
    <w:rsid w:val="007D6D11"/>
    <w:rsid w:val="008B0047"/>
    <w:rsid w:val="008B1794"/>
    <w:rsid w:val="00907330"/>
    <w:rsid w:val="00A35A5E"/>
    <w:rsid w:val="00B06258"/>
    <w:rsid w:val="00CF2410"/>
    <w:rsid w:val="00D4752C"/>
    <w:rsid w:val="00D86F1D"/>
    <w:rsid w:val="00DB1E84"/>
    <w:rsid w:val="00E24BE4"/>
    <w:rsid w:val="00E616DA"/>
    <w:rsid w:val="00EB0C19"/>
    <w:rsid w:val="00EC6B02"/>
    <w:rsid w:val="00FA08C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35B906-534A-4C98-9381-66B753774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d-ID" w:eastAsia="id-ID" w:bidi="ar-SA"/>
      </w:rPr>
    </w:rPrDefault>
    <w:pPrDefault>
      <w:pPr>
        <w:widowControl w:val="0"/>
        <w:ind w:firstLine="22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184F"/>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28" w:type="dxa"/>
        <w:right w:w="2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habibahsholichah@gmail.com1"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jurnal.fkip.unila.ac.id/index.php/PRANALA/article/view/2561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0.png"/><Relationship Id="rId5" Type="http://schemas.openxmlformats.org/officeDocument/2006/relationships/settings" Target="settings.xml"/><Relationship Id="rId15" Type="http://schemas.openxmlformats.org/officeDocument/2006/relationships/header" Target="header1.xml"/><Relationship Id="rId19"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9.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9D28948-1D6D-4C49-8FB0-4BA0F2124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9</Pages>
  <Words>8460</Words>
  <Characters>48223</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17</cp:revision>
  <dcterms:created xsi:type="dcterms:W3CDTF">2024-03-23T14:02:00Z</dcterms:created>
  <dcterms:modified xsi:type="dcterms:W3CDTF">2024-04-01T04:38:00Z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a5456cc8-f5a2-30c7-b327-ef4093ebb843</vt:lpwstr>
  </property>
</Properties>
</file>