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3ACD" w:rsidRDefault="00F33ACD">
      <w:pPr>
        <w:pBdr>
          <w:top w:val="nil"/>
          <w:left w:val="nil"/>
          <w:bottom w:val="nil"/>
          <w:right w:val="nil"/>
          <w:between w:val="nil"/>
        </w:pBdr>
        <w:spacing w:line="276" w:lineRule="auto"/>
        <w:ind w:firstLine="0"/>
        <w:jc w:val="left"/>
      </w:pPr>
    </w:p>
    <w:p w:rsidR="00F33ACD" w:rsidRDefault="0004003B">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eastAsia="en-US"/>
        </w:rPr>
        <mc:AlternateContent>
          <mc:Choice Requires="wps">
            <w:drawing>
              <wp:anchor distT="0" distB="0" distL="114300" distR="114300" simplePos="0" relativeHeight="251658240" behindDoc="0" locked="0" layoutInCell="1" hidden="0" allowOverlap="1">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rsidR="00F33ACD" w:rsidRDefault="0004003B">
                            <w:pPr>
                              <w:jc w:val="center"/>
                              <w:textDirection w:val="btLr"/>
                            </w:pPr>
                            <w:r>
                              <w:rPr>
                                <w:rFonts w:eastAsia="Times New Roman"/>
                                <w:i/>
                                <w:color w:val="000000"/>
                              </w:rPr>
                              <w:t>Available online at http://jurnal.abulyatama.ac.id/dedikasi</w:t>
                            </w:r>
                          </w:p>
                          <w:p w:rsidR="00F33ACD" w:rsidRDefault="0004003B">
                            <w:pPr>
                              <w:jc w:val="center"/>
                              <w:textDirection w:val="btLr"/>
                            </w:pPr>
                            <w:r>
                              <w:rPr>
                                <w:rFonts w:eastAsia="Times New Roman"/>
                                <w:color w:val="000000"/>
                              </w:rPr>
                              <w:t xml:space="preserve">ISSN 2548-8848 (Online) </w:t>
                            </w:r>
                          </w:p>
                          <w:p w:rsidR="00F33ACD" w:rsidRDefault="0004003B">
                            <w:pPr>
                              <w:jc w:val="center"/>
                              <w:textDirection w:val="btLr"/>
                            </w:pPr>
                            <w:r>
                              <w:rPr>
                                <w:rFonts w:eastAsia="Times New Roman"/>
                                <w:b/>
                                <w:color w:val="000000"/>
                                <w:sz w:val="28"/>
                              </w:rPr>
                              <w:t>Universitas Abulyatama</w:t>
                            </w:r>
                          </w:p>
                          <w:p w:rsidR="00F33ACD" w:rsidRDefault="0004003B">
                            <w:pPr>
                              <w:jc w:val="center"/>
                              <w:textDirection w:val="btLr"/>
                            </w:pPr>
                            <w:r>
                              <w:rPr>
                                <w:rFonts w:eastAsia="Times New Roman"/>
                                <w:b/>
                                <w:color w:val="000000"/>
                                <w:sz w:val="32"/>
                              </w:rPr>
                              <w:t xml:space="preserve">Jurnal Dedikasi Pendidikan </w:t>
                            </w:r>
                          </w:p>
                        </w:txbxContent>
                      </wps:txbx>
                      <wps:bodyPr spcFirstLastPara="1" wrap="square" lIns="91425" tIns="45700" rIns="91425" bIns="45700" anchor="t" anchorCtr="0">
                        <a:noAutofit/>
                      </wps:bodyPr>
                    </wps:wsp>
                  </a:graphicData>
                </a:graphic>
              </wp:anchor>
            </w:drawing>
          </mc:Choice>
          <mc:Fallback>
            <w:pict>
              <v:rect id="Rectangle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" fillcolor="#93b3d7" stroked="f">
                <v:textbox inset="2.53958mm,1.2694mm,2.53958mm,1.2694mm">
                  <w:txbxContent>
                    <w:p w:rsidR="00F33ACD" w:rsidRDefault="0004003B">
                      <w:pPr>
                        <w:jc w:val="center"/>
                        <w:textDirection w:val="btLr"/>
                      </w:pPr>
                      <w:r>
                        <w:rPr>
                          <w:rFonts w:eastAsia="Times New Roman"/>
                          <w:i/>
                          <w:color w:val="000000"/>
                        </w:rPr>
                        <w:t>Available online at http://jurnal.abulyatama.ac.id/dedikasi</w:t>
                      </w:r>
                    </w:p>
                    <w:p w:rsidR="00F33ACD" w:rsidRDefault="0004003B">
                      <w:pPr>
                        <w:jc w:val="center"/>
                        <w:textDirection w:val="btLr"/>
                      </w:pPr>
                      <w:r>
                        <w:rPr>
                          <w:rFonts w:eastAsia="Times New Roman"/>
                          <w:color w:val="000000"/>
                        </w:rPr>
                        <w:t xml:space="preserve">ISSN 2548-8848 (Online) </w:t>
                      </w:r>
                    </w:p>
                    <w:p w:rsidR="00F33ACD" w:rsidRDefault="0004003B">
                      <w:pPr>
                        <w:jc w:val="center"/>
                        <w:textDirection w:val="btLr"/>
                      </w:pPr>
                      <w:r>
                        <w:rPr>
                          <w:rFonts w:eastAsia="Times New Roman"/>
                          <w:b/>
                          <w:color w:val="000000"/>
                          <w:sz w:val="28"/>
                        </w:rPr>
                        <w:t>Universitas Abulyatama</w:t>
                      </w:r>
                    </w:p>
                    <w:p w:rsidR="00F33ACD" w:rsidRDefault="0004003B">
                      <w:pPr>
                        <w:jc w:val="center"/>
                        <w:textDirection w:val="btLr"/>
                      </w:pPr>
                      <w:r>
                        <w:rPr>
                          <w:rFonts w:eastAsia="Times New Roman"/>
                          <w:b/>
                          <w:color w:val="000000"/>
                          <w:sz w:val="32"/>
                        </w:rPr>
                        <w:t xml:space="preserve">Jurnal Dedikasi Pendidikan </w:t>
                      </w:r>
                    </w:p>
                  </w:txbxContent>
                </v:textbox>
              </v:rect>
            </w:pict>
          </mc:Fallback>
        </mc:AlternateContent>
      </w:r>
      <w:r>
        <w:rPr>
          <w:noProof/>
          <w:lang w:eastAsia="en-US"/>
        </w:rPr>
        <w:drawing>
          <wp:anchor distT="0" distB="0" distL="114300" distR="114300" simplePos="0" relativeHeight="251659264" behindDoc="0" locked="0" layoutInCell="1" hidden="0" allowOverlap="1">
            <wp:simplePos x="0" y="0"/>
            <wp:positionH relativeFrom="column">
              <wp:posOffset>4968359</wp:posOffset>
            </wp:positionH>
            <wp:positionV relativeFrom="paragraph">
              <wp:posOffset>-70484</wp:posOffset>
            </wp:positionV>
            <wp:extent cx="684217" cy="955040"/>
            <wp:effectExtent l="0" t="0" r="0" b="0"/>
            <wp:wrapNone/>
            <wp:docPr id="316" name="image10.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10.jpg" descr="E:\DATA LAPTOP HP\ABULYATAMA\FILE LPPM\JURNAL UNIVERSITAS\e jurnal dedikasi\vol 2 no 1 januari 2018\cover dedikasi januari 2017 (2 X).jpg"/>
                    <pic:cNvPicPr preferRelativeResize="0"/>
                  </pic:nvPicPr>
                  <pic:blipFill>
                    <a:blip r:embed="rId9"/>
                    <a:srcRect r="3792" b="3590"/>
                    <a:stretch>
                      <a:fillRect/>
                    </a:stretch>
                  </pic:blipFill>
                  <pic:spPr>
                    <a:xfrm>
                      <a:off x="0" y="0"/>
                      <a:ext cx="684217" cy="955040"/>
                    </a:xfrm>
                    <a:prstGeom prst="rect">
                      <a:avLst/>
                    </a:prstGeom>
                    <a:ln/>
                  </pic:spPr>
                </pic:pic>
              </a:graphicData>
            </a:graphic>
          </wp:anchor>
        </w:drawing>
      </w:r>
    </w:p>
    <w:p w:rsidR="00F33ACD" w:rsidRDefault="00F33ACD">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rsidR="00F33ACD" w:rsidRDefault="0004003B">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eastAsia="en-US"/>
        </w:rPr>
        <mc:AlternateContent>
          <mc:Choice Requires="wpg">
            <w:drawing>
              <wp:anchor distT="0" distB="0" distL="114300" distR="114300" simplePos="0" relativeHeight="251660288" behindDoc="0" locked="0" layoutInCell="1" hidden="0" allowOverlap="1">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292100</wp:posOffset>
                </wp:positionV>
                <wp:extent cx="5716534" cy="12700"/>
                <wp:effectExtent b="0" l="0" r="0" t="0"/>
                <wp:wrapNone/>
                <wp:docPr id="314" name="image9.png"/>
                <a:graphic>
                  <a:graphicData uri="http://schemas.openxmlformats.org/drawingml/2006/picture">
                    <pic:pic>
                      <pic:nvPicPr>
                        <pic:cNvPr id="0" name="image9.png"/>
                        <pic:cNvPicPr preferRelativeResize="0"/>
                      </pic:nvPicPr>
                      <pic:blipFill>
                        <a:blip r:embed="rId11"/>
                        <a:srcRect/>
                        <a:stretch>
                          <a:fillRect/>
                        </a:stretch>
                      </pic:blipFill>
                      <pic:spPr>
                        <a:xfrm>
                          <a:off x="0" y="0"/>
                          <a:ext cx="5716534" cy="12700"/>
                        </a:xfrm>
                        <a:prstGeom prst="rect"/>
                        <a:ln/>
                      </pic:spPr>
                    </pic:pic>
                  </a:graphicData>
                </a:graphic>
              </wp:anchor>
            </w:drawing>
          </mc:Fallback>
        </mc:AlternateContent>
      </w:r>
      <w:r>
        <w:rPr>
          <w:noProof/>
          <w:lang w:eastAsia="en-US"/>
        </w:rPr>
        <mc:AlternateContent>
          <mc:Choice Requires="wpg">
            <w:drawing>
              <wp:anchor distT="0" distB="0" distL="114300" distR="114300" simplePos="0" relativeHeight="251661312" behindDoc="0" locked="0" layoutInCell="1" hidden="0" allowOverlap="1">
                <wp:simplePos x="0" y="0"/>
                <wp:positionH relativeFrom="column">
                  <wp:posOffset>88901</wp:posOffset>
                </wp:positionH>
                <wp:positionV relativeFrom="paragraph">
                  <wp:posOffset>330200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330200</wp:posOffset>
                </wp:positionV>
                <wp:extent cx="5716270" cy="19050"/>
                <wp:effectExtent b="0" l="0" r="0" t="0"/>
                <wp:wrapNone/>
                <wp:docPr id="309"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5716270" cy="19050"/>
                        </a:xfrm>
                        <a:prstGeom prst="rect"/>
                        <a:ln/>
                      </pic:spPr>
                    </pic:pic>
                  </a:graphicData>
                </a:graphic>
              </wp:anchor>
            </w:drawing>
          </mc:Fallback>
        </mc:AlternateContent>
      </w:r>
    </w:p>
    <w:p w:rsidR="00F33ACD" w:rsidRPr="0064350A" w:rsidRDefault="0004003B" w:rsidP="0064350A">
      <w:pPr>
        <w:spacing w:after="480"/>
        <w:ind w:left="1" w:hanging="3"/>
        <w:jc w:val="center"/>
        <w:rPr>
          <w:b/>
          <w:bCs/>
          <w:sz w:val="32"/>
          <w:szCs w:val="32"/>
        </w:rPr>
      </w:pPr>
      <w:bookmarkStart w:id="0" w:name="_heading=h.gjdgxs" w:colFirst="0" w:colLast="0"/>
      <w:bookmarkEnd w:id="0"/>
      <w:r>
        <w:rPr>
          <w:rFonts w:eastAsia="Times New Roman"/>
          <w:b/>
          <w:color w:val="000000"/>
          <w:sz w:val="32"/>
          <w:szCs w:val="32"/>
        </w:rPr>
        <w:tab/>
      </w:r>
      <w:r w:rsidR="0064350A">
        <w:rPr>
          <w:rFonts w:eastAsia="Calibri"/>
          <w:b/>
          <w:sz w:val="32"/>
          <w:szCs w:val="32"/>
        </w:rPr>
        <w:t xml:space="preserve">MENINGKATKAN MOTIVASI BELAJAR SISWA MELALUI MODEL PEMBELAJARAN </w:t>
      </w:r>
      <w:r w:rsidR="007D6DDE" w:rsidRPr="006C6679">
        <w:rPr>
          <w:rStyle w:val="markedcontent"/>
          <w:b/>
          <w:bCs/>
          <w:i/>
          <w:sz w:val="32"/>
          <w:szCs w:val="32"/>
        </w:rPr>
        <w:t>SNOWBALL THROWING</w:t>
      </w:r>
      <w:r w:rsidR="007D6DDE">
        <w:rPr>
          <w:rStyle w:val="markedcontent"/>
          <w:b/>
          <w:bCs/>
          <w:sz w:val="32"/>
          <w:szCs w:val="32"/>
        </w:rPr>
        <w:t xml:space="preserve"> </w:t>
      </w:r>
      <w:r w:rsidR="00D906B6">
        <w:rPr>
          <w:rFonts w:eastAsia="Calibri"/>
          <w:b/>
          <w:sz w:val="32"/>
          <w:szCs w:val="32"/>
        </w:rPr>
        <w:t xml:space="preserve"> PADA PEMBELAJARAN PPKn</w:t>
      </w:r>
      <w:r w:rsidR="0064350A">
        <w:rPr>
          <w:rFonts w:eastAsia="Calibri"/>
          <w:b/>
          <w:sz w:val="32"/>
          <w:szCs w:val="32"/>
        </w:rPr>
        <w:t xml:space="preserve"> SMAN 14 MEDAN</w:t>
      </w:r>
    </w:p>
    <w:p w:rsidR="00F33ACD" w:rsidRPr="0064350A" w:rsidRDefault="0064350A" w:rsidP="0064350A">
      <w:pPr>
        <w:spacing w:before="480" w:after="60"/>
        <w:ind w:firstLine="28"/>
        <w:jc w:val="center"/>
        <w:rPr>
          <w:rFonts w:eastAsia="Times New Roman"/>
          <w:b/>
          <w:color w:val="000000"/>
          <w:sz w:val="24"/>
          <w:szCs w:val="24"/>
        </w:rPr>
      </w:pPr>
      <w:r>
        <w:rPr>
          <w:rFonts w:eastAsia="Times New Roman"/>
          <w:b/>
          <w:color w:val="000000"/>
          <w:sz w:val="24"/>
          <w:szCs w:val="24"/>
        </w:rPr>
        <w:t xml:space="preserve">Anwar </w:t>
      </w:r>
      <w:r>
        <w:rPr>
          <w:rFonts w:eastAsia="Calibri"/>
          <w:b/>
          <w:sz w:val="24"/>
          <w:szCs w:val="24"/>
        </w:rPr>
        <w:t>Fransisco</w:t>
      </w:r>
      <w:r>
        <w:rPr>
          <w:rFonts w:eastAsia="Times New Roman"/>
          <w:b/>
          <w:color w:val="000000"/>
          <w:sz w:val="24"/>
          <w:szCs w:val="24"/>
          <w:vertAlign w:val="superscript"/>
        </w:rPr>
        <w:t xml:space="preserve"> </w:t>
      </w:r>
      <w:r w:rsidRPr="0064350A">
        <w:rPr>
          <w:rFonts w:eastAsia="Times New Roman"/>
          <w:b/>
          <w:color w:val="000000"/>
          <w:sz w:val="24"/>
          <w:szCs w:val="24"/>
          <w:vertAlign w:val="superscript"/>
        </w:rPr>
        <w:t>1</w:t>
      </w:r>
      <w:r w:rsidR="0004003B" w:rsidRPr="0064350A">
        <w:rPr>
          <w:rFonts w:eastAsia="Times New Roman"/>
          <w:b/>
          <w:color w:val="000000"/>
          <w:sz w:val="22"/>
          <w:szCs w:val="22"/>
          <w:vertAlign w:val="superscript"/>
        </w:rPr>
        <w:t>*</w:t>
      </w:r>
      <w:r w:rsidR="0004003B">
        <w:rPr>
          <w:rFonts w:eastAsia="Times New Roman"/>
          <w:b/>
          <w:color w:val="000000"/>
          <w:sz w:val="22"/>
          <w:szCs w:val="22"/>
        </w:rPr>
        <w:t xml:space="preserve">, </w:t>
      </w:r>
      <w:r w:rsidR="00E90300">
        <w:rPr>
          <w:rFonts w:eastAsia="Calibri"/>
          <w:b/>
          <w:sz w:val="24"/>
          <w:szCs w:val="24"/>
        </w:rPr>
        <w:t>Sapta Kesuma</w:t>
      </w:r>
      <w:r>
        <w:rPr>
          <w:rFonts w:eastAsia="Times New Roman"/>
          <w:b/>
          <w:color w:val="000000"/>
          <w:sz w:val="24"/>
          <w:szCs w:val="24"/>
          <w:vertAlign w:val="superscript"/>
        </w:rPr>
        <w:t>2</w:t>
      </w:r>
      <w:r>
        <w:rPr>
          <w:rFonts w:eastAsia="Times New Roman"/>
          <w:b/>
          <w:color w:val="000000"/>
          <w:sz w:val="24"/>
          <w:szCs w:val="24"/>
        </w:rPr>
        <w:t>,</w:t>
      </w:r>
      <w:r>
        <w:rPr>
          <w:rFonts w:eastAsia="Times New Roman"/>
          <w:b/>
          <w:color w:val="000000"/>
          <w:sz w:val="24"/>
          <w:szCs w:val="24"/>
          <w:vertAlign w:val="superscript"/>
        </w:rPr>
        <w:t xml:space="preserve"> </w:t>
      </w:r>
      <w:r>
        <w:rPr>
          <w:rFonts w:eastAsia="Calibri"/>
          <w:b/>
          <w:sz w:val="24"/>
          <w:szCs w:val="24"/>
        </w:rPr>
        <w:t>Rumesti Gultom</w:t>
      </w:r>
      <w:r>
        <w:rPr>
          <w:rFonts w:eastAsia="Calibri"/>
          <w:b/>
          <w:sz w:val="24"/>
          <w:szCs w:val="24"/>
          <w:vertAlign w:val="superscript"/>
        </w:rPr>
        <w:t>3</w:t>
      </w:r>
    </w:p>
    <w:p w:rsidR="00E90300" w:rsidRPr="00673940" w:rsidRDefault="0064350A" w:rsidP="00E90300">
      <w:pPr>
        <w:tabs>
          <w:tab w:val="left" w:pos="2803"/>
        </w:tabs>
        <w:ind w:left="284" w:hanging="57"/>
        <w:rPr>
          <w:rFonts w:eastAsia="Times New Roman"/>
          <w:color w:val="000000"/>
          <w:sz w:val="22"/>
          <w:szCs w:val="22"/>
        </w:rPr>
      </w:pPr>
      <w:r>
        <w:rPr>
          <w:rFonts w:eastAsia="Times New Roman"/>
          <w:color w:val="000000"/>
          <w:sz w:val="22"/>
          <w:szCs w:val="22"/>
          <w:vertAlign w:val="superscript"/>
        </w:rPr>
        <w:t>123</w:t>
      </w:r>
      <w:r>
        <w:rPr>
          <w:sz w:val="24"/>
        </w:rPr>
        <w:t>Prodi Pendidikan Profesi Guru, Fakultas Keguruan dan Ilmu Pendidikan, Universitas Islam Sumatera Utara, Kota Medan, Indonesia</w:t>
      </w:r>
      <w:r>
        <w:rPr>
          <w:rFonts w:eastAsia="Times New Roman"/>
          <w:color w:val="000000"/>
          <w:sz w:val="22"/>
          <w:szCs w:val="22"/>
        </w:rPr>
        <w:t>.</w:t>
      </w:r>
    </w:p>
    <w:p w:rsidR="00E90300" w:rsidRPr="00E90300" w:rsidRDefault="008D0859" w:rsidP="00E90300">
      <w:pPr>
        <w:tabs>
          <w:tab w:val="center" w:pos="4320"/>
          <w:tab w:val="right" w:pos="8640"/>
        </w:tabs>
        <w:ind w:right="360"/>
        <w:jc w:val="left"/>
        <w:rPr>
          <w:sz w:val="22"/>
          <w:vertAlign w:val="superscript"/>
        </w:rPr>
      </w:pPr>
      <w:r w:rsidRPr="00673940">
        <w:rPr>
          <w:sz w:val="22"/>
        </w:rPr>
        <w:t xml:space="preserve">*Email korespondensi: </w:t>
      </w:r>
      <w:hyperlink r:id="rId13" w:history="1">
        <w:r w:rsidR="00E90300" w:rsidRPr="00D852B2">
          <w:rPr>
            <w:rStyle w:val="Hyperlink"/>
            <w:sz w:val="22"/>
          </w:rPr>
          <w:t>anwarsidauruk@gmail.com</w:t>
        </w:r>
        <w:r w:rsidR="00E90300" w:rsidRPr="00D852B2">
          <w:rPr>
            <w:rStyle w:val="Hyperlink"/>
            <w:sz w:val="22"/>
            <w:vertAlign w:val="superscript"/>
          </w:rPr>
          <w:t>1</w:t>
        </w:r>
      </w:hyperlink>
      <w:r w:rsidR="0051281A">
        <w:rPr>
          <w:sz w:val="22"/>
        </w:rPr>
        <w:t xml:space="preserve">, </w:t>
      </w:r>
      <w:bookmarkStart w:id="1" w:name="_GoBack"/>
      <w:bookmarkEnd w:id="1"/>
      <w:r w:rsidR="00EA0DDA">
        <w:fldChar w:fldCharType="begin"/>
      </w:r>
      <w:r w:rsidR="00EA0DDA">
        <w:instrText xml:space="preserve"> HYPERLINK "mailto:sapta.kesuma@fkip.uisu.ac.id" </w:instrText>
      </w:r>
      <w:r w:rsidR="00EA0DDA">
        <w:fldChar w:fldCharType="separate"/>
      </w:r>
      <w:r w:rsidR="00E90300" w:rsidRPr="00D852B2">
        <w:rPr>
          <w:rStyle w:val="Hyperlink"/>
          <w:sz w:val="22"/>
        </w:rPr>
        <w:t>sapta.kesuma@fkip.uisu.ac.id</w:t>
      </w:r>
      <w:r w:rsidR="00EA0DDA">
        <w:rPr>
          <w:rStyle w:val="Hyperlink"/>
          <w:sz w:val="22"/>
        </w:rPr>
        <w:fldChar w:fldCharType="end"/>
      </w:r>
      <w:r w:rsidR="00E90300">
        <w:rPr>
          <w:sz w:val="22"/>
          <w:vertAlign w:val="superscript"/>
        </w:rPr>
        <w:t xml:space="preserve"> </w:t>
      </w:r>
    </w:p>
    <w:p w:rsidR="0064350A" w:rsidRDefault="0064350A" w:rsidP="0064350A">
      <w:pPr>
        <w:tabs>
          <w:tab w:val="center" w:pos="4320"/>
          <w:tab w:val="right" w:pos="8640"/>
        </w:tabs>
        <w:ind w:right="360"/>
        <w:jc w:val="left"/>
        <w:rPr>
          <w:rFonts w:eastAsia="Times New Roman"/>
          <w:color w:val="000000"/>
          <w:sz w:val="22"/>
          <w:szCs w:val="22"/>
        </w:rPr>
      </w:pPr>
    </w:p>
    <w:p w:rsidR="00F33ACD" w:rsidRDefault="00F33ACD" w:rsidP="0064350A">
      <w:pPr>
        <w:pBdr>
          <w:top w:val="nil"/>
          <w:left w:val="nil"/>
          <w:bottom w:val="nil"/>
          <w:right w:val="nil"/>
          <w:between w:val="nil"/>
        </w:pBdr>
        <w:tabs>
          <w:tab w:val="center" w:pos="4320"/>
          <w:tab w:val="right" w:pos="8640"/>
        </w:tabs>
        <w:ind w:right="360" w:firstLine="0"/>
        <w:jc w:val="left"/>
        <w:rPr>
          <w:rFonts w:eastAsia="Times New Roman"/>
          <w:color w:val="000000"/>
          <w:sz w:val="22"/>
          <w:szCs w:val="22"/>
        </w:rPr>
      </w:pPr>
    </w:p>
    <w:p w:rsidR="00F33ACD" w:rsidRDefault="0004003B">
      <w:pPr>
        <w:pBdr>
          <w:top w:val="nil"/>
          <w:left w:val="nil"/>
          <w:bottom w:val="nil"/>
          <w:right w:val="nil"/>
          <w:between w:val="nil"/>
        </w:pBdr>
        <w:tabs>
          <w:tab w:val="center" w:pos="4320"/>
          <w:tab w:val="right" w:pos="8640"/>
        </w:tabs>
        <w:ind w:right="360"/>
        <w:jc w:val="left"/>
        <w:rPr>
          <w:rFonts w:eastAsia="Times New Roman"/>
          <w:color w:val="000000"/>
          <w:sz w:val="18"/>
          <w:szCs w:val="18"/>
        </w:rPr>
      </w:pPr>
      <w:r>
        <w:rPr>
          <w:rFonts w:eastAsia="Times New Roman"/>
          <w:color w:val="000000"/>
          <w:sz w:val="18"/>
          <w:szCs w:val="18"/>
        </w:rPr>
        <w:t>Diterima xxxxx 20</w:t>
      </w:r>
      <w:r>
        <w:rPr>
          <w:sz w:val="18"/>
          <w:szCs w:val="18"/>
        </w:rPr>
        <w:t>2x</w:t>
      </w:r>
      <w:r>
        <w:rPr>
          <w:rFonts w:eastAsia="Times New Roman"/>
          <w:color w:val="000000"/>
          <w:sz w:val="18"/>
          <w:szCs w:val="18"/>
        </w:rPr>
        <w:t>; Disetujui xxxxxx 20</w:t>
      </w:r>
      <w:r>
        <w:rPr>
          <w:sz w:val="18"/>
          <w:szCs w:val="18"/>
        </w:rPr>
        <w:t>2x</w:t>
      </w:r>
      <w:r>
        <w:rPr>
          <w:rFonts w:eastAsia="Times New Roman"/>
          <w:color w:val="000000"/>
          <w:sz w:val="18"/>
          <w:szCs w:val="18"/>
        </w:rPr>
        <w:t>; Dipublikasi xx xxxxx 20</w:t>
      </w:r>
      <w:r>
        <w:rPr>
          <w:sz w:val="18"/>
          <w:szCs w:val="18"/>
        </w:rPr>
        <w:t>2x</w:t>
      </w:r>
      <w:r>
        <w:rPr>
          <w:noProof/>
          <w:lang w:eastAsia="en-US"/>
        </w:rPr>
        <mc:AlternateContent>
          <mc:Choice Requires="wpg">
            <w:drawing>
              <wp:anchor distT="0" distB="0" distL="114300" distR="114300" simplePos="0" relativeHeight="251662336" behindDoc="0" locked="0" layoutInCell="1" hidden="0" allowOverlap="1">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29524" cy="12700"/>
                <wp:effectExtent b="0" l="0" r="0" t="0"/>
                <wp:wrapNone/>
                <wp:docPr id="313" name="image8.png"/>
                <a:graphic>
                  <a:graphicData uri="http://schemas.openxmlformats.org/drawingml/2006/picture">
                    <pic:pic>
                      <pic:nvPicPr>
                        <pic:cNvPr id="0" name="image8.png"/>
                        <pic:cNvPicPr preferRelativeResize="0"/>
                      </pic:nvPicPr>
                      <pic:blipFill>
                        <a:blip r:embed="rId16"/>
                        <a:srcRect/>
                        <a:stretch>
                          <a:fillRect/>
                        </a:stretch>
                      </pic:blipFill>
                      <pic:spPr>
                        <a:xfrm>
                          <a:off x="0" y="0"/>
                          <a:ext cx="5629524" cy="12700"/>
                        </a:xfrm>
                        <a:prstGeom prst="rect"/>
                        <a:ln/>
                      </pic:spPr>
                    </pic:pic>
                  </a:graphicData>
                </a:graphic>
              </wp:anchor>
            </w:drawing>
          </mc:Fallback>
        </mc:AlternateContent>
      </w:r>
    </w:p>
    <w:p w:rsidR="00F33ACD" w:rsidRDefault="0004003B" w:rsidP="00E5032E">
      <w:pPr>
        <w:widowControl/>
        <w:pBdr>
          <w:top w:val="nil"/>
          <w:left w:val="nil"/>
          <w:bottom w:val="none" w:sz="0" w:space="0" w:color="000000"/>
          <w:right w:val="nil"/>
          <w:between w:val="nil"/>
        </w:pBdr>
        <w:spacing w:before="240"/>
        <w:ind w:left="284" w:right="-30" w:firstLine="0"/>
        <w:rPr>
          <w:rFonts w:eastAsia="Times New Roman"/>
          <w:i/>
          <w:color w:val="000000"/>
        </w:rPr>
      </w:pPr>
      <w:r>
        <w:rPr>
          <w:rFonts w:eastAsia="Times New Roman"/>
          <w:b/>
          <w:i/>
          <w:color w:val="000000"/>
        </w:rPr>
        <w:t>Abstract:</w:t>
      </w:r>
      <w:r>
        <w:rPr>
          <w:rFonts w:eastAsia="Times New Roman"/>
          <w:i/>
          <w:color w:val="000000"/>
        </w:rPr>
        <w:t xml:space="preserve"> </w:t>
      </w:r>
      <w:r w:rsidR="00E5032E" w:rsidRPr="00E5032E">
        <w:rPr>
          <w:rFonts w:eastAsia="Times New Roman"/>
          <w:i/>
          <w:color w:val="000000"/>
        </w:rPr>
        <w:t xml:space="preserve">Student learning motivation is one of the important factors that influences the success of the learning process. Based on initial observations at SMAN 14 Medan. In class This research aims to foster students' learning motivation by applying the </w:t>
      </w:r>
      <w:r w:rsidR="007D6DDE">
        <w:rPr>
          <w:rFonts w:eastAsia="Times New Roman"/>
          <w:i/>
          <w:color w:val="000000"/>
        </w:rPr>
        <w:t xml:space="preserve">Snowball Throwing </w:t>
      </w:r>
      <w:r w:rsidR="00E5032E" w:rsidRPr="00E5032E">
        <w:rPr>
          <w:rFonts w:eastAsia="Times New Roman"/>
          <w:i/>
          <w:color w:val="000000"/>
        </w:rPr>
        <w:t xml:space="preserve"> learning model in Civics lessons. This research was conducted in class X-6 at SMAN 14 Medan with a total of 35 students. This research is classroom action research. The data analysis technique used is quantitative descriptive. This research consists of cycle one and cycle two. Research data was taken from observations and student learning motivation questionnaires. The results of the research show that the percentage of students' learning motivation in the first cycle was 65% and in the second cycle it increased to 80%. So it can be concluded that the existence of the Snowball learning model increases students' learning motivation in class X-6 at SMAN 14 Medan.</w:t>
      </w:r>
    </w:p>
    <w:p w:rsidR="00E5032E" w:rsidRDefault="0004003B" w:rsidP="00E5032E">
      <w:pPr>
        <w:widowControl/>
        <w:pBdr>
          <w:top w:val="nil"/>
          <w:left w:val="nil"/>
          <w:bottom w:val="none" w:sz="0" w:space="0" w:color="000000"/>
          <w:right w:val="nil"/>
          <w:between w:val="nil"/>
        </w:pBdr>
        <w:spacing w:before="120"/>
        <w:ind w:left="284" w:right="423" w:hanging="3"/>
        <w:rPr>
          <w:rFonts w:eastAsia="Calibri"/>
          <w:bCs/>
          <w:i/>
          <w:iCs/>
        </w:rPr>
      </w:pPr>
      <w:r w:rsidRPr="00E5032E">
        <w:rPr>
          <w:rFonts w:eastAsia="Times New Roman"/>
          <w:b/>
          <w:i/>
          <w:color w:val="000000"/>
        </w:rPr>
        <w:t>Keywords</w:t>
      </w:r>
      <w:r>
        <w:rPr>
          <w:rFonts w:eastAsia="Times New Roman"/>
          <w:i/>
          <w:color w:val="000000"/>
        </w:rPr>
        <w:t xml:space="preserve"> </w:t>
      </w:r>
      <w:r>
        <w:rPr>
          <w:rFonts w:eastAsia="Times New Roman"/>
          <w:b/>
          <w:i/>
          <w:color w:val="000000"/>
        </w:rPr>
        <w:t xml:space="preserve">: </w:t>
      </w:r>
      <w:r w:rsidR="00E5032E" w:rsidRPr="008D0859">
        <w:rPr>
          <w:rFonts w:eastAsia="Calibri"/>
          <w:b/>
          <w:bCs/>
          <w:i/>
          <w:iCs/>
        </w:rPr>
        <w:t xml:space="preserve">Learning Motivation, </w:t>
      </w:r>
      <w:r w:rsidR="007D6DDE" w:rsidRPr="008D0859">
        <w:rPr>
          <w:rFonts w:eastAsia="Calibri"/>
          <w:b/>
          <w:bCs/>
          <w:i/>
          <w:iCs/>
        </w:rPr>
        <w:t xml:space="preserve">Snowball Throwing </w:t>
      </w:r>
      <w:r w:rsidR="00E5032E" w:rsidRPr="008D0859">
        <w:rPr>
          <w:rFonts w:eastAsia="Calibri"/>
          <w:b/>
          <w:bCs/>
          <w:i/>
          <w:iCs/>
        </w:rPr>
        <w:t>, Classroom Action Research</w:t>
      </w:r>
    </w:p>
    <w:p w:rsidR="00E5032E" w:rsidRDefault="00E5032E" w:rsidP="00E5032E">
      <w:pPr>
        <w:widowControl/>
        <w:pBdr>
          <w:top w:val="nil"/>
          <w:left w:val="nil"/>
          <w:bottom w:val="none" w:sz="0" w:space="0" w:color="000000"/>
          <w:right w:val="nil"/>
          <w:between w:val="nil"/>
        </w:pBdr>
        <w:spacing w:before="120"/>
        <w:ind w:left="284" w:right="423" w:hanging="3"/>
        <w:rPr>
          <w:rFonts w:eastAsia="Times New Roman"/>
          <w:b/>
          <w:i/>
          <w:color w:val="000000"/>
        </w:rPr>
      </w:pPr>
    </w:p>
    <w:p w:rsidR="00E5032E" w:rsidRPr="00E5032E" w:rsidRDefault="0004003B" w:rsidP="00E5032E">
      <w:pPr>
        <w:widowControl/>
        <w:ind w:left="270" w:firstLine="0"/>
        <w:rPr>
          <w:rFonts w:eastAsia="Times New Roman"/>
          <w:kern w:val="0"/>
          <w:sz w:val="24"/>
          <w:szCs w:val="24"/>
          <w:lang w:eastAsia="en-US"/>
        </w:rPr>
      </w:pPr>
      <w:r>
        <w:rPr>
          <w:rFonts w:eastAsia="Times New Roman"/>
          <w:b/>
          <w:color w:val="000000"/>
        </w:rPr>
        <w:t>Abstrak:</w:t>
      </w:r>
      <w:r>
        <w:rPr>
          <w:rFonts w:eastAsia="Times New Roman"/>
          <w:color w:val="000000"/>
        </w:rPr>
        <w:t xml:space="preserve"> </w:t>
      </w:r>
      <w:r w:rsidR="004A59BA">
        <w:t>Motivasi belajar siswa merupakan sa</w:t>
      </w:r>
      <w:r w:rsidR="00ED6843">
        <w:t>lah satu faktor penting yang memp</w:t>
      </w:r>
      <w:r w:rsidR="004A59BA">
        <w:t>engaruhi keberhasilan proses pembelajaran. Berdasarkan observasi awal di SMAN 14 Meda</w:t>
      </w:r>
      <w:r w:rsidR="00ED6843">
        <w:t xml:space="preserve">n. Pada kelas X-6 motivasi belajar siswa masih tergolong rendah, </w:t>
      </w:r>
      <w:r w:rsidR="004A59BA">
        <w:t xml:space="preserve">ditemukan </w:t>
      </w:r>
      <w:r w:rsidR="004A59BA" w:rsidRPr="004A59BA">
        <w:rPr>
          <w:rFonts w:eastAsia="Times New Roman"/>
          <w:color w:val="000000"/>
        </w:rPr>
        <w:t>masih ada siswa yang pendiam dan kurang percaya diri saat menyampaikan usulan dan pendapat, siswa tidak bersemangat mengikuti pembelajaran serta terdapat pula siswa yang mengantuk dan pasif selama pembelajaran PPKn</w:t>
      </w:r>
      <w:r w:rsidR="00ED6843">
        <w:rPr>
          <w:rFonts w:eastAsia="Times New Roman"/>
          <w:color w:val="000000"/>
        </w:rPr>
        <w:t xml:space="preserve">. </w:t>
      </w:r>
      <w:r w:rsidR="00ED6843">
        <w:rPr>
          <w:rFonts w:eastAsia="Calibri"/>
          <w:iCs/>
          <w:color w:val="000000"/>
        </w:rPr>
        <w:t xml:space="preserve">Penelitian ini bertujuan untuk menumbuhkan motivasi belajar siswa dengan menerapkan model pembelajaran </w:t>
      </w:r>
      <w:r w:rsidR="007D6DDE">
        <w:rPr>
          <w:rFonts w:eastAsia="Calibri"/>
          <w:i/>
          <w:iCs/>
          <w:color w:val="000000"/>
        </w:rPr>
        <w:t xml:space="preserve">Snowball Throwing </w:t>
      </w:r>
      <w:r w:rsidR="00ED6843">
        <w:rPr>
          <w:rFonts w:eastAsia="Calibri"/>
          <w:iCs/>
          <w:color w:val="000000"/>
        </w:rPr>
        <w:t xml:space="preserve"> pada pelajaran PPKn</w:t>
      </w:r>
      <w:r w:rsidR="00096268">
        <w:rPr>
          <w:rFonts w:eastAsia="Calibri"/>
          <w:iCs/>
          <w:color w:val="000000"/>
        </w:rPr>
        <w:t>. Penelitian ini dilakukan di kelas X-6 SMAN 14 Medan dengan jumlah siswa sebanyak 35 siswa. Penelitian ini merupakan penelitian tindakan kelas.</w:t>
      </w:r>
      <w:r w:rsidR="00096268">
        <w:rPr>
          <w:rFonts w:hint="eastAsia"/>
          <w:lang w:val="id-ID"/>
        </w:rPr>
        <w:t>Teknik analisis data yang digunakan adalah deskriptif kuantitatif.</w:t>
      </w:r>
      <w:r w:rsidR="00096268">
        <w:t xml:space="preserve"> </w:t>
      </w:r>
      <w:r w:rsidR="00096268">
        <w:rPr>
          <w:rFonts w:eastAsia="Calibri"/>
          <w:iCs/>
          <w:color w:val="000000"/>
        </w:rPr>
        <w:t>Penelitian ini terdiri siklus satu dan siklus dua. Data penelitian diambil dari observasi dan angket motivasi belajar siswa. Hasil penelitian menampilkan bahwa motivasi belajar siswa siklus I diperoleh persentase siswa sebesar 65% dan pada siklus II meningkat menjadi 80%. Maka dapat diambil kesimpulan diperoleh bahwa adanya model pembelajaran Snowball menjadikan Motivasi belajar siswa di kelas X-6 di SMAN 14 Medan meningkat.</w:t>
      </w:r>
    </w:p>
    <w:p w:rsidR="00E5032E" w:rsidRDefault="00E5032E" w:rsidP="00E5032E">
      <w:pPr>
        <w:widowControl/>
        <w:ind w:left="270" w:firstLine="0"/>
        <w:rPr>
          <w:rFonts w:eastAsia="Times New Roman"/>
          <w:b/>
          <w:color w:val="000000"/>
        </w:rPr>
      </w:pPr>
    </w:p>
    <w:p w:rsidR="008D0859" w:rsidRPr="00E90300" w:rsidRDefault="00E5032E" w:rsidP="00E90300">
      <w:pPr>
        <w:widowControl/>
        <w:ind w:left="270" w:firstLine="0"/>
        <w:rPr>
          <w:b/>
          <w:iCs/>
        </w:rPr>
        <w:sectPr w:rsidR="008D0859" w:rsidRPr="00E90300">
          <w:headerReference w:type="even" r:id="rId17"/>
          <w:headerReference w:type="default" r:id="rId18"/>
          <w:footerReference w:type="even" r:id="rId19"/>
          <w:footerReference w:type="default" r:id="rId20"/>
          <w:pgSz w:w="11906" w:h="16838"/>
          <w:pgMar w:top="1701" w:right="1418" w:bottom="1418" w:left="1418" w:header="851" w:footer="709" w:gutter="0"/>
          <w:pgNumType w:start="1"/>
          <w:cols w:space="720"/>
        </w:sectPr>
      </w:pPr>
      <w:r>
        <w:rPr>
          <w:rFonts w:eastAsia="Times New Roman"/>
          <w:b/>
          <w:color w:val="000000"/>
        </w:rPr>
        <w:t xml:space="preserve">Kata kunci : </w:t>
      </w:r>
      <w:r w:rsidRPr="008D0859">
        <w:rPr>
          <w:b/>
          <w:iCs/>
        </w:rPr>
        <w:t xml:space="preserve">Motivasi Belajar, </w:t>
      </w:r>
      <w:r w:rsidR="007D6DDE" w:rsidRPr="008D0859">
        <w:rPr>
          <w:rFonts w:eastAsia="Calibri"/>
          <w:b/>
          <w:iCs/>
          <w:color w:val="000000"/>
        </w:rPr>
        <w:t xml:space="preserve">Snowball Throwing </w:t>
      </w:r>
      <w:r w:rsidRPr="008D0859">
        <w:rPr>
          <w:b/>
          <w:iCs/>
        </w:rPr>
        <w:t xml:space="preserve">, </w:t>
      </w:r>
      <w:r w:rsidRPr="008D0859">
        <w:rPr>
          <w:b/>
          <w:bCs/>
          <w:iCs/>
        </w:rPr>
        <w:t>P</w:t>
      </w:r>
      <w:r w:rsidR="00E90300">
        <w:rPr>
          <w:b/>
          <w:iCs/>
        </w:rPr>
        <w:t>enelitian Tindakan Kelas</w:t>
      </w:r>
    </w:p>
    <w:p w:rsidR="00F33ACD" w:rsidRDefault="00F33ACD">
      <w:pPr>
        <w:pBdr>
          <w:top w:val="nil"/>
          <w:left w:val="nil"/>
          <w:bottom w:val="nil"/>
          <w:right w:val="nil"/>
          <w:between w:val="nil"/>
        </w:pBdr>
        <w:spacing w:line="360" w:lineRule="auto"/>
        <w:ind w:firstLine="0"/>
        <w:rPr>
          <w:rFonts w:eastAsia="Times New Roman"/>
          <w:color w:val="000000"/>
          <w:sz w:val="22"/>
          <w:szCs w:val="22"/>
        </w:rPr>
        <w:sectPr w:rsidR="00F33ACD">
          <w:type w:val="continuous"/>
          <w:pgSz w:w="11906" w:h="16838"/>
          <w:pgMar w:top="1701" w:right="1418" w:bottom="1418" w:left="1418" w:header="851" w:footer="709" w:gutter="0"/>
          <w:cols w:num="2" w:space="720" w:equalWidth="0">
            <w:col w:w="4180" w:space="709"/>
            <w:col w:w="4180" w:space="0"/>
          </w:cols>
        </w:sectPr>
      </w:pPr>
    </w:p>
    <w:p w:rsidR="00F33ACD" w:rsidRDefault="0004003B">
      <w:pPr>
        <w:pBdr>
          <w:top w:val="nil"/>
          <w:left w:val="nil"/>
          <w:bottom w:val="nil"/>
          <w:right w:val="nil"/>
          <w:between w:val="nil"/>
        </w:pBdr>
        <w:spacing w:line="360" w:lineRule="auto"/>
        <w:ind w:firstLine="0"/>
        <w:rPr>
          <w:b/>
        </w:rPr>
      </w:pPr>
      <w:r>
        <w:rPr>
          <w:b/>
        </w:rPr>
        <w:lastRenderedPageBreak/>
        <w:t>PENDAHULUAN</w:t>
      </w:r>
    </w:p>
    <w:p w:rsidR="00E5032E" w:rsidRDefault="00F044A9" w:rsidP="00E5032E">
      <w:pPr>
        <w:spacing w:line="360" w:lineRule="auto"/>
        <w:ind w:firstLine="425"/>
        <w:rPr>
          <w:rFonts w:eastAsia="Times New Roman"/>
          <w:color w:val="000000"/>
          <w:sz w:val="22"/>
          <w:szCs w:val="22"/>
        </w:rPr>
      </w:pPr>
      <w:r>
        <w:rPr>
          <w:rFonts w:eastAsia="Times New Roman"/>
          <w:color w:val="000000"/>
          <w:sz w:val="22"/>
          <w:szCs w:val="22"/>
        </w:rPr>
        <w:t>Dalam mengajar, Ki Ha</w:t>
      </w:r>
      <w:r w:rsidR="00E5032E">
        <w:rPr>
          <w:rFonts w:eastAsia="Times New Roman"/>
          <w:color w:val="000000"/>
          <w:sz w:val="22"/>
          <w:szCs w:val="22"/>
        </w:rPr>
        <w:t xml:space="preserve">jar Dewantara menyampaikan bahwa guru harus memastikan siswa mempunyai waktu yang cukup untuk belajar dan berkembang, serta mengawasinya agar tidak patah semangat atau kehilangan jati diri. Pendidikan sebagai proses pembelajaran yang menumbuhkan </w:t>
      </w:r>
      <w:r w:rsidR="00E5032E">
        <w:rPr>
          <w:rFonts w:eastAsia="Times New Roman"/>
          <w:color w:val="000000"/>
          <w:sz w:val="22"/>
          <w:szCs w:val="22"/>
        </w:rPr>
        <w:lastRenderedPageBreak/>
        <w:t>kemampuan dalam diri kita. Pembelajaran tentu harus diperhatikan oleh setiap orang yang mengalami perkembangan. Dalam p</w:t>
      </w:r>
      <w:r>
        <w:rPr>
          <w:rFonts w:eastAsia="Times New Roman"/>
          <w:color w:val="000000"/>
          <w:sz w:val="22"/>
          <w:szCs w:val="22"/>
        </w:rPr>
        <w:t>roses pengajaran, menurut Ki Ha</w:t>
      </w:r>
      <w:r w:rsidR="00E5032E">
        <w:rPr>
          <w:rFonts w:eastAsia="Times New Roman"/>
          <w:color w:val="000000"/>
          <w:sz w:val="22"/>
          <w:szCs w:val="22"/>
        </w:rPr>
        <w:t>jar Dewantara, guru harus memantau anak diberi kebebasan untuk belajar dan berkembang agar anak tidak kehilangan harapan atau gagal mengembangkan jati di</w:t>
      </w:r>
      <w:r>
        <w:rPr>
          <w:rFonts w:eastAsia="Times New Roman"/>
          <w:color w:val="000000"/>
          <w:sz w:val="22"/>
          <w:szCs w:val="22"/>
        </w:rPr>
        <w:t xml:space="preserve">rinya </w:t>
      </w:r>
      <w:r>
        <w:rPr>
          <w:rFonts w:eastAsia="Times New Roman"/>
          <w:color w:val="000000"/>
          <w:sz w:val="22"/>
          <w:szCs w:val="22"/>
        </w:rPr>
        <w:fldChar w:fldCharType="begin" w:fldLock="1"/>
      </w:r>
      <w:r>
        <w:rPr>
          <w:rFonts w:eastAsia="Times New Roman"/>
          <w:color w:val="000000"/>
          <w:sz w:val="22"/>
          <w:szCs w:val="22"/>
        </w:rPr>
        <w:instrText>ADDIN CSL_CITATION {"citationItems":[{"id":"ITEM-1","itemData":{"author":[{"dropping-particle":"","family":"Sunarya","given":"Iwan","non-dropping-particle":"","parse-names":false,"suffix":""},{"dropping-particle":"","family":"Nurwahidin","given":"Muhammad","non-dropping-particle":"","parse-names":false,"suffix":""},{"dropping-particle":"","family":"Sudjarwo","given":"","non-dropping-particle":"","parse-names":false,"suffix":""}],"container-title":"Jurnal Cakrawala Ilmiah","id":"ITEM-1","issue":"4","issued":{"date-parts":[["2022"]]},"page":"1485-1496","title":"PANDANGAN KI HAJAR DEWANTARA DALAM MENGKONSTRUKSI PENDIDIKAN INDONESIA PADA ABAD 21","type":"article-journal","volume":"2"},"uris":["http://www.mendeley.com/documents/?uuid=a728146f-865c-4f6e-a8e9-b95f92f64c6d"]}],"mendeley":{"formattedCitation":"(Sunarya et al., 2022)","plainTextFormattedCitation":"(Sunarya et al., 2022)"},"properties":{"noteIndex":0},"schema":"https://github.com/citation-style-language/schema/raw/master/csl-citation.json"}</w:instrText>
      </w:r>
      <w:r>
        <w:rPr>
          <w:rFonts w:eastAsia="Times New Roman"/>
          <w:color w:val="000000"/>
          <w:sz w:val="22"/>
          <w:szCs w:val="22"/>
        </w:rPr>
        <w:fldChar w:fldCharType="separate"/>
      </w:r>
      <w:r w:rsidRPr="00F044A9">
        <w:rPr>
          <w:rFonts w:eastAsia="Times New Roman"/>
          <w:noProof/>
          <w:color w:val="000000"/>
          <w:sz w:val="22"/>
          <w:szCs w:val="22"/>
        </w:rPr>
        <w:t>(Sunarya et al., 2022)</w:t>
      </w:r>
      <w:r>
        <w:rPr>
          <w:rFonts w:eastAsia="Times New Roman"/>
          <w:color w:val="000000"/>
          <w:sz w:val="22"/>
          <w:szCs w:val="22"/>
        </w:rPr>
        <w:fldChar w:fldCharType="end"/>
      </w:r>
      <w:r>
        <w:rPr>
          <w:rFonts w:eastAsia="Times New Roman"/>
          <w:color w:val="000000"/>
          <w:sz w:val="22"/>
          <w:szCs w:val="22"/>
        </w:rPr>
        <w:t xml:space="preserve">. </w:t>
      </w:r>
      <w:r w:rsidR="00E5032E">
        <w:rPr>
          <w:rFonts w:eastAsia="Times New Roman"/>
          <w:color w:val="000000"/>
          <w:sz w:val="22"/>
          <w:szCs w:val="22"/>
        </w:rPr>
        <w:t>Dalam lingkungan sekolah, hasil atau kegagalan suatu proses pembelajaran ditentukan oleh guru, yang memberikan arahan untuk memastikan bahwa proses pembelajaran berjalan sebaik mungkin. Pertukaran ilmu antara pengajar dengan pelajar yang berkaitan dengan membaca, menulis agak membosankan dan menjadikan pembelajaran kurang menyenangkan bagi siswa karena itu, peran guru sangat signifikan dalam hal ini. Guru perlu menyiapkan rencana pembelajaran dan lingkungan belajar yang menarik serta bermutu tinggi agar membantu menin</w:t>
      </w:r>
      <w:r w:rsidR="00B43C37">
        <w:rPr>
          <w:rFonts w:eastAsia="Times New Roman"/>
          <w:color w:val="000000"/>
          <w:sz w:val="22"/>
          <w:szCs w:val="22"/>
        </w:rPr>
        <w:t xml:space="preserve">gkatkan motivasi belajar siswa </w:t>
      </w:r>
      <w:r w:rsidR="00B43C37">
        <w:rPr>
          <w:rFonts w:eastAsia="Times New Roman"/>
          <w:color w:val="000000"/>
          <w:sz w:val="22"/>
          <w:szCs w:val="22"/>
        </w:rPr>
        <w:fldChar w:fldCharType="begin" w:fldLock="1"/>
      </w:r>
      <w:r w:rsidR="00B43C37">
        <w:rPr>
          <w:rFonts w:eastAsia="Times New Roman"/>
          <w:color w:val="000000"/>
          <w:sz w:val="22"/>
          <w:szCs w:val="22"/>
        </w:rPr>
        <w:instrText>ADDIN CSL_CITATION {"citationItems":[{"id":"ITEM-1","itemData":{"DOI":"10.56983/jgps.v2i2.861","ISSN":"2985-8712","abstract":"Peningkatan proses pembelajaran adalah tujuan dari penelitian ini. Tujuan penelitian ini adalah untuk meningkatkan tingkat keberhasilan belajar PKn siswa kelas XI TKR 3 SMK Negeri 2 Pangkep. Dalam penelitian ini sebagai gambaran penelitian tindakan kelas, langkah-langkah perencanaan tindakan, pelaksanaan tindakan, observasi-evaluasi, dan analisis reflektif didaur ulang. 27 siswa laki-laki kelas XI TKR 3 dijadikan sebagai subjek uji coba pembelajaran. Observasi, pengujian, dan pendokumentasian digunakan sebagai strategi pengumpulan data. Temuan studi diperiksa secara kuantitatif, termasuk menghasilkan peningkatan untuk mewakili kinerja siswa dan mencari tahu nilai tes mereka. Mendeskripsikan pemanfaatan pembelajaran Snowball Throwing di SMK Negeri 2 Pangkep untuk meningkatkan hasil belajar PKn siswa kelas XI TKR 3.","author":[{"dropping-particle":"","family":"Nurfadilah","given":"","non-dropping-particle":"","parse-names":false,"suffix":""},{"dropping-particle":"","family":"Andriani Jafar","given":"Sharah","non-dropping-particle":"","parse-names":false,"suffix":""},{"dropping-particle":"","family":"Anwar","given":"","non-dropping-particle":"","parse-names":false,"suffix":""}],"container-title":"Jurnal Guru Pencerah Semesta","id":"ITEM-1","issue":"2","issued":{"date-parts":[["2024"]]},"page":"242-255","title":"Penggunaan Model Pembelajaran Snowball Throwing Untuk Meningkatkan Aktivitas dan Hasil Belajar PKn Siswa Kelas XI TKR 3 SMK Negeri 2 Pangkep","type":"article-journal","volume":"2"},"uris":["http://www.mendeley.com/documents/?uuid=36a0c010-7d08-447d-958e-abb6207dc49c"]}],"mendeley":{"formattedCitation":"(Nurfadilah et al., 2024)","plainTextFormattedCitation":"(Nurfadilah et al., 2024)","previouslyFormattedCitation":"(Nurfadilah et al., 2024)"},"properties":{"noteIndex":0},"schema":"https://github.com/citation-style-language/schema/raw/master/csl-citation.json"}</w:instrText>
      </w:r>
      <w:r w:rsidR="00B43C37">
        <w:rPr>
          <w:rFonts w:eastAsia="Times New Roman"/>
          <w:color w:val="000000"/>
          <w:sz w:val="22"/>
          <w:szCs w:val="22"/>
        </w:rPr>
        <w:fldChar w:fldCharType="separate"/>
      </w:r>
      <w:r w:rsidR="00B43C37" w:rsidRPr="00B43C37">
        <w:rPr>
          <w:rFonts w:eastAsia="Times New Roman"/>
          <w:noProof/>
          <w:color w:val="000000"/>
          <w:sz w:val="22"/>
          <w:szCs w:val="22"/>
        </w:rPr>
        <w:t>(Nurfadilah et al., 2024)</w:t>
      </w:r>
      <w:r w:rsidR="00B43C37">
        <w:rPr>
          <w:rFonts w:eastAsia="Times New Roman"/>
          <w:color w:val="000000"/>
          <w:sz w:val="22"/>
          <w:szCs w:val="22"/>
        </w:rPr>
        <w:fldChar w:fldCharType="end"/>
      </w:r>
      <w:r w:rsidR="00B43C37">
        <w:rPr>
          <w:sz w:val="22"/>
          <w:szCs w:val="22"/>
        </w:rPr>
        <w:t>.</w:t>
      </w:r>
    </w:p>
    <w:p w:rsidR="00E5032E" w:rsidRDefault="00E5032E" w:rsidP="00E5032E">
      <w:pPr>
        <w:spacing w:line="360" w:lineRule="auto"/>
        <w:ind w:firstLine="425"/>
        <w:rPr>
          <w:rFonts w:eastAsia="Times New Roman"/>
          <w:color w:val="000000"/>
          <w:sz w:val="22"/>
          <w:szCs w:val="22"/>
        </w:rPr>
      </w:pPr>
      <w:r>
        <w:rPr>
          <w:rFonts w:eastAsia="Times New Roman"/>
          <w:color w:val="000000"/>
          <w:sz w:val="22"/>
          <w:szCs w:val="22"/>
        </w:rPr>
        <w:t xml:space="preserve">Salah satu model inovatif yang dapat diterapkan pada pendidikan kewarganegaraan adalah </w:t>
      </w:r>
      <w:r w:rsidR="007D6DDE" w:rsidRPr="007D6DDE">
        <w:rPr>
          <w:rFonts w:eastAsia="Times New Roman"/>
          <w:i/>
          <w:color w:val="000000"/>
          <w:sz w:val="22"/>
          <w:szCs w:val="22"/>
        </w:rPr>
        <w:t>Snowball Throwing</w:t>
      </w:r>
      <w:r w:rsidR="007D6DDE">
        <w:rPr>
          <w:rFonts w:eastAsia="Times New Roman"/>
          <w:color w:val="000000"/>
          <w:sz w:val="22"/>
          <w:szCs w:val="22"/>
        </w:rPr>
        <w:t xml:space="preserve"> </w:t>
      </w:r>
      <w:r>
        <w:rPr>
          <w:rFonts w:eastAsia="Times New Roman"/>
          <w:color w:val="000000"/>
          <w:sz w:val="22"/>
          <w:szCs w:val="22"/>
        </w:rPr>
        <w:t xml:space="preserve">. </w:t>
      </w:r>
      <w:r w:rsidR="007D6DDE" w:rsidRPr="007D6DDE">
        <w:rPr>
          <w:rFonts w:eastAsia="Times New Roman"/>
          <w:i/>
          <w:color w:val="000000"/>
          <w:sz w:val="22"/>
          <w:szCs w:val="22"/>
        </w:rPr>
        <w:t>Snowball Throwing</w:t>
      </w:r>
      <w:r w:rsidR="007D6DDE">
        <w:rPr>
          <w:rFonts w:eastAsia="Times New Roman"/>
          <w:color w:val="000000"/>
          <w:sz w:val="22"/>
          <w:szCs w:val="22"/>
        </w:rPr>
        <w:t xml:space="preserve"> </w:t>
      </w:r>
      <w:r>
        <w:rPr>
          <w:rFonts w:eastAsia="Times New Roman"/>
          <w:color w:val="000000"/>
          <w:sz w:val="22"/>
          <w:szCs w:val="22"/>
        </w:rPr>
        <w:t xml:space="preserve"> adalah model pembelajaran yang diterapkan kepada siswa untuk berpartisipasi giat dalam pembelajaran kewarganegaraan, meningkatkan keinginan belajar siswa dan merangsang motivasi siswa untuk mengikuti pembelajaran</w:t>
      </w:r>
      <w:r w:rsidR="00222BBB">
        <w:rPr>
          <w:rFonts w:eastAsia="Times New Roman"/>
          <w:color w:val="000000"/>
          <w:sz w:val="22"/>
          <w:szCs w:val="22"/>
        </w:rPr>
        <w:t xml:space="preserve"> </w:t>
      </w:r>
      <w:r w:rsidR="00A93F41">
        <w:rPr>
          <w:rFonts w:eastAsia="Times New Roman"/>
          <w:color w:val="000000"/>
          <w:sz w:val="22"/>
          <w:szCs w:val="22"/>
        </w:rPr>
        <w:fldChar w:fldCharType="begin" w:fldLock="1"/>
      </w:r>
      <w:r w:rsidR="00E17BDB">
        <w:rPr>
          <w:rFonts w:eastAsia="Times New Roman"/>
          <w:color w:val="000000"/>
          <w:sz w:val="22"/>
          <w:szCs w:val="22"/>
        </w:rPr>
        <w:instrText>ADDIN CSL_CITATION {"citationItems":[{"id":"ITEM-1","itemData":{"author":[{"dropping-particle":"","family":"Dewi, M. I., Wikanti, W. A., &amp; Haryono","given":"H. (2023).","non-dropping-particle":"","parse-names":false,"suffix":""}],"container-title":"Edu Sociata: Jurnal Pendidikan Sosiologi,","id":"ITEM-1","issue":"1","issued":{"date-parts":[["2023"]]},"page":"484-491.","title":"Penerapan Model Pembelajaran Snowball Throwing Sebagai Upaya Meningkatkan Motivasi Belajar Siswa Kelas XII IPS 2 Pada Mata Pelajaran Sosiologi di SMAN 1 Pamarayan","type":"article-journal","volume":"6"},"uris":["http://www.mendeley.com/documents/?uuid=b4d9906e-5c6d-442e-8241-9a0ff9765e97"]}],"mendeley":{"formattedCitation":"(Dewi, M. I., Wikanti, W. A., &amp; Haryono, 2023)","manualFormatting":"(Dewi et al, 2023)","plainTextFormattedCitation":"(Dewi, M. I., Wikanti, W. A., &amp; Haryono, 2023)","previouslyFormattedCitation":"(Dewi, M. I., Wikanti, W. A., &amp; Haryono, 2023)"},"properties":{"noteIndex":0},"schema":"https://github.com/citation-style-language/schema/raw/master/csl-citation.json"}</w:instrText>
      </w:r>
      <w:r w:rsidR="00A93F41">
        <w:rPr>
          <w:rFonts w:eastAsia="Times New Roman"/>
          <w:color w:val="000000"/>
          <w:sz w:val="22"/>
          <w:szCs w:val="22"/>
        </w:rPr>
        <w:fldChar w:fldCharType="separate"/>
      </w:r>
      <w:r w:rsidR="00A93F41">
        <w:rPr>
          <w:rFonts w:eastAsia="Times New Roman"/>
          <w:noProof/>
          <w:color w:val="000000"/>
          <w:sz w:val="22"/>
          <w:szCs w:val="22"/>
        </w:rPr>
        <w:t>(Dewi et al</w:t>
      </w:r>
      <w:r w:rsidR="00A93F41" w:rsidRPr="00A93F41">
        <w:rPr>
          <w:rFonts w:eastAsia="Times New Roman"/>
          <w:noProof/>
          <w:color w:val="000000"/>
          <w:sz w:val="22"/>
          <w:szCs w:val="22"/>
        </w:rPr>
        <w:t>, 2023)</w:t>
      </w:r>
      <w:r w:rsidR="00A93F41">
        <w:rPr>
          <w:rFonts w:eastAsia="Times New Roman"/>
          <w:color w:val="000000"/>
          <w:sz w:val="22"/>
          <w:szCs w:val="22"/>
        </w:rPr>
        <w:fldChar w:fldCharType="end"/>
      </w:r>
      <w:r w:rsidR="00222BBB">
        <w:rPr>
          <w:rFonts w:eastAsia="Times New Roman"/>
          <w:color w:val="000000"/>
          <w:sz w:val="22"/>
          <w:szCs w:val="22"/>
        </w:rPr>
        <w:t>.</w:t>
      </w:r>
      <w:r w:rsidR="00A93F41">
        <w:rPr>
          <w:rFonts w:eastAsia="Times New Roman"/>
          <w:color w:val="000000"/>
          <w:sz w:val="22"/>
          <w:szCs w:val="22"/>
        </w:rPr>
        <w:t xml:space="preserve"> </w:t>
      </w:r>
      <w:r>
        <w:rPr>
          <w:rFonts w:eastAsia="Times New Roman"/>
          <w:color w:val="000000"/>
          <w:sz w:val="22"/>
          <w:szCs w:val="22"/>
        </w:rPr>
        <w:t xml:space="preserve">Pada sistem </w:t>
      </w:r>
      <w:r w:rsidR="007D6DDE" w:rsidRPr="007D6DDE">
        <w:rPr>
          <w:rFonts w:eastAsia="Times New Roman"/>
          <w:i/>
          <w:color w:val="000000"/>
          <w:sz w:val="22"/>
          <w:szCs w:val="22"/>
        </w:rPr>
        <w:t>Snowball Throwing</w:t>
      </w:r>
      <w:r>
        <w:rPr>
          <w:rFonts w:eastAsia="Times New Roman"/>
          <w:color w:val="000000"/>
          <w:sz w:val="22"/>
          <w:szCs w:val="22"/>
        </w:rPr>
        <w:t xml:space="preserve">, siswa belajar dengan cara melempar bola sambil mengajukan pertanyaan kepada siswa lain. Setelah menerima bola, setiap siswa mempunyai waktu untuk menjawab pertanyaan yang terdapat pada kertas. Oleh karena itu, aktivitas pembelajaran menjadi lebih diarahkan dan diutamakan kepada siswa dengan guru berperan sebagai penyedia, pengarah, dan mengatur pembelajaran </w:t>
      </w:r>
      <w:r w:rsidR="00B43C37">
        <w:rPr>
          <w:rFonts w:eastAsia="Times New Roman"/>
          <w:color w:val="000000"/>
          <w:sz w:val="22"/>
          <w:szCs w:val="22"/>
        </w:rPr>
        <w:fldChar w:fldCharType="begin" w:fldLock="1"/>
      </w:r>
      <w:r w:rsidR="00D7380F">
        <w:rPr>
          <w:rFonts w:eastAsia="Times New Roman"/>
          <w:color w:val="000000"/>
          <w:sz w:val="22"/>
          <w:szCs w:val="22"/>
        </w:rPr>
        <w:instrText>ADDIN CSL_CITATION {"citationItems":[{"id":"ITEM-1","itemData":{"DOI":"10.22373/crc.v6i1.11842","ISSN":"2549-3698","abstract":"Based on the previous observations at SMKN 5 Telkom Banda Aceh on Basic Telecommunication subject, it presented that most students still lack of enthusiasm and interest in learning. They prefer did another in the class other than study. This problems faced the students in the classroom atmosphere noisy and disrupted learning activities. This has an impact on the students’value or score which got bad and down. The purpose of this study was to determine the learning outcomes of students and their responses to the application of the Snowball Throwig learning model in basic telecommunication learning at SMKN 5 Telkom Banda Aceh. This study uses a quasi-experimental design with one group pretest and posttest. By using test sheets and questionnaires, this research was carried out using quantitative data analysis techniques. The results showed that the learning outcomes of students increased significantly with the average pretest score of 28.50 increasing to the posttest average value of 71.00. So it can be concluded that there is an increase in student learning outcomes in Basic Telecommunication learning at SMKN 5 Telkom Banda Aceh with the application of the Snowball Throwing learning model. In addition to learning outcomes, student response data is good. This is evidenced by looking at the student's response to the positive statement of the questionnaire on average above 75%. It can be concluded that the application of the snowball throwing learning model is able to improve student learning outcomes and attract students' interest in learning.","author":[{"dropping-particle":"","family":"Mawardi","given":"Mawardi","non-dropping-particle":"","parse-names":false,"suffix":""},{"dropping-particle":"","family":"Fathiah","given":"Fathiah","non-dropping-particle":"","parse-names":false,"suffix":""},{"dropping-particle":"","family":"Annas","given":"Khairun","non-dropping-particle":"","parse-names":false,"suffix":""}],"container-title":"Circuit: Jurnal Ilmiah Pendidikan Teknik Elektro","id":"ITEM-1","issue":"1","issued":{"date-parts":[["2022"]]},"page":"104","title":"Peningkatan Hasil Belajar Peserta Didik Dengan Model Pembelajaran Snowball Throwing Pada Pembelajaran Dasar Telekomunikasi","type":"article-journal","volume":"6"},"uris":["http://www.mendeley.com/documents/?uuid=ab719665-6909-4524-bfd9-fe7a6bc62cfa"]}],"mendeley":{"formattedCitation":"(Mawardi et al., 2022)","plainTextFormattedCitation":"(Mawardi et al., 2022)","previouslyFormattedCitation":"(Mawardi et al., 2022)"},"properties":{"noteIndex":0},"schema":"https://github.com/citation-style-language/schema/raw/master/csl-citation.json"}</w:instrText>
      </w:r>
      <w:r w:rsidR="00B43C37">
        <w:rPr>
          <w:rFonts w:eastAsia="Times New Roman"/>
          <w:color w:val="000000"/>
          <w:sz w:val="22"/>
          <w:szCs w:val="22"/>
        </w:rPr>
        <w:fldChar w:fldCharType="separate"/>
      </w:r>
      <w:r w:rsidR="00B43C37" w:rsidRPr="00B43C37">
        <w:rPr>
          <w:rFonts w:eastAsia="Times New Roman"/>
          <w:noProof/>
          <w:color w:val="000000"/>
          <w:sz w:val="22"/>
          <w:szCs w:val="22"/>
        </w:rPr>
        <w:t>(Mawardi et al., 2022)</w:t>
      </w:r>
      <w:r w:rsidR="00B43C37">
        <w:rPr>
          <w:rFonts w:eastAsia="Times New Roman"/>
          <w:color w:val="000000"/>
          <w:sz w:val="22"/>
          <w:szCs w:val="22"/>
        </w:rPr>
        <w:fldChar w:fldCharType="end"/>
      </w:r>
    </w:p>
    <w:p w:rsidR="00EE49A8" w:rsidRDefault="007D6DDE" w:rsidP="00E5032E">
      <w:pPr>
        <w:spacing w:line="360" w:lineRule="auto"/>
        <w:ind w:firstLine="425"/>
        <w:rPr>
          <w:rFonts w:eastAsia="Times New Roman"/>
          <w:color w:val="000000"/>
          <w:sz w:val="22"/>
          <w:szCs w:val="22"/>
        </w:rPr>
      </w:pPr>
      <w:r>
        <w:rPr>
          <w:rFonts w:eastAsia="Times New Roman"/>
          <w:color w:val="000000"/>
          <w:sz w:val="22"/>
          <w:szCs w:val="22"/>
        </w:rPr>
        <w:t>Dalam gaya penyusunan kembali, g</w:t>
      </w:r>
      <w:r w:rsidR="00E5032E">
        <w:rPr>
          <w:rFonts w:eastAsia="Times New Roman"/>
          <w:color w:val="000000"/>
          <w:sz w:val="22"/>
          <w:szCs w:val="22"/>
        </w:rPr>
        <w:t>uru menggarisbawahi pentingnya mengadakan pengajaran dalam suasana kelas yang konservatif dan menyarankan untuk mencoba berbagai metode pengajaran agar siswa lebih termotivasi untuk berpartisipasi dalam pelajaran PPKn dengan penuh dedikasi</w:t>
      </w:r>
      <w:r w:rsidR="00B43C37">
        <w:rPr>
          <w:sz w:val="22"/>
          <w:szCs w:val="22"/>
        </w:rPr>
        <w:t xml:space="preserve"> </w:t>
      </w:r>
      <w:r w:rsidR="00D7380F">
        <w:rPr>
          <w:sz w:val="22"/>
          <w:szCs w:val="22"/>
        </w:rPr>
        <w:fldChar w:fldCharType="begin" w:fldLock="1"/>
      </w:r>
      <w:r w:rsidR="006544B4">
        <w:rPr>
          <w:sz w:val="22"/>
          <w:szCs w:val="22"/>
        </w:rPr>
        <w:instrText>ADDIN CSL_CITATION {"citationItems":[{"id":"ITEM-1","itemData":{"abstract":"Penelitian ini bertujuan untuk mendiskripsikan Implementasi Model ATIK pada pembelajaran olahraga beladiri Pencaksilat Merpati Putih yang dilaksanakan di Kelompok B TK. Islam Quba Kembangan Jakarta Barat. Penelitian menggunakan metode penelitian deskriptif kualitatif. Pengumpulan data menggunakan wawancara, dokumentasi, catatan lapangan dan Observasi. Komponen yang diamati terdiri dari; keseimbangan tubuh, koordinasi tubuh, fleksibilitas, kekuatan otot, fefleksi dan kecepatan. Hasil penelitian didapatkan bahwa TK Islam Quba Kembangan Jakarta Barat telah mengimplementasikan Model ATIK dalam peningkatan kemampuan Pencaksilat Merpati Putih dengan baik sesuai dengan kaidah yang ditentukan. Jejak","author":[{"dropping-particle":"","family":"Ja'is, M., Saila, N., &amp; Wardana","given":"L. A","non-dropping-particle":"","parse-names":false,"suffix":""}],"container-title":"Pengembangan Pendidikan","id":"ITEM-1","issue":"1","issued":{"date-parts":[["2024"]]},"page":"120-130","title":"Jejak Pembelajaran : Jurnal Pengembangan Pendidikan","type":"article-journal","volume":"8"},"uris":["http://www.mendeley.com/documents/?uuid=2b8bc227-6a12-42fa-9198-708ac3888684"]}],"mendeley":{"formattedCitation":"(Ja’is, M., Saila, N., &amp; Wardana, 2024)","manualFormatting":"(Ja’is, et al, 2024)","plainTextFormattedCitation":"(Ja’is, M., Saila, N., &amp; Wardana, 2024)","previouslyFormattedCitation":"(Ja’is, M., Saila, N., &amp; Wardana, 2024)"},"properties":{"noteIndex":0},"schema":"https://github.com/citation-style-language/schema/raw/master/csl-citation.json"}</w:instrText>
      </w:r>
      <w:r w:rsidR="00D7380F">
        <w:rPr>
          <w:sz w:val="22"/>
          <w:szCs w:val="22"/>
        </w:rPr>
        <w:fldChar w:fldCharType="separate"/>
      </w:r>
      <w:r w:rsidR="00D7380F" w:rsidRPr="00D7380F">
        <w:rPr>
          <w:noProof/>
          <w:sz w:val="22"/>
          <w:szCs w:val="22"/>
        </w:rPr>
        <w:t xml:space="preserve">(Ja’is, </w:t>
      </w:r>
      <w:r w:rsidR="006544B4">
        <w:rPr>
          <w:noProof/>
          <w:sz w:val="22"/>
          <w:szCs w:val="22"/>
        </w:rPr>
        <w:t>et al</w:t>
      </w:r>
      <w:r w:rsidR="00D7380F" w:rsidRPr="00D7380F">
        <w:rPr>
          <w:noProof/>
          <w:sz w:val="22"/>
          <w:szCs w:val="22"/>
        </w:rPr>
        <w:t>, 2024)</w:t>
      </w:r>
      <w:r w:rsidR="00D7380F">
        <w:rPr>
          <w:sz w:val="22"/>
          <w:szCs w:val="22"/>
        </w:rPr>
        <w:fldChar w:fldCharType="end"/>
      </w:r>
      <w:r w:rsidR="00E5032E">
        <w:rPr>
          <w:rFonts w:eastAsia="Times New Roman"/>
          <w:color w:val="000000"/>
          <w:sz w:val="22"/>
          <w:szCs w:val="22"/>
        </w:rPr>
        <w:t xml:space="preserve">. Dengan menerapkan metode pembelajaran yang efektif, siswa dapat meningkatkan kemampuan belajar mereka, meningkatkan rasa percaya diri dalam menyelesaikan tugas, dan memperdalam pemahaman terhadap materi pelajaran sehingga perlu mampu memilih jenis pembelajaran yang cocok dan sesuai dengan sifat-sifat bahan pelajaran </w:t>
      </w:r>
      <w:r w:rsidR="00EE49A8">
        <w:rPr>
          <w:rFonts w:eastAsia="Times New Roman"/>
          <w:color w:val="000000"/>
          <w:sz w:val="22"/>
          <w:szCs w:val="22"/>
        </w:rPr>
        <w:fldChar w:fldCharType="begin" w:fldLock="1"/>
      </w:r>
      <w:r w:rsidR="00F044A9">
        <w:rPr>
          <w:rFonts w:eastAsia="Times New Roman"/>
          <w:color w:val="000000"/>
          <w:sz w:val="22"/>
          <w:szCs w:val="22"/>
        </w:rPr>
        <w:instrText>ADDIN CSL_CITATION {"citationItems":[{"id":"ITEM-1","itemData":{"author":[{"dropping-particle":"","family":"Dule","given":"Jari","non-dropping-particle":"","parse-names":false,"suffix":""},{"dropping-particle":"","family":"Manafe","given":"Yetursance Y","non-dropping-particle":"","parse-names":false,"suffix":""},{"dropping-particle":"","family":"Ray","given":"Frans F G","non-dropping-particle":"","parse-names":false,"suffix":""}],"container-title":"Jurnal Spektro","id":"ITEM-1","issue":"1","issued":{"date-parts":[["2021"]]},"page":"40-47","title":"PENERAPAN MODEL PEMBELAJARAN SNOWBALL THROWING UNTUK PENINGKATAN HASIL BELAJAR SISWA DAN ELEKTRONIKA DI KELAS X TEKNIK AUDIO VIDEO SMK NEGERI 2 KUPANG","type":"article-journal","volume":"4"},"uris":["http://www.mendeley.com/documents/?uuid=6485ae0f-2f28-4b7e-a774-01f805b9f298"]}],"mendeley":{"formattedCitation":"(Dule et al., 2021)","plainTextFormattedCitation":"(Dule et al., 2021)","previouslyFormattedCitation":"(Dule et al., 2021)"},"properties":{"noteIndex":0},"schema":"https://github.com/citation-style-language/schema/raw/master/csl-citation.json"}</w:instrText>
      </w:r>
      <w:r w:rsidR="00EE49A8">
        <w:rPr>
          <w:rFonts w:eastAsia="Times New Roman"/>
          <w:color w:val="000000"/>
          <w:sz w:val="22"/>
          <w:szCs w:val="22"/>
        </w:rPr>
        <w:fldChar w:fldCharType="separate"/>
      </w:r>
      <w:r w:rsidR="00EE49A8" w:rsidRPr="00EE49A8">
        <w:rPr>
          <w:rFonts w:eastAsia="Times New Roman"/>
          <w:noProof/>
          <w:color w:val="000000"/>
          <w:sz w:val="22"/>
          <w:szCs w:val="22"/>
        </w:rPr>
        <w:t>(Dule et al., 2021)</w:t>
      </w:r>
      <w:r w:rsidR="00EE49A8">
        <w:rPr>
          <w:rFonts w:eastAsia="Times New Roman"/>
          <w:color w:val="000000"/>
          <w:sz w:val="22"/>
          <w:szCs w:val="22"/>
        </w:rPr>
        <w:fldChar w:fldCharType="end"/>
      </w:r>
    </w:p>
    <w:p w:rsidR="00E5032E" w:rsidRDefault="00E5032E" w:rsidP="00E5032E">
      <w:pPr>
        <w:spacing w:line="360" w:lineRule="auto"/>
        <w:ind w:firstLine="425"/>
        <w:rPr>
          <w:rFonts w:eastAsia="Times New Roman"/>
          <w:color w:val="000000"/>
          <w:sz w:val="22"/>
          <w:szCs w:val="22"/>
        </w:rPr>
      </w:pPr>
      <w:r>
        <w:rPr>
          <w:rFonts w:eastAsia="Times New Roman"/>
          <w:color w:val="000000"/>
          <w:sz w:val="22"/>
          <w:szCs w:val="22"/>
        </w:rPr>
        <w:t>Peningkatan motivasi siswa bisa disebabkan lingkungan kelas yang nyaman ketika mem</w:t>
      </w:r>
      <w:r w:rsidR="007D6DDE">
        <w:rPr>
          <w:rFonts w:eastAsia="Times New Roman"/>
          <w:color w:val="000000"/>
          <w:sz w:val="22"/>
          <w:szCs w:val="22"/>
        </w:rPr>
        <w:t xml:space="preserve">pelajari materi PPKn. </w:t>
      </w:r>
      <w:r w:rsidR="007D6DDE">
        <w:rPr>
          <w:rFonts w:eastAsia="Times New Roman"/>
          <w:i/>
          <w:color w:val="000000"/>
          <w:sz w:val="22"/>
          <w:szCs w:val="22"/>
        </w:rPr>
        <w:t xml:space="preserve">Snowball Throwing </w:t>
      </w:r>
      <w:r>
        <w:rPr>
          <w:rFonts w:eastAsia="Times New Roman"/>
          <w:color w:val="000000"/>
          <w:sz w:val="22"/>
          <w:szCs w:val="22"/>
        </w:rPr>
        <w:t xml:space="preserve"> menciptakan lingkungan belajar yang lebih mempengaruhi siswa leluasa belajar sembari bermain dengan soal-soal yang dibuat dengan pemikiran siswa sendiri sehingga dengan itu membantu siswa mengembangkan pemecahan masalah, komunikasi, berpikir log</w:t>
      </w:r>
      <w:r w:rsidR="007D6DDE">
        <w:rPr>
          <w:rFonts w:eastAsia="Times New Roman"/>
          <w:color w:val="000000"/>
          <w:sz w:val="22"/>
          <w:szCs w:val="22"/>
        </w:rPr>
        <w:t xml:space="preserve">is, dan percaya diri. </w:t>
      </w:r>
      <w:r w:rsidR="007D6DDE">
        <w:rPr>
          <w:rFonts w:eastAsia="Times New Roman"/>
          <w:i/>
          <w:color w:val="000000"/>
          <w:sz w:val="22"/>
          <w:szCs w:val="22"/>
        </w:rPr>
        <w:t xml:space="preserve">Snowball Throwing </w:t>
      </w:r>
      <w:r>
        <w:rPr>
          <w:rFonts w:eastAsia="Times New Roman"/>
          <w:color w:val="000000"/>
          <w:sz w:val="22"/>
          <w:szCs w:val="22"/>
        </w:rPr>
        <w:t xml:space="preserve"> meningkatkan keberanian siswa untuk bertanya kepada teman dan guru yang lain</w:t>
      </w:r>
      <w:r w:rsidR="00B8654D">
        <w:rPr>
          <w:rFonts w:eastAsia="Times New Roman"/>
          <w:color w:val="000000"/>
          <w:sz w:val="22"/>
          <w:szCs w:val="22"/>
        </w:rPr>
        <w:t xml:space="preserve"> </w:t>
      </w:r>
      <w:r w:rsidR="00B8654D">
        <w:rPr>
          <w:rFonts w:eastAsia="Times New Roman"/>
          <w:color w:val="000000"/>
          <w:sz w:val="22"/>
          <w:szCs w:val="22"/>
        </w:rPr>
        <w:fldChar w:fldCharType="begin" w:fldLock="1"/>
      </w:r>
      <w:r w:rsidR="00B139C0">
        <w:rPr>
          <w:rFonts w:eastAsia="Times New Roman"/>
          <w:color w:val="000000"/>
          <w:sz w:val="22"/>
          <w:szCs w:val="22"/>
        </w:rPr>
        <w:instrText>ADDIN CSL_CITATION {"citationItems":[{"id":"ITEM-1","itemData":{"author":[{"dropping-particle":"","family":"Fitriani, I. N., Al-Ghozali, M. D. H., &amp; Ashoumi","given":"H","non-dropping-particle":"","parse-names":false,"suffix":""}],"id":"ITEM-1","issue":"2","issued":{"date-parts":[["2019"]]},"page":"29-37","title":"Efektivitas Metode Pembelajaran Snowball Throwing","type":"article-journal","volume":"8"},"uris":["http://www.mendeley.com/documents/?uuid=6a4360c1-d8a0-4da2-9828-5dd039b3a497"]}],"mendeley":{"formattedCitation":"(Fitriani, I. N., Al-Ghozali, M. D. H., &amp; Ashoumi, 2019)","manualFormatting":"(Fitriani et al, 2019)","plainTextFormattedCitation":"(Fitriani, I. N., Al-Ghozali, M. D. H., &amp; Ashoumi, 2019)","previouslyFormattedCitation":"(Fitriani, I. N., Al-Ghozali, M. D. H., &amp; Ashoumi, 2019)"},"properties":{"noteIndex":0},"schema":"https://github.com/citation-style-language/schema/raw/master/csl-citation.json"}</w:instrText>
      </w:r>
      <w:r w:rsidR="00B8654D">
        <w:rPr>
          <w:rFonts w:eastAsia="Times New Roman"/>
          <w:color w:val="000000"/>
          <w:sz w:val="22"/>
          <w:szCs w:val="22"/>
        </w:rPr>
        <w:fldChar w:fldCharType="separate"/>
      </w:r>
      <w:r w:rsidR="00B8654D">
        <w:rPr>
          <w:rFonts w:eastAsia="Times New Roman"/>
          <w:noProof/>
          <w:color w:val="000000"/>
          <w:sz w:val="22"/>
          <w:szCs w:val="22"/>
        </w:rPr>
        <w:t xml:space="preserve">(Fitriani et al, </w:t>
      </w:r>
      <w:r w:rsidR="00B8654D" w:rsidRPr="00B8654D">
        <w:rPr>
          <w:rFonts w:eastAsia="Times New Roman"/>
          <w:noProof/>
          <w:color w:val="000000"/>
          <w:sz w:val="22"/>
          <w:szCs w:val="22"/>
        </w:rPr>
        <w:t>2019)</w:t>
      </w:r>
      <w:r w:rsidR="00B8654D">
        <w:rPr>
          <w:rFonts w:eastAsia="Times New Roman"/>
          <w:color w:val="000000"/>
          <w:sz w:val="22"/>
          <w:szCs w:val="22"/>
        </w:rPr>
        <w:fldChar w:fldCharType="end"/>
      </w:r>
      <w:r w:rsidR="00E17BDB">
        <w:rPr>
          <w:rFonts w:eastAsia="Times New Roman"/>
          <w:color w:val="000000"/>
          <w:sz w:val="22"/>
          <w:szCs w:val="22"/>
        </w:rPr>
        <w:t xml:space="preserve">. </w:t>
      </w:r>
      <w:r>
        <w:rPr>
          <w:rFonts w:eastAsia="Times New Roman"/>
          <w:color w:val="000000"/>
          <w:sz w:val="22"/>
          <w:szCs w:val="22"/>
        </w:rPr>
        <w:t xml:space="preserve">Model </w:t>
      </w:r>
      <w:r w:rsidR="007D6DDE" w:rsidRPr="007D6DDE">
        <w:rPr>
          <w:rFonts w:eastAsia="Times New Roman"/>
          <w:i/>
          <w:color w:val="000000"/>
          <w:sz w:val="22"/>
          <w:szCs w:val="22"/>
        </w:rPr>
        <w:t>Snowball Throwing</w:t>
      </w:r>
      <w:r w:rsidR="007D6DDE">
        <w:rPr>
          <w:rFonts w:eastAsia="Times New Roman"/>
          <w:color w:val="000000"/>
          <w:sz w:val="22"/>
          <w:szCs w:val="22"/>
        </w:rPr>
        <w:t xml:space="preserve"> </w:t>
      </w:r>
      <w:r>
        <w:rPr>
          <w:rFonts w:eastAsia="Times New Roman"/>
          <w:color w:val="000000"/>
          <w:sz w:val="22"/>
          <w:szCs w:val="22"/>
        </w:rPr>
        <w:t xml:space="preserve"> menjadikan situasi di dalam kelas yang lebih seru sehingga siswa berkontribusi aktif untuk menjawab soal. Hal ini menumbuhkan keinginan siswa dalam hal belajar</w:t>
      </w:r>
      <w:r w:rsidR="00E17BDB">
        <w:rPr>
          <w:rFonts w:eastAsia="Times New Roman"/>
          <w:color w:val="000000"/>
          <w:sz w:val="22"/>
          <w:szCs w:val="22"/>
        </w:rPr>
        <w:t xml:space="preserve"> </w:t>
      </w:r>
      <w:r w:rsidR="00E17BDB">
        <w:rPr>
          <w:rFonts w:eastAsia="Times New Roman"/>
          <w:color w:val="000000"/>
          <w:sz w:val="22"/>
          <w:szCs w:val="22"/>
        </w:rPr>
        <w:fldChar w:fldCharType="begin" w:fldLock="1"/>
      </w:r>
      <w:r w:rsidR="009C691D">
        <w:rPr>
          <w:rFonts w:eastAsia="Times New Roman"/>
          <w:color w:val="000000"/>
          <w:sz w:val="22"/>
          <w:szCs w:val="22"/>
        </w:rPr>
        <w:instrText>ADDIN CSL_CITATION {"citationItems":[{"id":"ITEM-1","itemData":{"DOI":"10.23887/jear.v5i1.32834","ISSN":"2580-4790","abstract":"Penelitian ini dilaksanakan di SD Negeri 6 Gianyar di kelas VI yang kemampuan siswanya untuk mata pelajaran Agama Hindu masih sangat rendah. Tujuan penulisan penelitian tindakan kelas ini adalah untuk meningkatkan motivasi dan hasil belajar Agama Hindu siswa kelas VI di SD Negeri 6 Gianyar tahun pelajaran 2018/2019 melalui penerapan metode Snowball Throwing. Metode pengumpulan datanya adalah observasi dan tes hasil belajar. Metode analisis datanya adalah deskriptif. Dengan hasil yang diperoleh dari penelitian ini adalah model pembelajaran yang diterapkan dapat meningkatkan hasil belajar siswa. Ini terbukti dari hasil yang diperoleh pada awalnya hanya mencapai rata-rata 7,06 dan ketuntasan belajar 66,00%, pada siklus I meningkat menjadi 7,80 dengan ketuntasan belajar 87% dan pada Siklus II meningkat menjadi 8,87 dengan ketuntasan belajar mencapai 100%. Kesimpulan yang diperoleh dari penelitian ini adalah penerapan metode Snowball Throwing dapat meningkatkan motivasi dan hasil belajar Agama Hindu siswa kelas VI SD Negeri 6 Gianyar tahun pelajaran 2018/2019.","author":[{"dropping-particle":"","family":"Brata Tapa","given":"Dewa Gde","non-dropping-particle":"","parse-names":false,"suffix":""}],"container-title":"Journal of Education Action Research","id":"ITEM-1","issue":"1","issued":{"date-parts":[["2021"]]},"page":"133-138","title":"Penerapan Metode Snowball Throwing untuk Meningkatkan Motivasi dan Hasil Belajar Siswa pada Pembelajaran Agama Hindu","type":"article-journal","volume":"5"},"uris":["http://www.mendeley.com/documents/?uuid=0df4f970-26b6-4921-b4a2-f2072fd5f675"]}],"mendeley":{"formattedCitation":"(Brata Tapa, 2021)","plainTextFormattedCitation":"(Brata Tapa, 2021)","previouslyFormattedCitation":"(Brata Tapa, 2021)"},"properties":{"noteIndex":0},"schema":"https://github.com/citation-style-language/schema/raw/master/csl-citation.json"}</w:instrText>
      </w:r>
      <w:r w:rsidR="00E17BDB">
        <w:rPr>
          <w:rFonts w:eastAsia="Times New Roman"/>
          <w:color w:val="000000"/>
          <w:sz w:val="22"/>
          <w:szCs w:val="22"/>
        </w:rPr>
        <w:fldChar w:fldCharType="separate"/>
      </w:r>
      <w:r w:rsidR="00E17BDB" w:rsidRPr="00E17BDB">
        <w:rPr>
          <w:rFonts w:eastAsia="Times New Roman"/>
          <w:noProof/>
          <w:color w:val="000000"/>
          <w:sz w:val="22"/>
          <w:szCs w:val="22"/>
        </w:rPr>
        <w:t>(Brata Tapa, 2021)</w:t>
      </w:r>
      <w:r w:rsidR="00E17BDB">
        <w:rPr>
          <w:rFonts w:eastAsia="Times New Roman"/>
          <w:color w:val="000000"/>
          <w:sz w:val="22"/>
          <w:szCs w:val="22"/>
        </w:rPr>
        <w:fldChar w:fldCharType="end"/>
      </w:r>
      <w:r w:rsidR="00E17BDB">
        <w:rPr>
          <w:rFonts w:eastAsia="Times New Roman"/>
          <w:color w:val="000000"/>
          <w:sz w:val="22"/>
          <w:szCs w:val="22"/>
        </w:rPr>
        <w:t xml:space="preserve">. </w:t>
      </w:r>
      <w:r w:rsidR="007D6DDE">
        <w:rPr>
          <w:rFonts w:eastAsia="Times New Roman"/>
          <w:i/>
          <w:color w:val="000000"/>
          <w:sz w:val="22"/>
          <w:szCs w:val="22"/>
        </w:rPr>
        <w:t xml:space="preserve">Snowball Throwing </w:t>
      </w:r>
      <w:r>
        <w:rPr>
          <w:rFonts w:eastAsia="Times New Roman"/>
          <w:color w:val="000000"/>
          <w:sz w:val="22"/>
          <w:szCs w:val="22"/>
        </w:rPr>
        <w:t xml:space="preserve">membawa arahan pembelajaran yang melatih siswa dasar keterampilan dalam membuat dan menyelesaikan pertanyaan melalui permainan </w:t>
      </w:r>
      <w:r w:rsidR="00CC5B55">
        <w:rPr>
          <w:rFonts w:eastAsia="Times New Roman"/>
          <w:color w:val="000000"/>
          <w:sz w:val="22"/>
          <w:szCs w:val="22"/>
        </w:rPr>
        <w:fldChar w:fldCharType="begin" w:fldLock="1"/>
      </w:r>
      <w:r w:rsidR="005573FF">
        <w:rPr>
          <w:rFonts w:eastAsia="Times New Roman"/>
          <w:color w:val="000000"/>
          <w:sz w:val="22"/>
          <w:szCs w:val="22"/>
        </w:rPr>
        <w:instrText>ADDIN CSL_CITATION {"citationItems":[{"id":"ITEM-1","itemData":{"author":[{"dropping-particle":"","family":"Wijanarko","given":"H","non-dropping-particle":"","parse-names":false,"suffix":""}],"container-title":"Jurnal Profesi dan Keahlian Guru (JPKG)","id":"ITEM-1","issue":"1","issued":{"date-parts":[["2022"]]},"page":"31-38","title":"PENERAPAN MODEL PEMBELAJARAN SNOWBALL THROWING UNTUK MENINGKATKAN MINAT DAN HASIL BELAJAR SOSIOLOGIMATERIFUNGSI SOSIOLOGI UNTUK MENGENALI GEJALA SOSIAL DIMASYARAKAT PADA SISWA KELAS X-IPS-3 SMA NEGERI 1 TAPEN SEMESTER 1 TAHUN PELAJARAN 2019/202","type":"article-journal","volume":"3"},"uris":["http://www.mendeley.com/documents/?uuid=7bcfecfa-c24e-4d9e-8539-524493ee2b66"]}],"mendeley":{"formattedCitation":"(Wijanarko, 2022)","plainTextFormattedCitation":"(Wijanarko, 2022)","previouslyFormattedCitation":"(Wijanarko, 2022)"},"properties":{"noteIndex":0},"schema":"https://github.com/citation-style-language/schema/raw/master/csl-citation.json"}</w:instrText>
      </w:r>
      <w:r w:rsidR="00CC5B55">
        <w:rPr>
          <w:rFonts w:eastAsia="Times New Roman"/>
          <w:color w:val="000000"/>
          <w:sz w:val="22"/>
          <w:szCs w:val="22"/>
        </w:rPr>
        <w:fldChar w:fldCharType="separate"/>
      </w:r>
      <w:r w:rsidR="00CC5B55" w:rsidRPr="00CC5B55">
        <w:rPr>
          <w:rFonts w:eastAsia="Times New Roman"/>
          <w:noProof/>
          <w:color w:val="000000"/>
          <w:sz w:val="22"/>
          <w:szCs w:val="22"/>
        </w:rPr>
        <w:t>(Wijanarko, 2022)</w:t>
      </w:r>
      <w:r w:rsidR="00CC5B55">
        <w:rPr>
          <w:rFonts w:eastAsia="Times New Roman"/>
          <w:color w:val="000000"/>
          <w:sz w:val="22"/>
          <w:szCs w:val="22"/>
        </w:rPr>
        <w:fldChar w:fldCharType="end"/>
      </w:r>
      <w:r w:rsidR="00CC5B55">
        <w:rPr>
          <w:rFonts w:eastAsia="Times New Roman"/>
          <w:color w:val="000000"/>
          <w:sz w:val="22"/>
          <w:szCs w:val="22"/>
        </w:rPr>
        <w:t>.</w:t>
      </w:r>
    </w:p>
    <w:p w:rsidR="00F33ACD" w:rsidRDefault="00E5032E" w:rsidP="008D0859">
      <w:pPr>
        <w:spacing w:line="360" w:lineRule="auto"/>
        <w:ind w:firstLine="425"/>
        <w:rPr>
          <w:rFonts w:eastAsia="Times New Roman"/>
          <w:color w:val="000000"/>
          <w:sz w:val="22"/>
          <w:szCs w:val="22"/>
        </w:rPr>
      </w:pPr>
      <w:r>
        <w:rPr>
          <w:rFonts w:eastAsia="Times New Roman"/>
          <w:color w:val="000000"/>
          <w:sz w:val="22"/>
          <w:szCs w:val="22"/>
        </w:rPr>
        <w:lastRenderedPageBreak/>
        <w:t xml:space="preserve">Berdasarkan studi awal melalui observasi, di SMAN 14 Medan kelas X-6 masih ada siswa yang pendiam dan kurang percaya diri saat menyampaikan usulan dan pendapat, siswa tidak bersemangat mengikuti pembelajaran serta terdapat pula siswa yang mengantuk dan pasif selama pembelajaran PPKn.  Namun di SMAN 14 Medan, peneliti memiliki gagasan untuk mendeskripsikan langkah-langkah pelaksanaan untuk menumbuhkan motivasi belajar siswa dengan menerapkan model pembelajaran </w:t>
      </w:r>
      <w:r w:rsidR="007D6DDE">
        <w:rPr>
          <w:rFonts w:eastAsia="Times New Roman"/>
          <w:i/>
          <w:color w:val="000000"/>
          <w:sz w:val="22"/>
          <w:szCs w:val="22"/>
        </w:rPr>
        <w:t xml:space="preserve">Snowball Throwing </w:t>
      </w:r>
      <w:r>
        <w:rPr>
          <w:rFonts w:eastAsia="Times New Roman"/>
          <w:color w:val="000000"/>
          <w:sz w:val="22"/>
          <w:szCs w:val="22"/>
        </w:rPr>
        <w:t xml:space="preserve"> pada pelajaran PPKn. Berdasarkan permasalahan tersebut dilakukan Penelitian Tindakan Kelas sebagai usaha untuk meningkatkan motivasi belajar siswa melalui model pembelajaran </w:t>
      </w:r>
      <w:r w:rsidR="007D6DDE" w:rsidRPr="007D6DDE">
        <w:rPr>
          <w:rFonts w:eastAsia="Times New Roman"/>
          <w:i/>
          <w:color w:val="000000"/>
          <w:sz w:val="22"/>
          <w:szCs w:val="22"/>
        </w:rPr>
        <w:t>Snowball Throwing</w:t>
      </w:r>
      <w:r w:rsidR="007D6DDE">
        <w:rPr>
          <w:rFonts w:eastAsia="Times New Roman"/>
          <w:color w:val="000000"/>
          <w:sz w:val="22"/>
          <w:szCs w:val="22"/>
        </w:rPr>
        <w:t xml:space="preserve"> </w:t>
      </w:r>
      <w:r>
        <w:rPr>
          <w:rFonts w:eastAsia="Times New Roman"/>
          <w:color w:val="000000"/>
          <w:sz w:val="22"/>
          <w:szCs w:val="22"/>
        </w:rPr>
        <w:t xml:space="preserve"> pada pembelajaran PPKn di Kelas X-6 SMAN 14 Medan.</w:t>
      </w:r>
    </w:p>
    <w:p w:rsidR="00F33ACD" w:rsidRDefault="0004003B">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KAJIAN PUSTAKA</w:t>
      </w:r>
    </w:p>
    <w:p w:rsidR="007D6DDE" w:rsidRDefault="00E90300" w:rsidP="007D6DDE">
      <w:pPr>
        <w:spacing w:line="360" w:lineRule="auto"/>
        <w:ind w:firstLine="0"/>
        <w:rPr>
          <w:rFonts w:eastAsia="Times New Roman"/>
          <w:b/>
          <w:color w:val="000000"/>
          <w:sz w:val="22"/>
          <w:szCs w:val="22"/>
        </w:rPr>
      </w:pPr>
      <w:r>
        <w:rPr>
          <w:rFonts w:eastAsia="Times New Roman"/>
          <w:b/>
          <w:color w:val="000000"/>
          <w:sz w:val="22"/>
          <w:szCs w:val="22"/>
        </w:rPr>
        <w:t>Penge</w:t>
      </w:r>
      <w:r w:rsidR="007D6DDE">
        <w:rPr>
          <w:rFonts w:eastAsia="Times New Roman"/>
          <w:b/>
          <w:color w:val="000000"/>
          <w:sz w:val="22"/>
          <w:szCs w:val="22"/>
        </w:rPr>
        <w:t xml:space="preserve">rtian </w:t>
      </w:r>
      <w:r w:rsidR="007D6DDE" w:rsidRPr="008808B4">
        <w:rPr>
          <w:rFonts w:eastAsia="Times New Roman"/>
          <w:b/>
          <w:i/>
          <w:color w:val="000000"/>
          <w:sz w:val="22"/>
          <w:szCs w:val="22"/>
        </w:rPr>
        <w:t>Snowball Throwing</w:t>
      </w:r>
      <w:r w:rsidR="007D6DDE">
        <w:rPr>
          <w:rFonts w:eastAsia="Times New Roman"/>
          <w:b/>
          <w:color w:val="000000"/>
          <w:sz w:val="22"/>
          <w:szCs w:val="22"/>
        </w:rPr>
        <w:t xml:space="preserve"> </w:t>
      </w:r>
    </w:p>
    <w:p w:rsidR="007D6DDE" w:rsidRDefault="007D6DDE" w:rsidP="007D6DDE">
      <w:pPr>
        <w:spacing w:line="360" w:lineRule="auto"/>
        <w:ind w:firstLine="450"/>
        <w:rPr>
          <w:rFonts w:eastAsia="Times New Roman"/>
          <w:bCs/>
          <w:color w:val="000000"/>
          <w:sz w:val="22"/>
          <w:szCs w:val="22"/>
        </w:rPr>
      </w:pPr>
      <w:r w:rsidRPr="007D6DDE">
        <w:rPr>
          <w:rFonts w:eastAsia="Times New Roman"/>
          <w:bCs/>
          <w:i/>
          <w:color w:val="000000"/>
          <w:sz w:val="22"/>
          <w:szCs w:val="22"/>
        </w:rPr>
        <w:t>Snowball Throwing</w:t>
      </w:r>
      <w:r>
        <w:rPr>
          <w:rFonts w:eastAsia="Times New Roman"/>
          <w:bCs/>
          <w:color w:val="000000"/>
          <w:sz w:val="22"/>
          <w:szCs w:val="22"/>
        </w:rPr>
        <w:t xml:space="preserve"> merupakan pengajaran yang memadukan potensi kepemimpinan siswa dan kemampuan bertanya dalam kelompok melalui permainan imajinatif membentuk dan melempar bola salju. Dengan melempar bola salju, siswa dapat dilatih untuk lebih peka terhadap pesan orang lain dan meneruskan pesan tersebut kepada teman-temannya. Dalam lempar soal, siswa mengubah selembar kertas menjadi bola kertas dan melemparkannya kepada siswa lain. Siswa penerima bola kertas membuka dan menjawab soal</w:t>
      </w:r>
      <w:r w:rsidR="009C691D">
        <w:rPr>
          <w:rFonts w:eastAsia="Times New Roman"/>
          <w:bCs/>
          <w:color w:val="000000"/>
          <w:sz w:val="22"/>
          <w:szCs w:val="22"/>
        </w:rPr>
        <w:t>. T</w:t>
      </w:r>
      <w:r>
        <w:rPr>
          <w:rFonts w:eastAsia="Times New Roman"/>
          <w:bCs/>
          <w:color w:val="000000"/>
          <w:sz w:val="22"/>
          <w:szCs w:val="22"/>
        </w:rPr>
        <w:t xml:space="preserve">ujuan pembelajaran </w:t>
      </w:r>
      <w:r w:rsidRPr="00EE49A8">
        <w:rPr>
          <w:rFonts w:eastAsia="Times New Roman"/>
          <w:bCs/>
          <w:i/>
          <w:color w:val="000000"/>
          <w:sz w:val="22"/>
          <w:szCs w:val="22"/>
        </w:rPr>
        <w:t>Snowball Throwing</w:t>
      </w:r>
      <w:r>
        <w:rPr>
          <w:rFonts w:eastAsia="Times New Roman"/>
          <w:bCs/>
          <w:color w:val="000000"/>
          <w:sz w:val="22"/>
          <w:szCs w:val="22"/>
        </w:rPr>
        <w:t xml:space="preserve"> melatih siswa untuk menyimak pembahasan orang lain, melatih kreativitas dan imajinasi dalam bertanya, serta mendorong siswa untuk berkerjasama dan mendorong mereka untuk saling membantu belajar</w:t>
      </w:r>
      <w:r w:rsidR="009C691D">
        <w:rPr>
          <w:rFonts w:eastAsia="Times New Roman"/>
          <w:bCs/>
          <w:color w:val="000000"/>
          <w:sz w:val="22"/>
          <w:szCs w:val="22"/>
        </w:rPr>
        <w:t xml:space="preserve"> </w:t>
      </w:r>
      <w:r w:rsidR="009C691D">
        <w:rPr>
          <w:rFonts w:eastAsia="Times New Roman"/>
          <w:bCs/>
          <w:color w:val="000000"/>
          <w:sz w:val="22"/>
          <w:szCs w:val="22"/>
        </w:rPr>
        <w:fldChar w:fldCharType="begin" w:fldLock="1"/>
      </w:r>
      <w:r w:rsidR="009C691D">
        <w:rPr>
          <w:rFonts w:eastAsia="Times New Roman"/>
          <w:bCs/>
          <w:color w:val="000000"/>
          <w:sz w:val="22"/>
          <w:szCs w:val="22"/>
        </w:rPr>
        <w:instrText>ADDIN CSL_CITATION {"citationItems":[{"id":"ITEM-1","itemData":{"ISBN":"9789896540821","abstract":"Fase aktif Frekuensi dan lamanya kontraksi uterus umumnya meningkat (kontraksi dianggap adekuat jika terjadi tiga kali atau lebih), serviks membuka dari 4 cm ke 10 cm, biasanya kecepatan 1 cm atau lebih per jam hingga pembukaan lengkap (10 cm) dan terjadi penurunan bagian terbawah janin. Pemantauan kala 1 fase aktif persalinan : Penggunaan Partograf Partograf adalah alat bantu yang digunakan selama fase aktif persalinan. Tujuan utama dari penggunaan partograf adalah untuk: Mencatat hasil observasi dan kemajuan persalinan dengan menilai pembukaan serviks melalui pemeriksaan dalam. b) Mendeteksi apakah proses persalinan berjalan secara normal. Dengan demikian, juga dapat melakukan deteksi secara dini setiap kemungkinan terjadinya partus lama. Halaman depan partograf untuk mencatat atau memantau : a) Kesejahteraan janin Denyut jantung janin (setiap ½ jam), warna air ketuban (setiap pemeriksaan dalam), penyusupan sutura (setiap pemeriksaan dalam). Kemajuan persalinan Frekuensi dan lamanya kontraksi uterus (setiap ½ jam), pembukaan serviks (setiap 4 jam), penurunan kepala (setiap 4 jam). c) Kesejahteraan ibu Nadi (setiap ½ jam), tekanan darah dan temperatur tubuh (setiap 4 jam), prodeksi urin , aseton dan protein (setiap 2 sampai 4 jam), makan dan minum (Prawirohardjo, 2010).","author":[{"dropping-particle":"","family":"Juwita","given":"Ratna","non-dropping-particle":"","parse-names":false,"suffix":""}],"id":"ITEM-1","issue":"February","issued":{"date-parts":[["2020"]]},"page":"1-9","title":"PENGGUNAAN MODEL PEMBELAJARAN SNOWBALL THROWING UNTUK MENINGKATKAN AKTIVITAS DAN HASIL BELAJAR PKn SISWA KELAS XII IPS SMA NEGERI 15 BANDAR LAMPUNG","type":"article-journal","volume":"2507"},"uris":["http://www.mendeley.com/documents/?uuid=cbc29801-12dd-4878-980d-5bbdbaaaa58e"]}],"mendeley":{"formattedCitation":"(Juwita, 2020)","plainTextFormattedCitation":"(Juwita, 2020)","previouslyFormattedCitation":"(Juwita, 2020)"},"properties":{"noteIndex":0},"schema":"https://github.com/citation-style-language/schema/raw/master/csl-citation.json"}</w:instrText>
      </w:r>
      <w:r w:rsidR="009C691D">
        <w:rPr>
          <w:rFonts w:eastAsia="Times New Roman"/>
          <w:bCs/>
          <w:color w:val="000000"/>
          <w:sz w:val="22"/>
          <w:szCs w:val="22"/>
        </w:rPr>
        <w:fldChar w:fldCharType="separate"/>
      </w:r>
      <w:r w:rsidR="009C691D" w:rsidRPr="009C691D">
        <w:rPr>
          <w:rFonts w:eastAsia="Times New Roman"/>
          <w:bCs/>
          <w:noProof/>
          <w:color w:val="000000"/>
          <w:sz w:val="22"/>
          <w:szCs w:val="22"/>
        </w:rPr>
        <w:t>(Juwita, 2020)</w:t>
      </w:r>
      <w:r w:rsidR="009C691D">
        <w:rPr>
          <w:rFonts w:eastAsia="Times New Roman"/>
          <w:bCs/>
          <w:color w:val="000000"/>
          <w:sz w:val="22"/>
          <w:szCs w:val="22"/>
        </w:rPr>
        <w:fldChar w:fldCharType="end"/>
      </w:r>
      <w:r>
        <w:rPr>
          <w:rFonts w:eastAsia="Times New Roman"/>
          <w:bCs/>
          <w:color w:val="000000"/>
          <w:sz w:val="22"/>
          <w:szCs w:val="22"/>
        </w:rPr>
        <w:t>. Dengan melempar bola salju, siswa belajar bagaimana menanggapi pesan dari orang lain dengan sukses dan meneruskan pesan tersebut ke teman-temannya dalam kelompok.</w:t>
      </w:r>
    </w:p>
    <w:p w:rsidR="007D6DDE" w:rsidRDefault="007D6DDE" w:rsidP="007D6DDE">
      <w:pPr>
        <w:spacing w:line="360" w:lineRule="auto"/>
        <w:ind w:firstLine="0"/>
        <w:rPr>
          <w:rFonts w:eastAsia="Times New Roman"/>
          <w:b/>
          <w:color w:val="000000"/>
          <w:sz w:val="22"/>
          <w:szCs w:val="22"/>
        </w:rPr>
      </w:pPr>
      <w:r>
        <w:rPr>
          <w:rFonts w:eastAsia="Times New Roman"/>
          <w:b/>
          <w:color w:val="000000"/>
          <w:sz w:val="22"/>
          <w:szCs w:val="22"/>
        </w:rPr>
        <w:t>Pengertian Motivasi Belajar</w:t>
      </w:r>
    </w:p>
    <w:p w:rsidR="007D6DDE" w:rsidRDefault="007D6DDE" w:rsidP="007D6DDE">
      <w:pPr>
        <w:spacing w:line="360" w:lineRule="auto"/>
        <w:ind w:firstLine="425"/>
        <w:rPr>
          <w:rFonts w:eastAsia="Times New Roman"/>
          <w:color w:val="000000"/>
          <w:sz w:val="22"/>
          <w:szCs w:val="22"/>
        </w:rPr>
      </w:pPr>
      <w:r>
        <w:rPr>
          <w:rFonts w:eastAsia="Times New Roman"/>
          <w:bCs/>
          <w:color w:val="000000"/>
          <w:sz w:val="22"/>
          <w:szCs w:val="22"/>
        </w:rPr>
        <w:t xml:space="preserve">Motivasi belajar ada pada siswa merangsang gerakan dan keinginan, dapat mengarahkan dan memelihara kegigihan siswa dalam melaksanakan proses belajar sehingga adanya model pembelajaran </w:t>
      </w:r>
      <w:r w:rsidR="00E50DAD">
        <w:rPr>
          <w:rFonts w:eastAsia="Times New Roman"/>
          <w:bCs/>
          <w:i/>
          <w:color w:val="000000"/>
          <w:sz w:val="22"/>
          <w:szCs w:val="22"/>
        </w:rPr>
        <w:t>Snowball T</w:t>
      </w:r>
      <w:r w:rsidRPr="00E50DAD">
        <w:rPr>
          <w:rFonts w:eastAsia="Times New Roman"/>
          <w:bCs/>
          <w:i/>
          <w:color w:val="000000"/>
          <w:sz w:val="22"/>
          <w:szCs w:val="22"/>
        </w:rPr>
        <w:t>hrowing</w:t>
      </w:r>
      <w:r>
        <w:rPr>
          <w:rFonts w:eastAsia="Times New Roman"/>
          <w:bCs/>
          <w:color w:val="000000"/>
          <w:sz w:val="22"/>
          <w:szCs w:val="22"/>
        </w:rPr>
        <w:t xml:space="preserve"> dapat menumbuhkan motivasi belajar siswa.</w:t>
      </w:r>
      <w:r w:rsidR="009C691D">
        <w:rPr>
          <w:rFonts w:eastAsia="Times New Roman"/>
          <w:bCs/>
          <w:color w:val="000000"/>
          <w:sz w:val="22"/>
          <w:szCs w:val="22"/>
        </w:rPr>
        <w:t xml:space="preserve"> </w:t>
      </w:r>
      <w:r w:rsidR="009C691D">
        <w:rPr>
          <w:rFonts w:eastAsia="Times New Roman"/>
          <w:bCs/>
          <w:color w:val="000000"/>
          <w:sz w:val="22"/>
          <w:szCs w:val="22"/>
        </w:rPr>
        <w:fldChar w:fldCharType="begin" w:fldLock="1"/>
      </w:r>
      <w:r w:rsidR="00B8654D">
        <w:rPr>
          <w:rFonts w:eastAsia="Times New Roman"/>
          <w:bCs/>
          <w:color w:val="000000"/>
          <w:sz w:val="22"/>
          <w:szCs w:val="22"/>
        </w:rPr>
        <w:instrText>ADDIN CSL_CITATION {"citationItems":[{"id":"ITEM-1","itemData":{"abstract":"… pembelajaran snowball throwing dan motivasi belajar terhadap hasil belajar mata pelajaran IPS siswa Kelas Tinggi, (2) pengaruh pembelajaran snowball throwing dengan hasil belajar … , dan (3) pengaruh motivasi belajar dengan hasil belajar mata pelajaran IPS siswa Kelas …","author":[{"dropping-particle":"","family":"Astutik","given":"Yuli","non-dropping-particle":"","parse-names":false,"suffix":""},{"dropping-particle":"","family":"Hariani","given":"Lilik Sri","non-dropping-particle":"","parse-names":false,"suffix":""},{"dropping-particle":"","family":"Muzammil","given":"Lasim","non-dropping-particle":"","parse-names":false,"suffix":""}],"container-title":"Jurnal Penelitian dan Pendidikan IPS (JPPI) 15 (2): 128-134 2021","id":"ITEM-1","issue":"2","issued":{"date-parts":[["2021"]]},"page":"129","title":"Hasil Belajar: Snowball Throwing dan Motivasi Belajar","type":"article-journal","volume":"15"},"uris":["http://www.mendeley.com/documents/?uuid=de2f8237-f014-4760-bda3-12c93082f2d3"]}],"mendeley":{"formattedCitation":"(Astutik et al., 2021)","plainTextFormattedCitation":"(Astutik et al., 2021)","previouslyFormattedCitation":"(Astutik et al., 2021)"},"properties":{"noteIndex":0},"schema":"https://github.com/citation-style-language/schema/raw/master/csl-citation.json"}</w:instrText>
      </w:r>
      <w:r w:rsidR="009C691D">
        <w:rPr>
          <w:rFonts w:eastAsia="Times New Roman"/>
          <w:bCs/>
          <w:color w:val="000000"/>
          <w:sz w:val="22"/>
          <w:szCs w:val="22"/>
        </w:rPr>
        <w:fldChar w:fldCharType="separate"/>
      </w:r>
      <w:r w:rsidR="009C691D" w:rsidRPr="009C691D">
        <w:rPr>
          <w:rFonts w:eastAsia="Times New Roman"/>
          <w:bCs/>
          <w:noProof/>
          <w:color w:val="000000"/>
          <w:sz w:val="22"/>
          <w:szCs w:val="22"/>
        </w:rPr>
        <w:t>(Astutik et al., 2021)</w:t>
      </w:r>
      <w:r w:rsidR="009C691D">
        <w:rPr>
          <w:rFonts w:eastAsia="Times New Roman"/>
          <w:bCs/>
          <w:color w:val="000000"/>
          <w:sz w:val="22"/>
          <w:szCs w:val="22"/>
        </w:rPr>
        <w:fldChar w:fldCharType="end"/>
      </w:r>
      <w:r w:rsidR="009C691D">
        <w:rPr>
          <w:rFonts w:eastAsia="Times New Roman"/>
          <w:bCs/>
          <w:color w:val="000000"/>
          <w:sz w:val="22"/>
          <w:szCs w:val="22"/>
        </w:rPr>
        <w:t>.</w:t>
      </w:r>
      <w:r>
        <w:rPr>
          <w:rFonts w:eastAsia="Times New Roman"/>
          <w:bCs/>
          <w:color w:val="000000"/>
          <w:sz w:val="22"/>
          <w:szCs w:val="22"/>
        </w:rPr>
        <w:t xml:space="preserve"> </w:t>
      </w:r>
      <w:r>
        <w:rPr>
          <w:rFonts w:eastAsia="Times New Roman"/>
          <w:color w:val="000000"/>
          <w:sz w:val="22"/>
          <w:szCs w:val="22"/>
        </w:rPr>
        <w:t xml:space="preserve">Dalam kehidupan siswa, motivasi bertugas sebagai pemicu agar mereka lebih giat mengikuti pembelajaran. Saat dorongan untuk mmpelajari hal baru semakin tinggi, maka keinginan mereka dalam belajar juga akan meningkat. Dalam situasi ketika siswa merasa termotivasi dengan sendirinya, mereka ingin selalu terlibat dalam pelajaran dan meningkatkan kinerja akademis dan cara belajar mereka </w:t>
      </w:r>
      <w:r w:rsidR="00B8654D">
        <w:rPr>
          <w:rFonts w:eastAsia="Times New Roman"/>
          <w:color w:val="000000"/>
          <w:sz w:val="22"/>
          <w:szCs w:val="22"/>
        </w:rPr>
        <w:fldChar w:fldCharType="begin" w:fldLock="1"/>
      </w:r>
      <w:r w:rsidR="00CC5B55">
        <w:rPr>
          <w:rFonts w:eastAsia="Times New Roman"/>
          <w:color w:val="000000"/>
          <w:sz w:val="22"/>
          <w:szCs w:val="22"/>
        </w:rPr>
        <w:instrText>ADDIN CSL_CITATION {"citationItems":[{"id":"ITEM-1","itemData":{"DOI":"10.55606/khatulistiwa.v3i4.2243","ISSN":"2962-4452","abstract":"The problem in this research is motivated by the results of the author's initial observations at SMP N 3 Bukittinggi, where the lack of enthusiasm of students in learning Islamic Religious Education, the methods used by teachers are still conventional, do not attract the attention of students and lack of interaction between teachers and students so that students students become less active, less focused, sleepy and lazy. The aim of this research was to determine the significant effect of the snowball throwing method on student learning activity. This type of research is an experiment with class VII.2 as an experiment that is treated using the snowball throwing method and VII.3 as a control class that is not given treatment. This research is a type of experimental research, with a static group comparison design. To obtain data using a questionnaire instrument. the data analysis technique uses the instrument test first, namely; validity test, reliability test. To test the prerequisites using normality and homogeneity tests and hypothesis testing is carried out, namely the t test to find out whether the hypothesis is rejected or accepted. Before testing the hypothesis, the instrument was tested first to find out valid and reliable data. After testing the instrument, then testing the hypothesis with the T-Test test to find out if the hypothesis is rejected or accepted, so that it can be seen whether the snowball throwing method has an effect on student learning activity. The results of this study indicate that based on the calculation of the activeness questionnaire t-test, the sig. (2-tailed) = 0.000 &lt;0.05 at a significance level of 5% so that Ho is rejected and Ha is accepted. So it is proven that there is a significant influence of the snowball throwing learning method on student learning activeness in PAI learning at SMP N 3 Bukittinggi.","author":[{"dropping-particle":"","family":"Ade Safira","given":"","non-dropping-particle":"","parse-names":false,"suffix":""},{"dropping-particle":"","family":"Arifmiboy Arifmiboy","given":"","non-dropping-particle":"","parse-names":false,"suffix":""},{"dropping-particle":"","family":"Darul Ilmi","given":"","non-dropping-particle":"","parse-names":false,"suffix":""},{"dropping-particle":"","family":"Yelfi Dewi","given":"","non-dropping-particle":"","parse-names":false,"suffix":""}],"container-title":"Khatulistiwa: Jurnal Pendidikan dan Sosial Humaniora","id":"ITEM-1","issue":"4","issued":{"date-parts":[["2023"]]},"page":"14-24","title":"Pengaruh Penggunaan Metode Snowball Throwing Terhadap Keaktifan Belajar Siswa Pada Pembelajaran PAI di SMP N 3 Bukittinggi","type":"article-journal","volume":"3"},"uris":["http://www.mendeley.com/documents/?uuid=f7caa845-1c3a-4438-8f58-201d8f4ec6a9"]}],"mendeley":{"formattedCitation":"(Ade Safira et al., 2023)","manualFormatting":"(Ade et al., 2023)","plainTextFormattedCitation":"(Ade Safira et al., 2023)","previouslyFormattedCitation":"(Ade Safira et al., 2023)"},"properties":{"noteIndex":0},"schema":"https://github.com/citation-style-language/schema/raw/master/csl-citation.json"}</w:instrText>
      </w:r>
      <w:r w:rsidR="00B8654D">
        <w:rPr>
          <w:rFonts w:eastAsia="Times New Roman"/>
          <w:color w:val="000000"/>
          <w:sz w:val="22"/>
          <w:szCs w:val="22"/>
        </w:rPr>
        <w:fldChar w:fldCharType="separate"/>
      </w:r>
      <w:r w:rsidR="00CC5B55">
        <w:rPr>
          <w:rFonts w:eastAsia="Times New Roman"/>
          <w:noProof/>
          <w:color w:val="000000"/>
          <w:sz w:val="22"/>
          <w:szCs w:val="22"/>
        </w:rPr>
        <w:t xml:space="preserve">(Ade </w:t>
      </w:r>
      <w:r w:rsidR="00B8654D" w:rsidRPr="00B8654D">
        <w:rPr>
          <w:rFonts w:eastAsia="Times New Roman"/>
          <w:noProof/>
          <w:color w:val="000000"/>
          <w:sz w:val="22"/>
          <w:szCs w:val="22"/>
        </w:rPr>
        <w:t>et al., 2023)</w:t>
      </w:r>
      <w:r w:rsidR="00B8654D">
        <w:rPr>
          <w:rFonts w:eastAsia="Times New Roman"/>
          <w:color w:val="000000"/>
          <w:sz w:val="22"/>
          <w:szCs w:val="22"/>
        </w:rPr>
        <w:fldChar w:fldCharType="end"/>
      </w:r>
      <w:r w:rsidR="00B8654D">
        <w:rPr>
          <w:rFonts w:eastAsia="Times New Roman"/>
          <w:color w:val="000000"/>
          <w:sz w:val="22"/>
          <w:szCs w:val="22"/>
        </w:rPr>
        <w:t>.</w:t>
      </w:r>
    </w:p>
    <w:p w:rsidR="00F33ACD" w:rsidRPr="005F59D3" w:rsidRDefault="007D6DDE" w:rsidP="005F59D3">
      <w:pPr>
        <w:spacing w:line="360" w:lineRule="auto"/>
        <w:ind w:firstLine="425"/>
      </w:pPr>
      <w:r>
        <w:rPr>
          <w:rFonts w:eastAsia="Times New Roman"/>
          <w:color w:val="000000"/>
          <w:sz w:val="22"/>
          <w:szCs w:val="22"/>
        </w:rPr>
        <w:t xml:space="preserve">Peningkatan motivasi siswa bisa disebabkan lingkungan kelas yang nyaman ketika mempelajari materi PPKn. </w:t>
      </w:r>
      <w:r>
        <w:rPr>
          <w:rFonts w:eastAsia="Times New Roman"/>
          <w:i/>
          <w:color w:val="000000"/>
          <w:sz w:val="22"/>
          <w:szCs w:val="22"/>
        </w:rPr>
        <w:t>Snowball T</w:t>
      </w:r>
      <w:r w:rsidRPr="007D6DDE">
        <w:rPr>
          <w:rFonts w:eastAsia="Times New Roman"/>
          <w:i/>
          <w:color w:val="000000"/>
          <w:sz w:val="22"/>
          <w:szCs w:val="22"/>
        </w:rPr>
        <w:t>hrowing</w:t>
      </w:r>
      <w:r>
        <w:rPr>
          <w:rFonts w:eastAsia="Times New Roman"/>
          <w:color w:val="000000"/>
          <w:sz w:val="22"/>
          <w:szCs w:val="22"/>
        </w:rPr>
        <w:t xml:space="preserve"> lingkungan belajar yang lebih mempengaruhi siswa leluasa belajar sembari bermain dengan soal-soal yang dibuat dengan pemikiran siswa sendiri sehingga dengan itu membantu siswa mengembangkan pemecahan masalah, komunikasi, berpikir logis, dan percaya diri. Snowball throwing meningkatkan keberanian siswa untuk bertanya</w:t>
      </w:r>
      <w:r w:rsidR="00B8654D">
        <w:rPr>
          <w:rFonts w:eastAsia="Times New Roman"/>
          <w:color w:val="000000"/>
          <w:sz w:val="22"/>
          <w:szCs w:val="22"/>
        </w:rPr>
        <w:t xml:space="preserve"> kepada teman dan guru yang lain </w:t>
      </w:r>
      <w:r w:rsidR="00B8654D">
        <w:rPr>
          <w:rFonts w:eastAsia="Times New Roman"/>
          <w:color w:val="000000"/>
          <w:sz w:val="22"/>
          <w:szCs w:val="22"/>
        </w:rPr>
        <w:fldChar w:fldCharType="begin" w:fldLock="1"/>
      </w:r>
      <w:r w:rsidR="00B139C0">
        <w:rPr>
          <w:rFonts w:eastAsia="Times New Roman"/>
          <w:color w:val="000000"/>
          <w:sz w:val="22"/>
          <w:szCs w:val="22"/>
        </w:rPr>
        <w:instrText>ADDIN CSL_CITATION {"citationItems":[{"id":"ITEM-1","itemData":{"author":[{"dropping-particle":"","family":"Fitriani, I. N., Al-Ghozali, M. D. H., &amp; Ashoumi","given":"H","non-dropping-particle":"","parse-names":false,"suffix":""}],"id":"ITEM-1","issue":"2","issued":{"date-parts":[["2019"]]},"page":"29-37","title":"Efektivitas Metode Pembelajaran Snowball Throwing","type":"article-journal","volume":"8"},"uris":["http://www.mendeley.com/documents/?uuid=6a4360c1-d8a0-4da2-9828-5dd039b3a497"]}],"mendeley":{"formattedCitation":"(Fitriani, I. N., Al-Ghozali, M. D. H., &amp; Ashoumi, 2019)","manualFormatting":"(Fitriani et al, 2019)","plainTextFormattedCitation":"(Fitriani, I. N., Al-Ghozali, M. D. H., &amp; Ashoumi, 2019)","previouslyFormattedCitation":"(Fitriani, I. N., Al-Ghozali, M. D. H., &amp; Ashoumi, 2019)"},"properties":{"noteIndex":0},"schema":"https://github.com/citation-style-language/schema/raw/master/csl-citation.json"}</w:instrText>
      </w:r>
      <w:r w:rsidR="00B8654D">
        <w:rPr>
          <w:rFonts w:eastAsia="Times New Roman"/>
          <w:color w:val="000000"/>
          <w:sz w:val="22"/>
          <w:szCs w:val="22"/>
        </w:rPr>
        <w:fldChar w:fldCharType="separate"/>
      </w:r>
      <w:r w:rsidR="00B8654D">
        <w:rPr>
          <w:rFonts w:eastAsia="Times New Roman"/>
          <w:noProof/>
          <w:color w:val="000000"/>
          <w:sz w:val="22"/>
          <w:szCs w:val="22"/>
        </w:rPr>
        <w:t xml:space="preserve">(Fitriani et al, </w:t>
      </w:r>
      <w:r w:rsidR="00B8654D" w:rsidRPr="00B8654D">
        <w:rPr>
          <w:rFonts w:eastAsia="Times New Roman"/>
          <w:noProof/>
          <w:color w:val="000000"/>
          <w:sz w:val="22"/>
          <w:szCs w:val="22"/>
        </w:rPr>
        <w:t>2019)</w:t>
      </w:r>
      <w:r w:rsidR="00B8654D">
        <w:rPr>
          <w:rFonts w:eastAsia="Times New Roman"/>
          <w:color w:val="000000"/>
          <w:sz w:val="22"/>
          <w:szCs w:val="22"/>
        </w:rPr>
        <w:fldChar w:fldCharType="end"/>
      </w:r>
      <w:r w:rsidR="00B8654D">
        <w:rPr>
          <w:rFonts w:eastAsia="Times New Roman"/>
          <w:color w:val="000000"/>
          <w:sz w:val="22"/>
          <w:szCs w:val="22"/>
        </w:rPr>
        <w:t xml:space="preserve">. </w:t>
      </w:r>
      <w:r w:rsidR="00CC5B55">
        <w:rPr>
          <w:rFonts w:eastAsia="Times New Roman"/>
          <w:color w:val="000000"/>
          <w:sz w:val="22"/>
          <w:szCs w:val="22"/>
        </w:rPr>
        <w:t xml:space="preserve">Model </w:t>
      </w:r>
      <w:r w:rsidR="00CC5B55" w:rsidRPr="00CC5B55">
        <w:rPr>
          <w:rFonts w:eastAsia="Times New Roman"/>
          <w:i/>
          <w:color w:val="000000"/>
          <w:sz w:val="22"/>
          <w:szCs w:val="22"/>
        </w:rPr>
        <w:t>Snowball T</w:t>
      </w:r>
      <w:r w:rsidRPr="00CC5B55">
        <w:rPr>
          <w:rFonts w:eastAsia="Times New Roman"/>
          <w:i/>
          <w:color w:val="000000"/>
          <w:sz w:val="22"/>
          <w:szCs w:val="22"/>
        </w:rPr>
        <w:t>hrowing</w:t>
      </w:r>
      <w:r>
        <w:rPr>
          <w:rFonts w:eastAsia="Times New Roman"/>
          <w:color w:val="000000"/>
          <w:sz w:val="22"/>
          <w:szCs w:val="22"/>
        </w:rPr>
        <w:t xml:space="preserve"> menjadikan situasi di dalam kelas yang lebih seru sehingga siswa berkontribusi aktif untuk menjawab soal. Hal ini menumbuhkan kei</w:t>
      </w:r>
      <w:r w:rsidR="006544B4">
        <w:rPr>
          <w:rFonts w:eastAsia="Times New Roman"/>
          <w:color w:val="000000"/>
          <w:sz w:val="22"/>
          <w:szCs w:val="22"/>
        </w:rPr>
        <w:t xml:space="preserve">nginan siswa dalam </w:t>
      </w:r>
      <w:r w:rsidR="006544B4">
        <w:rPr>
          <w:rFonts w:eastAsia="Times New Roman"/>
          <w:color w:val="000000"/>
          <w:sz w:val="22"/>
          <w:szCs w:val="22"/>
        </w:rPr>
        <w:lastRenderedPageBreak/>
        <w:t xml:space="preserve">hal belajar. </w:t>
      </w:r>
      <w:r w:rsidRPr="007D6DDE">
        <w:rPr>
          <w:rFonts w:eastAsia="Times New Roman"/>
          <w:i/>
          <w:color w:val="000000"/>
          <w:sz w:val="22"/>
          <w:szCs w:val="22"/>
        </w:rPr>
        <w:t>Snowball Throwing</w:t>
      </w:r>
      <w:r>
        <w:rPr>
          <w:rFonts w:eastAsia="Times New Roman"/>
          <w:color w:val="000000"/>
          <w:sz w:val="22"/>
          <w:szCs w:val="22"/>
        </w:rPr>
        <w:t xml:space="preserve"> membawa arahan pembelajaran yang melatih siswa dasar keterampilan dalam membuat dan menyelesaikan pertanyaan melalui permainan </w:t>
      </w:r>
      <w:r w:rsidR="00052B89" w:rsidRPr="00CC5B55">
        <w:rPr>
          <w:rFonts w:eastAsia="Times New Roman"/>
          <w:color w:val="000000"/>
          <w:sz w:val="22"/>
          <w:szCs w:val="22"/>
        </w:rPr>
        <w:fldChar w:fldCharType="begin" w:fldLock="1"/>
      </w:r>
      <w:r w:rsidR="00D906B6" w:rsidRPr="00CC5B55">
        <w:rPr>
          <w:rFonts w:eastAsia="Times New Roman"/>
          <w:color w:val="000000"/>
          <w:sz w:val="22"/>
          <w:szCs w:val="22"/>
        </w:rPr>
        <w:instrText>ADDIN CSL_CITATION {"citationItems":[{"id":"ITEM-1","itemData":{"abstract":"… Penelitian tindakan kelas ini berupaya untuk meningkatkan motivasi dan hasil … PPKn siswa kelas VIIIC SMP Negeri 1 Samigaluh Kabupaten Kulon Progo. Penelitian tindakan kelas ini …","author":[{"dropping-particle":"","family":"Suparjilah","given":"Theresia","non-dropping-particle":"","parse-names":false,"suffix":""}],"container-title":"Jurnal Pendidikan Tambusai","id":"ITEM-1","issued":{"date-parts":[["2022"]]},"page":"15039-15047","title":"Peningkatan Motivasi dan Hasil Belajar PPKN Melalui Penerapan Model Pembelajaran Kooperatif Tipe Snowball Throwing Pada Siswa Kelas VIIIC SMP Negeri 1 Samigaluh Tahun Pelajaran 2019/2020","type":"article-journal","volume":"6"},"uris":["http://www.mendeley.com/documents/?uuid=728178b5-d457-47b7-a1e5-c3b15168702f"]}],"mendeley":{"formattedCitation":"(Suparjilah, 2022)","plainTextFormattedCitation":"(Suparjilah, 2022)","previouslyFormattedCitation":"(Suparjilah, 2022)"},"properties":{"noteIndex":0},"schema":"https://github.com/citation-style-language/schema/raw/master/csl-citation.json"}</w:instrText>
      </w:r>
      <w:r w:rsidR="00052B89" w:rsidRPr="00CC5B55">
        <w:rPr>
          <w:rFonts w:eastAsia="Times New Roman"/>
          <w:color w:val="000000"/>
          <w:sz w:val="22"/>
          <w:szCs w:val="22"/>
        </w:rPr>
        <w:fldChar w:fldCharType="separate"/>
      </w:r>
      <w:r w:rsidR="00052B89" w:rsidRPr="00CC5B55">
        <w:rPr>
          <w:rFonts w:eastAsia="Times New Roman"/>
          <w:noProof/>
          <w:color w:val="000000"/>
          <w:sz w:val="22"/>
          <w:szCs w:val="22"/>
        </w:rPr>
        <w:t>(Suparjilah, 2022)</w:t>
      </w:r>
      <w:r w:rsidR="00052B89" w:rsidRPr="00CC5B55">
        <w:rPr>
          <w:rFonts w:eastAsia="Times New Roman"/>
          <w:color w:val="000000"/>
          <w:sz w:val="22"/>
          <w:szCs w:val="22"/>
        </w:rPr>
        <w:fldChar w:fldCharType="end"/>
      </w:r>
      <w:r w:rsidR="00CC5B55" w:rsidRPr="00CC5B55">
        <w:rPr>
          <w:rFonts w:eastAsia="Times New Roman"/>
          <w:color w:val="000000"/>
          <w:sz w:val="22"/>
          <w:szCs w:val="22"/>
        </w:rPr>
        <w:t>.</w:t>
      </w:r>
    </w:p>
    <w:p w:rsidR="00F33ACD" w:rsidRDefault="005F59D3">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ME</w:t>
      </w:r>
      <w:r w:rsidR="0004003B">
        <w:rPr>
          <w:rFonts w:eastAsia="Times New Roman"/>
          <w:b/>
          <w:color w:val="000000"/>
        </w:rPr>
        <w:t xml:space="preserve">TODE PENELITIAN </w:t>
      </w:r>
    </w:p>
    <w:p w:rsidR="005F59D3" w:rsidRDefault="005F59D3" w:rsidP="005F59D3">
      <w:pPr>
        <w:spacing w:line="360" w:lineRule="auto"/>
        <w:ind w:firstLine="425"/>
        <w:rPr>
          <w:rFonts w:eastAsia="Times New Roman"/>
          <w:color w:val="000000"/>
          <w:sz w:val="22"/>
          <w:szCs w:val="22"/>
        </w:rPr>
      </w:pPr>
      <w:r>
        <w:rPr>
          <w:sz w:val="22"/>
          <w:szCs w:val="22"/>
        </w:rPr>
        <w:t xml:space="preserve">Penelitian ini adalah Penelitian Tindakan Kelas. Penelitian ini dilakukan di SMAN 14 Medan kelas X-6 Tahun Pelajaran 2024/2025 yang terdiri dari 35 siswa. Metode pengambilan data adalah bagian penting dari strategi penelitian karena tujuan utama penelitian adalah mengumpulkan informasi dengan penggunaan angket. Alat penelitian ini mencakup petunjuk pembelajaran yang terkait dengan model pembelajaran </w:t>
      </w:r>
      <w:r w:rsidRPr="005F59D3">
        <w:rPr>
          <w:i/>
          <w:sz w:val="22"/>
          <w:szCs w:val="22"/>
        </w:rPr>
        <w:t>Snowball Throwing</w:t>
      </w:r>
      <w:r>
        <w:rPr>
          <w:sz w:val="22"/>
          <w:szCs w:val="22"/>
        </w:rPr>
        <w:t xml:space="preserve"> dan dapat berfungsi sesuai dengan kajian yang telah ditetapkan. Pendekatan yang digunakan dalam penelitian tindakan kelas ini menggunakan analisis deskriptif berbasis kuantitatif. Siswa ditingkatkan melalui kegiatan </w:t>
      </w:r>
      <w:r>
        <w:rPr>
          <w:rFonts w:eastAsia="Calibri"/>
          <w:iCs/>
          <w:color w:val="000000"/>
          <w:sz w:val="22"/>
          <w:szCs w:val="22"/>
        </w:rPr>
        <w:t xml:space="preserve">pembelajaran </w:t>
      </w:r>
      <w:r w:rsidRPr="00B139C0">
        <w:rPr>
          <w:rFonts w:eastAsia="Calibri"/>
          <w:i/>
          <w:iCs/>
          <w:color w:val="000000"/>
          <w:sz w:val="22"/>
          <w:szCs w:val="22"/>
        </w:rPr>
        <w:t>Snowball Throwing</w:t>
      </w:r>
      <w:r>
        <w:rPr>
          <w:rFonts w:eastAsia="Calibri"/>
          <w:iCs/>
          <w:color w:val="000000"/>
          <w:sz w:val="22"/>
          <w:szCs w:val="22"/>
        </w:rPr>
        <w:t xml:space="preserve"> </w:t>
      </w:r>
      <w:r>
        <w:rPr>
          <w:sz w:val="22"/>
          <w:szCs w:val="22"/>
        </w:rPr>
        <w:t>ini dengan membandingkan hasil pengamatan sebelum dan setelah tindakan. Penelitian dilakukan menggunakan tindakan penelitian dari Kemmis &amp; Taggart. Tahapan dari sikulus yaitu perencanaan tindakan, pelaksanaan tindakan, pengamatan, dan refleksi.</w:t>
      </w:r>
    </w:p>
    <w:p w:rsidR="00F33ACD" w:rsidRDefault="005F59D3" w:rsidP="005F59D3">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 xml:space="preserve"> </w:t>
      </w:r>
      <w:r w:rsidR="0004003B">
        <w:rPr>
          <w:rFonts w:eastAsia="Times New Roman"/>
          <w:b/>
          <w:color w:val="000000"/>
        </w:rPr>
        <w:t>HASIL DAN PEMBAHASAN</w:t>
      </w:r>
    </w:p>
    <w:p w:rsidR="005F59D3" w:rsidRDefault="005F59D3" w:rsidP="005F59D3">
      <w:pPr>
        <w:spacing w:line="360" w:lineRule="auto"/>
        <w:ind w:firstLine="0"/>
        <w:rPr>
          <w:rFonts w:eastAsia="Times New Roman"/>
          <w:b/>
          <w:color w:val="000000"/>
          <w:sz w:val="22"/>
          <w:szCs w:val="22"/>
        </w:rPr>
      </w:pPr>
      <w:r>
        <w:rPr>
          <w:rFonts w:eastAsia="Times New Roman"/>
          <w:b/>
          <w:color w:val="000000"/>
          <w:sz w:val="22"/>
          <w:szCs w:val="22"/>
        </w:rPr>
        <w:t xml:space="preserve"> Hasil </w:t>
      </w:r>
    </w:p>
    <w:p w:rsidR="005F59D3" w:rsidRDefault="005F59D3" w:rsidP="005F59D3">
      <w:pPr>
        <w:spacing w:line="360" w:lineRule="auto"/>
        <w:ind w:firstLine="425"/>
        <w:rPr>
          <w:rFonts w:eastAsia="Times New Roman"/>
          <w:color w:val="000000"/>
        </w:rPr>
      </w:pPr>
      <w:r>
        <w:rPr>
          <w:sz w:val="22"/>
          <w:szCs w:val="22"/>
        </w:rPr>
        <w:t>Dalam hal motivasi awal untuk belajar belum memuaskan dan kurang bergairah saat mengikuti pelajaran PPKn, siswa agak pendiam mengajukan pertanyaan saat pelajaran PPKn, dengan sedikit antusiasme untuk menjelaskan konsep. Hal ini menjadi indikator untuk meningkatkan motivasi belajar siswa. Satu-satunya taktik yang peneliti gunakan adalah snowball throwing adalah teknik pembelajaran di mana siswa dipisah dalam lima kelompok dan setiap anggota kelompok menemukan pertanyaan ditulis di selembar kertas dan mengubahnya menjadi bola. Bola dibuang ke siswa lain saat periode kelas tersebut, dan setiap peserta menjawab pertanyaan tentang bola yang mereka pegang</w:t>
      </w:r>
      <w:r w:rsidR="00B139C0">
        <w:rPr>
          <w:sz w:val="22"/>
          <w:szCs w:val="22"/>
        </w:rPr>
        <w:t xml:space="preserve"> </w:t>
      </w:r>
      <w:r w:rsidR="00B139C0">
        <w:rPr>
          <w:sz w:val="22"/>
          <w:szCs w:val="22"/>
        </w:rPr>
        <w:fldChar w:fldCharType="begin" w:fldLock="1"/>
      </w:r>
      <w:r w:rsidR="00052B89">
        <w:rPr>
          <w:sz w:val="22"/>
          <w:szCs w:val="22"/>
        </w:rPr>
        <w:instrText>ADDIN CSL_CITATION {"citationItems":[{"id":"ITEM-1","itemData":{"ISSN":"26556375","abstract":"Predicting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approach.","author":[{"dropping-particle":"","family":"Fatma","given":"Erni","non-dropping-particle":"","parse-names":false,"suffix":""}],"container-title":"Jurnal Edukasi Gemilang","id":"ITEM-1","issue":"1","issued":{"date-parts":[["2022"]]},"page":"19-27","title":"Peningkatan Motivasi Dan Hasil Belajar Siswa Melalui Penerapan Model Pembelajaran Snowball Throwing (Bola Salju) Pembelajaran Ipa Siswa Kelas V Sd Negeri 26 Sigiaran Kecamatan Tanjung Raya Kabupaten Agam Semester 1 Tahun Pelajaran 2021/2022","type":"article-journal","volume":"VII"},"uris":["http://www.mendeley.com/documents/?uuid=c810d2c0-1e18-496d-af74-b483b0a03c77"]}],"mendeley":{"formattedCitation":"(Fatma, 2022)","plainTextFormattedCitation":"(Fatma, 2022)","previouslyFormattedCitation":"(Fatma, 2022)"},"properties":{"noteIndex":0},"schema":"https://github.com/citation-style-language/schema/raw/master/csl-citation.json"}</w:instrText>
      </w:r>
      <w:r w:rsidR="00B139C0">
        <w:rPr>
          <w:sz w:val="22"/>
          <w:szCs w:val="22"/>
        </w:rPr>
        <w:fldChar w:fldCharType="separate"/>
      </w:r>
      <w:r w:rsidR="00B139C0" w:rsidRPr="00B139C0">
        <w:rPr>
          <w:noProof/>
          <w:sz w:val="22"/>
          <w:szCs w:val="22"/>
        </w:rPr>
        <w:t>(Fatma, 2022)</w:t>
      </w:r>
      <w:r w:rsidR="00B139C0">
        <w:rPr>
          <w:sz w:val="22"/>
          <w:szCs w:val="22"/>
        </w:rPr>
        <w:fldChar w:fldCharType="end"/>
      </w:r>
      <w:r w:rsidR="00B139C0">
        <w:rPr>
          <w:sz w:val="22"/>
          <w:szCs w:val="22"/>
        </w:rPr>
        <w:t>.</w:t>
      </w:r>
    </w:p>
    <w:p w:rsidR="008808B4" w:rsidRDefault="005F59D3" w:rsidP="00673940">
      <w:pPr>
        <w:spacing w:line="360" w:lineRule="auto"/>
        <w:ind w:firstLine="425"/>
        <w:rPr>
          <w:rFonts w:eastAsia="Calibri"/>
          <w:sz w:val="22"/>
          <w:szCs w:val="22"/>
        </w:rPr>
      </w:pPr>
      <w:r>
        <w:rPr>
          <w:sz w:val="22"/>
          <w:szCs w:val="22"/>
        </w:rPr>
        <w:t>Penelitian Tindakan kelas dilangsungkan dalam dua tahap yaitu Siklus satu dan Siklus dua. Siklus satu dikerjakan pada tanggal 19 Agustus 2024 dan Siklus II dikerjakan pada tanggal 26 Agustus 2024. Siklus I dan Siklu</w:t>
      </w:r>
      <w:r w:rsidR="00CC5B55">
        <w:rPr>
          <w:sz w:val="22"/>
          <w:szCs w:val="22"/>
        </w:rPr>
        <w:t xml:space="preserve">s II dilangsungkan menjalankan </w:t>
      </w:r>
      <w:r w:rsidR="00CC5B55" w:rsidRPr="00CC5B55">
        <w:rPr>
          <w:i/>
          <w:sz w:val="22"/>
          <w:szCs w:val="22"/>
        </w:rPr>
        <w:t>S</w:t>
      </w:r>
      <w:r w:rsidRPr="00CC5B55">
        <w:rPr>
          <w:i/>
          <w:sz w:val="22"/>
          <w:szCs w:val="22"/>
        </w:rPr>
        <w:t>nowball Throwing</w:t>
      </w:r>
      <w:r>
        <w:rPr>
          <w:sz w:val="22"/>
          <w:szCs w:val="22"/>
        </w:rPr>
        <w:t xml:space="preserve">. Di bagian ini, akan didemonstrasikan hasil analisis dan data penelitian tentang </w:t>
      </w:r>
      <w:r>
        <w:rPr>
          <w:rFonts w:eastAsia="Calibri"/>
          <w:sz w:val="22"/>
          <w:szCs w:val="22"/>
        </w:rPr>
        <w:t>Meningkatkan motivasi belajar siswa melalui model pembelajaran Snowball Throwing Pada Pembelajaran PPKn Kelas X-6 SMAN 14 Medan.</w:t>
      </w:r>
    </w:p>
    <w:p w:rsidR="00673940" w:rsidRPr="00673940" w:rsidRDefault="00673940" w:rsidP="00673940">
      <w:pPr>
        <w:spacing w:line="360" w:lineRule="auto"/>
        <w:ind w:firstLine="425"/>
        <w:rPr>
          <w:rFonts w:eastAsia="Calibri"/>
          <w:sz w:val="22"/>
          <w:szCs w:val="22"/>
        </w:rPr>
      </w:pPr>
    </w:p>
    <w:p w:rsidR="005F59D3" w:rsidRDefault="005F59D3" w:rsidP="005F59D3">
      <w:pPr>
        <w:spacing w:line="360" w:lineRule="auto"/>
        <w:ind w:firstLine="0"/>
        <w:rPr>
          <w:rFonts w:eastAsia="Times New Roman"/>
          <w:b/>
          <w:bCs/>
          <w:color w:val="000000"/>
        </w:rPr>
      </w:pPr>
      <w:r>
        <w:rPr>
          <w:rFonts w:eastAsia="Calibri"/>
          <w:b/>
          <w:bCs/>
          <w:sz w:val="22"/>
          <w:szCs w:val="22"/>
        </w:rPr>
        <w:t>Pembahasan</w:t>
      </w:r>
    </w:p>
    <w:p w:rsidR="005F59D3" w:rsidRDefault="005F59D3" w:rsidP="005F59D3">
      <w:pPr>
        <w:autoSpaceDE w:val="0"/>
        <w:autoSpaceDN w:val="0"/>
        <w:ind w:right="187" w:firstLine="0"/>
        <w:rPr>
          <w:b/>
          <w:bCs/>
          <w:sz w:val="22"/>
          <w:szCs w:val="22"/>
        </w:rPr>
      </w:pPr>
      <w:r>
        <w:rPr>
          <w:b/>
          <w:bCs/>
          <w:sz w:val="22"/>
          <w:szCs w:val="22"/>
        </w:rPr>
        <w:t>Pelaksanaan Siklus 1</w:t>
      </w:r>
    </w:p>
    <w:p w:rsidR="005F59D3" w:rsidRDefault="005F59D3" w:rsidP="005F59D3">
      <w:pPr>
        <w:spacing w:line="360" w:lineRule="auto"/>
        <w:ind w:right="187" w:firstLine="426"/>
        <w:rPr>
          <w:sz w:val="22"/>
          <w:szCs w:val="22"/>
        </w:rPr>
      </w:pPr>
      <w:r>
        <w:rPr>
          <w:sz w:val="22"/>
          <w:szCs w:val="22"/>
        </w:rPr>
        <w:t xml:space="preserve">Peneliti menerapkan satu pertemuan 2×40 menit pada siklus I.  Peneliti menggunakan pola pembelajaran </w:t>
      </w:r>
      <w:r w:rsidRPr="00EE49A8">
        <w:rPr>
          <w:i/>
          <w:sz w:val="22"/>
          <w:szCs w:val="22"/>
        </w:rPr>
        <w:t>Snow</w:t>
      </w:r>
      <w:r w:rsidR="00EE49A8" w:rsidRPr="00EE49A8">
        <w:rPr>
          <w:i/>
          <w:sz w:val="22"/>
          <w:szCs w:val="22"/>
        </w:rPr>
        <w:t>ball</w:t>
      </w:r>
      <w:r w:rsidRPr="00EE49A8">
        <w:rPr>
          <w:i/>
          <w:sz w:val="22"/>
          <w:szCs w:val="22"/>
        </w:rPr>
        <w:t xml:space="preserve"> Throwing</w:t>
      </w:r>
      <w:r>
        <w:rPr>
          <w:sz w:val="22"/>
          <w:szCs w:val="22"/>
        </w:rPr>
        <w:t xml:space="preserve"> untuk menambah motivasi belajar siswa pada mata pelajaran PPKn, sehingga pembelajaran di kelas tidak membosankan mengenai penerapan prinsip-prinsip Pancasila dalam konteks keberbangsaan. Beberapa perencanaan yang harus disiapkan sebelum pelaksanaan </w:t>
      </w:r>
      <w:r>
        <w:rPr>
          <w:sz w:val="22"/>
          <w:szCs w:val="22"/>
        </w:rPr>
        <w:lastRenderedPageBreak/>
        <w:t>sebagai berikut: (1) memodifikasi modul pengajaran seperti terlampir. (2) Menyediakan petunjuk pengamatan, tata cara wawancara, angket dan peralatan dokumentasi untuk menilai siswa. (3) Menyiapkan LKPD yang berkaitan pada materi unit dua yaitu penerapan Pancasila dalam konteks berbangsa.</w:t>
      </w:r>
    </w:p>
    <w:p w:rsidR="005F59D3" w:rsidRDefault="005F59D3" w:rsidP="005F59D3">
      <w:pPr>
        <w:spacing w:line="360" w:lineRule="auto"/>
        <w:ind w:right="187" w:firstLine="426"/>
        <w:rPr>
          <w:sz w:val="22"/>
          <w:szCs w:val="22"/>
        </w:rPr>
      </w:pPr>
      <w:r>
        <w:rPr>
          <w:sz w:val="22"/>
          <w:szCs w:val="22"/>
        </w:rPr>
        <w:t>Tahap  siklus   I  yaitu   guru  memberikan pujian  dan memberikan target pembelajaran serta mengadakan ice breaking. Lalu, iswa mengamati video tentang seberapa Pancasilakah. Guru memberikan pertanyaan tentang contoh penerapan Pancasila dalam konteks berbangsa, Guru mengemukakan materi PPKn. Guru memisahkan siswa dan membentuk lima kelompok. Satu kelompok terdiri 7 siswa.  Guru meminta perwakilan yaitu ketua kelompok untuk membahas tentang penerapan Pancasila dalam konteks berbangsa lalu membahas kepada temannya.  Setiap kelompok diberi LKPD seperti materi yang disampaikan ketua kelompok. Studi ini dilaksanakan pada hari Senin, tanggal 19 Agustus 2024 dimulai pada jam 13.00 WIB sampai jam 14.20 WIB.  Siswa kelas X-6 berjumlah 35 orang. Pelaksanaan berlangsung selama 2×40 Menit. Aktivitas murid selama proses pembelajaran diawasi oleh guru.</w:t>
      </w:r>
    </w:p>
    <w:p w:rsidR="005F59D3" w:rsidRDefault="005F59D3" w:rsidP="005F59D3">
      <w:pPr>
        <w:spacing w:line="360" w:lineRule="auto"/>
        <w:ind w:right="187" w:firstLine="426"/>
        <w:rPr>
          <w:sz w:val="22"/>
          <w:szCs w:val="22"/>
        </w:rPr>
      </w:pPr>
      <w:r>
        <w:rPr>
          <w:sz w:val="22"/>
          <w:szCs w:val="22"/>
        </w:rPr>
        <w:t xml:space="preserve">Guru memantau tiap kelompok untuk mengisi LKPD.  Pada saat selesai kertas yang berupa lembaran LKPD dibuat berbentuk bola dan diberikan dengan melempar dari satu siswa ke siswa yang lainnya. Siswa menemukan bola kertas dan menjawab pertanyaan berupa LKPD. Selanjutnya guru dan siswa mulai menyimpulkan pembelajaran. Guru menyampaikan evaluasi kepada siswa. Guru   melakukan   observasi   terhadap   siswa ketika   penelitian   berlangsung. Akhir pembelajaran, guru melakukan refleksi bertujuan melihat hasil   refleksi   dapat   merencanakan   kegiatan siklus tahap selanjutnya. Hal yang terjadi pada siklus II diadakan agar bisa memperbaiki hasil yang didapatkan pada siklus yaitu dengan cara:  menentukan bagian modul ajar dan tahapan dari perencanaan </w:t>
      </w:r>
      <w:r w:rsidRPr="00B139C0">
        <w:rPr>
          <w:i/>
          <w:sz w:val="22"/>
          <w:szCs w:val="22"/>
        </w:rPr>
        <w:t>Snowball Throwing</w:t>
      </w:r>
      <w:r>
        <w:rPr>
          <w:sz w:val="22"/>
          <w:szCs w:val="22"/>
        </w:rPr>
        <w:t xml:space="preserve"> dengan penggunaan LKPD, adanya persediaan yang dibutuhkan seperti perangkat ajar dan menentukan pembagian kelompok.</w:t>
      </w:r>
    </w:p>
    <w:p w:rsidR="005F59D3" w:rsidRDefault="005F59D3" w:rsidP="00FA1EE7">
      <w:pPr>
        <w:pStyle w:val="BodyText"/>
        <w:spacing w:before="7" w:line="360" w:lineRule="auto"/>
        <w:ind w:right="138" w:firstLine="566"/>
        <w:rPr>
          <w:rStyle w:val="markedcontent"/>
          <w:sz w:val="22"/>
          <w:szCs w:val="22"/>
        </w:rPr>
      </w:pPr>
      <w:r>
        <w:rPr>
          <w:spacing w:val="1"/>
          <w:sz w:val="22"/>
          <w:szCs w:val="22"/>
        </w:rPr>
        <w:t xml:space="preserve">Dari observasi, meskipun pengenalan siklus I telah meningkatkan motivasi belajar siswa pada pelajaran PPKn, tetapi kurang optimal masih terdapat siswa yang malas untuk bergerak, mengantuk dan tidak bersemangat mengikuti kegiatan pengajaran Pendidikan Kewarganegaraan. Namun pasti akan ada hambatan yang terjadi sehingga hasil dari penelitian siklus I ini belum optimal. Beberapa kelemahan antara lain: (1) Sebagian siswa tidak </w:t>
      </w:r>
      <w:r>
        <w:rPr>
          <w:sz w:val="22"/>
          <w:szCs w:val="22"/>
        </w:rPr>
        <w:t>ulet jika ada kesulitan</w:t>
      </w:r>
      <w:r>
        <w:rPr>
          <w:spacing w:val="1"/>
          <w:sz w:val="22"/>
          <w:szCs w:val="22"/>
        </w:rPr>
        <w:t xml:space="preserve"> yang dihadapinya (2) Sebagian siswa lebih senang berkerja sendiri daripada berkelompok (3) Waktu pelaksanaan kegiatan pembelajaran terbatas (4) Sebagian siswa tidak percaya diri menyampaikan pendapat dan kurang rajin mengerjakan tugas (5) Beberapa siswa tidak bisa diam dan berbicara dengan temannya. </w:t>
      </w:r>
      <w:r>
        <w:rPr>
          <w:rFonts w:eastAsia="Calibri"/>
          <w:bCs/>
          <w:color w:val="000000"/>
          <w:sz w:val="22"/>
          <w:szCs w:val="22"/>
        </w:rPr>
        <w:t xml:space="preserve">Hasil Penilaian </w:t>
      </w:r>
      <w:r>
        <w:rPr>
          <w:rStyle w:val="markedcontent"/>
          <w:sz w:val="22"/>
          <w:szCs w:val="22"/>
        </w:rPr>
        <w:t xml:space="preserve">Motivasi Belajar Siswa dengan diterapkan model pembelajaran </w:t>
      </w:r>
      <w:r w:rsidRPr="00E50DAD">
        <w:rPr>
          <w:rFonts w:eastAsia="Calibri"/>
          <w:i/>
          <w:sz w:val="22"/>
          <w:szCs w:val="22"/>
        </w:rPr>
        <w:t>snowball throwing</w:t>
      </w:r>
      <w:r w:rsidRPr="00E50DAD">
        <w:rPr>
          <w:rStyle w:val="markedcontent"/>
          <w:i/>
          <w:sz w:val="22"/>
          <w:szCs w:val="22"/>
        </w:rPr>
        <w:t xml:space="preserve"> </w:t>
      </w:r>
      <w:r>
        <w:rPr>
          <w:rStyle w:val="markedcontent"/>
          <w:sz w:val="22"/>
          <w:szCs w:val="22"/>
        </w:rPr>
        <w:t>pada pembelajaran PPKn di pada tabel dibawah ini:</w:t>
      </w:r>
    </w:p>
    <w:p w:rsidR="00673940" w:rsidRDefault="00673940" w:rsidP="00FA1EE7">
      <w:pPr>
        <w:pStyle w:val="BodyText"/>
        <w:spacing w:before="7" w:line="360" w:lineRule="auto"/>
        <w:ind w:right="138" w:firstLine="566"/>
        <w:rPr>
          <w:sz w:val="22"/>
          <w:szCs w:val="22"/>
        </w:rPr>
      </w:pPr>
    </w:p>
    <w:p w:rsidR="005F59D3" w:rsidRDefault="005F59D3" w:rsidP="00806AA9">
      <w:pPr>
        <w:tabs>
          <w:tab w:val="left" w:pos="180"/>
        </w:tabs>
        <w:ind w:right="187" w:firstLine="10"/>
        <w:jc w:val="left"/>
        <w:rPr>
          <w:rStyle w:val="markedcontent"/>
          <w:b/>
          <w:sz w:val="18"/>
          <w:szCs w:val="18"/>
        </w:rPr>
      </w:pPr>
      <w:r>
        <w:rPr>
          <w:rFonts w:eastAsia="Calibri"/>
          <w:b/>
          <w:color w:val="000000"/>
          <w:sz w:val="18"/>
          <w:szCs w:val="18"/>
        </w:rPr>
        <w:lastRenderedPageBreak/>
        <w:t xml:space="preserve">Tabel 1. Hasil Penilaian </w:t>
      </w:r>
      <w:r>
        <w:rPr>
          <w:rStyle w:val="markedcontent"/>
          <w:b/>
          <w:sz w:val="18"/>
          <w:szCs w:val="18"/>
        </w:rPr>
        <w:t xml:space="preserve">Motivasi Belajar Siswa Melalui Model Pembelajaran </w:t>
      </w:r>
      <w:r w:rsidRPr="00FA1EE7">
        <w:rPr>
          <w:rFonts w:eastAsia="Calibri"/>
          <w:b/>
          <w:i/>
          <w:sz w:val="18"/>
          <w:szCs w:val="18"/>
        </w:rPr>
        <w:t>Snowball Throwing</w:t>
      </w:r>
      <w:r w:rsidR="00FA1EE7">
        <w:rPr>
          <w:rStyle w:val="markedcontent"/>
          <w:b/>
          <w:sz w:val="18"/>
          <w:szCs w:val="18"/>
        </w:rPr>
        <w:t xml:space="preserve"> Pada </w:t>
      </w:r>
      <w:r>
        <w:rPr>
          <w:rStyle w:val="markedcontent"/>
          <w:b/>
          <w:sz w:val="18"/>
          <w:szCs w:val="18"/>
        </w:rPr>
        <w:t>Pembelajaran PPKn di Kelas X-6 SMAN 14 Medan</w:t>
      </w:r>
    </w:p>
    <w:p w:rsidR="00FA1EE7" w:rsidRPr="00FA1EE7" w:rsidRDefault="00FA1EE7" w:rsidP="00FA1EE7">
      <w:pPr>
        <w:tabs>
          <w:tab w:val="left" w:pos="630"/>
        </w:tabs>
        <w:ind w:left="720" w:right="187" w:hanging="710"/>
        <w:jc w:val="left"/>
        <w:rPr>
          <w:b/>
          <w:sz w:val="18"/>
          <w:szCs w:val="18"/>
        </w:rPr>
      </w:pPr>
    </w:p>
    <w:tbl>
      <w:tblPr>
        <w:tblW w:w="0" w:type="auto"/>
        <w:tblCellMar>
          <w:top w:w="14" w:type="dxa"/>
          <w:left w:w="139" w:type="dxa"/>
          <w:right w:w="115" w:type="dxa"/>
        </w:tblCellMar>
        <w:tblLook w:val="04A0" w:firstRow="1" w:lastRow="0" w:firstColumn="1" w:lastColumn="0" w:noHBand="0" w:noVBand="1"/>
      </w:tblPr>
      <w:tblGrid>
        <w:gridCol w:w="746"/>
        <w:gridCol w:w="1384"/>
        <w:gridCol w:w="1763"/>
        <w:gridCol w:w="1354"/>
        <w:gridCol w:w="1258"/>
      </w:tblGrid>
      <w:tr w:rsidR="005F59D3" w:rsidTr="008808B4">
        <w:trPr>
          <w:trHeight w:val="359"/>
        </w:trPr>
        <w:tc>
          <w:tcPr>
            <w:tcW w:w="741"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jc w:val="center"/>
              <w:rPr>
                <w:sz w:val="18"/>
                <w:szCs w:val="18"/>
                <w:lang w:val="id-ID" w:eastAsia="id-ID"/>
              </w:rPr>
            </w:pPr>
            <w:r w:rsidRPr="008808B4">
              <w:rPr>
                <w:b/>
                <w:bCs/>
                <w:sz w:val="18"/>
                <w:szCs w:val="18"/>
                <w:lang w:val="id-ID" w:eastAsia="id-ID"/>
              </w:rPr>
              <w:t>No.</w:t>
            </w:r>
          </w:p>
        </w:tc>
        <w:tc>
          <w:tcPr>
            <w:tcW w:w="1384"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ind w:right="21"/>
              <w:jc w:val="center"/>
              <w:rPr>
                <w:sz w:val="18"/>
                <w:szCs w:val="18"/>
                <w:lang w:val="id-ID" w:eastAsia="id-ID"/>
              </w:rPr>
            </w:pPr>
            <w:r w:rsidRPr="008808B4">
              <w:rPr>
                <w:b/>
                <w:bCs/>
                <w:sz w:val="18"/>
                <w:szCs w:val="18"/>
                <w:lang w:val="id-ID" w:eastAsia="id-ID"/>
              </w:rPr>
              <w:t>Interval</w:t>
            </w:r>
          </w:p>
        </w:tc>
        <w:tc>
          <w:tcPr>
            <w:tcW w:w="1763"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ind w:right="20"/>
              <w:jc w:val="center"/>
              <w:rPr>
                <w:b/>
                <w:bCs/>
                <w:sz w:val="18"/>
                <w:szCs w:val="18"/>
                <w:lang w:val="id-ID" w:eastAsia="id-ID"/>
              </w:rPr>
            </w:pPr>
            <w:r w:rsidRPr="008808B4">
              <w:rPr>
                <w:b/>
                <w:bCs/>
                <w:sz w:val="18"/>
                <w:szCs w:val="18"/>
                <w:lang w:val="id-ID" w:eastAsia="id-ID"/>
              </w:rPr>
              <w:t>Kategori</w:t>
            </w:r>
          </w:p>
        </w:tc>
        <w:tc>
          <w:tcPr>
            <w:tcW w:w="1354"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ind w:right="21"/>
              <w:jc w:val="center"/>
              <w:rPr>
                <w:b/>
                <w:bCs/>
                <w:sz w:val="18"/>
                <w:szCs w:val="18"/>
                <w:lang w:val="id-ID" w:eastAsia="id-ID"/>
              </w:rPr>
            </w:pPr>
            <w:r w:rsidRPr="008808B4">
              <w:rPr>
                <w:b/>
                <w:bCs/>
                <w:sz w:val="18"/>
                <w:szCs w:val="18"/>
                <w:lang w:val="id-ID" w:eastAsia="id-ID"/>
              </w:rPr>
              <w:t>Frekuensi</w:t>
            </w:r>
          </w:p>
        </w:tc>
        <w:tc>
          <w:tcPr>
            <w:tcW w:w="1258"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ind w:right="21"/>
              <w:jc w:val="center"/>
              <w:rPr>
                <w:sz w:val="18"/>
                <w:szCs w:val="18"/>
                <w:lang w:val="id-ID" w:eastAsia="id-ID"/>
              </w:rPr>
            </w:pPr>
            <w:r w:rsidRPr="008808B4">
              <w:rPr>
                <w:b/>
                <w:bCs/>
                <w:sz w:val="18"/>
                <w:szCs w:val="18"/>
                <w:lang w:val="id-ID" w:eastAsia="id-ID"/>
              </w:rPr>
              <w:t>Siklus I</w:t>
            </w:r>
          </w:p>
        </w:tc>
      </w:tr>
      <w:tr w:rsidR="005F59D3" w:rsidTr="008808B4">
        <w:trPr>
          <w:trHeight w:val="359"/>
        </w:trPr>
        <w:tc>
          <w:tcPr>
            <w:tcW w:w="741"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ind w:right="24"/>
              <w:jc w:val="center"/>
              <w:rPr>
                <w:sz w:val="18"/>
                <w:szCs w:val="18"/>
                <w:lang w:val="id-ID" w:eastAsia="id-ID"/>
              </w:rPr>
            </w:pPr>
            <w:r w:rsidRPr="008808B4">
              <w:rPr>
                <w:sz w:val="18"/>
                <w:szCs w:val="18"/>
                <w:lang w:val="id-ID" w:eastAsia="id-ID"/>
              </w:rPr>
              <w:t>1.</w:t>
            </w:r>
          </w:p>
        </w:tc>
        <w:tc>
          <w:tcPr>
            <w:tcW w:w="1384"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ind w:right="23"/>
              <w:jc w:val="center"/>
              <w:rPr>
                <w:sz w:val="18"/>
                <w:szCs w:val="18"/>
                <w:lang w:val="id-ID" w:eastAsia="id-ID"/>
              </w:rPr>
            </w:pPr>
            <w:r w:rsidRPr="008808B4">
              <w:rPr>
                <w:color w:val="000000"/>
                <w:sz w:val="18"/>
                <w:szCs w:val="18"/>
                <w:lang w:val="id-ID" w:eastAsia="id-ID"/>
              </w:rPr>
              <w:t>≥89</w:t>
            </w:r>
            <w:r w:rsidRPr="008808B4">
              <w:rPr>
                <w:sz w:val="18"/>
                <w:szCs w:val="18"/>
                <w:lang w:val="id-ID" w:eastAsia="id-ID"/>
              </w:rPr>
              <w:t>%</w:t>
            </w:r>
          </w:p>
        </w:tc>
        <w:tc>
          <w:tcPr>
            <w:tcW w:w="1763"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ind w:right="21"/>
              <w:jc w:val="center"/>
              <w:rPr>
                <w:sz w:val="18"/>
                <w:szCs w:val="18"/>
                <w:lang w:val="id-ID" w:eastAsia="id-ID"/>
              </w:rPr>
            </w:pPr>
            <w:r w:rsidRPr="008808B4">
              <w:rPr>
                <w:sz w:val="18"/>
                <w:szCs w:val="18"/>
                <w:lang w:val="id-ID" w:eastAsia="id-ID"/>
              </w:rPr>
              <w:t>Sangat Tinggi</w:t>
            </w:r>
          </w:p>
        </w:tc>
        <w:tc>
          <w:tcPr>
            <w:tcW w:w="1354"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ind w:right="25"/>
              <w:jc w:val="center"/>
              <w:rPr>
                <w:sz w:val="18"/>
                <w:szCs w:val="18"/>
                <w:lang w:val="id-ID" w:eastAsia="id-ID"/>
              </w:rPr>
            </w:pPr>
            <w:r w:rsidRPr="008808B4">
              <w:rPr>
                <w:sz w:val="18"/>
                <w:szCs w:val="18"/>
                <w:lang w:val="id-ID" w:eastAsia="id-ID"/>
              </w:rPr>
              <w:t>19</w:t>
            </w:r>
          </w:p>
        </w:tc>
        <w:tc>
          <w:tcPr>
            <w:tcW w:w="1258"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ind w:right="25"/>
              <w:jc w:val="center"/>
              <w:rPr>
                <w:sz w:val="18"/>
                <w:szCs w:val="18"/>
                <w:lang w:val="id-ID" w:eastAsia="id-ID"/>
              </w:rPr>
            </w:pPr>
            <w:r w:rsidRPr="008808B4">
              <w:rPr>
                <w:sz w:val="18"/>
                <w:szCs w:val="18"/>
                <w:lang w:val="id-ID" w:eastAsia="id-ID"/>
              </w:rPr>
              <w:t>65%</w:t>
            </w:r>
          </w:p>
        </w:tc>
      </w:tr>
      <w:tr w:rsidR="005F59D3" w:rsidTr="008808B4">
        <w:trPr>
          <w:trHeight w:val="359"/>
        </w:trPr>
        <w:tc>
          <w:tcPr>
            <w:tcW w:w="741"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ind w:right="24"/>
              <w:jc w:val="center"/>
              <w:rPr>
                <w:sz w:val="18"/>
                <w:szCs w:val="18"/>
                <w:lang w:val="id-ID" w:eastAsia="id-ID"/>
              </w:rPr>
            </w:pPr>
            <w:r w:rsidRPr="008808B4">
              <w:rPr>
                <w:sz w:val="18"/>
                <w:szCs w:val="18"/>
                <w:lang w:val="id-ID" w:eastAsia="id-ID"/>
              </w:rPr>
              <w:t>2.</w:t>
            </w:r>
          </w:p>
        </w:tc>
        <w:tc>
          <w:tcPr>
            <w:tcW w:w="1384"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ind w:right="23"/>
              <w:jc w:val="center"/>
              <w:rPr>
                <w:sz w:val="18"/>
                <w:szCs w:val="18"/>
                <w:lang w:val="id-ID" w:eastAsia="id-ID"/>
              </w:rPr>
            </w:pPr>
            <w:r w:rsidRPr="008808B4">
              <w:rPr>
                <w:sz w:val="18"/>
                <w:szCs w:val="18"/>
                <w:lang w:val="id-ID" w:eastAsia="id-ID"/>
              </w:rPr>
              <w:t>56-88%</w:t>
            </w:r>
          </w:p>
        </w:tc>
        <w:tc>
          <w:tcPr>
            <w:tcW w:w="1763"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ind w:right="23"/>
              <w:jc w:val="center"/>
              <w:rPr>
                <w:sz w:val="18"/>
                <w:szCs w:val="18"/>
                <w:lang w:val="id-ID" w:eastAsia="id-ID"/>
              </w:rPr>
            </w:pPr>
            <w:r w:rsidRPr="008808B4">
              <w:rPr>
                <w:sz w:val="18"/>
                <w:szCs w:val="18"/>
                <w:lang w:val="id-ID" w:eastAsia="id-ID"/>
              </w:rPr>
              <w:t>Tinggi</w:t>
            </w:r>
          </w:p>
        </w:tc>
        <w:tc>
          <w:tcPr>
            <w:tcW w:w="1354"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jc w:val="center"/>
              <w:rPr>
                <w:sz w:val="18"/>
                <w:szCs w:val="18"/>
                <w:lang w:val="id-ID" w:eastAsia="id-ID"/>
              </w:rPr>
            </w:pPr>
            <w:r w:rsidRPr="008808B4">
              <w:rPr>
                <w:sz w:val="18"/>
                <w:szCs w:val="18"/>
                <w:lang w:val="id-ID" w:eastAsia="id-ID"/>
              </w:rPr>
              <w:t>5</w:t>
            </w:r>
          </w:p>
        </w:tc>
        <w:tc>
          <w:tcPr>
            <w:tcW w:w="1258"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jc w:val="center"/>
              <w:rPr>
                <w:sz w:val="18"/>
                <w:szCs w:val="18"/>
                <w:lang w:val="id-ID" w:eastAsia="id-ID"/>
              </w:rPr>
            </w:pPr>
            <w:r w:rsidRPr="008808B4">
              <w:rPr>
                <w:sz w:val="18"/>
                <w:szCs w:val="18"/>
                <w:lang w:val="id-ID" w:eastAsia="id-ID"/>
              </w:rPr>
              <w:t>10%</w:t>
            </w:r>
          </w:p>
        </w:tc>
      </w:tr>
      <w:tr w:rsidR="005F59D3" w:rsidTr="008808B4">
        <w:trPr>
          <w:trHeight w:val="359"/>
        </w:trPr>
        <w:tc>
          <w:tcPr>
            <w:tcW w:w="741"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ind w:right="24"/>
              <w:jc w:val="center"/>
              <w:rPr>
                <w:sz w:val="18"/>
                <w:szCs w:val="18"/>
                <w:lang w:val="id-ID" w:eastAsia="id-ID"/>
              </w:rPr>
            </w:pPr>
            <w:r w:rsidRPr="008808B4">
              <w:rPr>
                <w:sz w:val="18"/>
                <w:szCs w:val="18"/>
                <w:lang w:val="id-ID" w:eastAsia="id-ID"/>
              </w:rPr>
              <w:t>3.</w:t>
            </w:r>
          </w:p>
        </w:tc>
        <w:tc>
          <w:tcPr>
            <w:tcW w:w="1384"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ind w:right="23"/>
              <w:jc w:val="center"/>
              <w:rPr>
                <w:sz w:val="18"/>
                <w:szCs w:val="18"/>
                <w:lang w:val="id-ID" w:eastAsia="id-ID"/>
              </w:rPr>
            </w:pPr>
            <w:r w:rsidRPr="008808B4">
              <w:rPr>
                <w:sz w:val="18"/>
                <w:szCs w:val="18"/>
                <w:lang w:val="id-ID" w:eastAsia="id-ID"/>
              </w:rPr>
              <w:t>54-55%</w:t>
            </w:r>
          </w:p>
        </w:tc>
        <w:tc>
          <w:tcPr>
            <w:tcW w:w="1763"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ind w:right="23"/>
              <w:jc w:val="center"/>
              <w:rPr>
                <w:sz w:val="18"/>
                <w:szCs w:val="18"/>
                <w:lang w:val="id-ID" w:eastAsia="id-ID"/>
              </w:rPr>
            </w:pPr>
            <w:r w:rsidRPr="008808B4">
              <w:rPr>
                <w:sz w:val="18"/>
                <w:szCs w:val="18"/>
                <w:lang w:val="id-ID" w:eastAsia="id-ID"/>
              </w:rPr>
              <w:t>Sedang</w:t>
            </w:r>
          </w:p>
        </w:tc>
        <w:tc>
          <w:tcPr>
            <w:tcW w:w="1354"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ind w:right="25"/>
              <w:jc w:val="center"/>
              <w:rPr>
                <w:sz w:val="18"/>
                <w:szCs w:val="18"/>
                <w:lang w:val="id-ID" w:eastAsia="id-ID"/>
              </w:rPr>
            </w:pPr>
            <w:r w:rsidRPr="008808B4">
              <w:rPr>
                <w:sz w:val="18"/>
                <w:szCs w:val="18"/>
                <w:lang w:val="id-ID" w:eastAsia="id-ID"/>
              </w:rPr>
              <w:t>5</w:t>
            </w:r>
          </w:p>
        </w:tc>
        <w:tc>
          <w:tcPr>
            <w:tcW w:w="1258"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ind w:right="25"/>
              <w:jc w:val="center"/>
              <w:rPr>
                <w:sz w:val="18"/>
                <w:szCs w:val="18"/>
                <w:lang w:val="id-ID" w:eastAsia="id-ID"/>
              </w:rPr>
            </w:pPr>
            <w:r w:rsidRPr="008808B4">
              <w:rPr>
                <w:sz w:val="18"/>
                <w:szCs w:val="18"/>
                <w:lang w:val="id-ID" w:eastAsia="id-ID"/>
              </w:rPr>
              <w:t>10%</w:t>
            </w:r>
          </w:p>
        </w:tc>
      </w:tr>
      <w:tr w:rsidR="005F59D3" w:rsidTr="008808B4">
        <w:trPr>
          <w:trHeight w:val="359"/>
        </w:trPr>
        <w:tc>
          <w:tcPr>
            <w:tcW w:w="741"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ind w:right="24"/>
              <w:jc w:val="center"/>
              <w:rPr>
                <w:sz w:val="18"/>
                <w:szCs w:val="18"/>
                <w:lang w:val="id-ID" w:eastAsia="id-ID"/>
              </w:rPr>
            </w:pPr>
            <w:r w:rsidRPr="008808B4">
              <w:rPr>
                <w:sz w:val="18"/>
                <w:szCs w:val="18"/>
                <w:lang w:val="id-ID" w:eastAsia="id-ID"/>
              </w:rPr>
              <w:t>4.</w:t>
            </w:r>
          </w:p>
        </w:tc>
        <w:tc>
          <w:tcPr>
            <w:tcW w:w="1384"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ind w:right="23"/>
              <w:jc w:val="center"/>
              <w:rPr>
                <w:sz w:val="18"/>
                <w:szCs w:val="18"/>
                <w:lang w:val="id-ID" w:eastAsia="id-ID"/>
              </w:rPr>
            </w:pPr>
            <w:r w:rsidRPr="008808B4">
              <w:rPr>
                <w:sz w:val="18"/>
                <w:szCs w:val="18"/>
                <w:lang w:val="id-ID" w:eastAsia="id-ID"/>
              </w:rPr>
              <w:t>37-53%</w:t>
            </w:r>
          </w:p>
        </w:tc>
        <w:tc>
          <w:tcPr>
            <w:tcW w:w="1763"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ind w:right="25"/>
              <w:jc w:val="center"/>
              <w:rPr>
                <w:sz w:val="18"/>
                <w:szCs w:val="18"/>
                <w:lang w:val="id-ID" w:eastAsia="id-ID"/>
              </w:rPr>
            </w:pPr>
            <w:r w:rsidRPr="008808B4">
              <w:rPr>
                <w:sz w:val="18"/>
                <w:szCs w:val="18"/>
                <w:lang w:val="id-ID" w:eastAsia="id-ID"/>
              </w:rPr>
              <w:t>Rendah</w:t>
            </w:r>
          </w:p>
        </w:tc>
        <w:tc>
          <w:tcPr>
            <w:tcW w:w="1354"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ind w:left="94"/>
              <w:jc w:val="center"/>
              <w:rPr>
                <w:sz w:val="18"/>
                <w:szCs w:val="18"/>
                <w:lang w:val="id-ID" w:eastAsia="id-ID"/>
              </w:rPr>
            </w:pPr>
            <w:r w:rsidRPr="008808B4">
              <w:rPr>
                <w:sz w:val="18"/>
                <w:szCs w:val="18"/>
                <w:lang w:val="id-ID" w:eastAsia="id-ID"/>
              </w:rPr>
              <w:t>5</w:t>
            </w:r>
          </w:p>
        </w:tc>
        <w:tc>
          <w:tcPr>
            <w:tcW w:w="1258"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ind w:left="94"/>
              <w:jc w:val="center"/>
              <w:rPr>
                <w:sz w:val="18"/>
                <w:szCs w:val="18"/>
                <w:lang w:val="id-ID" w:eastAsia="id-ID"/>
              </w:rPr>
            </w:pPr>
            <w:r w:rsidRPr="008808B4">
              <w:rPr>
                <w:sz w:val="18"/>
                <w:szCs w:val="18"/>
                <w:lang w:val="id-ID" w:eastAsia="id-ID"/>
              </w:rPr>
              <w:t>10%</w:t>
            </w:r>
          </w:p>
        </w:tc>
      </w:tr>
      <w:tr w:rsidR="005F59D3" w:rsidTr="008808B4">
        <w:trPr>
          <w:trHeight w:val="359"/>
        </w:trPr>
        <w:tc>
          <w:tcPr>
            <w:tcW w:w="741"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ind w:right="24"/>
              <w:jc w:val="center"/>
              <w:rPr>
                <w:sz w:val="18"/>
                <w:szCs w:val="18"/>
                <w:lang w:val="id-ID" w:eastAsia="id-ID"/>
              </w:rPr>
            </w:pPr>
            <w:r w:rsidRPr="008808B4">
              <w:rPr>
                <w:sz w:val="18"/>
                <w:szCs w:val="18"/>
                <w:lang w:val="id-ID" w:eastAsia="id-ID"/>
              </w:rPr>
              <w:t>5.</w:t>
            </w:r>
          </w:p>
        </w:tc>
        <w:tc>
          <w:tcPr>
            <w:tcW w:w="1384"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ind w:right="23"/>
              <w:jc w:val="center"/>
              <w:rPr>
                <w:sz w:val="18"/>
                <w:szCs w:val="18"/>
                <w:lang w:val="id-ID" w:eastAsia="id-ID"/>
              </w:rPr>
            </w:pPr>
            <w:r w:rsidRPr="008808B4">
              <w:rPr>
                <w:sz w:val="18"/>
                <w:szCs w:val="18"/>
                <w:lang w:val="id-ID" w:eastAsia="id-ID"/>
              </w:rPr>
              <w:t>≤36%</w:t>
            </w:r>
          </w:p>
        </w:tc>
        <w:tc>
          <w:tcPr>
            <w:tcW w:w="1763"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8808B4">
            <w:pPr>
              <w:spacing w:line="254" w:lineRule="auto"/>
              <w:ind w:right="21" w:firstLine="0"/>
              <w:jc w:val="center"/>
              <w:rPr>
                <w:sz w:val="18"/>
                <w:szCs w:val="18"/>
                <w:lang w:val="id-ID" w:eastAsia="id-ID"/>
              </w:rPr>
            </w:pPr>
            <w:r w:rsidRPr="008808B4">
              <w:rPr>
                <w:sz w:val="18"/>
                <w:szCs w:val="18"/>
                <w:lang w:val="id-ID" w:eastAsia="id-ID"/>
              </w:rPr>
              <w:t>Sangat Rendah</w:t>
            </w:r>
          </w:p>
        </w:tc>
        <w:tc>
          <w:tcPr>
            <w:tcW w:w="1354"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ind w:right="25"/>
              <w:jc w:val="center"/>
              <w:rPr>
                <w:sz w:val="18"/>
                <w:szCs w:val="18"/>
                <w:lang w:val="id-ID" w:eastAsia="id-ID"/>
              </w:rPr>
            </w:pPr>
            <w:r w:rsidRPr="008808B4">
              <w:rPr>
                <w:sz w:val="18"/>
                <w:szCs w:val="18"/>
                <w:lang w:val="id-ID" w:eastAsia="id-ID"/>
              </w:rPr>
              <w:t>1</w:t>
            </w:r>
          </w:p>
        </w:tc>
        <w:tc>
          <w:tcPr>
            <w:tcW w:w="1258" w:type="dxa"/>
            <w:tcBorders>
              <w:top w:val="single" w:sz="4" w:space="0" w:color="auto"/>
              <w:left w:val="single" w:sz="4" w:space="0" w:color="auto"/>
              <w:bottom w:val="single" w:sz="4" w:space="0" w:color="auto"/>
              <w:right w:val="single" w:sz="4" w:space="0" w:color="auto"/>
            </w:tcBorders>
            <w:vAlign w:val="center"/>
            <w:hideMark/>
          </w:tcPr>
          <w:p w:rsidR="005F59D3" w:rsidRPr="008808B4" w:rsidRDefault="005F59D3" w:rsidP="005F59D3">
            <w:pPr>
              <w:spacing w:line="254" w:lineRule="auto"/>
              <w:ind w:right="25"/>
              <w:jc w:val="center"/>
              <w:rPr>
                <w:sz w:val="18"/>
                <w:szCs w:val="18"/>
                <w:lang w:val="id-ID" w:eastAsia="id-ID"/>
              </w:rPr>
            </w:pPr>
            <w:r w:rsidRPr="008808B4">
              <w:rPr>
                <w:sz w:val="18"/>
                <w:szCs w:val="18"/>
                <w:lang w:val="id-ID" w:eastAsia="id-ID"/>
              </w:rPr>
              <w:t>5%</w:t>
            </w:r>
          </w:p>
        </w:tc>
      </w:tr>
      <w:tr w:rsidR="005F59D3" w:rsidTr="008808B4">
        <w:trPr>
          <w:trHeight w:val="359"/>
        </w:trPr>
        <w:tc>
          <w:tcPr>
            <w:tcW w:w="741" w:type="dxa"/>
            <w:tcBorders>
              <w:top w:val="single" w:sz="4" w:space="0" w:color="auto"/>
              <w:left w:val="single" w:sz="4" w:space="0" w:color="auto"/>
              <w:bottom w:val="single" w:sz="4" w:space="0" w:color="auto"/>
              <w:right w:val="nil"/>
            </w:tcBorders>
            <w:vAlign w:val="center"/>
          </w:tcPr>
          <w:p w:rsidR="005F59D3" w:rsidRPr="008808B4" w:rsidRDefault="005F59D3" w:rsidP="005F59D3">
            <w:pPr>
              <w:spacing w:line="254" w:lineRule="auto"/>
              <w:ind w:right="24"/>
              <w:jc w:val="center"/>
              <w:rPr>
                <w:sz w:val="18"/>
                <w:szCs w:val="18"/>
                <w:lang w:val="id-ID" w:eastAsia="id-ID"/>
              </w:rPr>
            </w:pPr>
          </w:p>
        </w:tc>
        <w:tc>
          <w:tcPr>
            <w:tcW w:w="1384" w:type="dxa"/>
            <w:tcBorders>
              <w:top w:val="single" w:sz="4" w:space="0" w:color="auto"/>
              <w:left w:val="nil"/>
              <w:bottom w:val="single" w:sz="4" w:space="0" w:color="auto"/>
              <w:right w:val="nil"/>
            </w:tcBorders>
            <w:vAlign w:val="center"/>
            <w:hideMark/>
          </w:tcPr>
          <w:p w:rsidR="005F59D3" w:rsidRPr="008808B4" w:rsidRDefault="005F59D3" w:rsidP="005F59D3">
            <w:pPr>
              <w:spacing w:line="254" w:lineRule="auto"/>
              <w:ind w:right="23"/>
              <w:jc w:val="center"/>
              <w:rPr>
                <w:sz w:val="18"/>
                <w:szCs w:val="18"/>
                <w:lang w:val="id-ID" w:eastAsia="id-ID"/>
              </w:rPr>
            </w:pPr>
            <w:r w:rsidRPr="008808B4">
              <w:rPr>
                <w:sz w:val="18"/>
                <w:szCs w:val="18"/>
                <w:lang w:val="id-ID" w:eastAsia="id-ID"/>
              </w:rPr>
              <w:t>Total</w:t>
            </w:r>
          </w:p>
        </w:tc>
        <w:tc>
          <w:tcPr>
            <w:tcW w:w="1763" w:type="dxa"/>
            <w:tcBorders>
              <w:top w:val="single" w:sz="4" w:space="0" w:color="auto"/>
              <w:left w:val="nil"/>
              <w:bottom w:val="single" w:sz="4" w:space="0" w:color="auto"/>
              <w:right w:val="nil"/>
            </w:tcBorders>
            <w:vAlign w:val="center"/>
          </w:tcPr>
          <w:p w:rsidR="005F59D3" w:rsidRPr="008808B4" w:rsidRDefault="005F59D3" w:rsidP="005F59D3">
            <w:pPr>
              <w:spacing w:line="254" w:lineRule="auto"/>
              <w:ind w:right="21"/>
              <w:jc w:val="center"/>
              <w:rPr>
                <w:sz w:val="18"/>
                <w:szCs w:val="18"/>
                <w:lang w:val="id-ID" w:eastAsia="id-ID"/>
              </w:rPr>
            </w:pPr>
          </w:p>
        </w:tc>
        <w:tc>
          <w:tcPr>
            <w:tcW w:w="1354" w:type="dxa"/>
            <w:tcBorders>
              <w:top w:val="single" w:sz="4" w:space="0" w:color="auto"/>
              <w:left w:val="nil"/>
              <w:bottom w:val="single" w:sz="4" w:space="0" w:color="auto"/>
              <w:right w:val="nil"/>
            </w:tcBorders>
            <w:vAlign w:val="center"/>
            <w:hideMark/>
          </w:tcPr>
          <w:p w:rsidR="005F59D3" w:rsidRPr="008808B4" w:rsidRDefault="005F59D3" w:rsidP="005F59D3">
            <w:pPr>
              <w:spacing w:line="254" w:lineRule="auto"/>
              <w:ind w:right="25"/>
              <w:jc w:val="center"/>
              <w:rPr>
                <w:sz w:val="18"/>
                <w:szCs w:val="18"/>
                <w:lang w:val="id-ID" w:eastAsia="id-ID"/>
              </w:rPr>
            </w:pPr>
            <w:r w:rsidRPr="008808B4">
              <w:rPr>
                <w:sz w:val="18"/>
                <w:szCs w:val="18"/>
                <w:lang w:val="id-ID" w:eastAsia="id-ID"/>
              </w:rPr>
              <w:t>35</w:t>
            </w:r>
          </w:p>
        </w:tc>
        <w:tc>
          <w:tcPr>
            <w:tcW w:w="1258" w:type="dxa"/>
            <w:tcBorders>
              <w:top w:val="single" w:sz="4" w:space="0" w:color="auto"/>
              <w:left w:val="nil"/>
              <w:bottom w:val="single" w:sz="4" w:space="0" w:color="auto"/>
              <w:right w:val="single" w:sz="4" w:space="0" w:color="auto"/>
            </w:tcBorders>
            <w:vAlign w:val="center"/>
          </w:tcPr>
          <w:p w:rsidR="005F59D3" w:rsidRPr="008808B4" w:rsidRDefault="005F59D3" w:rsidP="005F59D3">
            <w:pPr>
              <w:spacing w:line="254" w:lineRule="auto"/>
              <w:ind w:right="25"/>
              <w:jc w:val="center"/>
              <w:rPr>
                <w:sz w:val="18"/>
                <w:szCs w:val="18"/>
                <w:lang w:val="id-ID" w:eastAsia="id-ID"/>
              </w:rPr>
            </w:pPr>
          </w:p>
        </w:tc>
      </w:tr>
    </w:tbl>
    <w:p w:rsidR="00FA1EE7" w:rsidRDefault="00FA1EE7" w:rsidP="005F59D3">
      <w:pPr>
        <w:pStyle w:val="BodyText"/>
        <w:spacing w:before="7" w:after="0" w:line="360" w:lineRule="auto"/>
        <w:ind w:right="138" w:firstLine="566"/>
        <w:rPr>
          <w:sz w:val="22"/>
          <w:szCs w:val="22"/>
        </w:rPr>
      </w:pPr>
    </w:p>
    <w:p w:rsidR="005F59D3" w:rsidRDefault="005F59D3" w:rsidP="005F59D3">
      <w:pPr>
        <w:pStyle w:val="BodyText"/>
        <w:spacing w:before="7" w:after="0" w:line="360" w:lineRule="auto"/>
        <w:ind w:right="138" w:firstLine="566"/>
        <w:rPr>
          <w:sz w:val="22"/>
          <w:szCs w:val="22"/>
        </w:rPr>
      </w:pPr>
      <w:r>
        <w:rPr>
          <w:sz w:val="22"/>
          <w:szCs w:val="22"/>
        </w:rPr>
        <w:t>Pengambilan data angket motivasi belajar menunjukkan bahwa pada siswa kelas X-6 terdapat siswa yang mendapat skor sangat rendah berjumlah 1 siswa dengan presentase 5%, skor rendah berjumlah 5 siswa dengan presentase 10%, sedang berjumlah 5 siswa atau sebesar 10% skor tinggi berjumlah 5 siswa atau sebesar 10% dan skor sangat tinggi berjumlah 19 orang dengan presentase 65%.</w:t>
      </w:r>
    </w:p>
    <w:p w:rsidR="005F59D3" w:rsidRDefault="005F59D3" w:rsidP="005F59D3">
      <w:pPr>
        <w:pStyle w:val="BodyText"/>
        <w:spacing w:before="7" w:after="0" w:line="360" w:lineRule="auto"/>
        <w:ind w:right="138" w:firstLine="566"/>
        <w:rPr>
          <w:spacing w:val="1"/>
          <w:sz w:val="22"/>
          <w:szCs w:val="22"/>
        </w:rPr>
      </w:pPr>
      <w:r>
        <w:rPr>
          <w:spacing w:val="1"/>
          <w:sz w:val="22"/>
          <w:szCs w:val="22"/>
        </w:rPr>
        <w:t xml:space="preserve">Pada siklus pertama, beberapa siswa tidak terlalu berpartisipasi dalam model pembelajaran </w:t>
      </w:r>
      <w:r w:rsidRPr="00B139C0">
        <w:rPr>
          <w:rFonts w:eastAsia="Calibri"/>
          <w:i/>
          <w:sz w:val="22"/>
          <w:szCs w:val="22"/>
        </w:rPr>
        <w:t>Snowball Throwing</w:t>
      </w:r>
      <w:r>
        <w:rPr>
          <w:spacing w:val="1"/>
          <w:sz w:val="22"/>
          <w:szCs w:val="22"/>
        </w:rPr>
        <w:t xml:space="preserve">. Pada siklus I pembelajaran didasarkan pada materi pembelajaran pada pelajaran unit dua yaitu penerapan Pancasila dalam konteks kebangsaan. Termasuk praktik penerapan nilai-nilai Pancasila dalam kehidupan berbangsa sebagaimana yang dilakukan di daerah sekitarnya. Upaya yang dilakukan guru walaupun sangat baik namun belum maksimal bahkan ada siswa yang kurang aktif dan kurang termotivasi dalam mengikuti model </w:t>
      </w:r>
      <w:r w:rsidRPr="00B139C0">
        <w:rPr>
          <w:rFonts w:eastAsia="Calibri"/>
          <w:i/>
          <w:sz w:val="22"/>
          <w:szCs w:val="22"/>
        </w:rPr>
        <w:t>Snowball Throwing</w:t>
      </w:r>
      <w:r>
        <w:rPr>
          <w:rFonts w:eastAsia="Calibri"/>
          <w:sz w:val="22"/>
          <w:szCs w:val="22"/>
        </w:rPr>
        <w:t xml:space="preserve">. </w:t>
      </w:r>
      <w:r>
        <w:rPr>
          <w:spacing w:val="1"/>
          <w:sz w:val="22"/>
          <w:szCs w:val="22"/>
        </w:rPr>
        <w:t xml:space="preserve">Untuk mengatasi tidak memuaskan pada Siklus I, peneliti mengidentifikasi langkah-tahapan yang harus dilakukan ketika melakukan Siklus II yaitu (1) Menjelaskan model pembelajaran </w:t>
      </w:r>
      <w:r w:rsidRPr="00B139C0">
        <w:rPr>
          <w:rFonts w:eastAsia="Calibri"/>
          <w:i/>
          <w:sz w:val="22"/>
          <w:szCs w:val="22"/>
        </w:rPr>
        <w:t>Snowball Throwing</w:t>
      </w:r>
      <w:r>
        <w:rPr>
          <w:rFonts w:eastAsia="Calibri"/>
          <w:sz w:val="22"/>
          <w:szCs w:val="22"/>
        </w:rPr>
        <w:t xml:space="preserve"> </w:t>
      </w:r>
      <w:r>
        <w:rPr>
          <w:spacing w:val="1"/>
          <w:sz w:val="22"/>
          <w:szCs w:val="22"/>
        </w:rPr>
        <w:t>kepada siswa; (2) Memotivasi siswa agar lebih leluasa yakin dan aktif.</w:t>
      </w:r>
    </w:p>
    <w:p w:rsidR="00FA1EE7" w:rsidRDefault="00FA1EE7" w:rsidP="00FA1EE7">
      <w:pPr>
        <w:autoSpaceDE w:val="0"/>
        <w:autoSpaceDN w:val="0"/>
        <w:spacing w:after="120" w:line="360" w:lineRule="auto"/>
        <w:ind w:right="38" w:firstLine="0"/>
        <w:rPr>
          <w:rStyle w:val="markedcontent"/>
          <w:sz w:val="24"/>
          <w:szCs w:val="24"/>
        </w:rPr>
      </w:pPr>
      <w:r>
        <w:rPr>
          <w:b/>
          <w:bCs/>
          <w:sz w:val="24"/>
          <w:szCs w:val="24"/>
        </w:rPr>
        <w:t>P</w:t>
      </w:r>
      <w:r>
        <w:rPr>
          <w:rStyle w:val="markedcontent"/>
          <w:b/>
          <w:bCs/>
          <w:sz w:val="24"/>
          <w:szCs w:val="24"/>
        </w:rPr>
        <w:t>elaksanaan siklus II</w:t>
      </w:r>
    </w:p>
    <w:p w:rsidR="00FA1EE7" w:rsidRDefault="00FA1EE7" w:rsidP="00FA1EE7">
      <w:pPr>
        <w:spacing w:line="360" w:lineRule="auto"/>
        <w:ind w:right="187" w:firstLine="567"/>
        <w:rPr>
          <w:rStyle w:val="markedcontent"/>
          <w:sz w:val="22"/>
          <w:szCs w:val="22"/>
        </w:rPr>
      </w:pPr>
      <w:r>
        <w:rPr>
          <w:rStyle w:val="markedcontent"/>
          <w:sz w:val="22"/>
          <w:szCs w:val="22"/>
        </w:rPr>
        <w:t xml:space="preserve">Merancang penelitian ini dikerjakan pada Siklus II. Siklus II ini diterapkan pada hari senin tanggal 26 Agustus 2024 mulai dari jam 12.50-14.20 WIB. Pada observasi siklus dua bahwa pertama guru menganalisis refleksi siklus, mengatur modul ajar dengan model </w:t>
      </w:r>
      <w:r w:rsidRPr="00E50DAD">
        <w:rPr>
          <w:rFonts w:eastAsia="Calibri"/>
          <w:i/>
          <w:sz w:val="22"/>
          <w:szCs w:val="22"/>
        </w:rPr>
        <w:t>Snowball Throwing</w:t>
      </w:r>
      <w:r>
        <w:rPr>
          <w:rStyle w:val="markedcontent"/>
          <w:sz w:val="22"/>
          <w:szCs w:val="22"/>
        </w:rPr>
        <w:t xml:space="preserve">, menyediakan materi dan alat ajar, dan menyiapkan instrumen. Pada kegiatan inti guru memaparkan materi penerapan Pancasila dalam konteks berbangsa secara lebih mendalam dan menyampaikan instruksi model </w:t>
      </w:r>
      <w:r w:rsidRPr="00E50DAD">
        <w:rPr>
          <w:rFonts w:eastAsia="Calibri"/>
          <w:i/>
          <w:sz w:val="22"/>
          <w:szCs w:val="22"/>
        </w:rPr>
        <w:t>Snowball Throwing</w:t>
      </w:r>
      <w:r>
        <w:rPr>
          <w:rStyle w:val="markedcontent"/>
          <w:sz w:val="22"/>
          <w:szCs w:val="22"/>
        </w:rPr>
        <w:t xml:space="preserve">, guru membagi kelas dengan lima kelompok yang berbeda dan menunjuk ketua dan sekretaris dan membagi LKPD yang berbeda tentang Pancasila dalam konteks berbangsa. </w:t>
      </w:r>
    </w:p>
    <w:p w:rsidR="00FA1EE7" w:rsidRDefault="00FA1EE7" w:rsidP="00FA1EE7">
      <w:pPr>
        <w:spacing w:line="360" w:lineRule="auto"/>
        <w:ind w:right="187" w:firstLine="567"/>
        <w:rPr>
          <w:rStyle w:val="markedcontent"/>
          <w:sz w:val="22"/>
          <w:szCs w:val="22"/>
        </w:rPr>
      </w:pPr>
      <w:r>
        <w:rPr>
          <w:rStyle w:val="markedcontent"/>
          <w:sz w:val="22"/>
          <w:szCs w:val="22"/>
        </w:rPr>
        <w:t xml:space="preserve">Tahap refleksi, guru catat temuannya dan ukur keberhasilannya serta analisis megenai motivasi belajar siswa kelas X-6 SMAN 14 Medan. Hasil analisis yang dilakukan dengan penerapan model </w:t>
      </w:r>
      <w:r>
        <w:rPr>
          <w:rStyle w:val="markedcontent"/>
          <w:sz w:val="22"/>
          <w:szCs w:val="22"/>
        </w:rPr>
        <w:lastRenderedPageBreak/>
        <w:t>drama dalam pembelajaran PPKn meningkatkan motivasi belajar siswa SMAN 14 Medan. Saat siklus 1 selesai dilakukan, proses pengajaran di kelas belum memperoleh hasil yang optimal disebabkan karena sebagian siswa kurang memperhatikan guru, tidak ingin mengerjakan tugas diatur oleh anggota yang lain, beberapa siswa bergabung dalam kelompok mereka tidak peduli.</w:t>
      </w:r>
    </w:p>
    <w:p w:rsidR="00FA1EE7" w:rsidRDefault="00FA1EE7" w:rsidP="00FA1EE7">
      <w:pPr>
        <w:spacing w:line="360" w:lineRule="auto"/>
        <w:ind w:right="187" w:firstLine="567"/>
        <w:rPr>
          <w:rStyle w:val="markedcontent"/>
          <w:sz w:val="22"/>
          <w:szCs w:val="22"/>
        </w:rPr>
      </w:pPr>
      <w:r>
        <w:rPr>
          <w:rStyle w:val="markedcontent"/>
          <w:sz w:val="22"/>
          <w:szCs w:val="22"/>
        </w:rPr>
        <w:t xml:space="preserve">Refleksi pada siklus I telah selesai dilakukan, pengajaran pembelajaran yang dirasa perlu untuk meningkatkan motivasi beajar siswa ditingkatkan pada siklus II. Terlihat pada siklus II guru membagi kelas menjadi lima kelompok yang setiap kelompok terdiri dari tujuh orang dan memberikan reward bagi kelompok yang bisa menjawab pertanyaan lebih banyak daripada kelompok lain. Hal ini salah satu usaha guru agar siswa mengikuti pembelajaran dengan aktif, perasaan senang dan bersemangat. Dan hasil berkembang dan terencana, siswa telah ikut tertarik dan bersemangat mengikuti model pembelajaran </w:t>
      </w:r>
      <w:r w:rsidRPr="008808B4">
        <w:rPr>
          <w:rFonts w:eastAsia="Calibri"/>
          <w:i/>
          <w:sz w:val="22"/>
          <w:szCs w:val="22"/>
        </w:rPr>
        <w:t>Snowball Throwing</w:t>
      </w:r>
      <w:r>
        <w:rPr>
          <w:rFonts w:eastAsia="Calibri"/>
          <w:sz w:val="22"/>
          <w:szCs w:val="22"/>
        </w:rPr>
        <w:t>.</w:t>
      </w:r>
    </w:p>
    <w:p w:rsidR="00FA1EE7" w:rsidRPr="00B139C0" w:rsidRDefault="00FA1EE7" w:rsidP="00806AA9">
      <w:pPr>
        <w:tabs>
          <w:tab w:val="left" w:pos="90"/>
        </w:tabs>
        <w:spacing w:line="360" w:lineRule="auto"/>
        <w:ind w:right="187" w:firstLine="567"/>
        <w:rPr>
          <w:rFonts w:eastAsia="Calibri"/>
          <w:bCs/>
          <w:color w:val="000000"/>
        </w:rPr>
      </w:pPr>
      <w:r>
        <w:rPr>
          <w:rStyle w:val="markedcontent"/>
          <w:sz w:val="22"/>
          <w:szCs w:val="22"/>
        </w:rPr>
        <w:t xml:space="preserve">Kinerja guru sudah baik begitupun kegiatan dilaksanakan searah dengan rencana pengajaran sehingga Meningkatkan Motivasi Belajar Siswa di Kelas X-6 SMAN 14 Medan. Langkah-langkah modifikasi proses pembelajaran untuk memperbaiki kekurangan belum terwujud yaitu: (1) Guru harus selalu memantau apapun yang berkaitan dengan penjabaran materi agar siswa dapat bereksplorasi dengan baik dan lebih bersemangat. (2) Guru perlu dapat lebih meningkatkan kepositifan dan kreativitas siswa saat belajar. Beberapa data yang diperlukan telah terselesaikan melalui observasi dan catatan. Mengamati peningkatan motivasi belajar siswa pada pembelajaran PPKn di kelas X-6 yang berjumlah 35 siswa </w:t>
      </w:r>
      <w:r>
        <w:rPr>
          <w:sz w:val="22"/>
          <w:szCs w:val="22"/>
        </w:rPr>
        <w:t xml:space="preserve">yaitu </w:t>
      </w:r>
      <w:r>
        <w:rPr>
          <w:rStyle w:val="markedcontent"/>
          <w:sz w:val="22"/>
          <w:szCs w:val="22"/>
        </w:rPr>
        <w:t xml:space="preserve">pada materi </w:t>
      </w:r>
      <w:r>
        <w:rPr>
          <w:sz w:val="22"/>
          <w:szCs w:val="22"/>
        </w:rPr>
        <w:t xml:space="preserve">unit 2 penerapan Pancasila dalam Konteks Berbangsa. </w:t>
      </w:r>
      <w:r>
        <w:rPr>
          <w:rFonts w:eastAsia="Calibri"/>
          <w:bCs/>
          <w:color w:val="000000"/>
          <w:sz w:val="22"/>
          <w:szCs w:val="22"/>
        </w:rPr>
        <w:t xml:space="preserve">Adapun hasil penilaian terhadap </w:t>
      </w:r>
      <w:r>
        <w:rPr>
          <w:rStyle w:val="markedcontent"/>
          <w:sz w:val="22"/>
          <w:szCs w:val="22"/>
        </w:rPr>
        <w:t xml:space="preserve">Meningkatkan Motivasi Belajar Siswa Melalui Model Pembelajaran </w:t>
      </w:r>
      <w:r>
        <w:rPr>
          <w:rFonts w:eastAsia="Calibri"/>
          <w:sz w:val="22"/>
          <w:szCs w:val="22"/>
        </w:rPr>
        <w:t>Snowball Throwing</w:t>
      </w:r>
      <w:r>
        <w:rPr>
          <w:rStyle w:val="markedcontent"/>
          <w:sz w:val="22"/>
          <w:szCs w:val="22"/>
        </w:rPr>
        <w:t xml:space="preserve"> Pada Pembelajaran PPKn di Kelas X-6 SMAN 14 Medan </w:t>
      </w:r>
      <w:r w:rsidR="00B139C0">
        <w:rPr>
          <w:rFonts w:eastAsia="Calibri"/>
          <w:bCs/>
          <w:color w:val="000000"/>
          <w:sz w:val="22"/>
          <w:szCs w:val="22"/>
        </w:rPr>
        <w:t>sebagai berikut:</w:t>
      </w:r>
    </w:p>
    <w:p w:rsidR="00FA1EE7" w:rsidRDefault="00FA1EE7" w:rsidP="00FA1EE7">
      <w:pPr>
        <w:ind w:right="187" w:firstLine="0"/>
        <w:rPr>
          <w:rFonts w:eastAsia="Calibri"/>
          <w:bCs/>
          <w:color w:val="000000"/>
          <w:sz w:val="22"/>
          <w:szCs w:val="22"/>
        </w:rPr>
      </w:pPr>
    </w:p>
    <w:p w:rsidR="00FA1EE7" w:rsidRDefault="00FA1EE7" w:rsidP="00806AA9">
      <w:pPr>
        <w:tabs>
          <w:tab w:val="left" w:pos="0"/>
        </w:tabs>
        <w:ind w:right="187" w:firstLine="0"/>
        <w:jc w:val="left"/>
        <w:rPr>
          <w:rStyle w:val="markedcontent"/>
          <w:b/>
          <w:sz w:val="18"/>
          <w:szCs w:val="18"/>
        </w:rPr>
      </w:pPr>
      <w:r w:rsidRPr="00FA1EE7">
        <w:rPr>
          <w:rFonts w:eastAsia="Calibri"/>
          <w:b/>
          <w:color w:val="000000"/>
          <w:sz w:val="18"/>
          <w:szCs w:val="18"/>
        </w:rPr>
        <w:t xml:space="preserve">Tabel 2. Hasil Penilaian </w:t>
      </w:r>
      <w:r w:rsidRPr="00FA1EE7">
        <w:rPr>
          <w:rStyle w:val="markedcontent"/>
          <w:b/>
          <w:sz w:val="18"/>
          <w:szCs w:val="18"/>
        </w:rPr>
        <w:t xml:space="preserve">Motivasi Belajar Siswa Melalui Model </w:t>
      </w:r>
      <w:r w:rsidRPr="00FA1EE7">
        <w:rPr>
          <w:rStyle w:val="markedcontent"/>
          <w:b/>
          <w:i/>
          <w:sz w:val="18"/>
          <w:szCs w:val="18"/>
        </w:rPr>
        <w:t xml:space="preserve">Pembelajaran </w:t>
      </w:r>
      <w:r w:rsidRPr="00FA1EE7">
        <w:rPr>
          <w:rFonts w:eastAsia="Calibri"/>
          <w:b/>
          <w:i/>
          <w:sz w:val="18"/>
          <w:szCs w:val="18"/>
        </w:rPr>
        <w:t>Snowball Throwing</w:t>
      </w:r>
      <w:r w:rsidRPr="00FA1EE7">
        <w:rPr>
          <w:rStyle w:val="markedcontent"/>
          <w:b/>
          <w:sz w:val="18"/>
          <w:szCs w:val="18"/>
        </w:rPr>
        <w:t xml:space="preserve"> </w:t>
      </w:r>
      <w:r>
        <w:rPr>
          <w:rStyle w:val="markedcontent"/>
          <w:b/>
          <w:sz w:val="18"/>
          <w:szCs w:val="18"/>
        </w:rPr>
        <w:t xml:space="preserve">Pada Pembelajaran </w:t>
      </w:r>
      <w:r w:rsidRPr="00FA1EE7">
        <w:rPr>
          <w:rStyle w:val="markedcontent"/>
          <w:b/>
          <w:sz w:val="18"/>
          <w:szCs w:val="18"/>
        </w:rPr>
        <w:t>PPKn di Kelas X-6 SMAN 14 Medan</w:t>
      </w:r>
    </w:p>
    <w:p w:rsidR="00806AA9" w:rsidRPr="00806AA9" w:rsidRDefault="00806AA9" w:rsidP="00806AA9">
      <w:pPr>
        <w:tabs>
          <w:tab w:val="left" w:pos="0"/>
        </w:tabs>
        <w:ind w:right="187" w:firstLine="0"/>
        <w:jc w:val="left"/>
        <w:rPr>
          <w:b/>
          <w:sz w:val="18"/>
          <w:szCs w:val="18"/>
        </w:rPr>
      </w:pPr>
    </w:p>
    <w:tbl>
      <w:tblPr>
        <w:tblW w:w="0" w:type="auto"/>
        <w:tblCellMar>
          <w:top w:w="14" w:type="dxa"/>
          <w:left w:w="139" w:type="dxa"/>
          <w:right w:w="115" w:type="dxa"/>
        </w:tblCellMar>
        <w:tblLook w:val="04A0" w:firstRow="1" w:lastRow="0" w:firstColumn="1" w:lastColumn="0" w:noHBand="0" w:noVBand="1"/>
      </w:tblPr>
      <w:tblGrid>
        <w:gridCol w:w="763"/>
        <w:gridCol w:w="1496"/>
        <w:gridCol w:w="1904"/>
        <w:gridCol w:w="1298"/>
        <w:gridCol w:w="1360"/>
      </w:tblGrid>
      <w:tr w:rsidR="00FA1EE7" w:rsidTr="00806AA9">
        <w:trPr>
          <w:trHeight w:val="348"/>
        </w:trPr>
        <w:tc>
          <w:tcPr>
            <w:tcW w:w="763"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rPr>
                <w:sz w:val="18"/>
                <w:szCs w:val="18"/>
                <w:lang w:val="id-ID" w:eastAsia="id-ID"/>
              </w:rPr>
            </w:pPr>
            <w:r>
              <w:rPr>
                <w:b/>
                <w:bCs/>
                <w:sz w:val="18"/>
                <w:szCs w:val="18"/>
                <w:lang w:val="id-ID" w:eastAsia="id-ID"/>
              </w:rPr>
              <w:t>No.</w:t>
            </w:r>
          </w:p>
        </w:tc>
        <w:tc>
          <w:tcPr>
            <w:tcW w:w="1496"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ind w:right="21"/>
              <w:jc w:val="center"/>
              <w:rPr>
                <w:sz w:val="18"/>
                <w:szCs w:val="18"/>
                <w:lang w:val="id-ID" w:eastAsia="id-ID"/>
              </w:rPr>
            </w:pPr>
            <w:r>
              <w:rPr>
                <w:b/>
                <w:bCs/>
                <w:sz w:val="18"/>
                <w:szCs w:val="18"/>
                <w:lang w:val="id-ID" w:eastAsia="id-ID"/>
              </w:rPr>
              <w:t>Interval</w:t>
            </w:r>
          </w:p>
        </w:tc>
        <w:tc>
          <w:tcPr>
            <w:tcW w:w="1904"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ind w:right="20"/>
              <w:jc w:val="center"/>
              <w:rPr>
                <w:b/>
                <w:bCs/>
                <w:sz w:val="18"/>
                <w:szCs w:val="18"/>
                <w:lang w:val="id-ID" w:eastAsia="id-ID"/>
              </w:rPr>
            </w:pPr>
            <w:r>
              <w:rPr>
                <w:b/>
                <w:bCs/>
                <w:sz w:val="18"/>
                <w:szCs w:val="18"/>
                <w:lang w:val="id-ID" w:eastAsia="id-ID"/>
              </w:rPr>
              <w:t>Kategori</w:t>
            </w:r>
          </w:p>
        </w:tc>
        <w:tc>
          <w:tcPr>
            <w:tcW w:w="1298"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ind w:right="21"/>
              <w:jc w:val="center"/>
              <w:rPr>
                <w:b/>
                <w:bCs/>
                <w:sz w:val="18"/>
                <w:szCs w:val="18"/>
                <w:lang w:val="id-ID" w:eastAsia="id-ID"/>
              </w:rPr>
            </w:pPr>
            <w:r>
              <w:rPr>
                <w:b/>
                <w:bCs/>
                <w:sz w:val="18"/>
                <w:szCs w:val="18"/>
                <w:lang w:val="id-ID" w:eastAsia="id-ID"/>
              </w:rPr>
              <w:t>Frekuensi</w:t>
            </w:r>
          </w:p>
        </w:tc>
        <w:tc>
          <w:tcPr>
            <w:tcW w:w="1360"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ind w:left="60"/>
              <w:rPr>
                <w:sz w:val="18"/>
                <w:szCs w:val="18"/>
                <w:lang w:val="id-ID" w:eastAsia="id-ID"/>
              </w:rPr>
            </w:pPr>
            <w:r>
              <w:rPr>
                <w:b/>
                <w:bCs/>
                <w:sz w:val="18"/>
                <w:szCs w:val="18"/>
                <w:lang w:val="id-ID" w:eastAsia="id-ID"/>
              </w:rPr>
              <w:t>Siklus II</w:t>
            </w:r>
          </w:p>
        </w:tc>
      </w:tr>
      <w:tr w:rsidR="00FA1EE7" w:rsidTr="00806AA9">
        <w:trPr>
          <w:trHeight w:val="348"/>
        </w:trPr>
        <w:tc>
          <w:tcPr>
            <w:tcW w:w="763"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ind w:right="24"/>
              <w:jc w:val="center"/>
              <w:rPr>
                <w:sz w:val="18"/>
                <w:szCs w:val="18"/>
                <w:lang w:val="id-ID" w:eastAsia="id-ID"/>
              </w:rPr>
            </w:pPr>
            <w:r>
              <w:rPr>
                <w:sz w:val="18"/>
                <w:szCs w:val="18"/>
                <w:lang w:val="id-ID" w:eastAsia="id-ID"/>
              </w:rPr>
              <w:t>1.</w:t>
            </w:r>
          </w:p>
        </w:tc>
        <w:tc>
          <w:tcPr>
            <w:tcW w:w="1496"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ind w:right="23"/>
              <w:jc w:val="center"/>
              <w:rPr>
                <w:sz w:val="18"/>
                <w:szCs w:val="18"/>
                <w:lang w:val="id-ID" w:eastAsia="id-ID"/>
              </w:rPr>
            </w:pPr>
            <w:r>
              <w:rPr>
                <w:color w:val="000000"/>
                <w:sz w:val="18"/>
                <w:szCs w:val="18"/>
                <w:lang w:val="id-ID" w:eastAsia="id-ID"/>
              </w:rPr>
              <w:t>≥89</w:t>
            </w:r>
            <w:r>
              <w:rPr>
                <w:sz w:val="18"/>
                <w:szCs w:val="18"/>
                <w:lang w:val="id-ID" w:eastAsia="id-ID"/>
              </w:rPr>
              <w:t>%</w:t>
            </w:r>
          </w:p>
        </w:tc>
        <w:tc>
          <w:tcPr>
            <w:tcW w:w="1904"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ind w:right="21"/>
              <w:jc w:val="center"/>
              <w:rPr>
                <w:sz w:val="18"/>
                <w:szCs w:val="18"/>
                <w:lang w:val="id-ID" w:eastAsia="id-ID"/>
              </w:rPr>
            </w:pPr>
            <w:r>
              <w:rPr>
                <w:sz w:val="18"/>
                <w:szCs w:val="18"/>
                <w:lang w:val="id-ID" w:eastAsia="id-ID"/>
              </w:rPr>
              <w:t>Sangat Tinggi</w:t>
            </w:r>
          </w:p>
        </w:tc>
        <w:tc>
          <w:tcPr>
            <w:tcW w:w="1298"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ind w:right="25"/>
              <w:jc w:val="center"/>
              <w:rPr>
                <w:sz w:val="18"/>
                <w:szCs w:val="18"/>
                <w:lang w:val="id-ID" w:eastAsia="id-ID"/>
              </w:rPr>
            </w:pPr>
            <w:r>
              <w:rPr>
                <w:sz w:val="18"/>
                <w:szCs w:val="18"/>
                <w:lang w:val="id-ID" w:eastAsia="id-ID"/>
              </w:rPr>
              <w:t>25</w:t>
            </w:r>
          </w:p>
        </w:tc>
        <w:tc>
          <w:tcPr>
            <w:tcW w:w="1360"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ind w:right="26"/>
              <w:rPr>
                <w:sz w:val="18"/>
                <w:szCs w:val="18"/>
                <w:lang w:val="id-ID" w:eastAsia="id-ID"/>
              </w:rPr>
            </w:pPr>
            <w:r>
              <w:rPr>
                <w:sz w:val="18"/>
                <w:szCs w:val="18"/>
                <w:lang w:val="id-ID" w:eastAsia="id-ID"/>
              </w:rPr>
              <w:t xml:space="preserve">      80%</w:t>
            </w:r>
          </w:p>
        </w:tc>
      </w:tr>
      <w:tr w:rsidR="00FA1EE7" w:rsidTr="00806AA9">
        <w:trPr>
          <w:trHeight w:val="348"/>
        </w:trPr>
        <w:tc>
          <w:tcPr>
            <w:tcW w:w="763"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ind w:right="24"/>
              <w:jc w:val="center"/>
              <w:rPr>
                <w:sz w:val="18"/>
                <w:szCs w:val="18"/>
                <w:lang w:val="id-ID" w:eastAsia="id-ID"/>
              </w:rPr>
            </w:pPr>
            <w:r>
              <w:rPr>
                <w:sz w:val="18"/>
                <w:szCs w:val="18"/>
                <w:lang w:val="id-ID" w:eastAsia="id-ID"/>
              </w:rPr>
              <w:t>2.</w:t>
            </w:r>
          </w:p>
        </w:tc>
        <w:tc>
          <w:tcPr>
            <w:tcW w:w="1496"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ind w:right="23"/>
              <w:jc w:val="center"/>
              <w:rPr>
                <w:sz w:val="18"/>
                <w:szCs w:val="18"/>
                <w:lang w:val="id-ID" w:eastAsia="id-ID"/>
              </w:rPr>
            </w:pPr>
            <w:r>
              <w:rPr>
                <w:sz w:val="18"/>
                <w:szCs w:val="18"/>
                <w:lang w:val="id-ID" w:eastAsia="id-ID"/>
              </w:rPr>
              <w:t>56-88%</w:t>
            </w:r>
          </w:p>
        </w:tc>
        <w:tc>
          <w:tcPr>
            <w:tcW w:w="1904"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ind w:right="23"/>
              <w:jc w:val="center"/>
              <w:rPr>
                <w:sz w:val="18"/>
                <w:szCs w:val="18"/>
                <w:lang w:val="id-ID" w:eastAsia="id-ID"/>
              </w:rPr>
            </w:pPr>
            <w:r>
              <w:rPr>
                <w:sz w:val="18"/>
                <w:szCs w:val="18"/>
                <w:lang w:val="id-ID" w:eastAsia="id-ID"/>
              </w:rPr>
              <w:t>Tinggi</w:t>
            </w:r>
          </w:p>
        </w:tc>
        <w:tc>
          <w:tcPr>
            <w:tcW w:w="1298"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jc w:val="center"/>
              <w:rPr>
                <w:sz w:val="18"/>
                <w:szCs w:val="18"/>
                <w:lang w:val="id-ID" w:eastAsia="id-ID"/>
              </w:rPr>
            </w:pPr>
            <w:r>
              <w:rPr>
                <w:sz w:val="18"/>
                <w:szCs w:val="18"/>
                <w:lang w:val="id-ID" w:eastAsia="id-ID"/>
              </w:rPr>
              <w:t>5</w:t>
            </w:r>
          </w:p>
        </w:tc>
        <w:tc>
          <w:tcPr>
            <w:tcW w:w="1360"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ind w:left="94"/>
              <w:rPr>
                <w:sz w:val="18"/>
                <w:szCs w:val="18"/>
                <w:lang w:val="id-ID" w:eastAsia="id-ID"/>
              </w:rPr>
            </w:pPr>
            <w:r>
              <w:rPr>
                <w:sz w:val="18"/>
                <w:szCs w:val="18"/>
                <w:lang w:val="id-ID" w:eastAsia="id-ID"/>
              </w:rPr>
              <w:t xml:space="preserve">    10%</w:t>
            </w:r>
          </w:p>
        </w:tc>
      </w:tr>
      <w:tr w:rsidR="00FA1EE7" w:rsidTr="00806AA9">
        <w:trPr>
          <w:trHeight w:val="348"/>
        </w:trPr>
        <w:tc>
          <w:tcPr>
            <w:tcW w:w="763"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ind w:right="24"/>
              <w:jc w:val="center"/>
              <w:rPr>
                <w:sz w:val="18"/>
                <w:szCs w:val="18"/>
                <w:lang w:val="id-ID" w:eastAsia="id-ID"/>
              </w:rPr>
            </w:pPr>
            <w:r>
              <w:rPr>
                <w:sz w:val="18"/>
                <w:szCs w:val="18"/>
                <w:lang w:val="id-ID" w:eastAsia="id-ID"/>
              </w:rPr>
              <w:t>3.</w:t>
            </w:r>
          </w:p>
        </w:tc>
        <w:tc>
          <w:tcPr>
            <w:tcW w:w="1496"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ind w:right="23"/>
              <w:jc w:val="center"/>
              <w:rPr>
                <w:sz w:val="18"/>
                <w:szCs w:val="18"/>
                <w:lang w:val="id-ID" w:eastAsia="id-ID"/>
              </w:rPr>
            </w:pPr>
            <w:r>
              <w:rPr>
                <w:sz w:val="18"/>
                <w:szCs w:val="18"/>
                <w:lang w:val="id-ID" w:eastAsia="id-ID"/>
              </w:rPr>
              <w:t>54-55%</w:t>
            </w:r>
          </w:p>
        </w:tc>
        <w:tc>
          <w:tcPr>
            <w:tcW w:w="1904"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ind w:right="23"/>
              <w:jc w:val="center"/>
              <w:rPr>
                <w:sz w:val="18"/>
                <w:szCs w:val="18"/>
                <w:lang w:val="id-ID" w:eastAsia="id-ID"/>
              </w:rPr>
            </w:pPr>
            <w:r>
              <w:rPr>
                <w:sz w:val="18"/>
                <w:szCs w:val="18"/>
                <w:lang w:val="id-ID" w:eastAsia="id-ID"/>
              </w:rPr>
              <w:t>Sedang</w:t>
            </w:r>
          </w:p>
        </w:tc>
        <w:tc>
          <w:tcPr>
            <w:tcW w:w="1298"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ind w:right="25"/>
              <w:jc w:val="center"/>
              <w:rPr>
                <w:sz w:val="18"/>
                <w:szCs w:val="18"/>
                <w:lang w:val="id-ID" w:eastAsia="id-ID"/>
              </w:rPr>
            </w:pPr>
            <w:r>
              <w:rPr>
                <w:sz w:val="18"/>
                <w:szCs w:val="18"/>
                <w:lang w:val="id-ID" w:eastAsia="id-ID"/>
              </w:rPr>
              <w:t>5</w:t>
            </w:r>
          </w:p>
        </w:tc>
        <w:tc>
          <w:tcPr>
            <w:tcW w:w="1360"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rPr>
                <w:sz w:val="18"/>
                <w:szCs w:val="18"/>
                <w:lang w:val="id-ID" w:eastAsia="id-ID"/>
              </w:rPr>
            </w:pPr>
            <w:r>
              <w:rPr>
                <w:sz w:val="18"/>
                <w:szCs w:val="18"/>
                <w:lang w:val="id-ID" w:eastAsia="id-ID"/>
              </w:rPr>
              <w:t xml:space="preserve">      10%</w:t>
            </w:r>
          </w:p>
        </w:tc>
      </w:tr>
      <w:tr w:rsidR="00FA1EE7" w:rsidTr="00806AA9">
        <w:trPr>
          <w:trHeight w:val="348"/>
        </w:trPr>
        <w:tc>
          <w:tcPr>
            <w:tcW w:w="763"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ind w:right="24"/>
              <w:jc w:val="center"/>
              <w:rPr>
                <w:sz w:val="18"/>
                <w:szCs w:val="18"/>
                <w:lang w:val="id-ID" w:eastAsia="id-ID"/>
              </w:rPr>
            </w:pPr>
            <w:r>
              <w:rPr>
                <w:sz w:val="18"/>
                <w:szCs w:val="18"/>
                <w:lang w:val="id-ID" w:eastAsia="id-ID"/>
              </w:rPr>
              <w:t>4.</w:t>
            </w:r>
          </w:p>
        </w:tc>
        <w:tc>
          <w:tcPr>
            <w:tcW w:w="1496"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ind w:right="23"/>
              <w:jc w:val="center"/>
              <w:rPr>
                <w:sz w:val="18"/>
                <w:szCs w:val="18"/>
                <w:lang w:val="id-ID" w:eastAsia="id-ID"/>
              </w:rPr>
            </w:pPr>
            <w:r>
              <w:rPr>
                <w:sz w:val="18"/>
                <w:szCs w:val="18"/>
                <w:lang w:val="id-ID" w:eastAsia="id-ID"/>
              </w:rPr>
              <w:t>37-53%</w:t>
            </w:r>
          </w:p>
        </w:tc>
        <w:tc>
          <w:tcPr>
            <w:tcW w:w="1904"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ind w:right="25"/>
              <w:jc w:val="center"/>
              <w:rPr>
                <w:sz w:val="18"/>
                <w:szCs w:val="18"/>
                <w:lang w:val="id-ID" w:eastAsia="id-ID"/>
              </w:rPr>
            </w:pPr>
            <w:r>
              <w:rPr>
                <w:sz w:val="18"/>
                <w:szCs w:val="18"/>
                <w:lang w:val="id-ID" w:eastAsia="id-ID"/>
              </w:rPr>
              <w:t>Rendah</w:t>
            </w:r>
          </w:p>
        </w:tc>
        <w:tc>
          <w:tcPr>
            <w:tcW w:w="1298"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ind w:left="94"/>
              <w:rPr>
                <w:sz w:val="18"/>
                <w:szCs w:val="18"/>
                <w:lang w:val="id-ID" w:eastAsia="id-ID"/>
              </w:rPr>
            </w:pPr>
            <w:r>
              <w:rPr>
                <w:sz w:val="18"/>
                <w:szCs w:val="18"/>
                <w:lang w:val="id-ID" w:eastAsia="id-ID"/>
              </w:rPr>
              <w:t xml:space="preserve">      0</w:t>
            </w:r>
          </w:p>
        </w:tc>
        <w:tc>
          <w:tcPr>
            <w:tcW w:w="1360"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ind w:right="26"/>
              <w:rPr>
                <w:sz w:val="18"/>
                <w:szCs w:val="18"/>
                <w:lang w:val="id-ID" w:eastAsia="id-ID"/>
              </w:rPr>
            </w:pPr>
            <w:r>
              <w:rPr>
                <w:sz w:val="18"/>
                <w:szCs w:val="18"/>
                <w:lang w:val="id-ID" w:eastAsia="id-ID"/>
              </w:rPr>
              <w:t xml:space="preserve">      0%</w:t>
            </w:r>
          </w:p>
        </w:tc>
      </w:tr>
      <w:tr w:rsidR="00FA1EE7" w:rsidTr="00806AA9">
        <w:trPr>
          <w:trHeight w:val="348"/>
        </w:trPr>
        <w:tc>
          <w:tcPr>
            <w:tcW w:w="763"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ind w:right="24"/>
              <w:jc w:val="center"/>
              <w:rPr>
                <w:sz w:val="18"/>
                <w:szCs w:val="18"/>
                <w:lang w:val="id-ID" w:eastAsia="id-ID"/>
              </w:rPr>
            </w:pPr>
            <w:r>
              <w:rPr>
                <w:sz w:val="18"/>
                <w:szCs w:val="18"/>
                <w:lang w:val="id-ID" w:eastAsia="id-ID"/>
              </w:rPr>
              <w:t>5.</w:t>
            </w:r>
          </w:p>
        </w:tc>
        <w:tc>
          <w:tcPr>
            <w:tcW w:w="1496"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ind w:right="23"/>
              <w:jc w:val="center"/>
              <w:rPr>
                <w:sz w:val="18"/>
                <w:szCs w:val="18"/>
                <w:lang w:val="id-ID" w:eastAsia="id-ID"/>
              </w:rPr>
            </w:pPr>
            <w:r>
              <w:rPr>
                <w:sz w:val="18"/>
                <w:szCs w:val="18"/>
                <w:lang w:val="id-ID" w:eastAsia="id-ID"/>
              </w:rPr>
              <w:t>≤36%</w:t>
            </w:r>
          </w:p>
        </w:tc>
        <w:tc>
          <w:tcPr>
            <w:tcW w:w="1904"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ind w:right="21"/>
              <w:jc w:val="center"/>
              <w:rPr>
                <w:sz w:val="18"/>
                <w:szCs w:val="18"/>
                <w:lang w:val="id-ID" w:eastAsia="id-ID"/>
              </w:rPr>
            </w:pPr>
            <w:r>
              <w:rPr>
                <w:sz w:val="18"/>
                <w:szCs w:val="18"/>
                <w:lang w:val="id-ID" w:eastAsia="id-ID"/>
              </w:rPr>
              <w:t>Sangat Rendah</w:t>
            </w:r>
          </w:p>
        </w:tc>
        <w:tc>
          <w:tcPr>
            <w:tcW w:w="1298"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ind w:right="25"/>
              <w:jc w:val="center"/>
              <w:rPr>
                <w:sz w:val="18"/>
                <w:szCs w:val="18"/>
                <w:lang w:val="id-ID" w:eastAsia="id-ID"/>
              </w:rPr>
            </w:pPr>
            <w:r>
              <w:rPr>
                <w:sz w:val="18"/>
                <w:szCs w:val="18"/>
                <w:lang w:val="id-ID" w:eastAsia="id-ID"/>
              </w:rPr>
              <w:t>0</w:t>
            </w:r>
          </w:p>
        </w:tc>
        <w:tc>
          <w:tcPr>
            <w:tcW w:w="1360" w:type="dxa"/>
            <w:tcBorders>
              <w:top w:val="single" w:sz="4" w:space="0" w:color="auto"/>
              <w:left w:val="single" w:sz="4" w:space="0" w:color="auto"/>
              <w:bottom w:val="single" w:sz="4" w:space="0" w:color="auto"/>
              <w:right w:val="single" w:sz="4" w:space="0" w:color="auto"/>
            </w:tcBorders>
            <w:hideMark/>
          </w:tcPr>
          <w:p w:rsidR="00FA1EE7" w:rsidRDefault="00FA1EE7">
            <w:pPr>
              <w:spacing w:line="254" w:lineRule="auto"/>
              <w:ind w:right="26"/>
              <w:rPr>
                <w:sz w:val="18"/>
                <w:szCs w:val="18"/>
                <w:lang w:val="id-ID" w:eastAsia="id-ID"/>
              </w:rPr>
            </w:pPr>
            <w:r>
              <w:rPr>
                <w:sz w:val="18"/>
                <w:szCs w:val="18"/>
                <w:lang w:val="id-ID" w:eastAsia="id-ID"/>
              </w:rPr>
              <w:t xml:space="preserve">      0%</w:t>
            </w:r>
          </w:p>
        </w:tc>
      </w:tr>
      <w:tr w:rsidR="00FA1EE7" w:rsidTr="00806AA9">
        <w:trPr>
          <w:trHeight w:val="348"/>
        </w:trPr>
        <w:tc>
          <w:tcPr>
            <w:tcW w:w="763" w:type="dxa"/>
            <w:tcBorders>
              <w:top w:val="single" w:sz="4" w:space="0" w:color="auto"/>
              <w:left w:val="single" w:sz="4" w:space="0" w:color="auto"/>
              <w:bottom w:val="single" w:sz="4" w:space="0" w:color="auto"/>
              <w:right w:val="nil"/>
            </w:tcBorders>
          </w:tcPr>
          <w:p w:rsidR="00FA1EE7" w:rsidRDefault="00FA1EE7">
            <w:pPr>
              <w:spacing w:line="254" w:lineRule="auto"/>
              <w:ind w:right="24"/>
              <w:jc w:val="center"/>
              <w:rPr>
                <w:sz w:val="18"/>
                <w:szCs w:val="18"/>
                <w:lang w:val="id-ID" w:eastAsia="id-ID"/>
              </w:rPr>
            </w:pPr>
          </w:p>
        </w:tc>
        <w:tc>
          <w:tcPr>
            <w:tcW w:w="1496" w:type="dxa"/>
            <w:tcBorders>
              <w:top w:val="single" w:sz="4" w:space="0" w:color="auto"/>
              <w:left w:val="nil"/>
              <w:bottom w:val="single" w:sz="4" w:space="0" w:color="auto"/>
              <w:right w:val="nil"/>
            </w:tcBorders>
            <w:hideMark/>
          </w:tcPr>
          <w:p w:rsidR="00FA1EE7" w:rsidRDefault="00FA1EE7">
            <w:pPr>
              <w:spacing w:line="254" w:lineRule="auto"/>
              <w:ind w:right="23"/>
              <w:jc w:val="center"/>
              <w:rPr>
                <w:sz w:val="18"/>
                <w:szCs w:val="18"/>
                <w:lang w:val="id-ID" w:eastAsia="id-ID"/>
              </w:rPr>
            </w:pPr>
            <w:r>
              <w:rPr>
                <w:sz w:val="18"/>
                <w:szCs w:val="18"/>
                <w:lang w:val="id-ID" w:eastAsia="id-ID"/>
              </w:rPr>
              <w:t>Total</w:t>
            </w:r>
          </w:p>
        </w:tc>
        <w:tc>
          <w:tcPr>
            <w:tcW w:w="1904" w:type="dxa"/>
            <w:tcBorders>
              <w:top w:val="single" w:sz="4" w:space="0" w:color="auto"/>
              <w:left w:val="nil"/>
              <w:bottom w:val="single" w:sz="4" w:space="0" w:color="auto"/>
              <w:right w:val="nil"/>
            </w:tcBorders>
          </w:tcPr>
          <w:p w:rsidR="00FA1EE7" w:rsidRDefault="00FA1EE7">
            <w:pPr>
              <w:spacing w:line="254" w:lineRule="auto"/>
              <w:ind w:right="21"/>
              <w:jc w:val="center"/>
              <w:rPr>
                <w:sz w:val="18"/>
                <w:szCs w:val="18"/>
                <w:lang w:val="id-ID" w:eastAsia="id-ID"/>
              </w:rPr>
            </w:pPr>
          </w:p>
        </w:tc>
        <w:tc>
          <w:tcPr>
            <w:tcW w:w="1298" w:type="dxa"/>
            <w:tcBorders>
              <w:top w:val="single" w:sz="4" w:space="0" w:color="auto"/>
              <w:left w:val="nil"/>
              <w:bottom w:val="single" w:sz="4" w:space="0" w:color="auto"/>
              <w:right w:val="nil"/>
            </w:tcBorders>
            <w:hideMark/>
          </w:tcPr>
          <w:p w:rsidR="00FA1EE7" w:rsidRDefault="00FA1EE7">
            <w:pPr>
              <w:spacing w:line="254" w:lineRule="auto"/>
              <w:ind w:right="25"/>
              <w:rPr>
                <w:sz w:val="18"/>
                <w:szCs w:val="18"/>
                <w:lang w:val="id-ID" w:eastAsia="id-ID"/>
              </w:rPr>
            </w:pPr>
            <w:r>
              <w:rPr>
                <w:sz w:val="18"/>
                <w:szCs w:val="18"/>
                <w:lang w:val="id-ID" w:eastAsia="id-ID"/>
              </w:rPr>
              <w:t xml:space="preserve">      35</w:t>
            </w:r>
          </w:p>
        </w:tc>
        <w:tc>
          <w:tcPr>
            <w:tcW w:w="1360" w:type="dxa"/>
            <w:tcBorders>
              <w:top w:val="single" w:sz="4" w:space="0" w:color="auto"/>
              <w:left w:val="nil"/>
              <w:bottom w:val="single" w:sz="4" w:space="0" w:color="auto"/>
              <w:right w:val="single" w:sz="4" w:space="0" w:color="auto"/>
            </w:tcBorders>
          </w:tcPr>
          <w:p w:rsidR="00FA1EE7" w:rsidRDefault="00FA1EE7">
            <w:pPr>
              <w:spacing w:line="254" w:lineRule="auto"/>
              <w:ind w:right="25"/>
              <w:rPr>
                <w:sz w:val="18"/>
                <w:szCs w:val="18"/>
                <w:lang w:val="id-ID" w:eastAsia="id-ID"/>
              </w:rPr>
            </w:pPr>
          </w:p>
        </w:tc>
      </w:tr>
    </w:tbl>
    <w:p w:rsidR="008808B4" w:rsidRDefault="008808B4" w:rsidP="00673940">
      <w:pPr>
        <w:pStyle w:val="BodyText"/>
        <w:spacing w:before="7" w:after="0" w:line="360" w:lineRule="auto"/>
        <w:ind w:right="138" w:firstLine="0"/>
        <w:rPr>
          <w:sz w:val="22"/>
          <w:szCs w:val="22"/>
        </w:rPr>
      </w:pPr>
    </w:p>
    <w:p w:rsidR="00FA1EE7" w:rsidRDefault="00FA1EE7" w:rsidP="008808B4">
      <w:pPr>
        <w:pStyle w:val="BodyText"/>
        <w:spacing w:before="7" w:after="0" w:line="360" w:lineRule="auto"/>
        <w:ind w:right="138" w:firstLine="566"/>
        <w:rPr>
          <w:rFonts w:eastAsia="Times New Roman"/>
          <w:color w:val="000000" w:themeColor="text1"/>
          <w:sz w:val="22"/>
          <w:szCs w:val="22"/>
          <w:shd w:val="clear" w:color="auto" w:fill="FFFFFF"/>
        </w:rPr>
      </w:pPr>
      <w:r>
        <w:rPr>
          <w:sz w:val="22"/>
          <w:szCs w:val="22"/>
        </w:rPr>
        <w:t xml:space="preserve">Pengambilan data dari angket motivasi belajar menyatakan siswa kelas X-6 terdapat siswa yang mendapat skor sangat rendah berjumlah 0 siswa dengan presentase 0%, skor rendah berjumlah 0 siswa dengan presentase 0%, sedang berjumlah 5 siswa atau sebesar 5%, skor tinggi berjumlah 5 siswa atau sebesar 10% dan skor sangat tinggi berjumlah 25 orang dengan presentase 80%. </w:t>
      </w:r>
      <w:r>
        <w:rPr>
          <w:sz w:val="22"/>
          <w:szCs w:val="18"/>
        </w:rPr>
        <w:t xml:space="preserve">Pelaksanaan pada siklus I dan II sehingga meningkatkan motivasi siswa dalam belajar yang didapatkan dari </w:t>
      </w:r>
      <w:r>
        <w:rPr>
          <w:rFonts w:eastAsia="Times New Roman"/>
          <w:color w:val="000000" w:themeColor="text1"/>
          <w:sz w:val="22"/>
          <w:szCs w:val="22"/>
          <w:shd w:val="clear" w:color="auto" w:fill="FFFFFF"/>
        </w:rPr>
        <w:t xml:space="preserve">siklus </w:t>
      </w:r>
      <w:r>
        <w:rPr>
          <w:rFonts w:eastAsia="Times New Roman"/>
          <w:bCs/>
          <w:color w:val="000000" w:themeColor="text1"/>
          <w:sz w:val="22"/>
          <w:szCs w:val="22"/>
        </w:rPr>
        <w:lastRenderedPageBreak/>
        <w:t>sebelumnya yaitu siklus</w:t>
      </w:r>
      <w:r>
        <w:rPr>
          <w:rFonts w:eastAsia="Times New Roman"/>
          <w:color w:val="000000" w:themeColor="text1"/>
          <w:sz w:val="22"/>
          <w:szCs w:val="22"/>
          <w:shd w:val="clear" w:color="auto" w:fill="FFFFFF"/>
        </w:rPr>
        <w:t xml:space="preserve"> I </w:t>
      </w:r>
      <w:r>
        <w:rPr>
          <w:rFonts w:eastAsia="Times New Roman"/>
          <w:bCs/>
          <w:color w:val="000000" w:themeColor="text1"/>
          <w:sz w:val="22"/>
          <w:szCs w:val="22"/>
        </w:rPr>
        <w:t>ke siklus</w:t>
      </w:r>
      <w:r>
        <w:rPr>
          <w:rFonts w:eastAsia="Times New Roman"/>
          <w:color w:val="000000" w:themeColor="text1"/>
          <w:sz w:val="22"/>
          <w:szCs w:val="22"/>
          <w:shd w:val="clear" w:color="auto" w:fill="FFFFFF"/>
        </w:rPr>
        <w:t xml:space="preserve"> II </w:t>
      </w:r>
      <w:r>
        <w:rPr>
          <w:rFonts w:eastAsia="Times New Roman"/>
          <w:bCs/>
          <w:color w:val="000000" w:themeColor="text1"/>
          <w:sz w:val="22"/>
          <w:szCs w:val="22"/>
        </w:rPr>
        <w:t>dinyatakan dalam</w:t>
      </w:r>
      <w:r>
        <w:rPr>
          <w:rFonts w:eastAsia="Times New Roman"/>
          <w:color w:val="000000" w:themeColor="text1"/>
          <w:sz w:val="22"/>
          <w:szCs w:val="22"/>
          <w:shd w:val="clear" w:color="auto" w:fill="FFFFFF"/>
        </w:rPr>
        <w:t xml:space="preserve"> persentase hasil skala </w:t>
      </w:r>
      <w:r>
        <w:rPr>
          <w:rFonts w:eastAsia="Times New Roman"/>
          <w:bCs/>
          <w:color w:val="000000" w:themeColor="text1"/>
          <w:sz w:val="22"/>
          <w:szCs w:val="22"/>
        </w:rPr>
        <w:t>motivasi siswa. Pertimbangan ditetapkan oleh</w:t>
      </w:r>
      <w:r>
        <w:rPr>
          <w:rFonts w:eastAsia="Times New Roman"/>
          <w:color w:val="000000" w:themeColor="text1"/>
          <w:sz w:val="22"/>
          <w:szCs w:val="22"/>
          <w:shd w:val="clear" w:color="auto" w:fill="FFFFFF"/>
        </w:rPr>
        <w:t xml:space="preserve"> guru pada </w:t>
      </w:r>
      <w:r>
        <w:rPr>
          <w:rFonts w:eastAsia="Times New Roman"/>
          <w:bCs/>
          <w:color w:val="000000" w:themeColor="text1"/>
          <w:sz w:val="22"/>
          <w:szCs w:val="22"/>
        </w:rPr>
        <w:t>setiap</w:t>
      </w:r>
      <w:r>
        <w:rPr>
          <w:rFonts w:eastAsia="Times New Roman"/>
          <w:color w:val="000000" w:themeColor="text1"/>
          <w:sz w:val="22"/>
          <w:szCs w:val="22"/>
          <w:shd w:val="clear" w:color="auto" w:fill="FFFFFF"/>
        </w:rPr>
        <w:t xml:space="preserve"> akhir siklus. </w:t>
      </w:r>
    </w:p>
    <w:p w:rsidR="00FA1EE7" w:rsidRDefault="00FA1EE7" w:rsidP="00FA1EE7">
      <w:pPr>
        <w:pStyle w:val="BodyText"/>
        <w:spacing w:before="7" w:after="0" w:line="360" w:lineRule="auto"/>
        <w:ind w:right="138" w:firstLine="566"/>
        <w:rPr>
          <w:rFonts w:eastAsia="Times New Roman"/>
          <w:color w:val="000000" w:themeColor="text1"/>
          <w:sz w:val="22"/>
          <w:szCs w:val="22"/>
          <w:shd w:val="clear" w:color="auto" w:fill="FFFFFF"/>
        </w:rPr>
      </w:pPr>
      <w:r>
        <w:rPr>
          <w:rFonts w:eastAsia="Times New Roman"/>
          <w:color w:val="000000" w:themeColor="text1"/>
          <w:sz w:val="22"/>
          <w:szCs w:val="22"/>
          <w:shd w:val="clear" w:color="auto" w:fill="FFFFFF"/>
        </w:rPr>
        <w:t>Pada saat pembelajaran snowball throwing, siswa menunjukkan keinginan dan ikutserta dalam pembelajaran. Siswa saling bersembunyi dari lemparan siswa lain, sehingga suasana kelas riuh namun menyenangkan. Siswa setuju dengan adanya saling melempar bola menyenangkan dan tidak membosankan, dan pantas diperkenalkan pada pembelajaran terakhir, ketika biasanya siswa kehilangan semangat dan motivasi belajar seiring dengan semakin dekatnya waktu kepulangan sekolah. Hal ini jelas meningkatkan motivasi siswa untuk mencapai keberhasilan penelitian yang diraih siswa dengan kategori “sangat tinggi”.</w:t>
      </w:r>
    </w:p>
    <w:p w:rsidR="00FA1EE7" w:rsidRPr="005F59D3" w:rsidRDefault="00FA1EE7" w:rsidP="00FA1EE7">
      <w:pPr>
        <w:pStyle w:val="BodyText"/>
        <w:spacing w:before="7" w:after="0" w:line="360" w:lineRule="auto"/>
        <w:ind w:right="138" w:firstLine="566"/>
        <w:rPr>
          <w:sz w:val="22"/>
          <w:szCs w:val="22"/>
        </w:rPr>
      </w:pPr>
      <w:r>
        <w:rPr>
          <w:rFonts w:eastAsia="Times New Roman"/>
          <w:bCs/>
          <w:color w:val="000000" w:themeColor="text1"/>
          <w:sz w:val="22"/>
          <w:szCs w:val="22"/>
        </w:rPr>
        <w:t>Hasil</w:t>
      </w:r>
      <w:r>
        <w:rPr>
          <w:rFonts w:eastAsia="Times New Roman"/>
          <w:color w:val="000000" w:themeColor="text1"/>
          <w:sz w:val="22"/>
          <w:szCs w:val="22"/>
          <w:shd w:val="clear" w:color="auto" w:fill="FFFFFF"/>
        </w:rPr>
        <w:t xml:space="preserve"> yang diperoleh </w:t>
      </w:r>
      <w:r>
        <w:rPr>
          <w:rFonts w:eastAsia="Times New Roman"/>
          <w:bCs/>
          <w:color w:val="000000" w:themeColor="text1"/>
          <w:sz w:val="22"/>
          <w:szCs w:val="22"/>
        </w:rPr>
        <w:t xml:space="preserve">melalui </w:t>
      </w:r>
      <w:r>
        <w:rPr>
          <w:rFonts w:eastAsia="Times New Roman"/>
          <w:color w:val="000000" w:themeColor="text1"/>
          <w:sz w:val="22"/>
          <w:szCs w:val="22"/>
          <w:shd w:val="clear" w:color="auto" w:fill="FFFFFF"/>
        </w:rPr>
        <w:t xml:space="preserve">siklus I menunjukkan </w:t>
      </w:r>
      <w:r>
        <w:rPr>
          <w:rFonts w:eastAsia="Times New Roman"/>
          <w:bCs/>
          <w:color w:val="000000" w:themeColor="text1"/>
          <w:sz w:val="22"/>
          <w:szCs w:val="22"/>
        </w:rPr>
        <w:t>bahwa</w:t>
      </w:r>
      <w:r>
        <w:rPr>
          <w:rFonts w:eastAsia="Times New Roman"/>
          <w:color w:val="000000" w:themeColor="text1"/>
          <w:sz w:val="22"/>
          <w:szCs w:val="22"/>
          <w:shd w:val="clear" w:color="auto" w:fill="FFFFFF"/>
        </w:rPr>
        <w:t xml:space="preserve"> motivasi belajar </w:t>
      </w:r>
      <w:r>
        <w:rPr>
          <w:rFonts w:eastAsia="Times New Roman"/>
          <w:bCs/>
          <w:color w:val="000000" w:themeColor="text1"/>
          <w:sz w:val="22"/>
          <w:szCs w:val="22"/>
        </w:rPr>
        <w:t>siswa meningkat.</w:t>
      </w:r>
      <w:r>
        <w:rPr>
          <w:rFonts w:eastAsia="Times New Roman"/>
          <w:color w:val="000000" w:themeColor="text1"/>
          <w:sz w:val="22"/>
          <w:szCs w:val="22"/>
          <w:shd w:val="clear" w:color="auto" w:fill="FFFFFF"/>
        </w:rPr>
        <w:t xml:space="preserve"> Hal ini </w:t>
      </w:r>
      <w:r>
        <w:rPr>
          <w:rFonts w:eastAsia="Times New Roman"/>
          <w:bCs/>
          <w:color w:val="000000" w:themeColor="text1"/>
          <w:sz w:val="22"/>
          <w:szCs w:val="22"/>
        </w:rPr>
        <w:t>dibuktikan</w:t>
      </w:r>
      <w:r>
        <w:rPr>
          <w:rFonts w:eastAsia="Times New Roman"/>
          <w:color w:val="000000" w:themeColor="text1"/>
          <w:sz w:val="22"/>
          <w:szCs w:val="22"/>
          <w:shd w:val="clear" w:color="auto" w:fill="FFFFFF"/>
        </w:rPr>
        <w:t xml:space="preserve"> dengan hasil skala motivasi. </w:t>
      </w:r>
      <w:r>
        <w:rPr>
          <w:rFonts w:eastAsia="Times New Roman"/>
          <w:bCs/>
          <w:color w:val="000000" w:themeColor="text1"/>
          <w:sz w:val="22"/>
          <w:szCs w:val="22"/>
        </w:rPr>
        <w:t>Persentase siswa dengan kategori motivasi belajar yang “Sangat Tinggi” berdasarkan</w:t>
      </w:r>
      <w:r>
        <w:rPr>
          <w:rFonts w:eastAsia="Times New Roman"/>
          <w:color w:val="000000" w:themeColor="text1"/>
          <w:sz w:val="22"/>
          <w:szCs w:val="22"/>
          <w:shd w:val="clear" w:color="auto" w:fill="FFFFFF"/>
        </w:rPr>
        <w:t xml:space="preserve"> data yang </w:t>
      </w:r>
      <w:r>
        <w:rPr>
          <w:sz w:val="22"/>
          <w:szCs w:val="18"/>
        </w:rPr>
        <w:t xml:space="preserve">siklus 1 sebesar 65% dan pada siklus dua mengalami peningkatan yaitu sebesar 80%. </w:t>
      </w:r>
      <w:r>
        <w:rPr>
          <w:rFonts w:eastAsia="Times New Roman"/>
          <w:color w:val="000000" w:themeColor="text1"/>
          <w:sz w:val="22"/>
          <w:szCs w:val="22"/>
          <w:shd w:val="clear" w:color="auto" w:fill="FFFFFF"/>
        </w:rPr>
        <w:t xml:space="preserve">Data </w:t>
      </w:r>
      <w:r>
        <w:rPr>
          <w:rFonts w:eastAsia="Times New Roman"/>
          <w:bCs/>
          <w:color w:val="000000" w:themeColor="text1"/>
          <w:sz w:val="22"/>
          <w:szCs w:val="22"/>
        </w:rPr>
        <w:t>tersebut</w:t>
      </w:r>
      <w:r>
        <w:rPr>
          <w:rFonts w:eastAsia="Times New Roman"/>
          <w:color w:val="000000" w:themeColor="text1"/>
          <w:sz w:val="22"/>
          <w:szCs w:val="22"/>
          <w:shd w:val="clear" w:color="auto" w:fill="FFFFFF"/>
        </w:rPr>
        <w:t xml:space="preserve"> membuktikan bahwa model pembelajaran </w:t>
      </w:r>
      <w:r>
        <w:rPr>
          <w:sz w:val="22"/>
          <w:szCs w:val="22"/>
        </w:rPr>
        <w:t>Snowball Throwing</w:t>
      </w:r>
      <w:r>
        <w:rPr>
          <w:rStyle w:val="markedcontent"/>
          <w:sz w:val="22"/>
          <w:szCs w:val="22"/>
        </w:rPr>
        <w:t xml:space="preserve"> </w:t>
      </w:r>
      <w:r>
        <w:rPr>
          <w:rFonts w:eastAsia="Times New Roman"/>
          <w:color w:val="000000" w:themeColor="text1"/>
          <w:sz w:val="22"/>
          <w:szCs w:val="22"/>
          <w:shd w:val="clear" w:color="auto" w:fill="FFFFFF"/>
        </w:rPr>
        <w:t xml:space="preserve">dapat meningkatkan motivasi </w:t>
      </w:r>
      <w:r>
        <w:rPr>
          <w:rFonts w:eastAsia="Times New Roman"/>
          <w:bCs/>
          <w:color w:val="000000" w:themeColor="text1"/>
          <w:sz w:val="22"/>
          <w:szCs w:val="22"/>
        </w:rPr>
        <w:t>belajar PPKn kelas X-6 di SMAN 14 Medan. Keadaan ini membuktikan model pembelajaran snowball throwing sebagai alternatif guru untuk menumbuhkan motivasi belajar siswa. Hal ini juga dilihat dari h</w:t>
      </w:r>
      <w:r>
        <w:rPr>
          <w:rFonts w:eastAsia="Times New Roman"/>
          <w:color w:val="000000" w:themeColor="text1"/>
          <w:sz w:val="22"/>
          <w:szCs w:val="22"/>
          <w:shd w:val="clear" w:color="auto" w:fill="FFFFFF"/>
        </w:rPr>
        <w:t xml:space="preserve">asil penelitian </w:t>
      </w:r>
      <w:r w:rsidR="005573FF">
        <w:rPr>
          <w:rFonts w:eastAsia="Times New Roman"/>
          <w:color w:val="000000" w:themeColor="text1"/>
          <w:sz w:val="22"/>
          <w:szCs w:val="22"/>
          <w:shd w:val="clear" w:color="auto" w:fill="FFFFFF"/>
        </w:rPr>
        <w:fldChar w:fldCharType="begin" w:fldLock="1"/>
      </w:r>
      <w:r w:rsidR="00EE49A8">
        <w:rPr>
          <w:rFonts w:eastAsia="Times New Roman"/>
          <w:color w:val="000000" w:themeColor="text1"/>
          <w:sz w:val="22"/>
          <w:szCs w:val="22"/>
          <w:shd w:val="clear" w:color="auto" w:fill="FFFFFF"/>
        </w:rPr>
        <w:instrText>ADDIN CSL_CITATION {"citationItems":[{"id":"ITEM-1","itemData":{"author":[{"dropping-particle":"","family":"Pritayanti","given":"","non-dropping-particle":"","parse-names":false,"suffix":""}],"container-title":"Jurnal Pembelajaran dan Pengembangan Matematika","id":"ITEM-1","issue":"2","issued":{"date-parts":[["2023"]]},"page":"2797-9547","title":"Jurnal Pembelajaran dan Pengembangan Matematika ( PEMANTIK ) MENINGKATKAN PEMAHAMAN DAN MOTIVASI BELAJAR PESERTA DIDIK MELALUI MODEL PEMBELAJARAN KOOPERATIF TIPE SNOWBALL THROWING DI SMKN WINONGAN Program Studi Pendidikan Matematika , Fakultas Pedagogi da","type":"article-journal","volume":"3"},"uris":["http://www.mendeley.com/documents/?uuid=30af2a67-716c-4682-a03d-fc5985533c8b"]}],"mendeley":{"formattedCitation":"(Pritayanti, 2023)","plainTextFormattedCitation":"(Pritayanti, 2023)","previouslyFormattedCitation":"(Pritayanti, 2023)"},"properties":{"noteIndex":0},"schema":"https://github.com/citation-style-language/schema/raw/master/csl-citation.json"}</w:instrText>
      </w:r>
      <w:r w:rsidR="005573FF">
        <w:rPr>
          <w:rFonts w:eastAsia="Times New Roman"/>
          <w:color w:val="000000" w:themeColor="text1"/>
          <w:sz w:val="22"/>
          <w:szCs w:val="22"/>
          <w:shd w:val="clear" w:color="auto" w:fill="FFFFFF"/>
        </w:rPr>
        <w:fldChar w:fldCharType="separate"/>
      </w:r>
      <w:r w:rsidR="005573FF" w:rsidRPr="005573FF">
        <w:rPr>
          <w:rFonts w:eastAsia="Times New Roman"/>
          <w:noProof/>
          <w:color w:val="000000" w:themeColor="text1"/>
          <w:sz w:val="22"/>
          <w:szCs w:val="22"/>
          <w:shd w:val="clear" w:color="auto" w:fill="FFFFFF"/>
        </w:rPr>
        <w:t>(Pritayanti, 2023)</w:t>
      </w:r>
      <w:r w:rsidR="005573FF">
        <w:rPr>
          <w:rFonts w:eastAsia="Times New Roman"/>
          <w:color w:val="000000" w:themeColor="text1"/>
          <w:sz w:val="22"/>
          <w:szCs w:val="22"/>
          <w:shd w:val="clear" w:color="auto" w:fill="FFFFFF"/>
        </w:rPr>
        <w:fldChar w:fldCharType="end"/>
      </w:r>
      <w:r>
        <w:rPr>
          <w:sz w:val="22"/>
          <w:szCs w:val="22"/>
        </w:rPr>
        <w:t xml:space="preserve"> </w:t>
      </w:r>
      <w:r>
        <w:rPr>
          <w:rFonts w:eastAsia="Times New Roman"/>
          <w:color w:val="000000" w:themeColor="text1"/>
          <w:sz w:val="22"/>
          <w:szCs w:val="22"/>
          <w:shd w:val="clear" w:color="auto" w:fill="FFFFFF"/>
        </w:rPr>
        <w:t xml:space="preserve">juga membuktikan bahwa </w:t>
      </w:r>
      <w:r w:rsidR="005573FF" w:rsidRPr="005573FF">
        <w:rPr>
          <w:rFonts w:eastAsia="Times New Roman"/>
          <w:i/>
          <w:color w:val="000000" w:themeColor="text1"/>
          <w:sz w:val="22"/>
          <w:szCs w:val="22"/>
          <w:shd w:val="clear" w:color="auto" w:fill="FFFFFF"/>
        </w:rPr>
        <w:t>S</w:t>
      </w:r>
      <w:r w:rsidRPr="005573FF">
        <w:rPr>
          <w:rFonts w:eastAsia="Times New Roman"/>
          <w:i/>
          <w:color w:val="000000" w:themeColor="text1"/>
          <w:sz w:val="22"/>
          <w:szCs w:val="22"/>
          <w:shd w:val="clear" w:color="auto" w:fill="FFFFFF"/>
        </w:rPr>
        <w:t>nowball Throwing</w:t>
      </w:r>
      <w:r>
        <w:rPr>
          <w:rFonts w:eastAsia="Times New Roman"/>
          <w:color w:val="000000" w:themeColor="text1"/>
          <w:sz w:val="22"/>
          <w:szCs w:val="22"/>
          <w:shd w:val="clear" w:color="auto" w:fill="FFFFFF"/>
        </w:rPr>
        <w:t xml:space="preserve"> meningkatkan motivasi belajar siswa </w:t>
      </w:r>
      <w:r>
        <w:rPr>
          <w:sz w:val="22"/>
          <w:szCs w:val="22"/>
        </w:rPr>
        <w:t>kelas X-TKR 2 di SMKN Winongan pada pembelajaran matematika.</w:t>
      </w:r>
    </w:p>
    <w:p w:rsidR="00F33ACD" w:rsidRDefault="00F33ACD">
      <w:pPr>
        <w:pBdr>
          <w:top w:val="nil"/>
          <w:left w:val="nil"/>
          <w:bottom w:val="nil"/>
          <w:right w:val="nil"/>
          <w:between w:val="nil"/>
        </w:pBdr>
        <w:tabs>
          <w:tab w:val="left" w:pos="993"/>
        </w:tabs>
        <w:ind w:left="992" w:hanging="992"/>
        <w:jc w:val="left"/>
        <w:rPr>
          <w:rFonts w:eastAsia="Times New Roman"/>
          <w:b/>
          <w:color w:val="000000"/>
          <w:sz w:val="18"/>
          <w:szCs w:val="18"/>
        </w:rPr>
      </w:pPr>
    </w:p>
    <w:p w:rsidR="00FA1EE7" w:rsidRDefault="00FA1EE7" w:rsidP="00FA1EE7">
      <w:pPr>
        <w:spacing w:before="240" w:line="360" w:lineRule="auto"/>
        <w:ind w:firstLine="0"/>
        <w:rPr>
          <w:rFonts w:eastAsia="Times New Roman"/>
          <w:b/>
          <w:color w:val="000000"/>
        </w:rPr>
      </w:pPr>
      <w:r>
        <w:rPr>
          <w:rFonts w:eastAsia="Times New Roman"/>
          <w:b/>
          <w:color w:val="000000"/>
        </w:rPr>
        <w:t>KESIMPULAN DAN SARAN</w:t>
      </w:r>
    </w:p>
    <w:p w:rsidR="00FA1EE7" w:rsidRDefault="00FA1EE7" w:rsidP="00FA1EE7">
      <w:pPr>
        <w:spacing w:line="360" w:lineRule="auto"/>
        <w:ind w:firstLine="0"/>
        <w:rPr>
          <w:rFonts w:eastAsia="Times New Roman"/>
          <w:b/>
          <w:color w:val="000000"/>
          <w:sz w:val="22"/>
          <w:szCs w:val="22"/>
        </w:rPr>
      </w:pPr>
      <w:r>
        <w:rPr>
          <w:rFonts w:eastAsia="Times New Roman"/>
          <w:b/>
          <w:color w:val="000000"/>
          <w:sz w:val="22"/>
          <w:szCs w:val="22"/>
        </w:rPr>
        <w:t>Kesimpulan</w:t>
      </w:r>
    </w:p>
    <w:p w:rsidR="008808B4" w:rsidRPr="00673940" w:rsidRDefault="00FA1EE7" w:rsidP="00673940">
      <w:pPr>
        <w:spacing w:line="360" w:lineRule="auto"/>
        <w:ind w:firstLine="425"/>
        <w:rPr>
          <w:rFonts w:eastAsia="Times New Roman"/>
          <w:color w:val="000000"/>
        </w:rPr>
      </w:pPr>
      <w:r>
        <w:rPr>
          <w:rFonts w:eastAsia="Calibri"/>
          <w:bCs/>
          <w:color w:val="000000"/>
          <w:sz w:val="22"/>
          <w:szCs w:val="22"/>
        </w:rPr>
        <w:t xml:space="preserve">Berdasarkan data penelitian yang dipaparkan, terlihat peningkatan motivasi belajar siswa pada tahap siklus I </w:t>
      </w:r>
      <w:bookmarkStart w:id="2" w:name="_Hlk176175698"/>
      <w:r>
        <w:rPr>
          <w:rFonts w:eastAsia="Calibri"/>
          <w:bCs/>
          <w:color w:val="000000"/>
          <w:sz w:val="22"/>
          <w:szCs w:val="22"/>
        </w:rPr>
        <w:t xml:space="preserve">sebesar 65%. Kemudian pada siklus dua mengalami peningkatan yaitu sebesar 80% dikategori “Sangat Tinggi”. </w:t>
      </w:r>
      <w:bookmarkEnd w:id="2"/>
      <w:r>
        <w:rPr>
          <w:sz w:val="22"/>
          <w:szCs w:val="22"/>
          <w:lang w:val="id-ID"/>
        </w:rPr>
        <w:t xml:space="preserve">Peningkatan ini terjadi karena peserta didik merasa lebih tertarik mengikuti pembelajaran yang dianggap lebih mudah dan menyenangkan. Kenaikan antusiasme </w:t>
      </w:r>
      <w:r>
        <w:rPr>
          <w:sz w:val="22"/>
          <w:szCs w:val="22"/>
        </w:rPr>
        <w:t xml:space="preserve">siswa </w:t>
      </w:r>
      <w:r>
        <w:rPr>
          <w:sz w:val="22"/>
          <w:szCs w:val="22"/>
          <w:lang w:val="id-ID"/>
        </w:rPr>
        <w:t>dalam mengikuti pembelajaran ini berdampak signifikan</w:t>
      </w:r>
      <w:r>
        <w:rPr>
          <w:sz w:val="22"/>
          <w:szCs w:val="22"/>
        </w:rPr>
        <w:t xml:space="preserve"> motivasi belajar siswa. </w:t>
      </w:r>
      <w:r>
        <w:rPr>
          <w:rFonts w:eastAsia="Calibri"/>
          <w:bCs/>
          <w:color w:val="000000"/>
          <w:sz w:val="22"/>
          <w:szCs w:val="22"/>
        </w:rPr>
        <w:t xml:space="preserve">Kesimpulan yang dapat diambil adalah </w:t>
      </w:r>
      <w:r>
        <w:rPr>
          <w:rFonts w:eastAsia="Calibri"/>
          <w:sz w:val="22"/>
          <w:szCs w:val="22"/>
        </w:rPr>
        <w:t xml:space="preserve">model pembelajaran </w:t>
      </w:r>
      <w:r w:rsidRPr="00E50DAD">
        <w:rPr>
          <w:rFonts w:eastAsia="Calibri"/>
          <w:i/>
          <w:sz w:val="22"/>
          <w:szCs w:val="22"/>
        </w:rPr>
        <w:t>snowball throwing</w:t>
      </w:r>
      <w:r>
        <w:rPr>
          <w:rFonts w:eastAsia="Calibri"/>
          <w:sz w:val="22"/>
          <w:szCs w:val="22"/>
        </w:rPr>
        <w:t xml:space="preserve"> dapat </w:t>
      </w:r>
      <w:r>
        <w:rPr>
          <w:rFonts w:eastAsia="Calibri"/>
          <w:bCs/>
          <w:color w:val="000000"/>
          <w:sz w:val="22"/>
          <w:szCs w:val="22"/>
        </w:rPr>
        <w:t xml:space="preserve">meningkatkan </w:t>
      </w:r>
      <w:r>
        <w:rPr>
          <w:rFonts w:eastAsia="Calibri"/>
          <w:sz w:val="22"/>
          <w:szCs w:val="22"/>
        </w:rPr>
        <w:t>motivasi belajar siswa pada pembelajaran PPK</w:t>
      </w:r>
      <w:r w:rsidR="00673940">
        <w:rPr>
          <w:rFonts w:eastAsia="Calibri"/>
          <w:sz w:val="22"/>
          <w:szCs w:val="22"/>
        </w:rPr>
        <w:t>n siswa kelas X-6 SMAN 14 Medan.</w:t>
      </w:r>
    </w:p>
    <w:p w:rsidR="00FA1EE7" w:rsidRDefault="00FA1EE7" w:rsidP="00FA1EE7">
      <w:pPr>
        <w:spacing w:before="240" w:line="360" w:lineRule="auto"/>
        <w:ind w:firstLine="0"/>
        <w:rPr>
          <w:rFonts w:eastAsia="Times New Roman"/>
          <w:b/>
          <w:color w:val="000000"/>
          <w:sz w:val="22"/>
          <w:szCs w:val="22"/>
        </w:rPr>
      </w:pPr>
      <w:r>
        <w:rPr>
          <w:rFonts w:eastAsia="Times New Roman"/>
          <w:b/>
          <w:color w:val="000000"/>
          <w:sz w:val="22"/>
          <w:szCs w:val="22"/>
        </w:rPr>
        <w:t>Saran</w:t>
      </w:r>
    </w:p>
    <w:p w:rsidR="00FA1EE7" w:rsidRDefault="00FA1EE7" w:rsidP="00FA1EE7">
      <w:pPr>
        <w:spacing w:line="360" w:lineRule="auto"/>
        <w:ind w:firstLine="425"/>
        <w:rPr>
          <w:rFonts w:eastAsia="Times New Roman"/>
          <w:color w:val="000000"/>
          <w:sz w:val="22"/>
          <w:szCs w:val="22"/>
        </w:rPr>
      </w:pPr>
      <w:r>
        <w:rPr>
          <w:rFonts w:eastAsia="Times New Roman"/>
          <w:color w:val="000000"/>
          <w:sz w:val="22"/>
          <w:szCs w:val="22"/>
        </w:rPr>
        <w:t>Saran untuk peneliti selanjutnya yaitu: (1) Memperhatikan lagi cara pengajaran di kelas melakukan cara belajar yang siswa termotivasi untuk belajar dan melakukan inovasi pengajaran (2) Peneliti lain yang tertarik untuk mengamati penelitian ini lebih lanjut agar bisa meneliti lebih mendalam variabel lain yang mungkin berkontribusi terhadap peningkatan kualitas pembelajaran.</w:t>
      </w:r>
    </w:p>
    <w:p w:rsidR="00E90300" w:rsidRDefault="00E90300">
      <w:pPr>
        <w:pBdr>
          <w:top w:val="nil"/>
          <w:left w:val="nil"/>
          <w:bottom w:val="nil"/>
          <w:right w:val="nil"/>
          <w:between w:val="nil"/>
        </w:pBdr>
        <w:spacing w:before="240" w:line="360" w:lineRule="auto"/>
        <w:ind w:firstLine="0"/>
        <w:rPr>
          <w:rFonts w:eastAsia="Times New Roman"/>
          <w:b/>
          <w:color w:val="000000"/>
        </w:rPr>
      </w:pPr>
    </w:p>
    <w:p w:rsidR="00F33ACD" w:rsidRDefault="0004003B">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lastRenderedPageBreak/>
        <w:t>DAFTAR PUSTAKA</w:t>
      </w:r>
    </w:p>
    <w:p w:rsidR="00F044A9" w:rsidRPr="00F044A9" w:rsidRDefault="00CC5B55" w:rsidP="00F044A9">
      <w:pPr>
        <w:autoSpaceDE w:val="0"/>
        <w:autoSpaceDN w:val="0"/>
        <w:adjustRightInd w:val="0"/>
        <w:spacing w:line="360" w:lineRule="auto"/>
        <w:ind w:left="480" w:hanging="480"/>
        <w:rPr>
          <w:noProof/>
          <w:sz w:val="22"/>
          <w:szCs w:val="24"/>
        </w:rPr>
      </w:pPr>
      <w:r w:rsidRPr="00CC5B55">
        <w:rPr>
          <w:rFonts w:eastAsia="Times New Roman"/>
          <w:b/>
          <w:color w:val="000000"/>
          <w:sz w:val="22"/>
        </w:rPr>
        <w:fldChar w:fldCharType="begin" w:fldLock="1"/>
      </w:r>
      <w:r w:rsidRPr="00CC5B55">
        <w:rPr>
          <w:rFonts w:eastAsia="Times New Roman"/>
          <w:b/>
          <w:color w:val="000000"/>
          <w:sz w:val="22"/>
        </w:rPr>
        <w:instrText xml:space="preserve">ADDIN Mendeley Bibliography CSL_BIBLIOGRAPHY </w:instrText>
      </w:r>
      <w:r w:rsidRPr="00CC5B55">
        <w:rPr>
          <w:rFonts w:eastAsia="Times New Roman"/>
          <w:b/>
          <w:color w:val="000000"/>
          <w:sz w:val="22"/>
        </w:rPr>
        <w:fldChar w:fldCharType="separate"/>
      </w:r>
      <w:r w:rsidR="00F044A9" w:rsidRPr="00F044A9">
        <w:rPr>
          <w:noProof/>
          <w:sz w:val="22"/>
          <w:szCs w:val="24"/>
        </w:rPr>
        <w:t xml:space="preserve">Ade Safira, Arifmiboy Arifmiboy, Darul Ilmi, &amp; Yelfi Dewi. (2023). Pengaruh Penggunaan Metode Snowball Throwing Terhadap Keaktifan Belajar Siswa Pada Pembelajaran PAI di SMP N 3 Bukittinggi. </w:t>
      </w:r>
      <w:r w:rsidR="00F044A9" w:rsidRPr="00F044A9">
        <w:rPr>
          <w:i/>
          <w:iCs/>
          <w:noProof/>
          <w:sz w:val="22"/>
          <w:szCs w:val="24"/>
        </w:rPr>
        <w:t>Khatulistiwa: Jurnal Pendidikan Dan Sosial Humaniora</w:t>
      </w:r>
      <w:r w:rsidR="00F044A9" w:rsidRPr="00F044A9">
        <w:rPr>
          <w:noProof/>
          <w:sz w:val="22"/>
          <w:szCs w:val="24"/>
        </w:rPr>
        <w:t xml:space="preserve">, </w:t>
      </w:r>
      <w:r w:rsidR="00F044A9" w:rsidRPr="00F044A9">
        <w:rPr>
          <w:i/>
          <w:iCs/>
          <w:noProof/>
          <w:sz w:val="22"/>
          <w:szCs w:val="24"/>
        </w:rPr>
        <w:t>3</w:t>
      </w:r>
      <w:r w:rsidR="00F044A9" w:rsidRPr="00F044A9">
        <w:rPr>
          <w:noProof/>
          <w:sz w:val="22"/>
          <w:szCs w:val="24"/>
        </w:rPr>
        <w:t>(4), 14–24. https://doi.org/10.55606/khatulistiwa.v3i4.2243</w:t>
      </w:r>
    </w:p>
    <w:p w:rsidR="00F044A9" w:rsidRPr="00F044A9" w:rsidRDefault="00F044A9" w:rsidP="00F044A9">
      <w:pPr>
        <w:autoSpaceDE w:val="0"/>
        <w:autoSpaceDN w:val="0"/>
        <w:adjustRightInd w:val="0"/>
        <w:spacing w:line="360" w:lineRule="auto"/>
        <w:ind w:left="480" w:hanging="480"/>
        <w:rPr>
          <w:noProof/>
          <w:sz w:val="22"/>
          <w:szCs w:val="24"/>
        </w:rPr>
      </w:pPr>
      <w:r w:rsidRPr="00F044A9">
        <w:rPr>
          <w:noProof/>
          <w:sz w:val="22"/>
          <w:szCs w:val="24"/>
        </w:rPr>
        <w:t xml:space="preserve">Astutik, Y., Hariani, L. S., &amp; Muzammil, L. (2021). Hasil Belajar: Snowball Throwing dan Motivasi Belajar. </w:t>
      </w:r>
      <w:r w:rsidRPr="00F044A9">
        <w:rPr>
          <w:i/>
          <w:iCs/>
          <w:noProof/>
          <w:sz w:val="22"/>
          <w:szCs w:val="24"/>
        </w:rPr>
        <w:t>Jurnal Penelitian Dan Pendidikan IPS (JPPI) 15 (2): 128-134 2021</w:t>
      </w:r>
      <w:r w:rsidRPr="00F044A9">
        <w:rPr>
          <w:noProof/>
          <w:sz w:val="22"/>
          <w:szCs w:val="24"/>
        </w:rPr>
        <w:t xml:space="preserve">, </w:t>
      </w:r>
      <w:r w:rsidRPr="00F044A9">
        <w:rPr>
          <w:i/>
          <w:iCs/>
          <w:noProof/>
          <w:sz w:val="22"/>
          <w:szCs w:val="24"/>
        </w:rPr>
        <w:t>15</w:t>
      </w:r>
      <w:r w:rsidRPr="00F044A9">
        <w:rPr>
          <w:noProof/>
          <w:sz w:val="22"/>
          <w:szCs w:val="24"/>
        </w:rPr>
        <w:t>(2), 129. https://ejournal.unikama.ac.id/index.php/JPPI/article/view/5672</w:t>
      </w:r>
    </w:p>
    <w:p w:rsidR="00F044A9" w:rsidRPr="00F044A9" w:rsidRDefault="00F044A9" w:rsidP="00F044A9">
      <w:pPr>
        <w:autoSpaceDE w:val="0"/>
        <w:autoSpaceDN w:val="0"/>
        <w:adjustRightInd w:val="0"/>
        <w:spacing w:line="360" w:lineRule="auto"/>
        <w:ind w:left="480" w:hanging="480"/>
        <w:rPr>
          <w:noProof/>
          <w:sz w:val="22"/>
          <w:szCs w:val="24"/>
        </w:rPr>
      </w:pPr>
      <w:r w:rsidRPr="00F044A9">
        <w:rPr>
          <w:noProof/>
          <w:sz w:val="22"/>
          <w:szCs w:val="24"/>
        </w:rPr>
        <w:t xml:space="preserve">Brata Tapa, D. G. (2021). Penerapan Metode Snowball Throwing untuk Meningkatkan Motivasi dan Hasil Belajar Siswa pada Pembelajaran Agama Hindu. </w:t>
      </w:r>
      <w:r w:rsidRPr="00F044A9">
        <w:rPr>
          <w:i/>
          <w:iCs/>
          <w:noProof/>
          <w:sz w:val="22"/>
          <w:szCs w:val="24"/>
        </w:rPr>
        <w:t>Journal of Education Action Research</w:t>
      </w:r>
      <w:r w:rsidRPr="00F044A9">
        <w:rPr>
          <w:noProof/>
          <w:sz w:val="22"/>
          <w:szCs w:val="24"/>
        </w:rPr>
        <w:t xml:space="preserve">, </w:t>
      </w:r>
      <w:r w:rsidRPr="00F044A9">
        <w:rPr>
          <w:i/>
          <w:iCs/>
          <w:noProof/>
          <w:sz w:val="22"/>
          <w:szCs w:val="24"/>
        </w:rPr>
        <w:t>5</w:t>
      </w:r>
      <w:r w:rsidRPr="00F044A9">
        <w:rPr>
          <w:noProof/>
          <w:sz w:val="22"/>
          <w:szCs w:val="24"/>
        </w:rPr>
        <w:t>(1), 133–138. https://doi.org/10.23887/jear.v5i1.32834</w:t>
      </w:r>
    </w:p>
    <w:p w:rsidR="00F044A9" w:rsidRPr="00F044A9" w:rsidRDefault="00F044A9" w:rsidP="00F044A9">
      <w:pPr>
        <w:autoSpaceDE w:val="0"/>
        <w:autoSpaceDN w:val="0"/>
        <w:adjustRightInd w:val="0"/>
        <w:spacing w:line="360" w:lineRule="auto"/>
        <w:ind w:left="480" w:hanging="480"/>
        <w:rPr>
          <w:noProof/>
          <w:sz w:val="22"/>
          <w:szCs w:val="24"/>
        </w:rPr>
      </w:pPr>
      <w:r w:rsidRPr="00F044A9">
        <w:rPr>
          <w:noProof/>
          <w:sz w:val="22"/>
          <w:szCs w:val="24"/>
        </w:rPr>
        <w:t xml:space="preserve">Dewi, M. I., Wikanti, W. A., &amp; Haryono, H. (2023). (2023). Penerapan Model Pembelajaran Snowball Throwing Sebagai Upaya Meningkatkan Motivasi Belajar Siswa Kelas XII IPS 2 Pada Mata Pelajaran Sosiologi di SMAN 1 Pamarayan. </w:t>
      </w:r>
      <w:r w:rsidRPr="00F044A9">
        <w:rPr>
          <w:i/>
          <w:iCs/>
          <w:noProof/>
          <w:sz w:val="22"/>
          <w:szCs w:val="24"/>
        </w:rPr>
        <w:t>Edu Sociata: Jurnal Pendidikan Sosiologi,</w:t>
      </w:r>
      <w:r w:rsidRPr="00F044A9">
        <w:rPr>
          <w:noProof/>
          <w:sz w:val="22"/>
          <w:szCs w:val="24"/>
        </w:rPr>
        <w:t xml:space="preserve"> </w:t>
      </w:r>
      <w:r w:rsidRPr="00F044A9">
        <w:rPr>
          <w:i/>
          <w:iCs/>
          <w:noProof/>
          <w:sz w:val="22"/>
          <w:szCs w:val="24"/>
        </w:rPr>
        <w:t>6</w:t>
      </w:r>
      <w:r w:rsidRPr="00F044A9">
        <w:rPr>
          <w:noProof/>
          <w:sz w:val="22"/>
          <w:szCs w:val="24"/>
        </w:rPr>
        <w:t>(1), 484-491.</w:t>
      </w:r>
    </w:p>
    <w:p w:rsidR="00F044A9" w:rsidRPr="00F044A9" w:rsidRDefault="00F044A9" w:rsidP="00F044A9">
      <w:pPr>
        <w:autoSpaceDE w:val="0"/>
        <w:autoSpaceDN w:val="0"/>
        <w:adjustRightInd w:val="0"/>
        <w:spacing w:line="360" w:lineRule="auto"/>
        <w:ind w:left="480" w:hanging="480"/>
        <w:rPr>
          <w:noProof/>
          <w:sz w:val="22"/>
          <w:szCs w:val="24"/>
        </w:rPr>
      </w:pPr>
      <w:r w:rsidRPr="00F044A9">
        <w:rPr>
          <w:noProof/>
          <w:sz w:val="22"/>
          <w:szCs w:val="24"/>
        </w:rPr>
        <w:t xml:space="preserve">Dule, J., Manafe, Y. Y., &amp; Ray, F. F. G. (2021). </w:t>
      </w:r>
      <w:r w:rsidR="00E50DAD" w:rsidRPr="00F044A9">
        <w:rPr>
          <w:noProof/>
          <w:sz w:val="22"/>
          <w:szCs w:val="24"/>
        </w:rPr>
        <w:t>Penerapan Model Pembelajaran Snowball Throwing Untuk Peningkatan Hasil Belajar Siswa Dan Elektronika Di</w:t>
      </w:r>
      <w:r w:rsidR="00E50DAD">
        <w:rPr>
          <w:noProof/>
          <w:sz w:val="22"/>
          <w:szCs w:val="24"/>
        </w:rPr>
        <w:t xml:space="preserve"> Kelas X Teknik Audio Video SMK </w:t>
      </w:r>
      <w:r w:rsidR="00E50DAD" w:rsidRPr="00F044A9">
        <w:rPr>
          <w:noProof/>
          <w:sz w:val="22"/>
          <w:szCs w:val="24"/>
        </w:rPr>
        <w:t>Negeri 2 Kupang</w:t>
      </w:r>
      <w:r w:rsidRPr="00F044A9">
        <w:rPr>
          <w:noProof/>
          <w:sz w:val="22"/>
          <w:szCs w:val="24"/>
        </w:rPr>
        <w:t xml:space="preserve">. </w:t>
      </w:r>
      <w:r w:rsidRPr="00F044A9">
        <w:rPr>
          <w:i/>
          <w:iCs/>
          <w:noProof/>
          <w:sz w:val="22"/>
          <w:szCs w:val="24"/>
        </w:rPr>
        <w:t>Jurnal Spektro</w:t>
      </w:r>
      <w:r w:rsidRPr="00F044A9">
        <w:rPr>
          <w:noProof/>
          <w:sz w:val="22"/>
          <w:szCs w:val="24"/>
        </w:rPr>
        <w:t xml:space="preserve">, </w:t>
      </w:r>
      <w:r w:rsidRPr="00F044A9">
        <w:rPr>
          <w:i/>
          <w:iCs/>
          <w:noProof/>
          <w:sz w:val="22"/>
          <w:szCs w:val="24"/>
        </w:rPr>
        <w:t>4</w:t>
      </w:r>
      <w:r w:rsidRPr="00F044A9">
        <w:rPr>
          <w:noProof/>
          <w:sz w:val="22"/>
          <w:szCs w:val="24"/>
        </w:rPr>
        <w:t>(1), 40–47.</w:t>
      </w:r>
    </w:p>
    <w:p w:rsidR="00F044A9" w:rsidRPr="00F044A9" w:rsidRDefault="00F044A9" w:rsidP="00F044A9">
      <w:pPr>
        <w:autoSpaceDE w:val="0"/>
        <w:autoSpaceDN w:val="0"/>
        <w:adjustRightInd w:val="0"/>
        <w:spacing w:line="360" w:lineRule="auto"/>
        <w:ind w:left="480" w:hanging="480"/>
        <w:rPr>
          <w:noProof/>
          <w:sz w:val="22"/>
          <w:szCs w:val="24"/>
        </w:rPr>
      </w:pPr>
      <w:r w:rsidRPr="00F044A9">
        <w:rPr>
          <w:noProof/>
          <w:sz w:val="22"/>
          <w:szCs w:val="24"/>
        </w:rPr>
        <w:t xml:space="preserve">Fatma, E. (2022). Peningkatan Motivasi Dan Hasil Belajar Siswa Melalui Penerapan Model Pembelajaran Snowball Throwing (Bola Salju) Pembelajaran Ipa Siswa Kelas V Sd Negeri 26 Sigiaran Kecamatan Tanjung Raya Kabupaten Agam Semester 1 Tahun Pelajaran 2021/2022. </w:t>
      </w:r>
      <w:r w:rsidRPr="00F044A9">
        <w:rPr>
          <w:i/>
          <w:iCs/>
          <w:noProof/>
          <w:sz w:val="22"/>
          <w:szCs w:val="24"/>
        </w:rPr>
        <w:t>Jurnal Edukasi Gemilang</w:t>
      </w:r>
      <w:r w:rsidRPr="00F044A9">
        <w:rPr>
          <w:noProof/>
          <w:sz w:val="22"/>
          <w:szCs w:val="24"/>
        </w:rPr>
        <w:t xml:space="preserve">, </w:t>
      </w:r>
      <w:r w:rsidRPr="00F044A9">
        <w:rPr>
          <w:i/>
          <w:iCs/>
          <w:noProof/>
          <w:sz w:val="22"/>
          <w:szCs w:val="24"/>
        </w:rPr>
        <w:t>VII</w:t>
      </w:r>
      <w:r w:rsidRPr="00F044A9">
        <w:rPr>
          <w:noProof/>
          <w:sz w:val="22"/>
          <w:szCs w:val="24"/>
        </w:rPr>
        <w:t>(1), 19–27.</w:t>
      </w:r>
    </w:p>
    <w:p w:rsidR="00F044A9" w:rsidRPr="00F044A9" w:rsidRDefault="00F044A9" w:rsidP="00F044A9">
      <w:pPr>
        <w:autoSpaceDE w:val="0"/>
        <w:autoSpaceDN w:val="0"/>
        <w:adjustRightInd w:val="0"/>
        <w:spacing w:line="360" w:lineRule="auto"/>
        <w:ind w:left="480" w:hanging="480"/>
        <w:rPr>
          <w:noProof/>
          <w:sz w:val="22"/>
          <w:szCs w:val="24"/>
        </w:rPr>
      </w:pPr>
      <w:r w:rsidRPr="00F044A9">
        <w:rPr>
          <w:noProof/>
          <w:sz w:val="22"/>
          <w:szCs w:val="24"/>
        </w:rPr>
        <w:t xml:space="preserve">Fitriani, I. N., Al-Ghozali, M. D. H., &amp; Ashoumi, H. (2019). </w:t>
      </w:r>
      <w:r w:rsidRPr="00F044A9">
        <w:rPr>
          <w:i/>
          <w:iCs/>
          <w:noProof/>
          <w:sz w:val="22"/>
          <w:szCs w:val="24"/>
        </w:rPr>
        <w:t>Efektivitas Metode Pembelajaran Snowball Throwing</w:t>
      </w:r>
      <w:r w:rsidRPr="00F044A9">
        <w:rPr>
          <w:noProof/>
          <w:sz w:val="22"/>
          <w:szCs w:val="24"/>
        </w:rPr>
        <w:t xml:space="preserve">. </w:t>
      </w:r>
      <w:r w:rsidRPr="00F044A9">
        <w:rPr>
          <w:i/>
          <w:iCs/>
          <w:noProof/>
          <w:sz w:val="22"/>
          <w:szCs w:val="24"/>
        </w:rPr>
        <w:t>8</w:t>
      </w:r>
      <w:r w:rsidRPr="00F044A9">
        <w:rPr>
          <w:noProof/>
          <w:sz w:val="22"/>
          <w:szCs w:val="24"/>
        </w:rPr>
        <w:t>(2), 29–37.</w:t>
      </w:r>
    </w:p>
    <w:p w:rsidR="00F044A9" w:rsidRPr="00F044A9" w:rsidRDefault="00F044A9" w:rsidP="00F044A9">
      <w:pPr>
        <w:autoSpaceDE w:val="0"/>
        <w:autoSpaceDN w:val="0"/>
        <w:adjustRightInd w:val="0"/>
        <w:spacing w:line="360" w:lineRule="auto"/>
        <w:ind w:left="480" w:hanging="480"/>
        <w:rPr>
          <w:noProof/>
          <w:sz w:val="22"/>
          <w:szCs w:val="24"/>
        </w:rPr>
      </w:pPr>
      <w:r w:rsidRPr="00F044A9">
        <w:rPr>
          <w:noProof/>
          <w:sz w:val="22"/>
          <w:szCs w:val="24"/>
        </w:rPr>
        <w:t xml:space="preserve">Ja’is, M., Saila, N., &amp; Wardana, L. A. (2024). Jejak Pembelajaran : Jurnal Pengembangan Pendidikan. </w:t>
      </w:r>
      <w:r w:rsidRPr="00F044A9">
        <w:rPr>
          <w:i/>
          <w:iCs/>
          <w:noProof/>
          <w:sz w:val="22"/>
          <w:szCs w:val="24"/>
        </w:rPr>
        <w:t>Pengembangan Pendidikan</w:t>
      </w:r>
      <w:r w:rsidRPr="00F044A9">
        <w:rPr>
          <w:noProof/>
          <w:sz w:val="22"/>
          <w:szCs w:val="24"/>
        </w:rPr>
        <w:t xml:space="preserve">, </w:t>
      </w:r>
      <w:r w:rsidRPr="00F044A9">
        <w:rPr>
          <w:i/>
          <w:iCs/>
          <w:noProof/>
          <w:sz w:val="22"/>
          <w:szCs w:val="24"/>
        </w:rPr>
        <w:t>8</w:t>
      </w:r>
      <w:r w:rsidRPr="00F044A9">
        <w:rPr>
          <w:noProof/>
          <w:sz w:val="22"/>
          <w:szCs w:val="24"/>
        </w:rPr>
        <w:t>(1), 120–130. https://jurnalhost.com/index.php/jpp/article/view/570/722</w:t>
      </w:r>
    </w:p>
    <w:p w:rsidR="00F044A9" w:rsidRPr="00F044A9" w:rsidRDefault="00F044A9" w:rsidP="00F044A9">
      <w:pPr>
        <w:autoSpaceDE w:val="0"/>
        <w:autoSpaceDN w:val="0"/>
        <w:adjustRightInd w:val="0"/>
        <w:spacing w:line="360" w:lineRule="auto"/>
        <w:ind w:left="480" w:hanging="480"/>
        <w:rPr>
          <w:noProof/>
          <w:sz w:val="22"/>
          <w:szCs w:val="24"/>
        </w:rPr>
      </w:pPr>
      <w:r w:rsidRPr="00F044A9">
        <w:rPr>
          <w:noProof/>
          <w:sz w:val="22"/>
          <w:szCs w:val="24"/>
        </w:rPr>
        <w:t xml:space="preserve">Juwita, R. (2020). </w:t>
      </w:r>
      <w:r w:rsidR="00E50DAD" w:rsidRPr="00F044A9">
        <w:rPr>
          <w:i/>
          <w:iCs/>
          <w:noProof/>
          <w:sz w:val="22"/>
          <w:szCs w:val="24"/>
        </w:rPr>
        <w:t>Penggunaan Model Pembelajaran Snowball Throwing Untuk Meningkatkan Aktivitas Dan H</w:t>
      </w:r>
      <w:r w:rsidR="00E50DAD">
        <w:rPr>
          <w:i/>
          <w:iCs/>
          <w:noProof/>
          <w:sz w:val="22"/>
          <w:szCs w:val="24"/>
        </w:rPr>
        <w:t>asil Belajar Pkn Siswa Kelas XII IPS SMA</w:t>
      </w:r>
      <w:r w:rsidR="00E50DAD" w:rsidRPr="00F044A9">
        <w:rPr>
          <w:i/>
          <w:iCs/>
          <w:noProof/>
          <w:sz w:val="22"/>
          <w:szCs w:val="24"/>
        </w:rPr>
        <w:t xml:space="preserve"> Negeri 15 Bandar Lampung</w:t>
      </w:r>
      <w:r w:rsidRPr="00F044A9">
        <w:rPr>
          <w:noProof/>
          <w:sz w:val="22"/>
          <w:szCs w:val="24"/>
        </w:rPr>
        <w:t xml:space="preserve">. </w:t>
      </w:r>
      <w:r w:rsidRPr="00F044A9">
        <w:rPr>
          <w:i/>
          <w:iCs/>
          <w:noProof/>
          <w:sz w:val="22"/>
          <w:szCs w:val="24"/>
        </w:rPr>
        <w:t>2507</w:t>
      </w:r>
      <w:r w:rsidRPr="00F044A9">
        <w:rPr>
          <w:noProof/>
          <w:sz w:val="22"/>
          <w:szCs w:val="24"/>
        </w:rPr>
        <w:t>(February), 1–9.</w:t>
      </w:r>
    </w:p>
    <w:p w:rsidR="00F044A9" w:rsidRPr="00F044A9" w:rsidRDefault="00F044A9" w:rsidP="00F044A9">
      <w:pPr>
        <w:autoSpaceDE w:val="0"/>
        <w:autoSpaceDN w:val="0"/>
        <w:adjustRightInd w:val="0"/>
        <w:spacing w:line="360" w:lineRule="auto"/>
        <w:ind w:left="480" w:hanging="480"/>
        <w:rPr>
          <w:noProof/>
          <w:sz w:val="22"/>
          <w:szCs w:val="24"/>
        </w:rPr>
      </w:pPr>
      <w:r w:rsidRPr="00F044A9">
        <w:rPr>
          <w:noProof/>
          <w:sz w:val="22"/>
          <w:szCs w:val="24"/>
        </w:rPr>
        <w:t xml:space="preserve">Mawardi, M., Fathiah, F., &amp; Annas, K. (2022). Peningkatan Hasil Belajar Peserta Didik Dengan Model Pembelajaran Snowball Throwing Pada Pembelajaran Dasar Telekomunikasi. </w:t>
      </w:r>
      <w:r w:rsidRPr="00F044A9">
        <w:rPr>
          <w:i/>
          <w:iCs/>
          <w:noProof/>
          <w:sz w:val="22"/>
          <w:szCs w:val="24"/>
        </w:rPr>
        <w:t>Circuit: Jurnal Ilmiah Pendidikan Teknik Elektro</w:t>
      </w:r>
      <w:r w:rsidRPr="00F044A9">
        <w:rPr>
          <w:noProof/>
          <w:sz w:val="22"/>
          <w:szCs w:val="24"/>
        </w:rPr>
        <w:t xml:space="preserve">, </w:t>
      </w:r>
      <w:r w:rsidRPr="00F044A9">
        <w:rPr>
          <w:i/>
          <w:iCs/>
          <w:noProof/>
          <w:sz w:val="22"/>
          <w:szCs w:val="24"/>
        </w:rPr>
        <w:t>6</w:t>
      </w:r>
      <w:r w:rsidRPr="00F044A9">
        <w:rPr>
          <w:noProof/>
          <w:sz w:val="22"/>
          <w:szCs w:val="24"/>
        </w:rPr>
        <w:t>(1), 104. https://doi.org/10.22373/crc.v6i1.11842</w:t>
      </w:r>
    </w:p>
    <w:p w:rsidR="00F044A9" w:rsidRPr="00F044A9" w:rsidRDefault="00F044A9" w:rsidP="00F044A9">
      <w:pPr>
        <w:autoSpaceDE w:val="0"/>
        <w:autoSpaceDN w:val="0"/>
        <w:adjustRightInd w:val="0"/>
        <w:spacing w:line="360" w:lineRule="auto"/>
        <w:ind w:left="480" w:hanging="480"/>
        <w:rPr>
          <w:noProof/>
          <w:sz w:val="22"/>
          <w:szCs w:val="24"/>
        </w:rPr>
      </w:pPr>
      <w:r w:rsidRPr="00F044A9">
        <w:rPr>
          <w:noProof/>
          <w:sz w:val="22"/>
          <w:szCs w:val="24"/>
        </w:rPr>
        <w:t xml:space="preserve">Nurfadilah, Andriani Jafar, S., &amp; Anwar. (2024). Penggunaan Model Pembelajaran Snowball Throwing Untuk Meningkatkan Aktivitas dan Hasil Belajar PKn Siswa Kelas XI TKR 3 SMK Negeri 2 Pangkep. </w:t>
      </w:r>
      <w:r w:rsidRPr="00F044A9">
        <w:rPr>
          <w:i/>
          <w:iCs/>
          <w:noProof/>
          <w:sz w:val="22"/>
          <w:szCs w:val="24"/>
        </w:rPr>
        <w:t>Jurnal Guru Pencerah Semesta</w:t>
      </w:r>
      <w:r w:rsidRPr="00F044A9">
        <w:rPr>
          <w:noProof/>
          <w:sz w:val="22"/>
          <w:szCs w:val="24"/>
        </w:rPr>
        <w:t xml:space="preserve">, </w:t>
      </w:r>
      <w:r w:rsidRPr="00F044A9">
        <w:rPr>
          <w:i/>
          <w:iCs/>
          <w:noProof/>
          <w:sz w:val="22"/>
          <w:szCs w:val="24"/>
        </w:rPr>
        <w:t>2</w:t>
      </w:r>
      <w:r w:rsidRPr="00F044A9">
        <w:rPr>
          <w:noProof/>
          <w:sz w:val="22"/>
          <w:szCs w:val="24"/>
        </w:rPr>
        <w:t>(2), 242–255. https://doi.org/10.56983/jgps.v2i2.861</w:t>
      </w:r>
    </w:p>
    <w:p w:rsidR="00F044A9" w:rsidRPr="00F044A9" w:rsidRDefault="00F044A9" w:rsidP="00F044A9">
      <w:pPr>
        <w:autoSpaceDE w:val="0"/>
        <w:autoSpaceDN w:val="0"/>
        <w:adjustRightInd w:val="0"/>
        <w:spacing w:line="360" w:lineRule="auto"/>
        <w:ind w:left="480" w:hanging="480"/>
        <w:rPr>
          <w:noProof/>
          <w:sz w:val="22"/>
          <w:szCs w:val="24"/>
        </w:rPr>
      </w:pPr>
      <w:r w:rsidRPr="00F044A9">
        <w:rPr>
          <w:noProof/>
          <w:sz w:val="22"/>
          <w:szCs w:val="24"/>
        </w:rPr>
        <w:lastRenderedPageBreak/>
        <w:t>Pritayanti. (2023). Jurnal Pembelajaran dan Pengembangan Matematika ( PEMANTIK ) Meningkatkan Pemahaman Dan Motivasi Belajar Peserta Didik Melalui Model Pembelajaran Kooperatif</w:t>
      </w:r>
      <w:r>
        <w:rPr>
          <w:noProof/>
          <w:sz w:val="22"/>
          <w:szCs w:val="24"/>
        </w:rPr>
        <w:t xml:space="preserve"> Tipe </w:t>
      </w:r>
      <w:r w:rsidRPr="00F044A9">
        <w:rPr>
          <w:i/>
          <w:noProof/>
          <w:sz w:val="22"/>
          <w:szCs w:val="24"/>
        </w:rPr>
        <w:t>Snowball Throwing</w:t>
      </w:r>
      <w:r>
        <w:rPr>
          <w:noProof/>
          <w:sz w:val="22"/>
          <w:szCs w:val="24"/>
        </w:rPr>
        <w:t xml:space="preserve"> Di SMKN </w:t>
      </w:r>
      <w:r w:rsidRPr="00F044A9">
        <w:rPr>
          <w:noProof/>
          <w:sz w:val="22"/>
          <w:szCs w:val="24"/>
        </w:rPr>
        <w:t xml:space="preserve">Winongan Program Studi Pendidikan Matematika , Fakultas Pedagogi da. </w:t>
      </w:r>
      <w:r w:rsidRPr="00F044A9">
        <w:rPr>
          <w:i/>
          <w:iCs/>
          <w:noProof/>
          <w:sz w:val="22"/>
          <w:szCs w:val="24"/>
        </w:rPr>
        <w:t>Jurnal Pembelajaran Dan Pengembangan Matematika</w:t>
      </w:r>
      <w:r w:rsidRPr="00F044A9">
        <w:rPr>
          <w:noProof/>
          <w:sz w:val="22"/>
          <w:szCs w:val="24"/>
        </w:rPr>
        <w:t xml:space="preserve">, </w:t>
      </w:r>
      <w:r w:rsidRPr="00F044A9">
        <w:rPr>
          <w:i/>
          <w:iCs/>
          <w:noProof/>
          <w:sz w:val="22"/>
          <w:szCs w:val="24"/>
        </w:rPr>
        <w:t>3</w:t>
      </w:r>
      <w:r w:rsidRPr="00F044A9">
        <w:rPr>
          <w:noProof/>
          <w:sz w:val="22"/>
          <w:szCs w:val="24"/>
        </w:rPr>
        <w:t>(2), 2797–9547.</w:t>
      </w:r>
    </w:p>
    <w:p w:rsidR="00F044A9" w:rsidRPr="00F044A9" w:rsidRDefault="00F044A9" w:rsidP="00F044A9">
      <w:pPr>
        <w:autoSpaceDE w:val="0"/>
        <w:autoSpaceDN w:val="0"/>
        <w:adjustRightInd w:val="0"/>
        <w:spacing w:line="360" w:lineRule="auto"/>
        <w:ind w:left="480" w:hanging="480"/>
        <w:rPr>
          <w:noProof/>
          <w:sz w:val="22"/>
          <w:szCs w:val="24"/>
        </w:rPr>
      </w:pPr>
      <w:r w:rsidRPr="00F044A9">
        <w:rPr>
          <w:noProof/>
          <w:sz w:val="22"/>
          <w:szCs w:val="24"/>
        </w:rPr>
        <w:t xml:space="preserve">Sunarya, I., Nurwahidin, M., &amp; Sudjarwo. (2022). Pandangan Ki Hajar Dewantara Dalam Mengkonstruksi Pendidikan Indonesia Pada Abad 21. </w:t>
      </w:r>
      <w:r w:rsidRPr="00F044A9">
        <w:rPr>
          <w:i/>
          <w:iCs/>
          <w:noProof/>
          <w:sz w:val="22"/>
          <w:szCs w:val="24"/>
        </w:rPr>
        <w:t>Jurnal Cakrawala Ilmiah</w:t>
      </w:r>
      <w:r w:rsidRPr="00F044A9">
        <w:rPr>
          <w:noProof/>
          <w:sz w:val="22"/>
          <w:szCs w:val="24"/>
        </w:rPr>
        <w:t xml:space="preserve">, </w:t>
      </w:r>
      <w:r w:rsidRPr="00F044A9">
        <w:rPr>
          <w:i/>
          <w:iCs/>
          <w:noProof/>
          <w:sz w:val="22"/>
          <w:szCs w:val="24"/>
        </w:rPr>
        <w:t>2</w:t>
      </w:r>
      <w:r w:rsidRPr="00F044A9">
        <w:rPr>
          <w:noProof/>
          <w:sz w:val="22"/>
          <w:szCs w:val="24"/>
        </w:rPr>
        <w:t>(4), 1485–1496.</w:t>
      </w:r>
    </w:p>
    <w:p w:rsidR="00F044A9" w:rsidRPr="00F044A9" w:rsidRDefault="00F044A9" w:rsidP="00F044A9">
      <w:pPr>
        <w:autoSpaceDE w:val="0"/>
        <w:autoSpaceDN w:val="0"/>
        <w:adjustRightInd w:val="0"/>
        <w:spacing w:line="360" w:lineRule="auto"/>
        <w:ind w:left="480" w:hanging="480"/>
        <w:rPr>
          <w:noProof/>
          <w:sz w:val="22"/>
          <w:szCs w:val="24"/>
        </w:rPr>
      </w:pPr>
      <w:r w:rsidRPr="00F044A9">
        <w:rPr>
          <w:noProof/>
          <w:sz w:val="22"/>
          <w:szCs w:val="24"/>
        </w:rPr>
        <w:t xml:space="preserve">Suparjilah, T. (2022). Peningkatan Motivasi dan Hasil Belajar PPKN Melalui Penerapan Model Pembelajaran Kooperatif Tipe Snowball Throwing Pada Siswa Kelas VIIIC SMP Negeri 1 Samigaluh Tahun Pelajaran 2019/2020. </w:t>
      </w:r>
      <w:r w:rsidRPr="00F044A9">
        <w:rPr>
          <w:i/>
          <w:iCs/>
          <w:noProof/>
          <w:sz w:val="22"/>
          <w:szCs w:val="24"/>
        </w:rPr>
        <w:t>Jurnal Pendidikan Tambusai</w:t>
      </w:r>
      <w:r w:rsidRPr="00F044A9">
        <w:rPr>
          <w:noProof/>
          <w:sz w:val="22"/>
          <w:szCs w:val="24"/>
        </w:rPr>
        <w:t xml:space="preserve">, </w:t>
      </w:r>
      <w:r w:rsidRPr="00F044A9">
        <w:rPr>
          <w:i/>
          <w:iCs/>
          <w:noProof/>
          <w:sz w:val="22"/>
          <w:szCs w:val="24"/>
        </w:rPr>
        <w:t>6</w:t>
      </w:r>
      <w:r w:rsidRPr="00F044A9">
        <w:rPr>
          <w:noProof/>
          <w:sz w:val="22"/>
          <w:szCs w:val="24"/>
        </w:rPr>
        <w:t>, 15039–15047.</w:t>
      </w:r>
    </w:p>
    <w:p w:rsidR="00F044A9" w:rsidRPr="00F044A9" w:rsidRDefault="00F044A9" w:rsidP="00F044A9">
      <w:pPr>
        <w:autoSpaceDE w:val="0"/>
        <w:autoSpaceDN w:val="0"/>
        <w:adjustRightInd w:val="0"/>
        <w:spacing w:line="360" w:lineRule="auto"/>
        <w:ind w:left="480" w:hanging="480"/>
        <w:rPr>
          <w:noProof/>
          <w:sz w:val="22"/>
        </w:rPr>
      </w:pPr>
      <w:r w:rsidRPr="00F044A9">
        <w:rPr>
          <w:noProof/>
          <w:sz w:val="22"/>
          <w:szCs w:val="24"/>
        </w:rPr>
        <w:t>Wijanarko, H. (2022). Penerapan Model Pembelajaran Snowball Throwing Untuk Meningkatkan Minat Dan Hasil Belajar Sosiologimaterifungsi Sosiologi Untuk Mengenali Gejala Sosial Dimasyarakat Pada Siswa Kelas X-Ips-3 Sma Negeri 1 Tapen Semester 1 Tahun Pelajaran 2019/202</w:t>
      </w:r>
      <w:r>
        <w:rPr>
          <w:noProof/>
          <w:sz w:val="22"/>
          <w:szCs w:val="24"/>
        </w:rPr>
        <w:t>2</w:t>
      </w:r>
      <w:r w:rsidRPr="00F044A9">
        <w:rPr>
          <w:noProof/>
          <w:sz w:val="22"/>
          <w:szCs w:val="24"/>
        </w:rPr>
        <w:t xml:space="preserve">. </w:t>
      </w:r>
      <w:r w:rsidRPr="00F044A9">
        <w:rPr>
          <w:i/>
          <w:iCs/>
          <w:noProof/>
          <w:sz w:val="22"/>
          <w:szCs w:val="24"/>
        </w:rPr>
        <w:t>Jurnal Profesi Dan Keahlian Guru (JPKG)</w:t>
      </w:r>
      <w:r w:rsidRPr="00F044A9">
        <w:rPr>
          <w:noProof/>
          <w:sz w:val="22"/>
          <w:szCs w:val="24"/>
        </w:rPr>
        <w:t xml:space="preserve">, </w:t>
      </w:r>
      <w:r w:rsidRPr="00F044A9">
        <w:rPr>
          <w:i/>
          <w:iCs/>
          <w:noProof/>
          <w:sz w:val="22"/>
          <w:szCs w:val="24"/>
        </w:rPr>
        <w:t>3</w:t>
      </w:r>
      <w:r w:rsidRPr="00F044A9">
        <w:rPr>
          <w:noProof/>
          <w:sz w:val="22"/>
          <w:szCs w:val="24"/>
        </w:rPr>
        <w:t>(1), 31–38.</w:t>
      </w:r>
    </w:p>
    <w:p w:rsidR="00CC5B55" w:rsidRDefault="00CC5B55" w:rsidP="00CC5B55">
      <w:pPr>
        <w:pBdr>
          <w:top w:val="nil"/>
          <w:left w:val="nil"/>
          <w:bottom w:val="nil"/>
          <w:right w:val="nil"/>
          <w:between w:val="nil"/>
        </w:pBdr>
        <w:spacing w:line="360" w:lineRule="auto"/>
        <w:ind w:firstLine="0"/>
        <w:rPr>
          <w:rFonts w:eastAsia="Times New Roman"/>
          <w:b/>
          <w:color w:val="000000"/>
        </w:rPr>
      </w:pPr>
      <w:r w:rsidRPr="00CC5B55">
        <w:rPr>
          <w:rFonts w:eastAsia="Times New Roman"/>
          <w:b/>
          <w:color w:val="000000"/>
          <w:sz w:val="22"/>
        </w:rPr>
        <w:fldChar w:fldCharType="end"/>
      </w:r>
    </w:p>
    <w:p w:rsidR="00F33ACD" w:rsidRDefault="00F33ACD">
      <w:pPr>
        <w:pBdr>
          <w:top w:val="nil"/>
          <w:left w:val="nil"/>
          <w:bottom w:val="nil"/>
          <w:right w:val="nil"/>
          <w:between w:val="nil"/>
        </w:pBdr>
        <w:spacing w:line="360" w:lineRule="auto"/>
        <w:ind w:left="567" w:hanging="567"/>
        <w:rPr>
          <w:rFonts w:eastAsia="Times New Roman"/>
          <w:color w:val="000000"/>
          <w:sz w:val="22"/>
          <w:szCs w:val="22"/>
        </w:rPr>
      </w:pPr>
    </w:p>
    <w:p w:rsidR="00F33ACD" w:rsidRDefault="00F33ACD">
      <w:pPr>
        <w:pBdr>
          <w:top w:val="nil"/>
          <w:left w:val="nil"/>
          <w:bottom w:val="nil"/>
          <w:right w:val="nil"/>
          <w:between w:val="nil"/>
        </w:pBdr>
        <w:spacing w:line="360" w:lineRule="auto"/>
        <w:ind w:left="567" w:hanging="567"/>
        <w:rPr>
          <w:rFonts w:eastAsia="Times New Roman"/>
          <w:color w:val="000000"/>
          <w:sz w:val="22"/>
          <w:szCs w:val="22"/>
        </w:rPr>
      </w:pPr>
    </w:p>
    <w:p w:rsidR="00F33ACD" w:rsidRDefault="00F33ACD">
      <w:pPr>
        <w:pBdr>
          <w:top w:val="nil"/>
          <w:left w:val="nil"/>
          <w:bottom w:val="nil"/>
          <w:right w:val="nil"/>
          <w:between w:val="nil"/>
        </w:pBdr>
        <w:spacing w:line="360" w:lineRule="auto"/>
        <w:ind w:left="567" w:hanging="567"/>
        <w:rPr>
          <w:rFonts w:eastAsia="Times New Roman"/>
          <w:color w:val="000000"/>
          <w:sz w:val="22"/>
          <w:szCs w:val="22"/>
        </w:rPr>
      </w:pPr>
    </w:p>
    <w:sectPr w:rsidR="00F33ACD">
      <w:type w:val="continuous"/>
      <w:pgSz w:w="11906" w:h="16838"/>
      <w:pgMar w:top="1701" w:right="1418" w:bottom="1418" w:left="1418" w:header="851" w:footer="709" w:gutter="0"/>
      <w:cols w:space="720" w:equalWidth="0">
        <w:col w:w="9069" w:space="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0DDA" w:rsidRDefault="00EA0DDA">
      <w:r>
        <w:separator/>
      </w:r>
    </w:p>
  </w:endnote>
  <w:endnote w:type="continuationSeparator" w:id="0">
    <w:p w:rsidR="00EA0DDA" w:rsidRDefault="00EA0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3ACD" w:rsidRDefault="0004003B">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51281A">
      <w:rPr>
        <w:rFonts w:ascii="Cambria" w:eastAsia="Cambria" w:hAnsi="Cambria" w:cs="Cambria"/>
        <w:noProof/>
        <w:color w:val="000000"/>
        <w:sz w:val="24"/>
        <w:szCs w:val="24"/>
      </w:rPr>
      <w:t>10</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 xml:space="preserve">ISSN 2548-8848 (Online)                                                                                                       </w:t>
    </w:r>
    <w:r>
      <w:rPr>
        <w:rFonts w:ascii="Cambria" w:eastAsia="Cambria" w:hAnsi="Cambria" w:cs="Cambria"/>
        <w:color w:val="1F497D"/>
        <w:sz w:val="22"/>
        <w:szCs w:val="22"/>
      </w:rPr>
      <w:t xml:space="preserve">           </w:t>
    </w:r>
    <w:r>
      <w:rPr>
        <w:noProof/>
        <w:lang w:eastAsia="en-US"/>
      </w:rPr>
      <mc:AlternateContent>
        <mc:Choice Requires="wpg">
          <w:drawing>
            <wp:anchor distT="0" distB="0" distL="114300" distR="114300" simplePos="0" relativeHeight="251661312" behindDoc="0" locked="0" layoutInCell="1" hidden="0" allowOverlap="1">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rsidR="00F33ACD" w:rsidRDefault="0004003B">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3ACD" w:rsidRDefault="0004003B">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r>
      <w:rPr>
        <w:rFonts w:ascii="Cambria" w:eastAsia="Cambria" w:hAnsi="Cambria" w:cs="Cambria"/>
        <w:color w:val="000000"/>
      </w:rPr>
      <w:t>Penggalan judul....</w:t>
    </w:r>
    <w:r>
      <w:rPr>
        <w:rFonts w:ascii="Cambria" w:eastAsia="Cambria" w:hAnsi="Cambria" w:cs="Cambria"/>
        <w:color w:val="000000"/>
        <w:sz w:val="22"/>
        <w:szCs w:val="22"/>
      </w:rPr>
      <w:tab/>
    </w:r>
    <w:r>
      <w:rPr>
        <w:rFonts w:ascii="Cambria" w:eastAsia="Cambria" w:hAnsi="Cambria" w:cs="Cambria"/>
        <w:color w:val="000000"/>
        <w:sz w:val="22"/>
        <w:szCs w:val="22"/>
      </w:rPr>
      <w:tab/>
      <w:t xml:space="preserve">      </w:t>
    </w:r>
    <w:r>
      <w:rPr>
        <w:noProof/>
        <w:lang w:eastAsia="en-US"/>
      </w:rPr>
      <mc:AlternateContent>
        <mc:Choice Requires="wpg">
          <w:drawing>
            <wp:anchor distT="0" distB="0" distL="114300" distR="114300" simplePos="0" relativeHeight="251660288" behindDoc="0" locked="0" layoutInCell="1" hidden="0" allowOverlap="1">
              <wp:simplePos x="0" y="0"/>
              <wp:positionH relativeFrom="column">
                <wp:posOffset>25401</wp:posOffset>
              </wp:positionH>
              <wp:positionV relativeFrom="paragraph">
                <wp:posOffset>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86425" cy="12700"/>
              <wp:effectExtent b="0" l="0" r="0" t="0"/>
              <wp:wrapNone/>
              <wp:docPr id="315"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rsidR="00F33ACD" w:rsidRDefault="0004003B">
    <w:pPr>
      <w:ind w:firstLine="0"/>
    </w:pPr>
    <w:r>
      <w:t>(penulis 1 &amp; penulis 2, 202x)</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51281A">
      <w:rPr>
        <w:rFonts w:ascii="Cambria" w:eastAsia="Cambria" w:hAnsi="Cambria" w:cs="Cambria"/>
        <w:noProof/>
        <w:sz w:val="24"/>
        <w:szCs w:val="24"/>
      </w:rPr>
      <w:t>9</w:t>
    </w:r>
    <w:r>
      <w:rPr>
        <w:rFonts w:ascii="Cambria" w:eastAsia="Cambria" w:hAnsi="Cambria" w:cs="Cambria"/>
        <w:sz w:val="24"/>
        <w:szCs w:val="24"/>
      </w:rPr>
      <w:fldChar w:fldCharType="end"/>
    </w:r>
  </w:p>
  <w:p w:rsidR="00F33ACD" w:rsidRDefault="00F33ACD">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0DDA" w:rsidRDefault="00EA0DDA">
      <w:r>
        <w:separator/>
      </w:r>
    </w:p>
  </w:footnote>
  <w:footnote w:type="continuationSeparator" w:id="0">
    <w:p w:rsidR="00EA0DDA" w:rsidRDefault="00EA0D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3ACD" w:rsidRDefault="00F33ACD">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F33ACD" w:rsidRDefault="0004003B">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Jurnal Dedikasi Pendidikan, Vol. 3, No. 1, Januari 20</w:t>
    </w:r>
    <w:r>
      <w:t>23</w:t>
    </w:r>
    <w:r>
      <w:rPr>
        <w:rFonts w:eastAsia="Times New Roman"/>
        <w:color w:val="000000"/>
      </w:rPr>
      <w:t xml:space="preserve"> : 1-13</w:t>
    </w:r>
  </w:p>
  <w:p w:rsidR="00F33ACD" w:rsidRDefault="0004003B">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rsidR="00F33ACD" w:rsidRDefault="0004003B">
    <w:pPr>
      <w:pBdr>
        <w:top w:val="nil"/>
        <w:left w:val="nil"/>
        <w:bottom w:val="nil"/>
        <w:right w:val="nil"/>
        <w:between w:val="nil"/>
      </w:pBdr>
      <w:tabs>
        <w:tab w:val="center" w:pos="4513"/>
        <w:tab w:val="right" w:pos="9026"/>
      </w:tabs>
      <w:ind w:firstLine="0"/>
      <w:rPr>
        <w:rFonts w:eastAsia="Times New Roman"/>
        <w:color w:val="000000"/>
      </w:rPr>
    </w:pPr>
    <w:r>
      <w:rPr>
        <w:noProof/>
        <w:lang w:eastAsia="en-US"/>
      </w:rPr>
      <mc:AlternateContent>
        <mc:Choice Requires="wpg">
          <w:drawing>
            <wp:anchor distT="0" distB="0" distL="114300" distR="114300" simplePos="0" relativeHeight="251659264" behindDoc="0" locked="0" layoutInCell="1" hidden="0" allowOverlap="1">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rsidR="00F33ACD" w:rsidRDefault="00F33ACD">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3ACD" w:rsidRDefault="00F33ACD">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F33ACD" w:rsidRDefault="0004003B">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r>
      <w:rPr>
        <w:rFonts w:ascii="Cambria" w:eastAsia="Cambria" w:hAnsi="Cambria" w:cs="Cambria"/>
        <w:i/>
        <w:color w:val="000000"/>
        <w:sz w:val="18"/>
        <w:szCs w:val="18"/>
      </w:rPr>
      <w:t>Jurnal Dedikasi Pendidikan, Vo. X, No.X, Januari 20</w:t>
    </w:r>
    <w:r>
      <w:rPr>
        <w:rFonts w:ascii="Cambria" w:eastAsia="Cambria" w:hAnsi="Cambria" w:cs="Cambria"/>
        <w:i/>
        <w:sz w:val="18"/>
        <w:szCs w:val="18"/>
      </w:rPr>
      <w:t>2X</w:t>
    </w:r>
    <w:r>
      <w:rPr>
        <w:rFonts w:ascii="Cambria" w:eastAsia="Cambria" w:hAnsi="Cambria" w:cs="Cambria"/>
        <w:i/>
        <w:color w:val="000000"/>
        <w:sz w:val="18"/>
        <w:szCs w:val="18"/>
      </w:rPr>
      <w:t xml:space="preserve"> : X-XX </w:t>
    </w:r>
    <w:r>
      <w:rPr>
        <w:noProof/>
        <w:lang w:eastAsia="en-US"/>
      </w:rPr>
      <mc:AlternateContent>
        <mc:Choice Requires="wpg">
          <w:drawing>
            <wp:anchor distT="0" distB="0" distL="114300" distR="114300" simplePos="0" relativeHeight="251658240" behindDoc="0" locked="0" layoutInCell="1" hidden="0" allowOverlap="1">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5725236" cy="12700"/>
                      </a:xfrm>
                      <a:prstGeom prst="rect"/>
                      <a:ln/>
                    </pic:spPr>
                  </pic:pic>
                </a:graphicData>
              </a:graphic>
            </wp:anchor>
          </w:drawing>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19711F"/>
    <w:multiLevelType w:val="multilevel"/>
    <w:tmpl w:val="F8045F06"/>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1">
    <w:nsid w:val="67B60053"/>
    <w:multiLevelType w:val="multilevel"/>
    <w:tmpl w:val="5DFE2D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ACD"/>
    <w:rsid w:val="0004003B"/>
    <w:rsid w:val="00052B89"/>
    <w:rsid w:val="00096268"/>
    <w:rsid w:val="00192E91"/>
    <w:rsid w:val="00222BBB"/>
    <w:rsid w:val="00361A52"/>
    <w:rsid w:val="00472255"/>
    <w:rsid w:val="004A59BA"/>
    <w:rsid w:val="0051281A"/>
    <w:rsid w:val="005573FF"/>
    <w:rsid w:val="005A4C2E"/>
    <w:rsid w:val="005F59D3"/>
    <w:rsid w:val="0064350A"/>
    <w:rsid w:val="006544B4"/>
    <w:rsid w:val="00673940"/>
    <w:rsid w:val="006C6679"/>
    <w:rsid w:val="00765A82"/>
    <w:rsid w:val="007D6DDE"/>
    <w:rsid w:val="00806AA9"/>
    <w:rsid w:val="008808B4"/>
    <w:rsid w:val="008B1146"/>
    <w:rsid w:val="008D0859"/>
    <w:rsid w:val="00935792"/>
    <w:rsid w:val="009C691D"/>
    <w:rsid w:val="00A93F41"/>
    <w:rsid w:val="00B139C0"/>
    <w:rsid w:val="00B43C37"/>
    <w:rsid w:val="00B8654D"/>
    <w:rsid w:val="00C56506"/>
    <w:rsid w:val="00CC5B55"/>
    <w:rsid w:val="00D7380F"/>
    <w:rsid w:val="00D906B6"/>
    <w:rsid w:val="00E17BDB"/>
    <w:rsid w:val="00E5032E"/>
    <w:rsid w:val="00E50DAD"/>
    <w:rsid w:val="00E90300"/>
    <w:rsid w:val="00EA0DDA"/>
    <w:rsid w:val="00ED6843"/>
    <w:rsid w:val="00EE49A8"/>
    <w:rsid w:val="00F044A9"/>
    <w:rsid w:val="00F33ACD"/>
    <w:rsid w:val="00FA1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BC1F10B-7B01-4C1A-B516-DB8183719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d-ID" w:eastAsia="en-US" w:bidi="ar-SA"/>
      </w:rPr>
    </w:rPrDefault>
    <w:pPrDefault>
      <w:pPr>
        <w:widowControl w:val="0"/>
        <w:ind w:firstLine="22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99"/>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Ind w:w="0" w:type="dxa"/>
      <w:tblCellMar>
        <w:top w:w="0" w:type="dxa"/>
        <w:left w:w="28" w:type="dxa"/>
        <w:bottom w:w="0" w:type="dxa"/>
        <w:right w:w="28" w:type="dxa"/>
      </w:tblCellMar>
    </w:tblPr>
  </w:style>
  <w:style w:type="character" w:customStyle="1" w:styleId="markedcontent">
    <w:name w:val="markedcontent"/>
    <w:basedOn w:val="DefaultParagraphFont"/>
    <w:rsid w:val="0064350A"/>
  </w:style>
  <w:style w:type="paragraph" w:styleId="CommentText">
    <w:name w:val="annotation text"/>
    <w:basedOn w:val="Normal"/>
    <w:link w:val="CommentTextChar"/>
    <w:uiPriority w:val="99"/>
    <w:unhideWhenUsed/>
    <w:rsid w:val="00096268"/>
  </w:style>
  <w:style w:type="character" w:customStyle="1" w:styleId="CommentTextChar">
    <w:name w:val="Comment Text Char"/>
    <w:basedOn w:val="DefaultParagraphFont"/>
    <w:link w:val="CommentText"/>
    <w:uiPriority w:val="99"/>
    <w:rsid w:val="00096268"/>
    <w:rPr>
      <w:rFonts w:eastAsia="MS Mincho"/>
      <w:kern w:val="2"/>
      <w:lang w:val="en-US" w:eastAsia="ja-JP"/>
    </w:rPr>
  </w:style>
  <w:style w:type="character" w:styleId="CommentReference">
    <w:name w:val="annotation reference"/>
    <w:basedOn w:val="DefaultParagraphFont"/>
    <w:uiPriority w:val="99"/>
    <w:semiHidden/>
    <w:unhideWhenUsed/>
    <w:rsid w:val="0009626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689999">
      <w:bodyDiv w:val="1"/>
      <w:marLeft w:val="0"/>
      <w:marRight w:val="0"/>
      <w:marTop w:val="0"/>
      <w:marBottom w:val="0"/>
      <w:divBdr>
        <w:top w:val="none" w:sz="0" w:space="0" w:color="auto"/>
        <w:left w:val="none" w:sz="0" w:space="0" w:color="auto"/>
        <w:bottom w:val="none" w:sz="0" w:space="0" w:color="auto"/>
        <w:right w:val="none" w:sz="0" w:space="0" w:color="auto"/>
      </w:divBdr>
    </w:div>
    <w:div w:id="426467183">
      <w:bodyDiv w:val="1"/>
      <w:marLeft w:val="0"/>
      <w:marRight w:val="0"/>
      <w:marTop w:val="0"/>
      <w:marBottom w:val="0"/>
      <w:divBdr>
        <w:top w:val="none" w:sz="0" w:space="0" w:color="auto"/>
        <w:left w:val="none" w:sz="0" w:space="0" w:color="auto"/>
        <w:bottom w:val="none" w:sz="0" w:space="0" w:color="auto"/>
        <w:right w:val="none" w:sz="0" w:space="0" w:color="auto"/>
      </w:divBdr>
    </w:div>
    <w:div w:id="588999619">
      <w:bodyDiv w:val="1"/>
      <w:marLeft w:val="0"/>
      <w:marRight w:val="0"/>
      <w:marTop w:val="0"/>
      <w:marBottom w:val="0"/>
      <w:divBdr>
        <w:top w:val="none" w:sz="0" w:space="0" w:color="auto"/>
        <w:left w:val="none" w:sz="0" w:space="0" w:color="auto"/>
        <w:bottom w:val="none" w:sz="0" w:space="0" w:color="auto"/>
        <w:right w:val="none" w:sz="0" w:space="0" w:color="auto"/>
      </w:divBdr>
    </w:div>
    <w:div w:id="639195472">
      <w:bodyDiv w:val="1"/>
      <w:marLeft w:val="0"/>
      <w:marRight w:val="0"/>
      <w:marTop w:val="0"/>
      <w:marBottom w:val="0"/>
      <w:divBdr>
        <w:top w:val="none" w:sz="0" w:space="0" w:color="auto"/>
        <w:left w:val="none" w:sz="0" w:space="0" w:color="auto"/>
        <w:bottom w:val="none" w:sz="0" w:space="0" w:color="auto"/>
        <w:right w:val="none" w:sz="0" w:space="0" w:color="auto"/>
      </w:divBdr>
    </w:div>
    <w:div w:id="776490808">
      <w:bodyDiv w:val="1"/>
      <w:marLeft w:val="0"/>
      <w:marRight w:val="0"/>
      <w:marTop w:val="0"/>
      <w:marBottom w:val="0"/>
      <w:divBdr>
        <w:top w:val="none" w:sz="0" w:space="0" w:color="auto"/>
        <w:left w:val="none" w:sz="0" w:space="0" w:color="auto"/>
        <w:bottom w:val="none" w:sz="0" w:space="0" w:color="auto"/>
        <w:right w:val="none" w:sz="0" w:space="0" w:color="auto"/>
      </w:divBdr>
      <w:divsChild>
        <w:div w:id="781195437">
          <w:marLeft w:val="0"/>
          <w:marRight w:val="0"/>
          <w:marTop w:val="0"/>
          <w:marBottom w:val="0"/>
          <w:divBdr>
            <w:top w:val="none" w:sz="0" w:space="0" w:color="auto"/>
            <w:left w:val="none" w:sz="0" w:space="0" w:color="auto"/>
            <w:bottom w:val="none" w:sz="0" w:space="0" w:color="auto"/>
            <w:right w:val="none" w:sz="0" w:space="0" w:color="auto"/>
          </w:divBdr>
          <w:divsChild>
            <w:div w:id="205338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225313">
      <w:bodyDiv w:val="1"/>
      <w:marLeft w:val="0"/>
      <w:marRight w:val="0"/>
      <w:marTop w:val="0"/>
      <w:marBottom w:val="0"/>
      <w:divBdr>
        <w:top w:val="none" w:sz="0" w:space="0" w:color="auto"/>
        <w:left w:val="none" w:sz="0" w:space="0" w:color="auto"/>
        <w:bottom w:val="none" w:sz="0" w:space="0" w:color="auto"/>
        <w:right w:val="none" w:sz="0" w:space="0" w:color="auto"/>
      </w:divBdr>
    </w:div>
    <w:div w:id="1009605693">
      <w:bodyDiv w:val="1"/>
      <w:marLeft w:val="0"/>
      <w:marRight w:val="0"/>
      <w:marTop w:val="0"/>
      <w:marBottom w:val="0"/>
      <w:divBdr>
        <w:top w:val="none" w:sz="0" w:space="0" w:color="auto"/>
        <w:left w:val="none" w:sz="0" w:space="0" w:color="auto"/>
        <w:bottom w:val="none" w:sz="0" w:space="0" w:color="auto"/>
        <w:right w:val="none" w:sz="0" w:space="0" w:color="auto"/>
      </w:divBdr>
    </w:div>
    <w:div w:id="1116371571">
      <w:bodyDiv w:val="1"/>
      <w:marLeft w:val="0"/>
      <w:marRight w:val="0"/>
      <w:marTop w:val="0"/>
      <w:marBottom w:val="0"/>
      <w:divBdr>
        <w:top w:val="none" w:sz="0" w:space="0" w:color="auto"/>
        <w:left w:val="none" w:sz="0" w:space="0" w:color="auto"/>
        <w:bottom w:val="none" w:sz="0" w:space="0" w:color="auto"/>
        <w:right w:val="none" w:sz="0" w:space="0" w:color="auto"/>
      </w:divBdr>
    </w:div>
    <w:div w:id="1219324188">
      <w:bodyDiv w:val="1"/>
      <w:marLeft w:val="0"/>
      <w:marRight w:val="0"/>
      <w:marTop w:val="0"/>
      <w:marBottom w:val="0"/>
      <w:divBdr>
        <w:top w:val="none" w:sz="0" w:space="0" w:color="auto"/>
        <w:left w:val="none" w:sz="0" w:space="0" w:color="auto"/>
        <w:bottom w:val="none" w:sz="0" w:space="0" w:color="auto"/>
        <w:right w:val="none" w:sz="0" w:space="0" w:color="auto"/>
      </w:divBdr>
    </w:div>
    <w:div w:id="1324426991">
      <w:bodyDiv w:val="1"/>
      <w:marLeft w:val="0"/>
      <w:marRight w:val="0"/>
      <w:marTop w:val="0"/>
      <w:marBottom w:val="0"/>
      <w:divBdr>
        <w:top w:val="none" w:sz="0" w:space="0" w:color="auto"/>
        <w:left w:val="none" w:sz="0" w:space="0" w:color="auto"/>
        <w:bottom w:val="none" w:sz="0" w:space="0" w:color="auto"/>
        <w:right w:val="none" w:sz="0" w:space="0" w:color="auto"/>
      </w:divBdr>
    </w:div>
    <w:div w:id="1418552303">
      <w:bodyDiv w:val="1"/>
      <w:marLeft w:val="0"/>
      <w:marRight w:val="0"/>
      <w:marTop w:val="0"/>
      <w:marBottom w:val="0"/>
      <w:divBdr>
        <w:top w:val="none" w:sz="0" w:space="0" w:color="auto"/>
        <w:left w:val="none" w:sz="0" w:space="0" w:color="auto"/>
        <w:bottom w:val="none" w:sz="0" w:space="0" w:color="auto"/>
        <w:right w:val="none" w:sz="0" w:space="0" w:color="auto"/>
      </w:divBdr>
    </w:div>
    <w:div w:id="1433235612">
      <w:bodyDiv w:val="1"/>
      <w:marLeft w:val="0"/>
      <w:marRight w:val="0"/>
      <w:marTop w:val="0"/>
      <w:marBottom w:val="0"/>
      <w:divBdr>
        <w:top w:val="none" w:sz="0" w:space="0" w:color="auto"/>
        <w:left w:val="none" w:sz="0" w:space="0" w:color="auto"/>
        <w:bottom w:val="none" w:sz="0" w:space="0" w:color="auto"/>
        <w:right w:val="none" w:sz="0" w:space="0" w:color="auto"/>
      </w:divBdr>
      <w:divsChild>
        <w:div w:id="1854765290">
          <w:marLeft w:val="0"/>
          <w:marRight w:val="0"/>
          <w:marTop w:val="0"/>
          <w:marBottom w:val="0"/>
          <w:divBdr>
            <w:top w:val="none" w:sz="0" w:space="0" w:color="auto"/>
            <w:left w:val="none" w:sz="0" w:space="0" w:color="auto"/>
            <w:bottom w:val="none" w:sz="0" w:space="0" w:color="auto"/>
            <w:right w:val="none" w:sz="0" w:space="0" w:color="auto"/>
          </w:divBdr>
          <w:divsChild>
            <w:div w:id="204428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965180">
      <w:bodyDiv w:val="1"/>
      <w:marLeft w:val="0"/>
      <w:marRight w:val="0"/>
      <w:marTop w:val="0"/>
      <w:marBottom w:val="0"/>
      <w:divBdr>
        <w:top w:val="none" w:sz="0" w:space="0" w:color="auto"/>
        <w:left w:val="none" w:sz="0" w:space="0" w:color="auto"/>
        <w:bottom w:val="none" w:sz="0" w:space="0" w:color="auto"/>
        <w:right w:val="none" w:sz="0" w:space="0" w:color="auto"/>
      </w:divBdr>
    </w:div>
    <w:div w:id="1628968268">
      <w:bodyDiv w:val="1"/>
      <w:marLeft w:val="0"/>
      <w:marRight w:val="0"/>
      <w:marTop w:val="0"/>
      <w:marBottom w:val="0"/>
      <w:divBdr>
        <w:top w:val="none" w:sz="0" w:space="0" w:color="auto"/>
        <w:left w:val="none" w:sz="0" w:space="0" w:color="auto"/>
        <w:bottom w:val="none" w:sz="0" w:space="0" w:color="auto"/>
        <w:right w:val="none" w:sz="0" w:space="0" w:color="auto"/>
      </w:divBdr>
      <w:divsChild>
        <w:div w:id="1687438720">
          <w:marLeft w:val="0"/>
          <w:marRight w:val="0"/>
          <w:marTop w:val="0"/>
          <w:marBottom w:val="0"/>
          <w:divBdr>
            <w:top w:val="none" w:sz="0" w:space="0" w:color="auto"/>
            <w:left w:val="none" w:sz="0" w:space="0" w:color="auto"/>
            <w:bottom w:val="none" w:sz="0" w:space="0" w:color="auto"/>
            <w:right w:val="none" w:sz="0" w:space="0" w:color="auto"/>
          </w:divBdr>
          <w:divsChild>
            <w:div w:id="34494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736522">
      <w:bodyDiv w:val="1"/>
      <w:marLeft w:val="0"/>
      <w:marRight w:val="0"/>
      <w:marTop w:val="0"/>
      <w:marBottom w:val="0"/>
      <w:divBdr>
        <w:top w:val="none" w:sz="0" w:space="0" w:color="auto"/>
        <w:left w:val="none" w:sz="0" w:space="0" w:color="auto"/>
        <w:bottom w:val="none" w:sz="0" w:space="0" w:color="auto"/>
        <w:right w:val="none" w:sz="0" w:space="0" w:color="auto"/>
      </w:divBdr>
      <w:divsChild>
        <w:div w:id="477185596">
          <w:marLeft w:val="0"/>
          <w:marRight w:val="0"/>
          <w:marTop w:val="0"/>
          <w:marBottom w:val="0"/>
          <w:divBdr>
            <w:top w:val="none" w:sz="0" w:space="0" w:color="auto"/>
            <w:left w:val="none" w:sz="0" w:space="0" w:color="auto"/>
            <w:bottom w:val="none" w:sz="0" w:space="0" w:color="auto"/>
            <w:right w:val="none" w:sz="0" w:space="0" w:color="auto"/>
          </w:divBdr>
          <w:divsChild>
            <w:div w:id="95459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127377">
      <w:bodyDiv w:val="1"/>
      <w:marLeft w:val="0"/>
      <w:marRight w:val="0"/>
      <w:marTop w:val="0"/>
      <w:marBottom w:val="0"/>
      <w:divBdr>
        <w:top w:val="none" w:sz="0" w:space="0" w:color="auto"/>
        <w:left w:val="none" w:sz="0" w:space="0" w:color="auto"/>
        <w:bottom w:val="none" w:sz="0" w:space="0" w:color="auto"/>
        <w:right w:val="none" w:sz="0" w:space="0" w:color="auto"/>
      </w:divBdr>
      <w:divsChild>
        <w:div w:id="1344168990">
          <w:marLeft w:val="0"/>
          <w:marRight w:val="0"/>
          <w:marTop w:val="0"/>
          <w:marBottom w:val="0"/>
          <w:divBdr>
            <w:top w:val="none" w:sz="0" w:space="0" w:color="auto"/>
            <w:left w:val="none" w:sz="0" w:space="0" w:color="auto"/>
            <w:bottom w:val="none" w:sz="0" w:space="0" w:color="auto"/>
            <w:right w:val="none" w:sz="0" w:space="0" w:color="auto"/>
          </w:divBdr>
          <w:divsChild>
            <w:div w:id="51203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7437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nwarsidauruk@gmail.com1"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9.png"/><Relationship Id="rId5"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p7LFYgM23AQ209f0/PXuaXXIw==">CgMxLjAyCGguZ2pkZ3hzOAByITFDWFlBRHpXTFlWNldXX3l3VVY5ZnNOalFlWmh1RnpSYg==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9E1E216-FF01-4CCB-851F-84D624F67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10</Pages>
  <Words>7797</Words>
  <Characters>44444</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Microsoft account</cp:lastModifiedBy>
  <cp:revision>15</cp:revision>
  <dcterms:created xsi:type="dcterms:W3CDTF">2018-01-31T03:51:00Z</dcterms:created>
  <dcterms:modified xsi:type="dcterms:W3CDTF">2024-11-19T13:29:00Z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5ee86f93-2d3a-3039-9a1e-42ad51dc62c9</vt:lpwstr>
  </property>
  <property fmtid="{D5CDD505-2E9C-101B-9397-08002B2CF9AE}" pid="24" name="Mendeley Citation Style_1">
    <vt:lpwstr>http://www.zotero.org/styles/apa</vt:lpwstr>
  </property>
</Properties>
</file>