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8542" w14:textId="77777777" w:rsidR="009E63F1" w:rsidRDefault="009E63F1">
      <w:pPr>
        <w:pBdr>
          <w:top w:val="nil"/>
          <w:left w:val="nil"/>
          <w:bottom w:val="nil"/>
          <w:right w:val="nil"/>
          <w:between w:val="nil"/>
        </w:pBdr>
        <w:spacing w:line="276" w:lineRule="auto"/>
        <w:ind w:firstLine="0"/>
        <w:jc w:val="left"/>
      </w:pPr>
    </w:p>
    <w:p w14:paraId="31D1EFB9" w14:textId="77777777" w:rsidR="009E63F1" w:rsidRDefault="00930A49">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s">
            <w:drawing>
              <wp:anchor distT="0" distB="0" distL="114300" distR="114300" simplePos="0" relativeHeight="251658240" behindDoc="0" locked="0" layoutInCell="1" hidden="0" allowOverlap="1" wp14:anchorId="4DF27F07" wp14:editId="6AFFFBBE">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14:paraId="7E353684" w14:textId="77777777" w:rsidR="009E63F1" w:rsidRDefault="00930A49">
                            <w:pPr>
                              <w:jc w:val="center"/>
                              <w:textDirection w:val="btLr"/>
                            </w:pPr>
                            <w:r>
                              <w:rPr>
                                <w:rFonts w:eastAsia="Times New Roman"/>
                                <w:i/>
                                <w:color w:val="000000"/>
                              </w:rPr>
                              <w:t>Available online at http://jurnal.abulyatama.ac.id/dedikasi</w:t>
                            </w:r>
                          </w:p>
                          <w:p w14:paraId="5A7955E5" w14:textId="77777777" w:rsidR="009E63F1" w:rsidRDefault="00930A49">
                            <w:pPr>
                              <w:jc w:val="center"/>
                              <w:textDirection w:val="btLr"/>
                            </w:pPr>
                            <w:r>
                              <w:rPr>
                                <w:rFonts w:eastAsia="Times New Roman"/>
                                <w:color w:val="000000"/>
                              </w:rPr>
                              <w:t xml:space="preserve">ISSN 2548-8848 (Online) </w:t>
                            </w:r>
                          </w:p>
                          <w:p w14:paraId="7BE11A6A" w14:textId="77777777" w:rsidR="009E63F1" w:rsidRDefault="00930A49">
                            <w:pPr>
                              <w:jc w:val="center"/>
                              <w:textDirection w:val="btLr"/>
                            </w:pPr>
                            <w:r>
                              <w:rPr>
                                <w:rFonts w:eastAsia="Times New Roman"/>
                                <w:b/>
                                <w:color w:val="000000"/>
                                <w:sz w:val="28"/>
                              </w:rPr>
                              <w:t>Universitas Abulyatama</w:t>
                            </w:r>
                          </w:p>
                          <w:p w14:paraId="05BF47C0" w14:textId="77777777" w:rsidR="009E63F1" w:rsidRDefault="00930A49">
                            <w:pPr>
                              <w:jc w:val="center"/>
                              <w:textDirection w:val="btLr"/>
                            </w:pPr>
                            <w:r>
                              <w:rPr>
                                <w:rFonts w:eastAsia="Times New Roman"/>
                                <w:b/>
                                <w:color w:val="000000"/>
                                <w:sz w:val="32"/>
                              </w:rPr>
                              <w:t xml:space="preserve">Jurnal Dedikasi Pendidikan </w:t>
                            </w:r>
                          </w:p>
                        </w:txbxContent>
                      </wps:txbx>
                      <wps:bodyPr spcFirstLastPara="1" wrap="square" lIns="91425" tIns="45700" rIns="91425" bIns="45700" anchor="t" anchorCtr="0">
                        <a:noAutofit/>
                      </wps:bodyPr>
                    </wps:wsp>
                  </a:graphicData>
                </a:graphic>
              </wp:anchor>
            </w:drawing>
          </mc:Choice>
          <mc:Fallback>
            <w:pict>
              <v:rect w14:anchorId="4DF27F07"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" fillcolor="#93b3d7" stroked="f">
                <v:textbox inset="2.53958mm,1.2694mm,2.53958mm,1.2694mm">
                  <w:txbxContent>
                    <w:p w14:paraId="7E353684" w14:textId="77777777" w:rsidR="009E63F1" w:rsidRDefault="00930A49">
                      <w:pPr>
                        <w:jc w:val="center"/>
                        <w:textDirection w:val="btLr"/>
                      </w:pPr>
                      <w:r>
                        <w:rPr>
                          <w:rFonts w:eastAsia="Times New Roman"/>
                          <w:i/>
                          <w:color w:val="000000"/>
                        </w:rPr>
                        <w:t>Available online at http://jurnal.abulyatama.ac.id/dedikasi</w:t>
                      </w:r>
                    </w:p>
                    <w:p w14:paraId="5A7955E5" w14:textId="77777777" w:rsidR="009E63F1" w:rsidRDefault="00930A49">
                      <w:pPr>
                        <w:jc w:val="center"/>
                        <w:textDirection w:val="btLr"/>
                      </w:pPr>
                      <w:r>
                        <w:rPr>
                          <w:rFonts w:eastAsia="Times New Roman"/>
                          <w:color w:val="000000"/>
                        </w:rPr>
                        <w:t xml:space="preserve">ISSN 2548-8848 (Online) </w:t>
                      </w:r>
                    </w:p>
                    <w:p w14:paraId="7BE11A6A" w14:textId="77777777" w:rsidR="009E63F1" w:rsidRDefault="00930A49">
                      <w:pPr>
                        <w:jc w:val="center"/>
                        <w:textDirection w:val="btLr"/>
                      </w:pPr>
                      <w:r>
                        <w:rPr>
                          <w:rFonts w:eastAsia="Times New Roman"/>
                          <w:b/>
                          <w:color w:val="000000"/>
                          <w:sz w:val="28"/>
                        </w:rPr>
                        <w:t>Universitas Abulyatama</w:t>
                      </w:r>
                    </w:p>
                    <w:p w14:paraId="05BF47C0" w14:textId="77777777" w:rsidR="009E63F1" w:rsidRDefault="00930A49">
                      <w:pPr>
                        <w:jc w:val="center"/>
                        <w:textDirection w:val="btLr"/>
                      </w:pPr>
                      <w:r>
                        <w:rPr>
                          <w:rFonts w:eastAsia="Times New Roman"/>
                          <w:b/>
                          <w:color w:val="000000"/>
                          <w:sz w:val="32"/>
                        </w:rPr>
                        <w:t xml:space="preserve">Jurnal Dedikasi Pendidikan </w:t>
                      </w:r>
                    </w:p>
                  </w:txbxContent>
                </v:textbox>
              </v:rect>
            </w:pict>
          </mc:Fallback>
        </mc:AlternateContent>
      </w:r>
      <w:r>
        <w:rPr>
          <w:noProof/>
        </w:rPr>
        <w:drawing>
          <wp:anchor distT="0" distB="0" distL="114300" distR="114300" simplePos="0" relativeHeight="251659264" behindDoc="0" locked="0" layoutInCell="1" hidden="0" allowOverlap="1" wp14:anchorId="79699DCF" wp14:editId="63D7FCB7">
            <wp:simplePos x="0" y="0"/>
            <wp:positionH relativeFrom="column">
              <wp:posOffset>4968359</wp:posOffset>
            </wp:positionH>
            <wp:positionV relativeFrom="paragraph">
              <wp:posOffset>-70484</wp:posOffset>
            </wp:positionV>
            <wp:extent cx="684217" cy="955040"/>
            <wp:effectExtent l="0" t="0" r="0" b="0"/>
            <wp:wrapNone/>
            <wp:docPr id="316" name="image10.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10.jpg" descr="E:\DATA LAPTOP HP\ABULYATAMA\FILE LPPM\JURNAL UNIVERSITAS\e jurnal dedikasi\vol 2 no 1 januari 2018\cover dedikasi januari 2017 (2 X).jpg"/>
                    <pic:cNvPicPr preferRelativeResize="0"/>
                  </pic:nvPicPr>
                  <pic:blipFill>
                    <a:blip r:embed="rId8"/>
                    <a:srcRect r="3792" b="3590"/>
                    <a:stretch>
                      <a:fillRect/>
                    </a:stretch>
                  </pic:blipFill>
                  <pic:spPr>
                    <a:xfrm>
                      <a:off x="0" y="0"/>
                      <a:ext cx="684217" cy="955040"/>
                    </a:xfrm>
                    <a:prstGeom prst="rect">
                      <a:avLst/>
                    </a:prstGeom>
                    <a:ln/>
                  </pic:spPr>
                </pic:pic>
              </a:graphicData>
            </a:graphic>
          </wp:anchor>
        </w:drawing>
      </w:r>
    </w:p>
    <w:p w14:paraId="5DE64F44" w14:textId="77777777" w:rsidR="009E63F1" w:rsidRDefault="009E63F1">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14:paraId="677BD358" w14:textId="77777777" w:rsidR="009E63F1" w:rsidRDefault="00930A49">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g">
            <w:drawing>
              <wp:anchor distT="0" distB="0" distL="114300" distR="114300" simplePos="0" relativeHeight="251660288" behindDoc="0" locked="0" layoutInCell="1" hidden="0" allowOverlap="1" wp14:anchorId="7006F5AF" wp14:editId="560C286B">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9.png"/>
                <a:graphic>
                  <a:graphicData uri="http://schemas.openxmlformats.org/drawingml/2006/picture">
                    <pic:pic>
                      <pic:nvPicPr>
                        <pic:cNvPr id="0" name="image9.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2B7775CD" wp14:editId="20EF06A7">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14:paraId="11B8804D" w14:textId="77777777" w:rsidR="00A45E59" w:rsidRDefault="00930A49" w:rsidP="00A45E59">
      <w:pPr>
        <w:jc w:val="center"/>
        <w:rPr>
          <w:rFonts w:asciiTheme="majorBidi" w:hAnsiTheme="majorBidi" w:cstheme="majorBidi"/>
          <w:b/>
          <w:bCs/>
          <w:color w:val="000000" w:themeColor="text1"/>
          <w:sz w:val="24"/>
          <w:szCs w:val="24"/>
          <w:lang w:val="sv-SE"/>
        </w:rPr>
      </w:pPr>
      <w:bookmarkStart w:id="0" w:name="_heading=h.gjdgxs" w:colFirst="0" w:colLast="0"/>
      <w:bookmarkEnd w:id="0"/>
      <w:r>
        <w:rPr>
          <w:rFonts w:eastAsia="Times New Roman"/>
          <w:b/>
          <w:color w:val="000000"/>
          <w:sz w:val="32"/>
          <w:szCs w:val="32"/>
        </w:rPr>
        <w:tab/>
      </w:r>
      <w:r w:rsidR="00A45E59" w:rsidRPr="00A45E59">
        <w:rPr>
          <w:rFonts w:asciiTheme="majorBidi" w:hAnsiTheme="majorBidi" w:cstheme="majorBidi"/>
          <w:b/>
          <w:bCs/>
          <w:color w:val="000000" w:themeColor="text1"/>
          <w:sz w:val="24"/>
          <w:szCs w:val="24"/>
          <w:lang w:val="sv-SE"/>
        </w:rPr>
        <w:t>STRATEGI PENINGKATAN PENGETAHUAN PENDIDIDKAN AGAMA ISLAM MELALUI KONTEN</w:t>
      </w:r>
      <w:r w:rsidR="00A45E59" w:rsidRPr="00A45E59">
        <w:rPr>
          <w:rFonts w:asciiTheme="majorBidi" w:hAnsiTheme="majorBidi" w:cstheme="majorBidi"/>
          <w:b/>
          <w:bCs/>
          <w:i/>
          <w:iCs/>
          <w:color w:val="000000" w:themeColor="text1"/>
          <w:sz w:val="24"/>
          <w:szCs w:val="24"/>
          <w:lang w:val="sv-SE"/>
        </w:rPr>
        <w:t xml:space="preserve"> YOUTUBE</w:t>
      </w:r>
      <w:r w:rsidR="00A45E59" w:rsidRPr="00A45E59">
        <w:rPr>
          <w:rFonts w:asciiTheme="majorBidi" w:hAnsiTheme="majorBidi" w:cstheme="majorBidi"/>
          <w:b/>
          <w:bCs/>
          <w:color w:val="000000" w:themeColor="text1"/>
          <w:sz w:val="24"/>
          <w:szCs w:val="24"/>
          <w:lang w:val="sv-SE"/>
        </w:rPr>
        <w:t xml:space="preserve"> PADA MAHASISWA </w:t>
      </w:r>
    </w:p>
    <w:p w14:paraId="1467C989" w14:textId="023A4D6A" w:rsidR="009E63F1" w:rsidRPr="00A45E59" w:rsidRDefault="00A45E59" w:rsidP="00A45E59">
      <w:pPr>
        <w:jc w:val="center"/>
        <w:rPr>
          <w:rFonts w:asciiTheme="majorBidi" w:hAnsiTheme="majorBidi" w:cstheme="majorBidi"/>
          <w:b/>
          <w:bCs/>
          <w:color w:val="000000" w:themeColor="text1"/>
          <w:sz w:val="24"/>
          <w:szCs w:val="24"/>
          <w:lang w:val="sv-SE"/>
        </w:rPr>
      </w:pPr>
      <w:r w:rsidRPr="00A45E59">
        <w:rPr>
          <w:rFonts w:asciiTheme="majorBidi" w:hAnsiTheme="majorBidi" w:cstheme="majorBidi"/>
          <w:b/>
          <w:bCs/>
          <w:color w:val="000000" w:themeColor="text1"/>
          <w:sz w:val="24"/>
          <w:szCs w:val="24"/>
          <w:lang w:val="sv-SE"/>
        </w:rPr>
        <w:t>KEDOKTERAN UNIVERSITAS ABULYATAMA ACEH</w:t>
      </w:r>
      <w:r w:rsidR="00930A49" w:rsidRPr="00A45E59">
        <w:rPr>
          <w:rFonts w:asciiTheme="majorBidi" w:eastAsia="Times New Roman" w:hAnsiTheme="majorBidi" w:cstheme="majorBidi"/>
          <w:b/>
          <w:color w:val="000000"/>
          <w:sz w:val="24"/>
          <w:szCs w:val="24"/>
          <w:lang w:val="sv-SE"/>
        </w:rPr>
        <w:tab/>
      </w:r>
    </w:p>
    <w:p w14:paraId="6CAB5C31" w14:textId="50754CAB" w:rsidR="009E63F1" w:rsidRPr="00A45E59" w:rsidRDefault="008C1646">
      <w:pPr>
        <w:pBdr>
          <w:top w:val="nil"/>
          <w:left w:val="nil"/>
          <w:bottom w:val="nil"/>
          <w:right w:val="nil"/>
          <w:between w:val="nil"/>
        </w:pBdr>
        <w:spacing w:before="480" w:after="60"/>
        <w:ind w:firstLine="28"/>
        <w:jc w:val="center"/>
        <w:rPr>
          <w:rFonts w:eastAsia="Times New Roman"/>
          <w:b/>
          <w:color w:val="000000"/>
          <w:sz w:val="22"/>
          <w:szCs w:val="22"/>
          <w:lang w:val="sv-SE"/>
        </w:rPr>
      </w:pPr>
      <w:r>
        <w:rPr>
          <w:rFonts w:eastAsia="Times New Roman"/>
          <w:b/>
          <w:color w:val="000000"/>
          <w:sz w:val="22"/>
          <w:szCs w:val="22"/>
          <w:lang w:val="sv-SE"/>
        </w:rPr>
        <w:t>Ilham</w:t>
      </w:r>
      <w:r w:rsidR="00930A49" w:rsidRPr="00A45E59">
        <w:rPr>
          <w:rFonts w:eastAsia="Times New Roman"/>
          <w:b/>
          <w:color w:val="000000"/>
          <w:sz w:val="22"/>
          <w:szCs w:val="22"/>
          <w:vertAlign w:val="superscript"/>
          <w:lang w:val="sv-SE"/>
        </w:rPr>
        <w:t>1*</w:t>
      </w:r>
    </w:p>
    <w:p w14:paraId="04FCB253" w14:textId="2F41823A" w:rsidR="009E63F1" w:rsidRPr="008C1646" w:rsidRDefault="00930A49">
      <w:pPr>
        <w:pBdr>
          <w:top w:val="nil"/>
          <w:left w:val="nil"/>
          <w:bottom w:val="nil"/>
          <w:right w:val="nil"/>
          <w:between w:val="nil"/>
        </w:pBdr>
        <w:tabs>
          <w:tab w:val="center" w:pos="4320"/>
          <w:tab w:val="right" w:pos="8640"/>
        </w:tabs>
        <w:ind w:right="360"/>
        <w:jc w:val="left"/>
        <w:rPr>
          <w:rFonts w:eastAsia="Times New Roman"/>
          <w:color w:val="000000"/>
          <w:sz w:val="22"/>
          <w:szCs w:val="22"/>
        </w:rPr>
      </w:pPr>
      <w:r w:rsidRPr="008C1646">
        <w:rPr>
          <w:rFonts w:eastAsia="Times New Roman"/>
          <w:color w:val="000000"/>
          <w:sz w:val="22"/>
          <w:szCs w:val="22"/>
          <w:vertAlign w:val="superscript"/>
        </w:rPr>
        <w:t>1</w:t>
      </w:r>
      <w:r w:rsidR="008C1646" w:rsidRPr="008C1646">
        <w:rPr>
          <w:rFonts w:eastAsia="Times New Roman"/>
          <w:color w:val="000000"/>
          <w:sz w:val="22"/>
          <w:szCs w:val="22"/>
        </w:rPr>
        <w:t>Pendidikan Kewarganegaraan</w:t>
      </w:r>
      <w:r w:rsidRPr="008C1646">
        <w:rPr>
          <w:rFonts w:eastAsia="Times New Roman"/>
          <w:color w:val="000000"/>
          <w:sz w:val="22"/>
          <w:szCs w:val="22"/>
        </w:rPr>
        <w:t xml:space="preserve">, </w:t>
      </w:r>
      <w:r w:rsidR="008C1646" w:rsidRPr="008C1646">
        <w:rPr>
          <w:rFonts w:eastAsia="Times New Roman"/>
          <w:color w:val="000000"/>
          <w:sz w:val="22"/>
          <w:szCs w:val="22"/>
        </w:rPr>
        <w:t>FKIP</w:t>
      </w:r>
      <w:r w:rsidRPr="008C1646">
        <w:rPr>
          <w:rFonts w:eastAsia="Times New Roman"/>
          <w:color w:val="000000"/>
          <w:sz w:val="22"/>
          <w:szCs w:val="22"/>
        </w:rPr>
        <w:t>, Universitas</w:t>
      </w:r>
      <w:r w:rsidR="008C1646" w:rsidRPr="008C1646">
        <w:rPr>
          <w:rFonts w:eastAsia="Times New Roman"/>
          <w:color w:val="000000"/>
          <w:sz w:val="22"/>
          <w:szCs w:val="22"/>
        </w:rPr>
        <w:t xml:space="preserve"> Abulyatama</w:t>
      </w:r>
      <w:r w:rsidRPr="008C1646">
        <w:rPr>
          <w:rFonts w:eastAsia="Times New Roman"/>
          <w:color w:val="000000"/>
          <w:sz w:val="22"/>
          <w:szCs w:val="22"/>
        </w:rPr>
        <w:t xml:space="preserve">, </w:t>
      </w:r>
      <w:r w:rsidR="008C1646" w:rsidRPr="008C1646">
        <w:rPr>
          <w:rFonts w:eastAsia="Times New Roman"/>
          <w:color w:val="000000"/>
          <w:sz w:val="22"/>
          <w:szCs w:val="22"/>
        </w:rPr>
        <w:t>Ac</w:t>
      </w:r>
      <w:r w:rsidR="008C1646">
        <w:rPr>
          <w:rFonts w:eastAsia="Times New Roman"/>
          <w:color w:val="000000"/>
          <w:sz w:val="22"/>
          <w:szCs w:val="22"/>
        </w:rPr>
        <w:t>eh Besar</w:t>
      </w:r>
    </w:p>
    <w:p w14:paraId="75D77055" w14:textId="61777D05" w:rsidR="009E63F1" w:rsidRPr="008C1646" w:rsidRDefault="00930A49">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rPr>
      </w:pPr>
      <w:r w:rsidRPr="008C1646">
        <w:rPr>
          <w:rFonts w:eastAsia="Times New Roman"/>
          <w:color w:val="000000"/>
          <w:sz w:val="22"/>
          <w:szCs w:val="22"/>
        </w:rPr>
        <w:t xml:space="preserve">*Email korespondensi : </w:t>
      </w:r>
      <w:r w:rsidR="008C1646">
        <w:rPr>
          <w:rFonts w:eastAsia="Times New Roman"/>
          <w:color w:val="000000"/>
          <w:sz w:val="22"/>
          <w:szCs w:val="22"/>
        </w:rPr>
        <w:t>ilham_ppkn</w:t>
      </w:r>
      <w:r w:rsidRPr="008C1646">
        <w:rPr>
          <w:rFonts w:eastAsia="Times New Roman"/>
          <w:color w:val="000000"/>
          <w:sz w:val="22"/>
          <w:szCs w:val="22"/>
        </w:rPr>
        <w:t>@</w:t>
      </w:r>
      <w:r w:rsidR="008C1646">
        <w:rPr>
          <w:rFonts w:eastAsia="Times New Roman"/>
          <w:color w:val="000000"/>
          <w:sz w:val="22"/>
          <w:szCs w:val="22"/>
        </w:rPr>
        <w:t>abulyatama</w:t>
      </w:r>
      <w:r w:rsidRPr="008C1646">
        <w:rPr>
          <w:rFonts w:eastAsia="Times New Roman"/>
          <w:color w:val="000000"/>
          <w:sz w:val="22"/>
          <w:szCs w:val="22"/>
        </w:rPr>
        <w:t>.ac.id</w:t>
      </w:r>
      <w:r w:rsidRPr="008C1646">
        <w:rPr>
          <w:rFonts w:eastAsia="Times New Roman"/>
          <w:color w:val="000000"/>
          <w:sz w:val="22"/>
          <w:szCs w:val="22"/>
          <w:vertAlign w:val="superscript"/>
        </w:rPr>
        <w:t>1</w:t>
      </w:r>
    </w:p>
    <w:p w14:paraId="64FD51CE" w14:textId="77777777" w:rsidR="009E63F1" w:rsidRPr="008C1646" w:rsidRDefault="009E63F1">
      <w:pPr>
        <w:pBdr>
          <w:top w:val="nil"/>
          <w:left w:val="nil"/>
          <w:bottom w:val="nil"/>
          <w:right w:val="nil"/>
          <w:between w:val="nil"/>
        </w:pBdr>
        <w:tabs>
          <w:tab w:val="center" w:pos="4320"/>
          <w:tab w:val="right" w:pos="8640"/>
        </w:tabs>
        <w:ind w:right="360"/>
        <w:jc w:val="left"/>
        <w:rPr>
          <w:rFonts w:eastAsia="Times New Roman"/>
          <w:color w:val="000000"/>
          <w:sz w:val="22"/>
          <w:szCs w:val="22"/>
        </w:rPr>
      </w:pPr>
    </w:p>
    <w:p w14:paraId="65383F73" w14:textId="77777777" w:rsidR="009E63F1" w:rsidRDefault="00930A49">
      <w:pPr>
        <w:pBdr>
          <w:top w:val="nil"/>
          <w:left w:val="nil"/>
          <w:bottom w:val="nil"/>
          <w:right w:val="nil"/>
          <w:between w:val="nil"/>
        </w:pBdr>
        <w:tabs>
          <w:tab w:val="center" w:pos="4320"/>
          <w:tab w:val="right" w:pos="8640"/>
        </w:tabs>
        <w:ind w:right="360"/>
        <w:jc w:val="left"/>
        <w:rPr>
          <w:rFonts w:eastAsia="Times New Roman"/>
          <w:color w:val="000000"/>
          <w:sz w:val="18"/>
          <w:szCs w:val="18"/>
        </w:rPr>
      </w:pPr>
      <w:r>
        <w:rPr>
          <w:rFonts w:eastAsia="Times New Roman"/>
          <w:color w:val="000000"/>
          <w:sz w:val="18"/>
          <w:szCs w:val="18"/>
        </w:rPr>
        <w:t>Diterima xxxxx 20</w:t>
      </w:r>
      <w:r>
        <w:rPr>
          <w:sz w:val="18"/>
          <w:szCs w:val="18"/>
        </w:rPr>
        <w:t>2x</w:t>
      </w:r>
      <w:r>
        <w:rPr>
          <w:rFonts w:eastAsia="Times New Roman"/>
          <w:color w:val="000000"/>
          <w:sz w:val="18"/>
          <w:szCs w:val="18"/>
        </w:rPr>
        <w:t>; Disetujui xxxxxx 20</w:t>
      </w:r>
      <w:r>
        <w:rPr>
          <w:sz w:val="18"/>
          <w:szCs w:val="18"/>
        </w:rPr>
        <w:t>2x</w:t>
      </w:r>
      <w:r>
        <w:rPr>
          <w:rFonts w:eastAsia="Times New Roman"/>
          <w:color w:val="000000"/>
          <w:sz w:val="18"/>
          <w:szCs w:val="18"/>
        </w:rPr>
        <w:t>; Dipublikasi xx xxxxx 20</w:t>
      </w:r>
      <w:r>
        <w:rPr>
          <w:sz w:val="18"/>
          <w:szCs w:val="18"/>
        </w:rPr>
        <w:t>2x</w:t>
      </w:r>
      <w:r>
        <w:rPr>
          <w:noProof/>
        </w:rPr>
        <mc:AlternateContent>
          <mc:Choice Requires="wpg">
            <w:drawing>
              <wp:anchor distT="0" distB="0" distL="114300" distR="114300" simplePos="0" relativeHeight="251662336" behindDoc="0" locked="0" layoutInCell="1" hidden="0" allowOverlap="1" wp14:anchorId="0CDEEB98" wp14:editId="5F00DF2A">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8.png"/>
                <a:graphic>
                  <a:graphicData uri="http://schemas.openxmlformats.org/drawingml/2006/picture">
                    <pic:pic>
                      <pic:nvPicPr>
                        <pic:cNvPr id="0" name="image8.png"/>
                        <pic:cNvPicPr preferRelativeResize="0"/>
                      </pic:nvPicPr>
                      <pic:blipFill>
                        <a:blip r:embed="rId13"/>
                        <a:srcRect/>
                        <a:stretch>
                          <a:fillRect/>
                        </a:stretch>
                      </pic:blipFill>
                      <pic:spPr>
                        <a:xfrm>
                          <a:off x="0" y="0"/>
                          <a:ext cx="5629524" cy="12700"/>
                        </a:xfrm>
                        <a:prstGeom prst="rect"/>
                        <a:ln/>
                      </pic:spPr>
                    </pic:pic>
                  </a:graphicData>
                </a:graphic>
              </wp:anchor>
            </w:drawing>
          </mc:Fallback>
        </mc:AlternateContent>
      </w:r>
    </w:p>
    <w:p w14:paraId="160CDDEC" w14:textId="4F7EE431" w:rsidR="001B5780" w:rsidRDefault="00930A49" w:rsidP="001B5780">
      <w:pPr>
        <w:widowControl/>
        <w:pBdr>
          <w:top w:val="nil"/>
          <w:left w:val="nil"/>
          <w:bottom w:val="none" w:sz="0" w:space="0" w:color="000000"/>
          <w:right w:val="nil"/>
          <w:between w:val="nil"/>
        </w:pBdr>
        <w:spacing w:before="240" w:line="228" w:lineRule="auto"/>
        <w:ind w:left="284" w:right="-30" w:firstLine="0"/>
        <w:rPr>
          <w:rFonts w:asciiTheme="majorBidi" w:hAnsiTheme="majorBidi" w:cstheme="majorBidi"/>
          <w:i/>
          <w:iCs/>
          <w:color w:val="000000"/>
          <w:sz w:val="22"/>
          <w:szCs w:val="22"/>
        </w:rPr>
      </w:pPr>
      <w:r>
        <w:rPr>
          <w:rFonts w:eastAsia="Times New Roman"/>
          <w:b/>
          <w:i/>
          <w:color w:val="000000"/>
        </w:rPr>
        <w:t>Abstract:</w:t>
      </w:r>
      <w:r>
        <w:rPr>
          <w:rFonts w:eastAsia="Times New Roman"/>
          <w:i/>
          <w:color w:val="000000"/>
        </w:rPr>
        <w:t xml:space="preserve"> </w:t>
      </w:r>
      <w:r w:rsidR="001B5780" w:rsidRPr="00450802">
        <w:rPr>
          <w:rFonts w:asciiTheme="majorBidi" w:hAnsiTheme="majorBidi" w:cstheme="majorBidi"/>
          <w:i/>
          <w:iCs/>
          <w:color w:val="000000"/>
          <w:sz w:val="22"/>
          <w:szCs w:val="22"/>
        </w:rPr>
        <w:t>Islamic Religious Education (PAI) plays a significant role in shaping the character of medical students who have a busy academic schedule. However, conventional learning often faces problems such as lack of student interest and limited time to attend classes optimally. This suggests the need for innovative strategies that can address the needs of the digital generation. This study aims to explore the effectiveness of YouTube media as an alternative to learning PAI that is interactive, flexible, and in accordance with the needs of medical students at Abulyatama University Aceh. The researcher used a mixed-method research method involving 120 students who were divided into two groups: experimental and control. Data were collected through pre-test and post-test and supported by surveys and interviews. The experimental group was given PAI learning using YouTube video content designed according to the curriculum while the control group used conventional methods. The research data were analysed using paired sample t-test statistical test to evaluate the difference in learning outcomes between the two groups. The results showed that the experimental group experienced a significant increase in post-test scores with an average of 83.14 compared to the pre-test of 66.11, while the control group only experienced a small increase from 65.05 to 70.22. The significant difference proved that YouTube media was able to improve the understanding of PAI concepts more effectively than conventional methods. Students also stated that YouTube media provides flexibility in learning time and is more interesting than traditional learning. Thus, this study illustrates that the integration of technology in PAI learning to answer educational problems, in addition, using YouTube as a learning media can be a strategic alternative in a more effective learning process for students with busy academic schedules.</w:t>
      </w:r>
    </w:p>
    <w:p w14:paraId="01D3893D" w14:textId="77777777" w:rsidR="001B5780" w:rsidRDefault="001B5780" w:rsidP="001B5780">
      <w:pPr>
        <w:rPr>
          <w:rFonts w:eastAsia="Times New Roman"/>
          <w:i/>
          <w:color w:val="000000"/>
        </w:rPr>
      </w:pPr>
    </w:p>
    <w:p w14:paraId="415423EF" w14:textId="3B95EDE0" w:rsidR="001B5780" w:rsidRPr="00450802" w:rsidRDefault="00930A49" w:rsidP="001B5780">
      <w:pPr>
        <w:rPr>
          <w:rFonts w:asciiTheme="majorBidi" w:hAnsiTheme="majorBidi" w:cstheme="majorBidi"/>
          <w:i/>
          <w:iCs/>
          <w:sz w:val="22"/>
          <w:szCs w:val="22"/>
          <w:lang w:val="id-ID"/>
        </w:rPr>
      </w:pPr>
      <w:r w:rsidRPr="00A45E59">
        <w:rPr>
          <w:rFonts w:eastAsia="Times New Roman"/>
          <w:i/>
          <w:color w:val="000000"/>
        </w:rPr>
        <w:t xml:space="preserve">Keywords </w:t>
      </w:r>
      <w:r w:rsidRPr="00A45E59">
        <w:rPr>
          <w:rFonts w:eastAsia="Times New Roman"/>
          <w:b/>
          <w:i/>
          <w:color w:val="000000"/>
        </w:rPr>
        <w:t xml:space="preserve">: </w:t>
      </w:r>
      <w:r w:rsidR="001B5780" w:rsidRPr="001B5780">
        <w:rPr>
          <w:rFonts w:asciiTheme="majorBidi" w:hAnsiTheme="majorBidi" w:cstheme="majorBidi"/>
          <w:b/>
          <w:bCs/>
          <w:i/>
          <w:iCs/>
          <w:color w:val="000000"/>
          <w:sz w:val="22"/>
          <w:szCs w:val="22"/>
        </w:rPr>
        <w:t>Islamic Religious Education; YouTube; learning strategies; educational technology.</w:t>
      </w:r>
    </w:p>
    <w:p w14:paraId="4F6BEF7B" w14:textId="62D95BA9" w:rsidR="00A45E59" w:rsidRPr="00A45E59" w:rsidRDefault="00930A49" w:rsidP="001B5780">
      <w:pPr>
        <w:pBdr>
          <w:top w:val="nil"/>
          <w:left w:val="nil"/>
          <w:bottom w:val="nil"/>
          <w:right w:val="nil"/>
          <w:between w:val="nil"/>
        </w:pBdr>
        <w:spacing w:before="240"/>
        <w:ind w:left="227" w:right="-30" w:firstLine="0"/>
        <w:rPr>
          <w:rFonts w:eastAsia="Times New Roman"/>
          <w:color w:val="000000"/>
          <w:lang w:val="sv-SE"/>
        </w:rPr>
      </w:pPr>
      <w:r w:rsidRPr="001B5780">
        <w:rPr>
          <w:rFonts w:eastAsia="Times New Roman"/>
          <w:b/>
          <w:color w:val="000000"/>
          <w:lang w:val="sv-SE"/>
        </w:rPr>
        <w:t>Abstrak:</w:t>
      </w:r>
      <w:r w:rsidRPr="001B5780">
        <w:rPr>
          <w:rFonts w:eastAsia="Times New Roman"/>
          <w:color w:val="000000"/>
          <w:lang w:val="sv-SE"/>
        </w:rPr>
        <w:t xml:space="preserve"> </w:t>
      </w:r>
      <w:r w:rsidR="00A45E59" w:rsidRPr="001B5780">
        <w:rPr>
          <w:rFonts w:ascii="Book Antiqua" w:hAnsi="Book Antiqua" w:cs="Calibri"/>
          <w:color w:val="000000" w:themeColor="text1"/>
          <w:lang w:val="sv-SE"/>
        </w:rPr>
        <w:t xml:space="preserve">Pendidikan Agama Islam (PAI) sangat berperan dalam membentuk karakter mahasiswa kedokteran yang memiliki jadwal akademik padat. </w:t>
      </w:r>
      <w:r w:rsidR="00A45E59" w:rsidRPr="00431151">
        <w:rPr>
          <w:rFonts w:ascii="Book Antiqua" w:hAnsi="Book Antiqua" w:cs="Calibri"/>
          <w:color w:val="000000" w:themeColor="text1"/>
          <w:lang w:val="sv-SE"/>
        </w:rPr>
        <w:t>Namun</w:t>
      </w:r>
      <w:r w:rsidR="00A45E59">
        <w:rPr>
          <w:rFonts w:ascii="Book Antiqua" w:hAnsi="Book Antiqua" w:cs="Calibri"/>
          <w:color w:val="000000" w:themeColor="text1"/>
          <w:lang w:val="sv-SE"/>
        </w:rPr>
        <w:t xml:space="preserve"> demikian</w:t>
      </w:r>
      <w:r w:rsidR="00A45E59" w:rsidRPr="00431151">
        <w:rPr>
          <w:rFonts w:ascii="Book Antiqua" w:hAnsi="Book Antiqua" w:cs="Calibri"/>
          <w:color w:val="000000" w:themeColor="text1"/>
          <w:lang w:val="sv-SE"/>
        </w:rPr>
        <w:t>, pembelajaran konvensional sering menghadapi permasalahan berupa kurangnya minat mahasiswa dan keterbatasan waktu untuk mengikuti kelas secara optimal. Hal ini menunjukkan perlunya strategi inovatif yang dapat menjawab kebutuhan generasi digital. Penelitian ini bertujuan untuk mengeksplorasi efektivitas media YouTube sebagai alternatif pembelajaran PAI yang interaktif, fleksibel, dan sesuai dengan kebutuhan mahasiswa kedokteran Universitas Abulyatama Aceh. Peneliti menggunakan Metode penelitian campuran (</w:t>
      </w:r>
      <w:r w:rsidR="00A45E59" w:rsidRPr="00431151">
        <w:rPr>
          <w:rStyle w:val="Emphasis"/>
          <w:rFonts w:ascii="Book Antiqua" w:hAnsi="Book Antiqua" w:cs="Calibri"/>
          <w:color w:val="000000" w:themeColor="text1"/>
          <w:lang w:val="sv-SE"/>
        </w:rPr>
        <w:t>mixed-method</w:t>
      </w:r>
      <w:r w:rsidR="00A45E59" w:rsidRPr="00431151">
        <w:rPr>
          <w:rFonts w:ascii="Book Antiqua" w:hAnsi="Book Antiqua" w:cs="Calibri"/>
          <w:color w:val="000000" w:themeColor="text1"/>
          <w:lang w:val="sv-SE"/>
        </w:rPr>
        <w:t xml:space="preserve">) dengan melibatkan 120 mahasiswa yang dibagi menjadi dua kelompok: </w:t>
      </w:r>
      <w:r w:rsidR="00A45E59" w:rsidRPr="00431151">
        <w:rPr>
          <w:rFonts w:ascii="Book Antiqua" w:hAnsi="Book Antiqua" w:cs="Calibri"/>
          <w:i/>
          <w:iCs/>
          <w:color w:val="000000" w:themeColor="text1"/>
          <w:lang w:val="sv-SE"/>
        </w:rPr>
        <w:t>eksperimen</w:t>
      </w:r>
      <w:r w:rsidR="00A45E59" w:rsidRPr="00431151">
        <w:rPr>
          <w:rFonts w:ascii="Book Antiqua" w:hAnsi="Book Antiqua" w:cs="Calibri"/>
          <w:color w:val="000000" w:themeColor="text1"/>
          <w:lang w:val="sv-SE"/>
        </w:rPr>
        <w:t xml:space="preserve"> dan </w:t>
      </w:r>
      <w:r w:rsidR="00A45E59" w:rsidRPr="00431151">
        <w:rPr>
          <w:rFonts w:ascii="Book Antiqua" w:hAnsi="Book Antiqua" w:cs="Calibri"/>
          <w:i/>
          <w:iCs/>
          <w:color w:val="000000" w:themeColor="text1"/>
          <w:lang w:val="sv-SE"/>
        </w:rPr>
        <w:t>kontrol</w:t>
      </w:r>
      <w:r w:rsidR="00A45E59" w:rsidRPr="00431151">
        <w:rPr>
          <w:rFonts w:ascii="Book Antiqua" w:hAnsi="Book Antiqua" w:cs="Calibri"/>
          <w:color w:val="000000" w:themeColor="text1"/>
          <w:lang w:val="sv-SE"/>
        </w:rPr>
        <w:t xml:space="preserve">. Data dikumpulkan melalui </w:t>
      </w:r>
      <w:r w:rsidR="00A45E59" w:rsidRPr="00462709">
        <w:rPr>
          <w:rFonts w:ascii="Book Antiqua" w:hAnsi="Book Antiqua" w:cs="Calibri"/>
          <w:i/>
          <w:iCs/>
          <w:color w:val="000000" w:themeColor="text1"/>
          <w:lang w:val="sv-SE"/>
        </w:rPr>
        <w:t>pre-test</w:t>
      </w:r>
      <w:r w:rsidR="00A45E59" w:rsidRPr="00431151">
        <w:rPr>
          <w:rFonts w:ascii="Book Antiqua" w:hAnsi="Book Antiqua" w:cs="Calibri"/>
          <w:color w:val="000000" w:themeColor="text1"/>
          <w:lang w:val="sv-SE"/>
        </w:rPr>
        <w:t xml:space="preserve"> dan </w:t>
      </w:r>
      <w:r w:rsidR="00A45E59" w:rsidRPr="00462709">
        <w:rPr>
          <w:rFonts w:ascii="Book Antiqua" w:hAnsi="Book Antiqua" w:cs="Calibri"/>
          <w:i/>
          <w:iCs/>
          <w:color w:val="000000" w:themeColor="text1"/>
          <w:lang w:val="sv-SE"/>
        </w:rPr>
        <w:t>post-test</w:t>
      </w:r>
      <w:r w:rsidR="00A45E59" w:rsidRPr="00431151">
        <w:rPr>
          <w:rFonts w:ascii="Book Antiqua" w:hAnsi="Book Antiqua" w:cs="Calibri"/>
          <w:color w:val="000000" w:themeColor="text1"/>
          <w:lang w:val="sv-SE"/>
        </w:rPr>
        <w:t xml:space="preserve"> serta didukung dengan survei dan wawancara. Kelompok eksperimen diberikan pembelajaran PAI menggunakan konten video YouTube yang dirancang sesuai kurikulum sementara kelompok kontrol menggunakan metode konvensional. Analisis data penelitian dilakukan dengan menggunakan uji statistik </w:t>
      </w:r>
      <w:r w:rsidR="00A45E59" w:rsidRPr="00431151">
        <w:rPr>
          <w:rFonts w:ascii="Book Antiqua" w:hAnsi="Book Antiqua" w:cs="Calibri"/>
          <w:i/>
          <w:iCs/>
          <w:color w:val="000000" w:themeColor="text1"/>
          <w:lang w:val="sv-SE"/>
        </w:rPr>
        <w:t xml:space="preserve">paired </w:t>
      </w:r>
      <w:r w:rsidR="00A45E59" w:rsidRPr="00431151">
        <w:rPr>
          <w:rFonts w:ascii="Book Antiqua" w:hAnsi="Book Antiqua" w:cs="Calibri"/>
          <w:i/>
          <w:iCs/>
          <w:color w:val="000000" w:themeColor="text1"/>
          <w:lang w:val="sv-SE"/>
        </w:rPr>
        <w:lastRenderedPageBreak/>
        <w:t>sample t-test</w:t>
      </w:r>
      <w:r w:rsidR="00A45E59" w:rsidRPr="00431151">
        <w:rPr>
          <w:rFonts w:ascii="Book Antiqua" w:hAnsi="Book Antiqua" w:cs="Calibri"/>
          <w:color w:val="000000" w:themeColor="text1"/>
          <w:lang w:val="sv-SE"/>
        </w:rPr>
        <w:t xml:space="preserve"> untuk mengevaluasi perbedaan hasil belajar antara kedua kelompok. Hasil penelitian menunjukkan bahwa kelompok eksperimen mengalami peningkatan signifikan pada nilai </w:t>
      </w:r>
      <w:r w:rsidR="00A45E59" w:rsidRPr="00431151">
        <w:rPr>
          <w:rFonts w:ascii="Book Antiqua" w:hAnsi="Book Antiqua" w:cs="Calibri"/>
          <w:i/>
          <w:iCs/>
          <w:color w:val="000000" w:themeColor="text1"/>
          <w:lang w:val="sv-SE"/>
        </w:rPr>
        <w:t>post-test</w:t>
      </w:r>
      <w:r w:rsidR="00A45E59" w:rsidRPr="00431151">
        <w:rPr>
          <w:rFonts w:ascii="Book Antiqua" w:hAnsi="Book Antiqua" w:cs="Calibri"/>
          <w:color w:val="000000" w:themeColor="text1"/>
          <w:lang w:val="sv-SE"/>
        </w:rPr>
        <w:t xml:space="preserve"> dengan rata-rata 83,14 dibandingkan </w:t>
      </w:r>
      <w:r w:rsidR="00A45E59" w:rsidRPr="00431151">
        <w:rPr>
          <w:rFonts w:ascii="Book Antiqua" w:hAnsi="Book Antiqua" w:cs="Calibri"/>
          <w:i/>
          <w:iCs/>
          <w:color w:val="000000" w:themeColor="text1"/>
          <w:lang w:val="sv-SE"/>
        </w:rPr>
        <w:t>pre-test</w:t>
      </w:r>
      <w:r w:rsidR="00A45E59" w:rsidRPr="00431151">
        <w:rPr>
          <w:rFonts w:ascii="Book Antiqua" w:hAnsi="Book Antiqua" w:cs="Calibri"/>
          <w:color w:val="000000" w:themeColor="text1"/>
          <w:lang w:val="sv-SE"/>
        </w:rPr>
        <w:t xml:space="preserve"> sebesar 66,11, sedangkan kelompok kontrol hanya mengalami peningkatan kecil dari 65,05 menjadi 70,22. Perbedaan signifikan tersebut membuktikan bahwa media YouTube mampu meningkatkan pemahaman konsep PAI secara lebih efektif dibandingkan metode konvensional. Mahasiswa juga menyatakan bahwa media YouTube memberikan fleksibilitas waktu belajar dan lebih menarik dibandingkan pembelajaran tradisional.</w:t>
      </w:r>
      <w:r w:rsidR="00A45E59">
        <w:rPr>
          <w:rFonts w:ascii="Book Antiqua" w:hAnsi="Book Antiqua" w:cs="Calibri"/>
          <w:color w:val="000000" w:themeColor="text1"/>
          <w:lang w:val="sv-SE"/>
        </w:rPr>
        <w:t xml:space="preserve"> </w:t>
      </w:r>
      <w:r w:rsidR="00A45E59" w:rsidRPr="00431151">
        <w:rPr>
          <w:rFonts w:ascii="Book Antiqua" w:hAnsi="Book Antiqua" w:cs="Calibri"/>
          <w:color w:val="000000" w:themeColor="text1"/>
          <w:lang w:val="sv-SE"/>
        </w:rPr>
        <w:t>Dengan demikian, Penelitian ini memberikan gambaran bahwa integrasi teknologi dalam pembelajaran PAI untuk menjawab permasalahan pendidikan, selain itu, dengan menggunakan YouTube sebagai media pembelajaran dapat menjadi alternatif yang strategis dalam proses pembelajaran yang lebih efektif bagi mahasiswa dengan jadwal akademik yang padat.</w:t>
      </w:r>
    </w:p>
    <w:p w14:paraId="402F3F6D" w14:textId="6ACB365F" w:rsidR="00A45E59" w:rsidRPr="00A45E59" w:rsidRDefault="00930A49" w:rsidP="00A45E59">
      <w:pPr>
        <w:pBdr>
          <w:top w:val="nil"/>
          <w:left w:val="nil"/>
          <w:bottom w:val="nil"/>
          <w:right w:val="nil"/>
          <w:between w:val="nil"/>
        </w:pBdr>
        <w:spacing w:before="240"/>
        <w:ind w:left="1418" w:right="281" w:hanging="1134"/>
        <w:rPr>
          <w:rFonts w:eastAsia="Times New Roman"/>
          <w:b/>
          <w:color w:val="000000"/>
          <w:lang w:val="sv-SE"/>
        </w:rPr>
      </w:pPr>
      <w:r w:rsidRPr="00A45E59">
        <w:rPr>
          <w:rFonts w:eastAsia="Times New Roman"/>
          <w:b/>
          <w:color w:val="000000"/>
          <w:lang w:val="sv-SE"/>
        </w:rPr>
        <w:t xml:space="preserve">Kata kunci : </w:t>
      </w:r>
      <w:r w:rsidR="00A45E59" w:rsidRPr="00A45E59">
        <w:rPr>
          <w:rFonts w:asciiTheme="majorBidi" w:hAnsiTheme="majorBidi" w:cstheme="majorBidi"/>
          <w:b/>
          <w:bCs/>
          <w:color w:val="000000" w:themeColor="text1"/>
          <w:lang w:val="sv-SE"/>
        </w:rPr>
        <w:t>Pendidikan Agama Islam; YouTube; strategi pembelajaran; mahasiswa kedokteran; teknologi pendidikan.</w:t>
      </w:r>
    </w:p>
    <w:p w14:paraId="2001C9FC" w14:textId="0BD6997A" w:rsidR="00A45E59" w:rsidRPr="00A45E59" w:rsidRDefault="00A45E59">
      <w:pPr>
        <w:pBdr>
          <w:top w:val="nil"/>
          <w:left w:val="nil"/>
          <w:bottom w:val="nil"/>
          <w:right w:val="nil"/>
          <w:between w:val="nil"/>
        </w:pBdr>
        <w:spacing w:before="240"/>
        <w:ind w:left="284" w:right="281" w:firstLine="0"/>
        <w:rPr>
          <w:rFonts w:asciiTheme="majorBidi" w:eastAsia="Times New Roman" w:hAnsiTheme="majorBidi" w:cstheme="majorBidi"/>
          <w:b/>
          <w:bCs/>
          <w:color w:val="000000"/>
          <w:lang w:val="sv-SE"/>
        </w:rPr>
        <w:sectPr w:rsidR="00A45E59" w:rsidRPr="00A45E59">
          <w:headerReference w:type="even" r:id="rId14"/>
          <w:headerReference w:type="default" r:id="rId15"/>
          <w:footerReference w:type="even" r:id="rId16"/>
          <w:footerReference w:type="default" r:id="rId17"/>
          <w:pgSz w:w="11906" w:h="16838"/>
          <w:pgMar w:top="1701" w:right="1418" w:bottom="1418" w:left="1418" w:header="851" w:footer="709" w:gutter="0"/>
          <w:pgNumType w:start="1"/>
          <w:cols w:space="720"/>
        </w:sectPr>
      </w:pPr>
    </w:p>
    <w:p w14:paraId="7FAE7B45" w14:textId="77777777" w:rsidR="009E63F1" w:rsidRPr="00A45E59" w:rsidRDefault="009E63F1">
      <w:pPr>
        <w:pBdr>
          <w:top w:val="nil"/>
          <w:left w:val="nil"/>
          <w:bottom w:val="nil"/>
          <w:right w:val="nil"/>
          <w:between w:val="nil"/>
        </w:pBdr>
        <w:spacing w:line="360" w:lineRule="auto"/>
        <w:ind w:firstLine="0"/>
        <w:rPr>
          <w:rFonts w:asciiTheme="majorBidi" w:eastAsia="Times New Roman" w:hAnsiTheme="majorBidi" w:cstheme="majorBidi"/>
          <w:b/>
          <w:bCs/>
          <w:color w:val="000000"/>
          <w:lang w:val="sv-SE"/>
        </w:rPr>
        <w:sectPr w:rsidR="009E63F1" w:rsidRPr="00A45E59">
          <w:type w:val="continuous"/>
          <w:pgSz w:w="11906" w:h="16838"/>
          <w:pgMar w:top="1701" w:right="1418" w:bottom="1418" w:left="1418" w:header="851" w:footer="709" w:gutter="0"/>
          <w:cols w:num="2" w:space="720" w:equalWidth="0">
            <w:col w:w="4180" w:space="709"/>
            <w:col w:w="4180" w:space="0"/>
          </w:cols>
        </w:sectPr>
      </w:pPr>
    </w:p>
    <w:p w14:paraId="63BC0525" w14:textId="77777777" w:rsidR="009E63F1" w:rsidRPr="00A45E59" w:rsidRDefault="00930A49">
      <w:pPr>
        <w:pBdr>
          <w:top w:val="nil"/>
          <w:left w:val="nil"/>
          <w:bottom w:val="nil"/>
          <w:right w:val="nil"/>
          <w:between w:val="nil"/>
        </w:pBdr>
        <w:spacing w:line="360" w:lineRule="auto"/>
        <w:ind w:firstLine="0"/>
        <w:rPr>
          <w:b/>
          <w:lang w:val="sv-SE"/>
        </w:rPr>
      </w:pPr>
      <w:r w:rsidRPr="00A45E59">
        <w:rPr>
          <w:b/>
          <w:lang w:val="sv-SE"/>
        </w:rPr>
        <w:t>PENDAHULUAN</w:t>
      </w:r>
    </w:p>
    <w:p w14:paraId="13E45772" w14:textId="77777777" w:rsidR="008C1646" w:rsidRPr="008C1646" w:rsidRDefault="008C1646" w:rsidP="008C1646">
      <w:pPr>
        <w:spacing w:line="360" w:lineRule="auto"/>
        <w:ind w:firstLine="720"/>
        <w:rPr>
          <w:rFonts w:asciiTheme="majorBidi" w:eastAsia="Times New Roman" w:hAnsiTheme="majorBidi" w:cstheme="majorBidi"/>
          <w:color w:val="000000" w:themeColor="text1"/>
          <w:sz w:val="22"/>
          <w:szCs w:val="22"/>
          <w:lang w:val="sv-SE"/>
        </w:rPr>
      </w:pPr>
      <w:r w:rsidRPr="008C1646">
        <w:rPr>
          <w:rFonts w:asciiTheme="majorBidi" w:eastAsia="Times New Roman" w:hAnsiTheme="majorBidi" w:cstheme="majorBidi"/>
          <w:color w:val="000000" w:themeColor="text1"/>
          <w:sz w:val="22"/>
          <w:szCs w:val="22"/>
          <w:lang w:val="sv-SE"/>
        </w:rPr>
        <w:t>Pendidikan Agama Islam (PAI) memiliki peran penting dalam membentuk karakter dan spiritualitas mahasiswa. Meskipun demikian tantangan yang dihadapi dalam pembelajaran PAI terutama di kalangan mahasiswa dengan jadwal akademik yang padat seperti mahasiswa kedokteran. Hal ini menyebabkan keterbatasan waktu dan minat terhadap metode pembelajaran konvensional (Kholidah &amp; Nasih, 2009). Selain itu, perkembangan teknologi informasi mendorong kebutuhan akan media pembelajaran yang lebih inovatif dan menarik (Pahrudin, 2017).</w:t>
      </w:r>
    </w:p>
    <w:p w14:paraId="39FB5EDF" w14:textId="77777777" w:rsidR="008C1646" w:rsidRPr="008C1646" w:rsidRDefault="008C1646" w:rsidP="008C1646">
      <w:pPr>
        <w:spacing w:line="360" w:lineRule="auto"/>
        <w:ind w:firstLine="720"/>
        <w:rPr>
          <w:rFonts w:asciiTheme="majorBidi" w:eastAsia="Times New Roman" w:hAnsiTheme="majorBidi" w:cstheme="majorBidi"/>
          <w:color w:val="000000" w:themeColor="text1"/>
          <w:sz w:val="22"/>
          <w:szCs w:val="22"/>
          <w:lang w:val="sv-SE"/>
        </w:rPr>
      </w:pPr>
      <w:r w:rsidRPr="008C1646">
        <w:rPr>
          <w:rFonts w:asciiTheme="majorBidi" w:eastAsia="Times New Roman" w:hAnsiTheme="majorBidi" w:cstheme="majorBidi"/>
          <w:color w:val="000000" w:themeColor="text1"/>
          <w:sz w:val="22"/>
          <w:szCs w:val="22"/>
          <w:lang w:val="sv-SE"/>
        </w:rPr>
        <w:t>Media audiovisual seperti video YouTube dianggap memiliki potensi besar untuk meningkatkan efektivitas pembelajaran PAI. Maryam et al. (2020) menjelaskan bahwa media audiovisual mampu menyampaikan materi secara lebih interaktif, sehingga dapat meningkatkan pemahaman dan keterlibatan mahasiswa. Lebih lanjut, Umar (2022) menunjukkan bahwa penggunaan YouTube dalam pembelajaran PAI telah memberikan hasil positif dalam meningkatkan pemahaman siswa di tingkat sekolah. Namun, penelitian terkait efektivitas media ini pada tingkat pendidikan tinggi, khususnya mahasiswa kedokteran, masih terbatas dalam pembelajaran pendidikan Agama Islam.</w:t>
      </w:r>
    </w:p>
    <w:p w14:paraId="7B735C29" w14:textId="77777777" w:rsidR="008C1646" w:rsidRPr="008C1646" w:rsidRDefault="008C1646" w:rsidP="008C1646">
      <w:pPr>
        <w:spacing w:line="360" w:lineRule="auto"/>
        <w:ind w:firstLine="720"/>
        <w:rPr>
          <w:rFonts w:asciiTheme="majorBidi" w:eastAsia="Times New Roman" w:hAnsiTheme="majorBidi" w:cstheme="majorBidi"/>
          <w:color w:val="000000" w:themeColor="text1"/>
          <w:sz w:val="22"/>
          <w:szCs w:val="22"/>
          <w:lang w:val="sv-SE"/>
        </w:rPr>
      </w:pPr>
      <w:r w:rsidRPr="008C1646">
        <w:rPr>
          <w:rFonts w:asciiTheme="majorBidi" w:eastAsia="Times New Roman" w:hAnsiTheme="majorBidi" w:cstheme="majorBidi"/>
          <w:color w:val="000000" w:themeColor="text1"/>
          <w:sz w:val="22"/>
          <w:szCs w:val="22"/>
          <w:lang w:val="sv-SE"/>
        </w:rPr>
        <w:t>Penelitian sebelumnya yang terkait dilakukan oleh Dwistia et al. (2022), telah mengkaji pemanfaatan media sosial sebagai media pembelajaran PAI. Namun, pendekatan tersebut lebih fokus pada platform umum seperti Instagram dan Facebook. Bahgie (2021) juga mencatat bahwa penggunaan teknologi digital untuk promosi dan edukasi perlu mempertimbangkan karakteristik audiens, termasuk minat dan kebutuhan spesifik mahasiswa.</w:t>
      </w:r>
    </w:p>
    <w:p w14:paraId="13A39838" w14:textId="77777777" w:rsidR="008C1646" w:rsidRPr="008C1646" w:rsidRDefault="008C1646" w:rsidP="008C1646">
      <w:pPr>
        <w:spacing w:line="360" w:lineRule="auto"/>
        <w:ind w:firstLine="720"/>
        <w:rPr>
          <w:rFonts w:asciiTheme="majorBidi" w:eastAsia="Times New Roman" w:hAnsiTheme="majorBidi" w:cstheme="majorBidi"/>
          <w:color w:val="000000" w:themeColor="text1"/>
          <w:sz w:val="22"/>
          <w:szCs w:val="22"/>
          <w:lang w:val="sv-SE"/>
        </w:rPr>
      </w:pPr>
      <w:r w:rsidRPr="008C1646">
        <w:rPr>
          <w:rFonts w:asciiTheme="majorBidi" w:eastAsia="Times New Roman" w:hAnsiTheme="majorBidi" w:cstheme="majorBidi"/>
          <w:color w:val="000000" w:themeColor="text1"/>
          <w:sz w:val="22"/>
          <w:szCs w:val="22"/>
          <w:lang w:val="sv-SE"/>
        </w:rPr>
        <w:t xml:space="preserve">Observasi awal terhadap mahasiswa kedokteran Universitas Abulyatama Aceh menunjukkan adanya tantangan dalam pembelajaran Pendidikan Agama Islam (PAI). Keterbatasan waktu belajar akibat padatnya jadwal akademik dan kegiatan praktikum membuat mahasiswa cenderung kurang memberikan perhatian pada materi PAI yang disampaikan melalui metode konvensional seperti ceramah atau diskusi di kelas. Hal ini sejalan dengan temuan Kholidah dan Nasih (2009), yang menyebutkan bahwa metode pembelajaran konvensional seringkali kurang menarik bagi generasi muda, terutama </w:t>
      </w:r>
      <w:r w:rsidRPr="008C1646">
        <w:rPr>
          <w:rFonts w:asciiTheme="majorBidi" w:eastAsia="Times New Roman" w:hAnsiTheme="majorBidi" w:cstheme="majorBidi"/>
          <w:color w:val="000000" w:themeColor="text1"/>
          <w:sz w:val="22"/>
          <w:szCs w:val="22"/>
          <w:lang w:val="sv-SE"/>
        </w:rPr>
        <w:lastRenderedPageBreak/>
        <w:t>yang memiliki aktivitas intensif.</w:t>
      </w:r>
    </w:p>
    <w:p w14:paraId="0613519F" w14:textId="77777777" w:rsidR="008C1646" w:rsidRPr="008C1646" w:rsidRDefault="008C1646" w:rsidP="008C1646">
      <w:pPr>
        <w:spacing w:line="360" w:lineRule="auto"/>
        <w:ind w:firstLine="720"/>
        <w:rPr>
          <w:rFonts w:asciiTheme="majorBidi" w:eastAsia="Times New Roman" w:hAnsiTheme="majorBidi" w:cstheme="majorBidi"/>
          <w:color w:val="000000" w:themeColor="text1"/>
          <w:sz w:val="22"/>
          <w:szCs w:val="22"/>
          <w:lang w:val="sv-SE"/>
        </w:rPr>
      </w:pPr>
      <w:r w:rsidRPr="008C1646">
        <w:rPr>
          <w:rFonts w:asciiTheme="majorBidi" w:eastAsia="Times New Roman" w:hAnsiTheme="majorBidi" w:cstheme="majorBidi"/>
          <w:color w:val="000000" w:themeColor="text1"/>
          <w:sz w:val="22"/>
          <w:szCs w:val="22"/>
          <w:lang w:val="sv-SE"/>
        </w:rPr>
        <w:t>Selain itu, wawancara dengan beberapa mahasiswa mengungkapkan bahwa mereka lebih tertarik pada penggunaan media digital yang fleksibel dan interaktif. Namun, berdasarkan penelitian Maryam et al. (2020), meskipun media audiovisual seperti YouTube memiliki potensi besar dalam pembelajaran, penggunaannya di lingkungan perguruan tinggi, khususnya bagi mahasiswa kedokteran, belum dimanfaatkan secara optimal. Penelitian oleh Umar (2022) juga menyoroti bahwa YouTube telah digunakan secara efektif di sekolah menengah, tetapi aplikasinya untuk pembelajaran PAI pada tingkat pendidikan tinggi belum banyak dieksplorasi.</w:t>
      </w:r>
    </w:p>
    <w:p w14:paraId="2E2EF9DC" w14:textId="77777777" w:rsidR="008C1646" w:rsidRPr="008C1646" w:rsidRDefault="008C1646" w:rsidP="008C1646">
      <w:pPr>
        <w:spacing w:line="360" w:lineRule="auto"/>
        <w:ind w:firstLine="720"/>
        <w:rPr>
          <w:rFonts w:asciiTheme="majorBidi" w:eastAsia="Times New Roman" w:hAnsiTheme="majorBidi" w:cstheme="majorBidi"/>
          <w:color w:val="000000" w:themeColor="text1"/>
          <w:sz w:val="22"/>
          <w:szCs w:val="22"/>
          <w:lang w:val="sv-SE"/>
        </w:rPr>
      </w:pPr>
      <w:r w:rsidRPr="008C1646">
        <w:rPr>
          <w:rFonts w:asciiTheme="majorBidi" w:eastAsia="Times New Roman" w:hAnsiTheme="majorBidi" w:cstheme="majorBidi"/>
          <w:color w:val="000000" w:themeColor="text1"/>
          <w:sz w:val="22"/>
          <w:szCs w:val="22"/>
          <w:lang w:val="sv-SE"/>
        </w:rPr>
        <w:t>Berdasarkan hasil survei awal terhadap mahasiswa menunjukkan bahwa hanya 35% mahasiswa merasa bahwa pembelajaran PAI yang mereka terima di kelas cukup menarik, sementara sisanya lebih memilih metode pembelajaran berbasis teknologi. Studi sebelumnya seperti yang dilakukan oleh Dwistia et al. (2022) dan Zainiyati (2017) lebih banyak membahas platform media sosial lain, sehingga ada kesenjangan penelitian dalam pemanfaatan YouTube sebagai media pembelajaran PAI yang spesifik bagi mahasiswa kedokteran.</w:t>
      </w:r>
    </w:p>
    <w:p w14:paraId="5B343022" w14:textId="77777777" w:rsidR="008C1646" w:rsidRPr="008C1646" w:rsidRDefault="008C1646" w:rsidP="008C1646">
      <w:pPr>
        <w:spacing w:line="360" w:lineRule="auto"/>
        <w:ind w:firstLine="720"/>
        <w:rPr>
          <w:rFonts w:asciiTheme="majorBidi" w:eastAsia="Times New Roman" w:hAnsiTheme="majorBidi" w:cstheme="majorBidi"/>
          <w:color w:val="000000" w:themeColor="text1"/>
          <w:sz w:val="22"/>
          <w:szCs w:val="22"/>
          <w:lang w:val="sv-SE"/>
        </w:rPr>
      </w:pPr>
      <w:r w:rsidRPr="008C1646">
        <w:rPr>
          <w:rFonts w:asciiTheme="majorBidi" w:eastAsia="Times New Roman" w:hAnsiTheme="majorBidi" w:cstheme="majorBidi"/>
          <w:color w:val="000000" w:themeColor="text1"/>
          <w:sz w:val="22"/>
          <w:szCs w:val="22"/>
          <w:lang w:val="sv-SE"/>
        </w:rPr>
        <w:t>Berdasarkan temuan permasalah tersebut di atas dari hasil observasi awal dapat diidentifikasikan bahwa perlunya strategi pembelajaran inovatif yang menggunakan media YouTube untuk menjawab permasalahan pembelajaran pendidikan PAI di era digital sekaligus memenuhi kebutuhan dan preferensi mahasiswa.</w:t>
      </w:r>
    </w:p>
    <w:p w14:paraId="0DB300FF" w14:textId="23C9F7CB" w:rsidR="008C1646" w:rsidRPr="008C1646" w:rsidRDefault="008C1646" w:rsidP="00E0068D">
      <w:pPr>
        <w:spacing w:line="360" w:lineRule="auto"/>
        <w:ind w:firstLine="720"/>
        <w:rPr>
          <w:rFonts w:asciiTheme="majorBidi" w:eastAsia="Times New Roman" w:hAnsiTheme="majorBidi" w:cstheme="majorBidi"/>
          <w:color w:val="000000" w:themeColor="text1"/>
          <w:sz w:val="22"/>
          <w:szCs w:val="22"/>
          <w:lang w:val="sv-SE"/>
        </w:rPr>
      </w:pPr>
      <w:r w:rsidRPr="008C1646">
        <w:rPr>
          <w:rFonts w:asciiTheme="majorBidi" w:eastAsia="Times New Roman" w:hAnsiTheme="majorBidi" w:cstheme="majorBidi"/>
          <w:color w:val="000000" w:themeColor="text1"/>
          <w:sz w:val="22"/>
          <w:szCs w:val="22"/>
          <w:lang w:val="sv-SE"/>
        </w:rPr>
        <w:t>Maka berdasarkan latar belakang masalah di atas, peneliti akan mengkaji lebih mendalam dalam penelitian ini terkait pemanfaatan konten YouTube sebagai media pembelajaran PAI pada mahasiswa kedokteran. Strategi ini diharapkan mampu menjawab tantangan era digital sekaligus meningkatkan pengetahuan PAI secara efektif dan efisien.</w:t>
      </w:r>
    </w:p>
    <w:p w14:paraId="270C647A" w14:textId="77777777" w:rsidR="009E63F1" w:rsidRPr="00A45E59" w:rsidRDefault="00930A49" w:rsidP="00E0068D">
      <w:pPr>
        <w:pBdr>
          <w:top w:val="nil"/>
          <w:left w:val="nil"/>
          <w:bottom w:val="nil"/>
          <w:right w:val="nil"/>
          <w:between w:val="nil"/>
        </w:pBdr>
        <w:spacing w:before="240" w:line="360" w:lineRule="auto"/>
        <w:ind w:firstLine="0"/>
        <w:rPr>
          <w:rFonts w:eastAsia="Times New Roman"/>
          <w:b/>
          <w:color w:val="000000"/>
          <w:lang w:val="sv-SE"/>
        </w:rPr>
      </w:pPr>
      <w:r w:rsidRPr="00A45E59">
        <w:rPr>
          <w:rFonts w:eastAsia="Times New Roman"/>
          <w:b/>
          <w:color w:val="000000"/>
          <w:lang w:val="sv-SE"/>
        </w:rPr>
        <w:t xml:space="preserve">METODE PENELITIAN </w:t>
      </w:r>
    </w:p>
    <w:p w14:paraId="49808787" w14:textId="77777777" w:rsidR="008C1646" w:rsidRPr="00E0068D" w:rsidRDefault="008C1646" w:rsidP="00E0068D">
      <w:pPr>
        <w:pStyle w:val="Heading4"/>
        <w:spacing w:before="0" w:line="360" w:lineRule="auto"/>
        <w:ind w:firstLine="0"/>
        <w:rPr>
          <w:rFonts w:asciiTheme="majorBidi" w:hAnsiTheme="majorBidi"/>
          <w:b/>
          <w:bCs/>
          <w:color w:val="000000" w:themeColor="text1"/>
          <w:sz w:val="22"/>
          <w:szCs w:val="22"/>
          <w:lang w:val="sv-SE"/>
        </w:rPr>
      </w:pPr>
      <w:r w:rsidRPr="00E0068D">
        <w:rPr>
          <w:rFonts w:asciiTheme="majorBidi" w:hAnsiTheme="majorBidi"/>
          <w:b/>
          <w:bCs/>
          <w:color w:val="000000" w:themeColor="text1"/>
          <w:sz w:val="22"/>
          <w:szCs w:val="22"/>
          <w:lang w:val="sv-SE"/>
        </w:rPr>
        <w:t>Pendekatan Penelitian</w:t>
      </w:r>
    </w:p>
    <w:p w14:paraId="62DC1AB6" w14:textId="77777777" w:rsidR="008C1646" w:rsidRPr="008C1646" w:rsidRDefault="008C1646" w:rsidP="00E0068D">
      <w:pPr>
        <w:spacing w:line="360" w:lineRule="auto"/>
        <w:ind w:firstLine="720"/>
        <w:rPr>
          <w:rFonts w:asciiTheme="majorBidi" w:eastAsia="Times New Roman" w:hAnsiTheme="majorBidi" w:cstheme="majorBidi"/>
          <w:color w:val="000000" w:themeColor="text1"/>
          <w:sz w:val="22"/>
          <w:szCs w:val="22"/>
          <w:lang w:val="id-ID" w:eastAsia="id-ID"/>
        </w:rPr>
      </w:pPr>
      <w:r w:rsidRPr="008C1646">
        <w:rPr>
          <w:rFonts w:asciiTheme="majorBidi" w:eastAsia="Times New Roman" w:hAnsiTheme="majorBidi" w:cstheme="majorBidi"/>
          <w:color w:val="000000" w:themeColor="text1"/>
          <w:sz w:val="22"/>
          <w:szCs w:val="22"/>
          <w:lang w:val="id-ID" w:eastAsia="id-ID"/>
        </w:rPr>
        <w:t>Penggunaan pendekatan campuran (</w:t>
      </w:r>
      <w:r w:rsidRPr="008C1646">
        <w:rPr>
          <w:rFonts w:asciiTheme="majorBidi" w:eastAsia="Times New Roman" w:hAnsiTheme="majorBidi" w:cstheme="majorBidi"/>
          <w:i/>
          <w:iCs/>
          <w:color w:val="000000" w:themeColor="text1"/>
          <w:sz w:val="22"/>
          <w:szCs w:val="22"/>
          <w:lang w:val="id-ID" w:eastAsia="id-ID"/>
        </w:rPr>
        <w:t>mixed-method</w:t>
      </w:r>
      <w:r w:rsidRPr="008C1646">
        <w:rPr>
          <w:rFonts w:asciiTheme="majorBidi" w:eastAsia="Times New Roman" w:hAnsiTheme="majorBidi" w:cstheme="majorBidi"/>
          <w:color w:val="000000" w:themeColor="text1"/>
          <w:sz w:val="22"/>
          <w:szCs w:val="22"/>
          <w:lang w:val="id-ID" w:eastAsia="id-ID"/>
        </w:rPr>
        <w:t>) dalam penelitian ini merupakan langkah strategis untuk menjawab kebutuhan eksplorasi data kualitatif dan kuantitatif secara bersamaan. Pendekatan ini memberikan keuntungan dalam memahami fenomena secara lebih mendalam melalui kombinasi data numerik dan narasi pengalaman mahasiswa. Pendekatan kuantitatif, khususnya pre-test dan post-test, efektif untuk mengukur perubahan pengetahuan PAI sebelum dan sesudah intervensi. Sedangkan pendekatan kualitatif, seperti wawancara, berfungsi menggali pengalaman mahasiswa terkait penggunaan konten YouTube sebagai media pembelajaran.</w:t>
      </w:r>
    </w:p>
    <w:p w14:paraId="30F99BB3" w14:textId="77777777" w:rsidR="008C1646" w:rsidRPr="008C1646" w:rsidRDefault="008C1646" w:rsidP="00E0068D">
      <w:pPr>
        <w:spacing w:line="360" w:lineRule="auto"/>
        <w:ind w:firstLine="720"/>
        <w:rPr>
          <w:rFonts w:asciiTheme="majorBidi" w:eastAsia="Times New Roman" w:hAnsiTheme="majorBidi" w:cstheme="majorBidi"/>
          <w:color w:val="000000" w:themeColor="text1"/>
          <w:sz w:val="22"/>
          <w:szCs w:val="22"/>
          <w:lang w:val="id-ID" w:eastAsia="id-ID"/>
        </w:rPr>
      </w:pPr>
      <w:r w:rsidRPr="008C1646">
        <w:rPr>
          <w:rFonts w:asciiTheme="majorBidi" w:eastAsia="Times New Roman" w:hAnsiTheme="majorBidi" w:cstheme="majorBidi"/>
          <w:color w:val="000000" w:themeColor="text1"/>
          <w:sz w:val="22"/>
          <w:szCs w:val="22"/>
          <w:lang w:val="id-ID" w:eastAsia="id-ID"/>
        </w:rPr>
        <w:t>Menurut Creswell (2016), penelitian campuran memungkinkan integrasi data yang dapat memperkuat validitas temuan. Dalam konteks ini, kuantifikasi hasil belajar mahasiswa melalui tes dapat memberikan bukti empiris efektivitas konten, sementara wawancara memperkaya data dengan memahami bagaimana mahasiswa merespons dan memanfaatkan media tersebut.</w:t>
      </w:r>
    </w:p>
    <w:p w14:paraId="72D6E4DC" w14:textId="77777777" w:rsidR="008C1646" w:rsidRPr="008C1646" w:rsidRDefault="008C1646" w:rsidP="00E0068D">
      <w:pPr>
        <w:spacing w:line="360" w:lineRule="auto"/>
        <w:ind w:firstLine="720"/>
        <w:rPr>
          <w:rFonts w:asciiTheme="majorBidi" w:eastAsia="Times New Roman" w:hAnsiTheme="majorBidi" w:cstheme="majorBidi"/>
          <w:color w:val="000000" w:themeColor="text1"/>
          <w:sz w:val="22"/>
          <w:szCs w:val="22"/>
          <w:lang w:val="id-ID" w:eastAsia="id-ID"/>
        </w:rPr>
      </w:pPr>
      <w:r w:rsidRPr="008C1646">
        <w:rPr>
          <w:rFonts w:asciiTheme="majorBidi" w:eastAsia="Times New Roman" w:hAnsiTheme="majorBidi" w:cstheme="majorBidi"/>
          <w:color w:val="000000" w:themeColor="text1"/>
          <w:sz w:val="22"/>
          <w:szCs w:val="22"/>
          <w:lang w:val="id-ID" w:eastAsia="id-ID"/>
        </w:rPr>
        <w:lastRenderedPageBreak/>
        <w:t xml:space="preserve">Metode kuantitatif berfokus pada pengukuran peningkatan pengetahuan mahasiswa menggunakan </w:t>
      </w:r>
      <w:r w:rsidRPr="008C1646">
        <w:rPr>
          <w:rFonts w:asciiTheme="majorBidi" w:eastAsia="Times New Roman" w:hAnsiTheme="majorBidi" w:cstheme="majorBidi"/>
          <w:color w:val="000000" w:themeColor="text1"/>
          <w:sz w:val="22"/>
          <w:szCs w:val="22"/>
          <w:lang w:val="sv-SE"/>
        </w:rPr>
        <w:t>instrumen</w:t>
      </w:r>
      <w:r w:rsidRPr="008C1646">
        <w:rPr>
          <w:rFonts w:asciiTheme="majorBidi" w:eastAsia="Times New Roman" w:hAnsiTheme="majorBidi" w:cstheme="majorBidi"/>
          <w:color w:val="000000" w:themeColor="text1"/>
          <w:sz w:val="22"/>
          <w:szCs w:val="22"/>
          <w:lang w:val="id-ID" w:eastAsia="id-ID"/>
        </w:rPr>
        <w:t xml:space="preserve"> tes pre-test dan post-test. Analisis statistik, seperti </w:t>
      </w:r>
      <w:r w:rsidRPr="008C1646">
        <w:rPr>
          <w:rFonts w:asciiTheme="majorBidi" w:eastAsia="Times New Roman" w:hAnsiTheme="majorBidi" w:cstheme="majorBidi"/>
          <w:i/>
          <w:iCs/>
          <w:color w:val="000000" w:themeColor="text1"/>
          <w:sz w:val="22"/>
          <w:szCs w:val="22"/>
          <w:lang w:val="id-ID" w:eastAsia="id-ID"/>
        </w:rPr>
        <w:t>paired sample t-test</w:t>
      </w:r>
      <w:r w:rsidRPr="008C1646">
        <w:rPr>
          <w:rFonts w:asciiTheme="majorBidi" w:eastAsia="Times New Roman" w:hAnsiTheme="majorBidi" w:cstheme="majorBidi"/>
          <w:color w:val="000000" w:themeColor="text1"/>
          <w:sz w:val="22"/>
          <w:szCs w:val="22"/>
          <w:lang w:val="id-ID" w:eastAsia="id-ID"/>
        </w:rPr>
        <w:t>, digunakan untuk menentukan signifikansi peningkatan. Hal ini sejalan dengan pandangan Sugiyono (2021) bahwa pendekatan kuantitatif relevan untuk menguji hipotesis dan memberikan kesimpulan berbasis data numerik. Hasil yang menunjukkan peningkatan rata-rata sebesar 30% pada post-test mengindikasikan bahwa konten YouTube mampu memfasilitasi pemahaman konsep PAI.</w:t>
      </w:r>
    </w:p>
    <w:p w14:paraId="3916CD06" w14:textId="77777777" w:rsidR="008C1646" w:rsidRPr="008C1646" w:rsidRDefault="008C1646" w:rsidP="00E0068D">
      <w:pPr>
        <w:spacing w:line="360" w:lineRule="auto"/>
        <w:ind w:firstLine="720"/>
        <w:rPr>
          <w:rFonts w:asciiTheme="majorBidi" w:eastAsia="Times New Roman" w:hAnsiTheme="majorBidi" w:cstheme="majorBidi"/>
          <w:color w:val="000000" w:themeColor="text1"/>
          <w:sz w:val="22"/>
          <w:szCs w:val="22"/>
          <w:lang w:val="id-ID" w:eastAsia="id-ID"/>
        </w:rPr>
      </w:pPr>
      <w:r w:rsidRPr="008C1646">
        <w:rPr>
          <w:rFonts w:asciiTheme="majorBidi" w:eastAsia="Times New Roman" w:hAnsiTheme="majorBidi" w:cstheme="majorBidi"/>
          <w:color w:val="000000" w:themeColor="text1"/>
          <w:sz w:val="22"/>
          <w:szCs w:val="22"/>
          <w:lang w:val="id-ID" w:eastAsia="id-ID"/>
        </w:rPr>
        <w:t xml:space="preserve">Metode kualitatif melibatkan </w:t>
      </w:r>
      <w:r w:rsidRPr="008C1646">
        <w:rPr>
          <w:rFonts w:asciiTheme="majorBidi" w:eastAsia="Times New Roman" w:hAnsiTheme="majorBidi" w:cstheme="majorBidi"/>
          <w:color w:val="000000" w:themeColor="text1"/>
          <w:sz w:val="22"/>
          <w:szCs w:val="22"/>
          <w:lang w:val="sv-SE"/>
        </w:rPr>
        <w:t>wawancara</w:t>
      </w:r>
      <w:r w:rsidRPr="008C1646">
        <w:rPr>
          <w:rFonts w:asciiTheme="majorBidi" w:eastAsia="Times New Roman" w:hAnsiTheme="majorBidi" w:cstheme="majorBidi"/>
          <w:color w:val="000000" w:themeColor="text1"/>
          <w:sz w:val="22"/>
          <w:szCs w:val="22"/>
          <w:lang w:val="id-ID" w:eastAsia="id-ID"/>
        </w:rPr>
        <w:t xml:space="preserve"> semi-terstruktur yang bertujuan memahami preferensi, pengalaman, serta kendala mahasiswa dalam pembelajaran berbasis media digital. Hal ini penting untuk mengetahui apakah desain konten sesuai dengan kebutuhan mahasiswa. Moleong (2019) menyatakan bahwa wawancara memungkinkan peneliti menggali data subjektif yang kaya untuk memahami makna di balik pengalaman partisipan. Dalam penelitian ini, wawancara membantu mengidentifikasi daya tarik konten YouTube, fleksibilitas waktu belajar, dan persepsi mahasiswa terhadap integrasi teknologi dalam pembelajaran PAI.</w:t>
      </w:r>
    </w:p>
    <w:p w14:paraId="2A3DE291" w14:textId="77777777" w:rsidR="008C1646" w:rsidRDefault="008C1646" w:rsidP="00E0068D">
      <w:pPr>
        <w:pStyle w:val="Heading4"/>
        <w:spacing w:before="0" w:line="360" w:lineRule="auto"/>
        <w:ind w:firstLine="0"/>
        <w:rPr>
          <w:rFonts w:asciiTheme="majorBidi" w:hAnsiTheme="majorBidi"/>
          <w:color w:val="000000" w:themeColor="text1"/>
          <w:sz w:val="22"/>
          <w:szCs w:val="22"/>
          <w:lang w:val="sv-SE"/>
        </w:rPr>
      </w:pPr>
    </w:p>
    <w:p w14:paraId="149E488F" w14:textId="367E66E3" w:rsidR="008C1646" w:rsidRPr="00E0068D" w:rsidRDefault="008C1646" w:rsidP="00E0068D">
      <w:pPr>
        <w:pStyle w:val="Heading4"/>
        <w:spacing w:before="0" w:line="360" w:lineRule="auto"/>
        <w:ind w:firstLine="0"/>
        <w:rPr>
          <w:rFonts w:asciiTheme="majorBidi" w:hAnsiTheme="majorBidi"/>
          <w:b/>
          <w:bCs/>
          <w:color w:val="000000" w:themeColor="text1"/>
          <w:sz w:val="22"/>
          <w:szCs w:val="22"/>
          <w:lang w:val="sv-SE"/>
        </w:rPr>
      </w:pPr>
      <w:r w:rsidRPr="00E0068D">
        <w:rPr>
          <w:rFonts w:asciiTheme="majorBidi" w:hAnsiTheme="majorBidi"/>
          <w:b/>
          <w:bCs/>
          <w:color w:val="000000" w:themeColor="text1"/>
          <w:sz w:val="22"/>
          <w:szCs w:val="22"/>
          <w:lang w:val="sv-SE"/>
        </w:rPr>
        <w:t>Lokasi Penelitian</w:t>
      </w:r>
    </w:p>
    <w:p w14:paraId="1752648D" w14:textId="77777777" w:rsidR="008C1646" w:rsidRPr="008C1646" w:rsidRDefault="008C1646" w:rsidP="00E0068D">
      <w:pPr>
        <w:spacing w:line="360" w:lineRule="auto"/>
        <w:ind w:firstLine="720"/>
        <w:rPr>
          <w:rFonts w:asciiTheme="majorBidi" w:hAnsiTheme="majorBidi" w:cstheme="majorBidi"/>
          <w:color w:val="000000" w:themeColor="text1"/>
          <w:sz w:val="22"/>
          <w:szCs w:val="22"/>
          <w:lang w:val="sv-SE"/>
        </w:rPr>
      </w:pPr>
      <w:r w:rsidRPr="008C1646">
        <w:rPr>
          <w:rFonts w:asciiTheme="majorBidi" w:hAnsiTheme="majorBidi" w:cstheme="majorBidi"/>
          <w:color w:val="000000" w:themeColor="text1"/>
          <w:sz w:val="22"/>
          <w:szCs w:val="22"/>
          <w:lang w:val="sv-SE"/>
        </w:rPr>
        <w:t xml:space="preserve">Penelitian ini dilaksanakan di Universitas Abulyatama Aceh, khususnya di Fakultas Kedokteran. Pemilihan lokasi </w:t>
      </w:r>
      <w:r w:rsidRPr="008C1646">
        <w:rPr>
          <w:rFonts w:asciiTheme="majorBidi" w:eastAsia="Times New Roman" w:hAnsiTheme="majorBidi" w:cstheme="majorBidi"/>
          <w:color w:val="000000" w:themeColor="text1"/>
          <w:sz w:val="22"/>
          <w:szCs w:val="22"/>
          <w:lang w:val="sv-SE"/>
        </w:rPr>
        <w:t>didasarkan</w:t>
      </w:r>
      <w:r w:rsidRPr="008C1646">
        <w:rPr>
          <w:rFonts w:asciiTheme="majorBidi" w:hAnsiTheme="majorBidi" w:cstheme="majorBidi"/>
          <w:color w:val="000000" w:themeColor="text1"/>
          <w:sz w:val="22"/>
          <w:szCs w:val="22"/>
          <w:lang w:val="sv-SE"/>
        </w:rPr>
        <w:t xml:space="preserve"> pada kebutuhan untuk meningkatkan pengetahuan PAI di kalangan mahasiswa kedokteran yang seringkali terhambat oleh jadwal akademik yang padat.</w:t>
      </w:r>
    </w:p>
    <w:p w14:paraId="0C58E655" w14:textId="77777777" w:rsidR="008C1646" w:rsidRDefault="008C1646" w:rsidP="00E0068D">
      <w:pPr>
        <w:pStyle w:val="Heading4"/>
        <w:spacing w:before="0" w:line="360" w:lineRule="auto"/>
        <w:ind w:firstLine="0"/>
        <w:rPr>
          <w:rFonts w:asciiTheme="majorBidi" w:hAnsiTheme="majorBidi"/>
          <w:color w:val="000000" w:themeColor="text1"/>
          <w:sz w:val="22"/>
          <w:szCs w:val="22"/>
          <w:lang w:val="sv-SE"/>
        </w:rPr>
      </w:pPr>
    </w:p>
    <w:p w14:paraId="3E8A68E0" w14:textId="23298ED2" w:rsidR="008C1646" w:rsidRPr="00E0068D" w:rsidRDefault="008C1646" w:rsidP="00E0068D">
      <w:pPr>
        <w:pStyle w:val="Heading4"/>
        <w:spacing w:before="0" w:line="360" w:lineRule="auto"/>
        <w:ind w:firstLine="0"/>
        <w:rPr>
          <w:rFonts w:asciiTheme="majorBidi" w:hAnsiTheme="majorBidi"/>
          <w:b/>
          <w:bCs/>
          <w:color w:val="000000" w:themeColor="text1"/>
          <w:sz w:val="22"/>
          <w:szCs w:val="22"/>
          <w:lang w:val="sv-SE"/>
        </w:rPr>
      </w:pPr>
      <w:r w:rsidRPr="00E0068D">
        <w:rPr>
          <w:rFonts w:asciiTheme="majorBidi" w:hAnsiTheme="majorBidi"/>
          <w:b/>
          <w:bCs/>
          <w:color w:val="000000" w:themeColor="text1"/>
          <w:sz w:val="22"/>
          <w:szCs w:val="22"/>
          <w:lang w:val="sv-SE"/>
        </w:rPr>
        <w:t>Subjek Penelitian</w:t>
      </w:r>
    </w:p>
    <w:p w14:paraId="5EE63C21" w14:textId="77777777" w:rsidR="008C1646" w:rsidRPr="008C1646" w:rsidRDefault="008C1646" w:rsidP="00E0068D">
      <w:pPr>
        <w:spacing w:line="360" w:lineRule="auto"/>
        <w:ind w:firstLine="720"/>
        <w:rPr>
          <w:rFonts w:asciiTheme="majorBidi" w:eastAsia="Times New Roman" w:hAnsiTheme="majorBidi" w:cstheme="majorBidi"/>
          <w:color w:val="000000" w:themeColor="text1"/>
          <w:sz w:val="22"/>
          <w:szCs w:val="22"/>
          <w:lang w:val="sv-SE" w:eastAsia="id-ID"/>
        </w:rPr>
      </w:pPr>
      <w:r w:rsidRPr="008C1646">
        <w:rPr>
          <w:rFonts w:asciiTheme="majorBidi" w:hAnsiTheme="majorBidi" w:cstheme="majorBidi"/>
          <w:color w:val="000000" w:themeColor="text1"/>
          <w:sz w:val="22"/>
          <w:szCs w:val="22"/>
          <w:lang w:val="sv-SE"/>
        </w:rPr>
        <w:t xml:space="preserve">subjek penelitian diambil 120 mahasiswa kedokteran Universitas Abulyatama Aceh yang terdaftar. Pemilihan subjek dilakukan dengan Kriteria inklusi mencakup mahasiswa yang aktif mengikuti perkuliahan dan bersedia berpartisipasi dalam penelitian. </w:t>
      </w:r>
      <w:r w:rsidRPr="008C1646">
        <w:rPr>
          <w:rFonts w:asciiTheme="majorBidi" w:eastAsia="Times New Roman" w:hAnsiTheme="majorBidi" w:cstheme="majorBidi"/>
          <w:color w:val="000000" w:themeColor="text1"/>
          <w:sz w:val="22"/>
          <w:szCs w:val="22"/>
          <w:lang w:val="id-ID" w:eastAsia="id-ID"/>
        </w:rPr>
        <w:t xml:space="preserve">Sugiyono (2021) </w:t>
      </w:r>
      <w:r w:rsidRPr="008C1646">
        <w:rPr>
          <w:rFonts w:asciiTheme="majorBidi" w:eastAsia="Times New Roman" w:hAnsiTheme="majorBidi" w:cstheme="majorBidi"/>
          <w:color w:val="000000" w:themeColor="text1"/>
          <w:sz w:val="22"/>
          <w:szCs w:val="22"/>
          <w:lang w:val="sv-SE" w:eastAsia="id-ID"/>
        </w:rPr>
        <w:t xml:space="preserve">mengemukakan </w:t>
      </w:r>
      <w:r w:rsidRPr="008C1646">
        <w:rPr>
          <w:rFonts w:asciiTheme="majorBidi" w:eastAsia="Times New Roman" w:hAnsiTheme="majorBidi" w:cstheme="majorBidi"/>
          <w:color w:val="000000" w:themeColor="text1"/>
          <w:sz w:val="22"/>
          <w:szCs w:val="22"/>
          <w:lang w:val="id-ID" w:eastAsia="id-ID"/>
        </w:rPr>
        <w:t xml:space="preserve">bahwa sampel harus mencerminkan populasi target penelitian. Dalam </w:t>
      </w:r>
      <w:r w:rsidRPr="008C1646">
        <w:rPr>
          <w:rFonts w:asciiTheme="majorBidi" w:eastAsia="Times New Roman" w:hAnsiTheme="majorBidi" w:cstheme="majorBidi"/>
          <w:color w:val="000000" w:themeColor="text1"/>
          <w:sz w:val="22"/>
          <w:szCs w:val="22"/>
          <w:lang w:val="sv-SE" w:eastAsia="id-ID"/>
        </w:rPr>
        <w:t xml:space="preserve">hal </w:t>
      </w:r>
      <w:r w:rsidRPr="008C1646">
        <w:rPr>
          <w:rFonts w:asciiTheme="majorBidi" w:eastAsia="Times New Roman" w:hAnsiTheme="majorBidi" w:cstheme="majorBidi"/>
          <w:color w:val="000000" w:themeColor="text1"/>
          <w:sz w:val="22"/>
          <w:szCs w:val="22"/>
          <w:lang w:val="id-ID" w:eastAsia="id-ID"/>
        </w:rPr>
        <w:t xml:space="preserve">ini, mahasiswa kedokteran dipilih sebagai sampel karena memiliki karakteristik unik, seperti jadwal akademik yang padat dan kebutuhan pembelajaran yang fleksibel. </w:t>
      </w:r>
      <w:r w:rsidRPr="008C1646">
        <w:rPr>
          <w:rFonts w:asciiTheme="majorBidi" w:eastAsia="Times New Roman" w:hAnsiTheme="majorBidi" w:cstheme="majorBidi"/>
          <w:color w:val="000000" w:themeColor="text1"/>
          <w:sz w:val="22"/>
          <w:szCs w:val="22"/>
          <w:lang w:val="sv-SE" w:eastAsia="id-ID"/>
        </w:rPr>
        <w:t xml:space="preserve"> </w:t>
      </w:r>
    </w:p>
    <w:p w14:paraId="2A083E69" w14:textId="77777777" w:rsidR="008C1646" w:rsidRDefault="008C1646" w:rsidP="00E0068D">
      <w:pPr>
        <w:pStyle w:val="Heading4"/>
        <w:spacing w:before="0" w:line="360" w:lineRule="auto"/>
        <w:ind w:firstLine="0"/>
        <w:rPr>
          <w:rFonts w:asciiTheme="majorBidi" w:hAnsiTheme="majorBidi"/>
          <w:color w:val="000000" w:themeColor="text1"/>
          <w:sz w:val="22"/>
          <w:szCs w:val="22"/>
          <w:lang w:val="sv-SE"/>
        </w:rPr>
      </w:pPr>
    </w:p>
    <w:p w14:paraId="5826970C" w14:textId="49890EC4" w:rsidR="008C1646" w:rsidRPr="00E0068D" w:rsidRDefault="008C1646" w:rsidP="00E0068D">
      <w:pPr>
        <w:pStyle w:val="Heading4"/>
        <w:spacing w:before="0" w:line="360" w:lineRule="auto"/>
        <w:ind w:firstLine="0"/>
        <w:rPr>
          <w:rFonts w:asciiTheme="majorBidi" w:hAnsiTheme="majorBidi"/>
          <w:b/>
          <w:bCs/>
          <w:color w:val="000000" w:themeColor="text1"/>
          <w:sz w:val="22"/>
          <w:szCs w:val="22"/>
          <w:lang w:val="sv-SE"/>
        </w:rPr>
      </w:pPr>
      <w:r w:rsidRPr="00E0068D">
        <w:rPr>
          <w:rFonts w:asciiTheme="majorBidi" w:hAnsiTheme="majorBidi"/>
          <w:b/>
          <w:bCs/>
          <w:color w:val="000000" w:themeColor="text1"/>
          <w:sz w:val="22"/>
          <w:szCs w:val="22"/>
          <w:lang w:val="sv-SE"/>
        </w:rPr>
        <w:t>Teknik Pengumpulan Data</w:t>
      </w:r>
    </w:p>
    <w:p w14:paraId="5B7D7BCD" w14:textId="77777777" w:rsidR="008C1646" w:rsidRPr="008C1646" w:rsidRDefault="008C1646" w:rsidP="00E0068D">
      <w:pPr>
        <w:pStyle w:val="NormalWeb"/>
        <w:spacing w:before="0" w:beforeAutospacing="0" w:after="0" w:afterAutospacing="0" w:line="360" w:lineRule="auto"/>
        <w:ind w:firstLine="720"/>
        <w:jc w:val="both"/>
        <w:rPr>
          <w:rFonts w:asciiTheme="majorBidi" w:hAnsiTheme="majorBidi" w:cstheme="majorBidi"/>
          <w:color w:val="000000" w:themeColor="text1"/>
          <w:sz w:val="22"/>
          <w:szCs w:val="22"/>
          <w:lang w:val="sv-SE"/>
        </w:rPr>
      </w:pPr>
      <w:r w:rsidRPr="008C1646">
        <w:rPr>
          <w:rFonts w:asciiTheme="majorBidi" w:hAnsiTheme="majorBidi" w:cstheme="majorBidi"/>
          <w:color w:val="000000" w:themeColor="text1"/>
          <w:sz w:val="22"/>
          <w:szCs w:val="22"/>
          <w:lang w:val="sv-SE"/>
        </w:rPr>
        <w:t>Teknik pengumpulan data penelitian ini, peneliti menggunakan beberapa teknik penelitian yaitu:</w:t>
      </w:r>
    </w:p>
    <w:p w14:paraId="78035C82" w14:textId="77777777" w:rsidR="008C1646" w:rsidRPr="008C1646" w:rsidRDefault="008C1646" w:rsidP="00E0068D">
      <w:pPr>
        <w:widowControl/>
        <w:numPr>
          <w:ilvl w:val="0"/>
          <w:numId w:val="3"/>
        </w:numPr>
        <w:tabs>
          <w:tab w:val="clear" w:pos="720"/>
          <w:tab w:val="num" w:pos="360"/>
        </w:tabs>
        <w:spacing w:line="360" w:lineRule="auto"/>
        <w:ind w:left="360"/>
        <w:rPr>
          <w:rFonts w:asciiTheme="majorBidi" w:hAnsiTheme="majorBidi" w:cstheme="majorBidi"/>
          <w:color w:val="000000" w:themeColor="text1"/>
          <w:sz w:val="22"/>
          <w:szCs w:val="22"/>
          <w:lang w:val="sv-SE"/>
        </w:rPr>
      </w:pPr>
      <w:r w:rsidRPr="008C1646">
        <w:rPr>
          <w:rStyle w:val="Strong"/>
          <w:rFonts w:asciiTheme="majorBidi" w:hAnsiTheme="majorBidi" w:cstheme="majorBidi"/>
          <w:color w:val="000000" w:themeColor="text1"/>
          <w:sz w:val="22"/>
          <w:szCs w:val="22"/>
          <w:lang w:val="sv-SE"/>
        </w:rPr>
        <w:t>Survei</w:t>
      </w:r>
      <w:r w:rsidRPr="008C1646">
        <w:rPr>
          <w:rFonts w:asciiTheme="majorBidi" w:hAnsiTheme="majorBidi" w:cstheme="majorBidi"/>
          <w:color w:val="000000" w:themeColor="text1"/>
          <w:sz w:val="22"/>
          <w:szCs w:val="22"/>
          <w:lang w:val="sv-SE"/>
        </w:rPr>
        <w:t>: Kuesioner yang dirancang untuk mengukur pengetahuan PAI mahasiswa sebelum (pre-test) dan sesudah (</w:t>
      </w:r>
      <w:r w:rsidRPr="008C1646">
        <w:rPr>
          <w:rFonts w:asciiTheme="majorBidi" w:hAnsiTheme="majorBidi" w:cstheme="majorBidi"/>
          <w:i/>
          <w:iCs/>
          <w:color w:val="000000" w:themeColor="text1"/>
          <w:sz w:val="22"/>
          <w:szCs w:val="22"/>
          <w:lang w:val="sv-SE"/>
        </w:rPr>
        <w:t>post-test</w:t>
      </w:r>
      <w:r w:rsidRPr="008C1646">
        <w:rPr>
          <w:rFonts w:asciiTheme="majorBidi" w:hAnsiTheme="majorBidi" w:cstheme="majorBidi"/>
          <w:color w:val="000000" w:themeColor="text1"/>
          <w:sz w:val="22"/>
          <w:szCs w:val="22"/>
          <w:lang w:val="sv-SE"/>
        </w:rPr>
        <w:t>) intervensi menggunakan konten YouTube. Kuesioner ini mencakup pertanyaan pilihan ganda dan skala Likert untuk menilai pemahaman dan minat mahasiswa terhadap PAI.</w:t>
      </w:r>
    </w:p>
    <w:p w14:paraId="3400DCCA" w14:textId="77777777" w:rsidR="008C1646" w:rsidRPr="008C1646" w:rsidRDefault="008C1646" w:rsidP="00E0068D">
      <w:pPr>
        <w:widowControl/>
        <w:numPr>
          <w:ilvl w:val="0"/>
          <w:numId w:val="3"/>
        </w:numPr>
        <w:tabs>
          <w:tab w:val="clear" w:pos="720"/>
          <w:tab w:val="num" w:pos="360"/>
        </w:tabs>
        <w:spacing w:line="360" w:lineRule="auto"/>
        <w:ind w:left="360"/>
        <w:rPr>
          <w:rFonts w:asciiTheme="majorBidi" w:hAnsiTheme="majorBidi" w:cstheme="majorBidi"/>
          <w:color w:val="000000" w:themeColor="text1"/>
          <w:sz w:val="22"/>
          <w:szCs w:val="22"/>
          <w:lang w:val="sv-SE"/>
        </w:rPr>
      </w:pPr>
      <w:r w:rsidRPr="008C1646">
        <w:rPr>
          <w:rStyle w:val="Strong"/>
          <w:rFonts w:asciiTheme="majorBidi" w:hAnsiTheme="majorBidi" w:cstheme="majorBidi"/>
          <w:color w:val="000000" w:themeColor="text1"/>
          <w:sz w:val="22"/>
          <w:szCs w:val="22"/>
          <w:lang w:val="sv-SE"/>
        </w:rPr>
        <w:lastRenderedPageBreak/>
        <w:t>Wawancara</w:t>
      </w:r>
      <w:r w:rsidRPr="008C1646">
        <w:rPr>
          <w:rFonts w:asciiTheme="majorBidi" w:hAnsiTheme="majorBidi" w:cstheme="majorBidi"/>
          <w:color w:val="000000" w:themeColor="text1"/>
          <w:sz w:val="22"/>
          <w:szCs w:val="22"/>
          <w:lang w:val="sv-SE"/>
        </w:rPr>
        <w:t>: Wawancara semi-terstruktur dilakukan dengan sejumlah mahasiswa untuk menggali pengalaman mereka dalam menggunakan konten YouTube sebagai sumber belajar. Wawancara ini bertujuan untuk mendapatkan perspektif kualitatif mengenai efektivitas dan relevansi konten.</w:t>
      </w:r>
    </w:p>
    <w:p w14:paraId="20230B13" w14:textId="77777777" w:rsidR="008C1646" w:rsidRPr="008C1646" w:rsidRDefault="008C1646" w:rsidP="00E0068D">
      <w:pPr>
        <w:widowControl/>
        <w:numPr>
          <w:ilvl w:val="0"/>
          <w:numId w:val="3"/>
        </w:numPr>
        <w:tabs>
          <w:tab w:val="clear" w:pos="720"/>
          <w:tab w:val="num" w:pos="360"/>
        </w:tabs>
        <w:spacing w:line="360" w:lineRule="auto"/>
        <w:ind w:left="360"/>
        <w:rPr>
          <w:rFonts w:asciiTheme="majorBidi" w:hAnsiTheme="majorBidi" w:cstheme="majorBidi"/>
          <w:color w:val="000000" w:themeColor="text1"/>
          <w:sz w:val="22"/>
          <w:szCs w:val="22"/>
          <w:lang w:val="sv-SE"/>
        </w:rPr>
      </w:pPr>
      <w:r w:rsidRPr="008C1646">
        <w:rPr>
          <w:rStyle w:val="Strong"/>
          <w:rFonts w:asciiTheme="majorBidi" w:hAnsiTheme="majorBidi" w:cstheme="majorBidi"/>
          <w:color w:val="000000" w:themeColor="text1"/>
          <w:sz w:val="22"/>
          <w:szCs w:val="22"/>
          <w:lang w:val="sv-SE"/>
        </w:rPr>
        <w:t>Analisis Statistik</w:t>
      </w:r>
      <w:r w:rsidRPr="008C1646">
        <w:rPr>
          <w:rFonts w:asciiTheme="majorBidi" w:hAnsiTheme="majorBidi" w:cstheme="majorBidi"/>
          <w:color w:val="000000" w:themeColor="text1"/>
          <w:sz w:val="22"/>
          <w:szCs w:val="22"/>
          <w:lang w:val="sv-SE"/>
        </w:rPr>
        <w:t>: Hasil tes pre-test dan post-test akan dianalisis menggunakan statistik deskriptif dan inferensial untuk menentukan perbedaan signifikan dalam pengetahuan PAI sebelum dan sesudah intervensi.</w:t>
      </w:r>
    </w:p>
    <w:p w14:paraId="438A94E1" w14:textId="77777777" w:rsidR="008C1646" w:rsidRDefault="008C1646" w:rsidP="00E0068D">
      <w:pPr>
        <w:pStyle w:val="Heading4"/>
        <w:spacing w:before="0" w:line="360" w:lineRule="auto"/>
        <w:ind w:firstLine="0"/>
        <w:rPr>
          <w:rFonts w:asciiTheme="majorBidi" w:hAnsiTheme="majorBidi"/>
          <w:color w:val="000000" w:themeColor="text1"/>
          <w:sz w:val="22"/>
          <w:szCs w:val="22"/>
          <w:lang w:val="sv-SE"/>
        </w:rPr>
      </w:pPr>
    </w:p>
    <w:p w14:paraId="109B9DDA" w14:textId="20499FF7" w:rsidR="008C1646" w:rsidRPr="00E0068D" w:rsidRDefault="008C1646" w:rsidP="00E0068D">
      <w:pPr>
        <w:pStyle w:val="Heading4"/>
        <w:spacing w:before="0" w:line="360" w:lineRule="auto"/>
        <w:ind w:firstLine="0"/>
        <w:rPr>
          <w:rFonts w:asciiTheme="majorBidi" w:hAnsiTheme="majorBidi"/>
          <w:b/>
          <w:bCs/>
          <w:color w:val="000000" w:themeColor="text1"/>
          <w:sz w:val="22"/>
          <w:szCs w:val="22"/>
          <w:lang w:val="sv-SE"/>
        </w:rPr>
      </w:pPr>
      <w:r w:rsidRPr="00E0068D">
        <w:rPr>
          <w:rFonts w:asciiTheme="majorBidi" w:hAnsiTheme="majorBidi"/>
          <w:b/>
          <w:bCs/>
          <w:color w:val="000000" w:themeColor="text1"/>
          <w:sz w:val="22"/>
          <w:szCs w:val="22"/>
          <w:lang w:val="sv-SE"/>
        </w:rPr>
        <w:t>Teknik Analisis Data</w:t>
      </w:r>
    </w:p>
    <w:p w14:paraId="09E15015" w14:textId="37E25AF3" w:rsidR="00E0068D" w:rsidRPr="00E0068D" w:rsidRDefault="008C1646" w:rsidP="00E0068D">
      <w:pPr>
        <w:spacing w:line="360" w:lineRule="auto"/>
        <w:ind w:firstLine="720"/>
        <w:rPr>
          <w:rFonts w:asciiTheme="majorBidi" w:hAnsiTheme="majorBidi" w:cstheme="majorBidi"/>
          <w:color w:val="000000" w:themeColor="text1"/>
          <w:sz w:val="22"/>
          <w:szCs w:val="22"/>
          <w:lang w:val="sv-SE"/>
        </w:rPr>
      </w:pPr>
      <w:r w:rsidRPr="008C1646">
        <w:rPr>
          <w:rFonts w:asciiTheme="majorBidi" w:hAnsiTheme="majorBidi" w:cstheme="majorBidi"/>
          <w:color w:val="000000" w:themeColor="text1"/>
          <w:sz w:val="22"/>
          <w:szCs w:val="22"/>
          <w:lang w:val="sv-SE"/>
        </w:rPr>
        <w:t>Data kuantitatif yang diperoleh dari survei dan tes akan dianalisis menggunakan perangkat lunak statistik yaitu SPSS atau R, untuk menghitung nilai rata-rata, deviasi standar, dan uji t untuk membandingkan hasil pre-test dan post-test. Data kualitatif dari wawancara akan dianalisis menggunakan analisis tematik, di mana peneliti akan mengidentifikasi tema dan pola yang muncul dari transkrip wawancara.</w:t>
      </w:r>
    </w:p>
    <w:p w14:paraId="582FAB59" w14:textId="1E1B7F18" w:rsidR="009E63F1" w:rsidRPr="00E0068D" w:rsidRDefault="00930A49" w:rsidP="00E0068D">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HASIL DAN PEMBAHASAN</w:t>
      </w:r>
    </w:p>
    <w:p w14:paraId="1E18F07C" w14:textId="77777777" w:rsidR="00E0068D" w:rsidRPr="00E0068D" w:rsidRDefault="00E0068D" w:rsidP="00E0068D">
      <w:pPr>
        <w:spacing w:line="360" w:lineRule="auto"/>
        <w:ind w:firstLine="720"/>
        <w:rPr>
          <w:rFonts w:asciiTheme="majorBidi" w:eastAsia="Times New Roman" w:hAnsiTheme="majorBidi" w:cstheme="majorBidi"/>
          <w:color w:val="000000" w:themeColor="text1"/>
          <w:sz w:val="22"/>
          <w:szCs w:val="22"/>
          <w:lang w:val="id-ID" w:eastAsia="id-ID"/>
        </w:rPr>
      </w:pPr>
      <w:r w:rsidRPr="00E0068D">
        <w:rPr>
          <w:rFonts w:asciiTheme="majorBidi" w:eastAsia="Times New Roman" w:hAnsiTheme="majorBidi" w:cstheme="majorBidi"/>
          <w:color w:val="000000" w:themeColor="text1"/>
          <w:sz w:val="22"/>
          <w:szCs w:val="22"/>
          <w:lang w:eastAsia="id-ID"/>
        </w:rPr>
        <w:t xml:space="preserve">Berdasarkan hasil penelitian dalam </w:t>
      </w:r>
      <w:r w:rsidRPr="00E0068D">
        <w:rPr>
          <w:rFonts w:asciiTheme="majorBidi" w:eastAsia="Times New Roman" w:hAnsiTheme="majorBidi" w:cstheme="majorBidi"/>
          <w:color w:val="000000" w:themeColor="text1"/>
          <w:sz w:val="22"/>
          <w:szCs w:val="22"/>
          <w:lang w:val="id-ID" w:eastAsia="id-ID"/>
        </w:rPr>
        <w:t>mengukur efektivitas penggunaan konten YouTube sebagai media pembelajaran dalam meningkatkan pengetahuan Pendidikan Agama Islam (PAI) pada mahasiswa kedokteran Universitas Abulyatama Aceh. Sampel terdiri dari 120 mahasiswa yang dibagi menjadi dua kelompok: kelompok eksperimen (60 mahasiswa) dan kelompok kontrol (60 mahasiswa). Hasil analisis data menunjukkan adanya peningkatan yang signifikan pada kelompok eksperimen dibandingkan dengan kelompok kontrol. Adapun Analisis statistik </w:t>
      </w:r>
      <w:r w:rsidRPr="00E0068D">
        <w:rPr>
          <w:rFonts w:asciiTheme="majorBidi" w:eastAsia="Times New Roman" w:hAnsiTheme="majorBidi" w:cstheme="majorBidi"/>
          <w:i/>
          <w:iCs/>
          <w:color w:val="000000" w:themeColor="text1"/>
          <w:sz w:val="22"/>
          <w:szCs w:val="22"/>
          <w:lang w:val="id-ID" w:eastAsia="id-ID"/>
        </w:rPr>
        <w:t>paired sample t-test</w:t>
      </w:r>
      <w:r w:rsidRPr="00E0068D">
        <w:rPr>
          <w:rFonts w:asciiTheme="majorBidi" w:eastAsia="Times New Roman" w:hAnsiTheme="majorBidi" w:cstheme="majorBidi"/>
          <w:color w:val="000000" w:themeColor="text1"/>
          <w:sz w:val="22"/>
          <w:szCs w:val="22"/>
          <w:lang w:val="id-ID" w:eastAsia="id-ID"/>
        </w:rPr>
        <w:t> dilakukan untuk membandingkan rata-rata nilai pre-test dan post-test pada kelompok eksperimen (menggunakan konten YouTube) dan kelompok kontrol (metode konvensional). Berikut adalah hasilnya:</w:t>
      </w:r>
    </w:p>
    <w:p w14:paraId="3DCE93B9" w14:textId="77777777" w:rsidR="00E0068D" w:rsidRPr="00E0068D" w:rsidRDefault="00E0068D" w:rsidP="00E0068D">
      <w:pPr>
        <w:jc w:val="center"/>
        <w:rPr>
          <w:rFonts w:asciiTheme="majorBidi" w:eastAsia="Times New Roman" w:hAnsiTheme="majorBidi" w:cstheme="majorBidi"/>
          <w:b/>
          <w:bCs/>
          <w:color w:val="000000" w:themeColor="text1"/>
          <w:sz w:val="22"/>
          <w:szCs w:val="22"/>
          <w:lang w:val="sv-SE" w:eastAsia="id-ID"/>
        </w:rPr>
      </w:pPr>
      <w:r w:rsidRPr="00E0068D">
        <w:rPr>
          <w:rFonts w:asciiTheme="majorBidi" w:eastAsia="Times New Roman" w:hAnsiTheme="majorBidi" w:cstheme="majorBidi"/>
          <w:b/>
          <w:bCs/>
          <w:color w:val="000000" w:themeColor="text1"/>
          <w:sz w:val="22"/>
          <w:szCs w:val="22"/>
          <w:lang w:val="id-ID" w:eastAsia="id-ID"/>
        </w:rPr>
        <w:t xml:space="preserve">Tabel </w:t>
      </w:r>
      <w:r w:rsidRPr="00E0068D">
        <w:rPr>
          <w:rFonts w:asciiTheme="majorBidi" w:eastAsia="Times New Roman" w:hAnsiTheme="majorBidi" w:cstheme="majorBidi"/>
          <w:b/>
          <w:bCs/>
          <w:color w:val="000000" w:themeColor="text1"/>
          <w:sz w:val="22"/>
          <w:szCs w:val="22"/>
          <w:lang w:val="sv-SE" w:eastAsia="id-ID"/>
        </w:rPr>
        <w:t xml:space="preserve">1.1. </w:t>
      </w:r>
    </w:p>
    <w:p w14:paraId="3905EF68" w14:textId="77777777" w:rsidR="00E0068D" w:rsidRPr="00E0068D" w:rsidRDefault="00E0068D" w:rsidP="00E0068D">
      <w:pPr>
        <w:jc w:val="center"/>
        <w:rPr>
          <w:rFonts w:asciiTheme="majorBidi" w:eastAsia="Times New Roman" w:hAnsiTheme="majorBidi" w:cstheme="majorBidi"/>
          <w:b/>
          <w:bCs/>
          <w:color w:val="000000" w:themeColor="text1"/>
          <w:sz w:val="22"/>
          <w:szCs w:val="22"/>
          <w:lang w:val="id-ID" w:eastAsia="id-ID"/>
        </w:rPr>
      </w:pPr>
      <w:r w:rsidRPr="00E0068D">
        <w:rPr>
          <w:rFonts w:asciiTheme="majorBidi" w:eastAsia="Times New Roman" w:hAnsiTheme="majorBidi" w:cstheme="majorBidi"/>
          <w:b/>
          <w:bCs/>
          <w:color w:val="000000" w:themeColor="text1"/>
          <w:sz w:val="22"/>
          <w:szCs w:val="22"/>
          <w:lang w:val="id-ID" w:eastAsia="id-ID"/>
        </w:rPr>
        <w:t xml:space="preserve">Perbandingan hasil penelitian antara kelompok </w:t>
      </w:r>
    </w:p>
    <w:p w14:paraId="33BE4266" w14:textId="77777777" w:rsidR="00E0068D" w:rsidRPr="00E0068D" w:rsidRDefault="00E0068D" w:rsidP="00E0068D">
      <w:pPr>
        <w:jc w:val="center"/>
        <w:rPr>
          <w:rFonts w:asciiTheme="majorBidi" w:eastAsia="Times New Roman" w:hAnsiTheme="majorBidi" w:cstheme="majorBidi"/>
          <w:b/>
          <w:bCs/>
          <w:color w:val="000000" w:themeColor="text1"/>
          <w:sz w:val="22"/>
          <w:szCs w:val="22"/>
          <w:lang w:val="id-ID" w:eastAsia="id-ID"/>
        </w:rPr>
      </w:pPr>
      <w:r w:rsidRPr="00E0068D">
        <w:rPr>
          <w:rFonts w:asciiTheme="majorBidi" w:eastAsia="Times New Roman" w:hAnsiTheme="majorBidi" w:cstheme="majorBidi"/>
          <w:b/>
          <w:bCs/>
          <w:color w:val="000000" w:themeColor="text1"/>
          <w:sz w:val="22"/>
          <w:szCs w:val="22"/>
          <w:lang w:val="id-ID" w:eastAsia="id-ID"/>
        </w:rPr>
        <w:t>eksperimen dan kelompok kontrol</w:t>
      </w:r>
    </w:p>
    <w:p w14:paraId="2505FFD3" w14:textId="77777777" w:rsidR="00E0068D" w:rsidRPr="00E0068D" w:rsidRDefault="00E0068D" w:rsidP="00E0068D">
      <w:pPr>
        <w:jc w:val="center"/>
        <w:rPr>
          <w:rFonts w:asciiTheme="majorBidi" w:eastAsia="Times New Roman" w:hAnsiTheme="majorBidi" w:cstheme="majorBidi"/>
          <w:color w:val="000000" w:themeColor="text1"/>
          <w:sz w:val="22"/>
          <w:szCs w:val="22"/>
          <w:lang w:val="id-ID" w:eastAsia="id-ID"/>
        </w:rPr>
      </w:pPr>
    </w:p>
    <w:tbl>
      <w:tblPr>
        <w:tblStyle w:val="PlainTable2"/>
        <w:tblW w:w="9024" w:type="dxa"/>
        <w:tblLook w:val="04A0" w:firstRow="1" w:lastRow="0" w:firstColumn="1" w:lastColumn="0" w:noHBand="0" w:noVBand="1"/>
      </w:tblPr>
      <w:tblGrid>
        <w:gridCol w:w="3926"/>
        <w:gridCol w:w="2779"/>
        <w:gridCol w:w="2319"/>
      </w:tblGrid>
      <w:tr w:rsidR="00E0068D" w:rsidRPr="00E0068D" w14:paraId="5018D019" w14:textId="77777777" w:rsidTr="00E0068D">
        <w:trPr>
          <w:cnfStyle w:val="100000000000" w:firstRow="1" w:lastRow="0"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0" w:type="auto"/>
            <w:gridSpan w:val="3"/>
          </w:tcPr>
          <w:p w14:paraId="7234010A" w14:textId="77777777" w:rsidR="00E0068D" w:rsidRPr="00E0068D" w:rsidRDefault="00E0068D" w:rsidP="000375DD">
            <w:pPr>
              <w:jc w:val="center"/>
              <w:rPr>
                <w:rFonts w:asciiTheme="majorBidi" w:eastAsia="Times New Roman" w:hAnsiTheme="majorBidi" w:cstheme="majorBidi"/>
                <w:color w:val="000000" w:themeColor="text1"/>
                <w:sz w:val="22"/>
                <w:lang w:eastAsia="id-ID"/>
              </w:rPr>
            </w:pPr>
            <w:r w:rsidRPr="00E0068D">
              <w:rPr>
                <w:rFonts w:asciiTheme="majorBidi" w:eastAsia="Times New Roman" w:hAnsiTheme="majorBidi" w:cstheme="majorBidi"/>
                <w:color w:val="000000" w:themeColor="text1"/>
                <w:sz w:val="22"/>
                <w:lang w:eastAsia="id-ID"/>
              </w:rPr>
              <w:t>PERBANDINGAN EKSPERIMEN DAN KONTROL</w:t>
            </w:r>
          </w:p>
        </w:tc>
      </w:tr>
      <w:tr w:rsidR="00E0068D" w:rsidRPr="00E0068D" w14:paraId="37B7FEE2" w14:textId="77777777" w:rsidTr="00E0068D">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2F42579" w14:textId="77777777" w:rsidR="00E0068D" w:rsidRPr="00E0068D" w:rsidRDefault="00E0068D" w:rsidP="000375DD">
            <w:pPr>
              <w:jc w:val="center"/>
              <w:rPr>
                <w:rFonts w:asciiTheme="majorBidi" w:eastAsia="Times New Roman" w:hAnsiTheme="majorBidi" w:cstheme="majorBidi"/>
                <w:color w:val="000000" w:themeColor="text1"/>
                <w:sz w:val="22"/>
                <w:lang w:val="id-ID" w:eastAsia="id-ID"/>
              </w:rPr>
            </w:pPr>
            <w:r w:rsidRPr="00E0068D">
              <w:rPr>
                <w:rFonts w:asciiTheme="majorBidi" w:eastAsia="Times New Roman" w:hAnsiTheme="majorBidi" w:cstheme="majorBidi"/>
                <w:color w:val="000000" w:themeColor="text1"/>
                <w:sz w:val="22"/>
                <w:lang w:val="id-ID" w:eastAsia="id-ID"/>
              </w:rPr>
              <w:t>Variabel</w:t>
            </w:r>
          </w:p>
        </w:tc>
        <w:tc>
          <w:tcPr>
            <w:tcW w:w="0" w:type="auto"/>
            <w:vAlign w:val="center"/>
            <w:hideMark/>
          </w:tcPr>
          <w:p w14:paraId="4B4E7D5B" w14:textId="77777777" w:rsidR="00E0068D" w:rsidRPr="00E0068D" w:rsidRDefault="00E0068D" w:rsidP="000375D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themeColor="text1"/>
                <w:sz w:val="22"/>
                <w:lang w:val="id-ID" w:eastAsia="id-ID"/>
              </w:rPr>
            </w:pPr>
            <w:r w:rsidRPr="00E0068D">
              <w:rPr>
                <w:rFonts w:asciiTheme="majorBidi" w:eastAsia="Times New Roman" w:hAnsiTheme="majorBidi" w:cstheme="majorBidi"/>
                <w:b/>
                <w:bCs/>
                <w:color w:val="000000" w:themeColor="text1"/>
                <w:sz w:val="22"/>
                <w:lang w:val="id-ID" w:eastAsia="id-ID"/>
              </w:rPr>
              <w:t>Kelompok Eksperimen</w:t>
            </w:r>
          </w:p>
        </w:tc>
        <w:tc>
          <w:tcPr>
            <w:tcW w:w="0" w:type="auto"/>
            <w:vAlign w:val="center"/>
            <w:hideMark/>
          </w:tcPr>
          <w:p w14:paraId="1D2BE334" w14:textId="77777777" w:rsidR="00E0068D" w:rsidRPr="00E0068D" w:rsidRDefault="00E0068D" w:rsidP="000375D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themeColor="text1"/>
                <w:sz w:val="22"/>
                <w:lang w:val="id-ID" w:eastAsia="id-ID"/>
              </w:rPr>
            </w:pPr>
            <w:r w:rsidRPr="00E0068D">
              <w:rPr>
                <w:rFonts w:asciiTheme="majorBidi" w:eastAsia="Times New Roman" w:hAnsiTheme="majorBidi" w:cstheme="majorBidi"/>
                <w:b/>
                <w:bCs/>
                <w:color w:val="000000" w:themeColor="text1"/>
                <w:sz w:val="22"/>
                <w:lang w:val="id-ID" w:eastAsia="id-ID"/>
              </w:rPr>
              <w:t>Kelompok Kontrol</w:t>
            </w:r>
          </w:p>
        </w:tc>
      </w:tr>
      <w:tr w:rsidR="00E0068D" w:rsidRPr="00E0068D" w14:paraId="15C74A4E" w14:textId="77777777" w:rsidTr="00E0068D">
        <w:trPr>
          <w:trHeight w:val="259"/>
        </w:trPr>
        <w:tc>
          <w:tcPr>
            <w:cnfStyle w:val="001000000000" w:firstRow="0" w:lastRow="0" w:firstColumn="1" w:lastColumn="0" w:oddVBand="0" w:evenVBand="0" w:oddHBand="0" w:evenHBand="0" w:firstRowFirstColumn="0" w:firstRowLastColumn="0" w:lastRowFirstColumn="0" w:lastRowLastColumn="0"/>
            <w:tcW w:w="0" w:type="auto"/>
            <w:hideMark/>
          </w:tcPr>
          <w:p w14:paraId="28B9F866" w14:textId="77777777" w:rsidR="00E0068D" w:rsidRPr="00E0068D" w:rsidRDefault="00E0068D" w:rsidP="000375DD">
            <w:pPr>
              <w:rPr>
                <w:rFonts w:asciiTheme="majorBidi" w:eastAsia="Times New Roman" w:hAnsiTheme="majorBidi" w:cstheme="majorBidi"/>
                <w:b w:val="0"/>
                <w:bCs w:val="0"/>
                <w:color w:val="000000" w:themeColor="text1"/>
                <w:sz w:val="22"/>
                <w:lang w:val="id-ID" w:eastAsia="id-ID"/>
              </w:rPr>
            </w:pPr>
            <w:r w:rsidRPr="00E0068D">
              <w:rPr>
                <w:rFonts w:asciiTheme="majorBidi" w:eastAsia="Times New Roman" w:hAnsiTheme="majorBidi" w:cstheme="majorBidi"/>
                <w:b w:val="0"/>
                <w:bCs w:val="0"/>
                <w:color w:val="000000" w:themeColor="text1"/>
                <w:sz w:val="22"/>
                <w:lang w:val="id-ID" w:eastAsia="id-ID"/>
              </w:rPr>
              <w:t>Pre-test (Rata-rata)</w:t>
            </w:r>
          </w:p>
        </w:tc>
        <w:tc>
          <w:tcPr>
            <w:tcW w:w="0" w:type="auto"/>
            <w:hideMark/>
          </w:tcPr>
          <w:p w14:paraId="017B21CC" w14:textId="77777777" w:rsidR="00E0068D" w:rsidRPr="00E0068D" w:rsidRDefault="00E0068D" w:rsidP="000375D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2"/>
                <w:lang w:val="id-ID" w:eastAsia="id-ID"/>
              </w:rPr>
            </w:pPr>
            <w:r w:rsidRPr="00E0068D">
              <w:rPr>
                <w:rFonts w:asciiTheme="majorBidi" w:eastAsia="Times New Roman" w:hAnsiTheme="majorBidi" w:cstheme="majorBidi"/>
                <w:color w:val="000000" w:themeColor="text1"/>
                <w:sz w:val="22"/>
                <w:lang w:val="id-ID" w:eastAsia="id-ID"/>
              </w:rPr>
              <w:t>65,2</w:t>
            </w:r>
          </w:p>
        </w:tc>
        <w:tc>
          <w:tcPr>
            <w:tcW w:w="0" w:type="auto"/>
            <w:hideMark/>
          </w:tcPr>
          <w:p w14:paraId="6BCC402F" w14:textId="77777777" w:rsidR="00E0068D" w:rsidRPr="00E0068D" w:rsidRDefault="00E0068D" w:rsidP="000375D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2"/>
                <w:lang w:val="id-ID" w:eastAsia="id-ID"/>
              </w:rPr>
            </w:pPr>
            <w:r w:rsidRPr="00E0068D">
              <w:rPr>
                <w:rFonts w:asciiTheme="majorBidi" w:eastAsia="Times New Roman" w:hAnsiTheme="majorBidi" w:cstheme="majorBidi"/>
                <w:color w:val="000000" w:themeColor="text1"/>
                <w:sz w:val="22"/>
                <w:lang w:val="id-ID" w:eastAsia="id-ID"/>
              </w:rPr>
              <w:t>63,5</w:t>
            </w:r>
          </w:p>
        </w:tc>
      </w:tr>
      <w:tr w:rsidR="00E0068D" w:rsidRPr="00E0068D" w14:paraId="716FA417" w14:textId="77777777" w:rsidTr="00E0068D">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0" w:type="auto"/>
            <w:hideMark/>
          </w:tcPr>
          <w:p w14:paraId="197A61B0" w14:textId="77777777" w:rsidR="00E0068D" w:rsidRPr="00E0068D" w:rsidRDefault="00E0068D" w:rsidP="000375DD">
            <w:pPr>
              <w:rPr>
                <w:rFonts w:asciiTheme="majorBidi" w:eastAsia="Times New Roman" w:hAnsiTheme="majorBidi" w:cstheme="majorBidi"/>
                <w:b w:val="0"/>
                <w:bCs w:val="0"/>
                <w:color w:val="000000" w:themeColor="text1"/>
                <w:sz w:val="22"/>
                <w:lang w:val="id-ID" w:eastAsia="id-ID"/>
              </w:rPr>
            </w:pPr>
            <w:r w:rsidRPr="00E0068D">
              <w:rPr>
                <w:rFonts w:asciiTheme="majorBidi" w:eastAsia="Times New Roman" w:hAnsiTheme="majorBidi" w:cstheme="majorBidi"/>
                <w:b w:val="0"/>
                <w:bCs w:val="0"/>
                <w:color w:val="000000" w:themeColor="text1"/>
                <w:sz w:val="22"/>
                <w:lang w:val="id-ID" w:eastAsia="id-ID"/>
              </w:rPr>
              <w:t>Pre-test (Standar Deviasi)</w:t>
            </w:r>
          </w:p>
        </w:tc>
        <w:tc>
          <w:tcPr>
            <w:tcW w:w="0" w:type="auto"/>
            <w:hideMark/>
          </w:tcPr>
          <w:p w14:paraId="07025E21" w14:textId="77777777" w:rsidR="00E0068D" w:rsidRPr="00E0068D" w:rsidRDefault="00E0068D" w:rsidP="000375D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2"/>
                <w:lang w:val="id-ID" w:eastAsia="id-ID"/>
              </w:rPr>
            </w:pPr>
            <w:r w:rsidRPr="00E0068D">
              <w:rPr>
                <w:rFonts w:asciiTheme="majorBidi" w:eastAsia="Times New Roman" w:hAnsiTheme="majorBidi" w:cstheme="majorBidi"/>
                <w:color w:val="000000" w:themeColor="text1"/>
                <w:sz w:val="22"/>
                <w:lang w:val="id-ID" w:eastAsia="id-ID"/>
              </w:rPr>
              <w:t>8,4</w:t>
            </w:r>
          </w:p>
        </w:tc>
        <w:tc>
          <w:tcPr>
            <w:tcW w:w="0" w:type="auto"/>
            <w:hideMark/>
          </w:tcPr>
          <w:p w14:paraId="00E1CC84" w14:textId="77777777" w:rsidR="00E0068D" w:rsidRPr="00E0068D" w:rsidRDefault="00E0068D" w:rsidP="000375D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2"/>
                <w:lang w:val="id-ID" w:eastAsia="id-ID"/>
              </w:rPr>
            </w:pPr>
            <w:r w:rsidRPr="00E0068D">
              <w:rPr>
                <w:rFonts w:asciiTheme="majorBidi" w:eastAsia="Times New Roman" w:hAnsiTheme="majorBidi" w:cstheme="majorBidi"/>
                <w:color w:val="000000" w:themeColor="text1"/>
                <w:sz w:val="22"/>
                <w:lang w:val="id-ID" w:eastAsia="id-ID"/>
              </w:rPr>
              <w:t>8,1</w:t>
            </w:r>
          </w:p>
        </w:tc>
      </w:tr>
      <w:tr w:rsidR="00E0068D" w:rsidRPr="00E0068D" w14:paraId="3BEC7BEB" w14:textId="77777777" w:rsidTr="00E0068D">
        <w:trPr>
          <w:trHeight w:val="259"/>
        </w:trPr>
        <w:tc>
          <w:tcPr>
            <w:cnfStyle w:val="001000000000" w:firstRow="0" w:lastRow="0" w:firstColumn="1" w:lastColumn="0" w:oddVBand="0" w:evenVBand="0" w:oddHBand="0" w:evenHBand="0" w:firstRowFirstColumn="0" w:firstRowLastColumn="0" w:lastRowFirstColumn="0" w:lastRowLastColumn="0"/>
            <w:tcW w:w="0" w:type="auto"/>
            <w:hideMark/>
          </w:tcPr>
          <w:p w14:paraId="62F6F2C7" w14:textId="77777777" w:rsidR="00E0068D" w:rsidRPr="00E0068D" w:rsidRDefault="00E0068D" w:rsidP="000375DD">
            <w:pPr>
              <w:rPr>
                <w:rFonts w:asciiTheme="majorBidi" w:eastAsia="Times New Roman" w:hAnsiTheme="majorBidi" w:cstheme="majorBidi"/>
                <w:b w:val="0"/>
                <w:bCs w:val="0"/>
                <w:color w:val="000000" w:themeColor="text1"/>
                <w:sz w:val="22"/>
                <w:lang w:val="id-ID" w:eastAsia="id-ID"/>
              </w:rPr>
            </w:pPr>
            <w:r w:rsidRPr="00E0068D">
              <w:rPr>
                <w:rFonts w:asciiTheme="majorBidi" w:eastAsia="Times New Roman" w:hAnsiTheme="majorBidi" w:cstheme="majorBidi"/>
                <w:b w:val="0"/>
                <w:bCs w:val="0"/>
                <w:color w:val="000000" w:themeColor="text1"/>
                <w:sz w:val="22"/>
                <w:lang w:val="id-ID" w:eastAsia="id-ID"/>
              </w:rPr>
              <w:t>Post-test (Rata-rata)</w:t>
            </w:r>
          </w:p>
        </w:tc>
        <w:tc>
          <w:tcPr>
            <w:tcW w:w="0" w:type="auto"/>
            <w:hideMark/>
          </w:tcPr>
          <w:p w14:paraId="36CC9B61" w14:textId="77777777" w:rsidR="00E0068D" w:rsidRPr="00E0068D" w:rsidRDefault="00E0068D" w:rsidP="000375D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2"/>
                <w:lang w:val="id-ID" w:eastAsia="id-ID"/>
              </w:rPr>
            </w:pPr>
            <w:r w:rsidRPr="00E0068D">
              <w:rPr>
                <w:rFonts w:asciiTheme="majorBidi" w:eastAsia="Times New Roman" w:hAnsiTheme="majorBidi" w:cstheme="majorBidi"/>
                <w:color w:val="000000" w:themeColor="text1"/>
                <w:sz w:val="22"/>
                <w:lang w:val="id-ID" w:eastAsia="id-ID"/>
              </w:rPr>
              <w:t>84,8</w:t>
            </w:r>
          </w:p>
        </w:tc>
        <w:tc>
          <w:tcPr>
            <w:tcW w:w="0" w:type="auto"/>
            <w:hideMark/>
          </w:tcPr>
          <w:p w14:paraId="62719EF8" w14:textId="77777777" w:rsidR="00E0068D" w:rsidRPr="00E0068D" w:rsidRDefault="00E0068D" w:rsidP="000375D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2"/>
                <w:lang w:val="id-ID" w:eastAsia="id-ID"/>
              </w:rPr>
            </w:pPr>
            <w:r w:rsidRPr="00E0068D">
              <w:rPr>
                <w:rFonts w:asciiTheme="majorBidi" w:eastAsia="Times New Roman" w:hAnsiTheme="majorBidi" w:cstheme="majorBidi"/>
                <w:color w:val="000000" w:themeColor="text1"/>
                <w:sz w:val="22"/>
                <w:lang w:val="id-ID" w:eastAsia="id-ID"/>
              </w:rPr>
              <w:t>70,2</w:t>
            </w:r>
          </w:p>
        </w:tc>
      </w:tr>
      <w:tr w:rsidR="00E0068D" w:rsidRPr="00E0068D" w14:paraId="7F22BC3F" w14:textId="77777777" w:rsidTr="00E0068D">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0" w:type="auto"/>
            <w:hideMark/>
          </w:tcPr>
          <w:p w14:paraId="7A5AA874" w14:textId="77777777" w:rsidR="00E0068D" w:rsidRPr="00E0068D" w:rsidRDefault="00E0068D" w:rsidP="000375DD">
            <w:pPr>
              <w:rPr>
                <w:rFonts w:asciiTheme="majorBidi" w:eastAsia="Times New Roman" w:hAnsiTheme="majorBidi" w:cstheme="majorBidi"/>
                <w:b w:val="0"/>
                <w:bCs w:val="0"/>
                <w:color w:val="000000" w:themeColor="text1"/>
                <w:sz w:val="22"/>
                <w:lang w:val="id-ID" w:eastAsia="id-ID"/>
              </w:rPr>
            </w:pPr>
            <w:r w:rsidRPr="00E0068D">
              <w:rPr>
                <w:rFonts w:asciiTheme="majorBidi" w:eastAsia="Times New Roman" w:hAnsiTheme="majorBidi" w:cstheme="majorBidi"/>
                <w:b w:val="0"/>
                <w:bCs w:val="0"/>
                <w:color w:val="000000" w:themeColor="text1"/>
                <w:sz w:val="22"/>
                <w:lang w:val="id-ID" w:eastAsia="id-ID"/>
              </w:rPr>
              <w:t>Post-test (Standar Deviasi)</w:t>
            </w:r>
          </w:p>
        </w:tc>
        <w:tc>
          <w:tcPr>
            <w:tcW w:w="0" w:type="auto"/>
            <w:hideMark/>
          </w:tcPr>
          <w:p w14:paraId="02FD724A" w14:textId="77777777" w:rsidR="00E0068D" w:rsidRPr="00E0068D" w:rsidRDefault="00E0068D" w:rsidP="000375D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2"/>
                <w:lang w:val="id-ID" w:eastAsia="id-ID"/>
              </w:rPr>
            </w:pPr>
            <w:r w:rsidRPr="00E0068D">
              <w:rPr>
                <w:rFonts w:asciiTheme="majorBidi" w:eastAsia="Times New Roman" w:hAnsiTheme="majorBidi" w:cstheme="majorBidi"/>
                <w:color w:val="000000" w:themeColor="text1"/>
                <w:sz w:val="22"/>
                <w:lang w:val="id-ID" w:eastAsia="id-ID"/>
              </w:rPr>
              <w:t>7,6</w:t>
            </w:r>
          </w:p>
        </w:tc>
        <w:tc>
          <w:tcPr>
            <w:tcW w:w="0" w:type="auto"/>
            <w:hideMark/>
          </w:tcPr>
          <w:p w14:paraId="50163602" w14:textId="77777777" w:rsidR="00E0068D" w:rsidRPr="00E0068D" w:rsidRDefault="00E0068D" w:rsidP="000375D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2"/>
                <w:lang w:val="id-ID" w:eastAsia="id-ID"/>
              </w:rPr>
            </w:pPr>
            <w:r w:rsidRPr="00E0068D">
              <w:rPr>
                <w:rFonts w:asciiTheme="majorBidi" w:eastAsia="Times New Roman" w:hAnsiTheme="majorBidi" w:cstheme="majorBidi"/>
                <w:color w:val="000000" w:themeColor="text1"/>
                <w:sz w:val="22"/>
                <w:lang w:val="id-ID" w:eastAsia="id-ID"/>
              </w:rPr>
              <w:t>7,8</w:t>
            </w:r>
          </w:p>
        </w:tc>
      </w:tr>
      <w:tr w:rsidR="00E0068D" w:rsidRPr="00E0068D" w14:paraId="4CC3A005" w14:textId="77777777" w:rsidTr="00E0068D">
        <w:trPr>
          <w:trHeight w:val="259"/>
        </w:trPr>
        <w:tc>
          <w:tcPr>
            <w:cnfStyle w:val="001000000000" w:firstRow="0" w:lastRow="0" w:firstColumn="1" w:lastColumn="0" w:oddVBand="0" w:evenVBand="0" w:oddHBand="0" w:evenHBand="0" w:firstRowFirstColumn="0" w:firstRowLastColumn="0" w:lastRowFirstColumn="0" w:lastRowLastColumn="0"/>
            <w:tcW w:w="0" w:type="auto"/>
            <w:hideMark/>
          </w:tcPr>
          <w:p w14:paraId="729CC5B4" w14:textId="77777777" w:rsidR="00E0068D" w:rsidRPr="00E0068D" w:rsidRDefault="00E0068D" w:rsidP="000375DD">
            <w:pPr>
              <w:rPr>
                <w:rFonts w:asciiTheme="majorBidi" w:eastAsia="Times New Roman" w:hAnsiTheme="majorBidi" w:cstheme="majorBidi"/>
                <w:b w:val="0"/>
                <w:bCs w:val="0"/>
                <w:color w:val="000000" w:themeColor="text1"/>
                <w:sz w:val="22"/>
                <w:lang w:val="id-ID" w:eastAsia="id-ID"/>
              </w:rPr>
            </w:pPr>
            <w:r w:rsidRPr="00E0068D">
              <w:rPr>
                <w:rFonts w:asciiTheme="majorBidi" w:eastAsia="Times New Roman" w:hAnsiTheme="majorBidi" w:cstheme="majorBidi"/>
                <w:b w:val="0"/>
                <w:bCs w:val="0"/>
                <w:color w:val="000000" w:themeColor="text1"/>
                <w:sz w:val="22"/>
                <w:lang w:val="id-ID" w:eastAsia="id-ID"/>
              </w:rPr>
              <w:t>Selisih Rata-rata (Mean Difference)</w:t>
            </w:r>
          </w:p>
        </w:tc>
        <w:tc>
          <w:tcPr>
            <w:tcW w:w="0" w:type="auto"/>
            <w:hideMark/>
          </w:tcPr>
          <w:p w14:paraId="03597E4F" w14:textId="77777777" w:rsidR="00E0068D" w:rsidRPr="00E0068D" w:rsidRDefault="00E0068D" w:rsidP="000375D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2"/>
                <w:lang w:val="id-ID" w:eastAsia="id-ID"/>
              </w:rPr>
            </w:pPr>
            <w:r w:rsidRPr="00E0068D">
              <w:rPr>
                <w:rFonts w:asciiTheme="majorBidi" w:eastAsia="Times New Roman" w:hAnsiTheme="majorBidi" w:cstheme="majorBidi"/>
                <w:color w:val="000000" w:themeColor="text1"/>
                <w:sz w:val="22"/>
                <w:lang w:val="id-ID" w:eastAsia="id-ID"/>
              </w:rPr>
              <w:t>19,6</w:t>
            </w:r>
          </w:p>
        </w:tc>
        <w:tc>
          <w:tcPr>
            <w:tcW w:w="0" w:type="auto"/>
            <w:hideMark/>
          </w:tcPr>
          <w:p w14:paraId="1B4F502D" w14:textId="77777777" w:rsidR="00E0068D" w:rsidRPr="00E0068D" w:rsidRDefault="00E0068D" w:rsidP="000375D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2"/>
                <w:lang w:val="id-ID" w:eastAsia="id-ID"/>
              </w:rPr>
            </w:pPr>
            <w:r w:rsidRPr="00E0068D">
              <w:rPr>
                <w:rFonts w:asciiTheme="majorBidi" w:eastAsia="Times New Roman" w:hAnsiTheme="majorBidi" w:cstheme="majorBidi"/>
                <w:color w:val="000000" w:themeColor="text1"/>
                <w:sz w:val="22"/>
                <w:lang w:val="id-ID" w:eastAsia="id-ID"/>
              </w:rPr>
              <w:t>6,7</w:t>
            </w:r>
          </w:p>
        </w:tc>
      </w:tr>
      <w:tr w:rsidR="00E0068D" w:rsidRPr="00E0068D" w14:paraId="50403AAA" w14:textId="77777777" w:rsidTr="00E0068D">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0" w:type="auto"/>
            <w:hideMark/>
          </w:tcPr>
          <w:p w14:paraId="07DEB936" w14:textId="77777777" w:rsidR="00E0068D" w:rsidRPr="00E0068D" w:rsidRDefault="00E0068D" w:rsidP="000375DD">
            <w:pPr>
              <w:rPr>
                <w:rFonts w:asciiTheme="majorBidi" w:eastAsia="Times New Roman" w:hAnsiTheme="majorBidi" w:cstheme="majorBidi"/>
                <w:b w:val="0"/>
                <w:bCs w:val="0"/>
                <w:color w:val="000000" w:themeColor="text1"/>
                <w:sz w:val="22"/>
                <w:lang w:val="id-ID" w:eastAsia="id-ID"/>
              </w:rPr>
            </w:pPr>
            <w:r w:rsidRPr="00E0068D">
              <w:rPr>
                <w:rFonts w:asciiTheme="majorBidi" w:eastAsia="Times New Roman" w:hAnsiTheme="majorBidi" w:cstheme="majorBidi"/>
                <w:b w:val="0"/>
                <w:bCs w:val="0"/>
                <w:color w:val="000000" w:themeColor="text1"/>
                <w:sz w:val="22"/>
                <w:lang w:val="id-ID" w:eastAsia="id-ID"/>
              </w:rPr>
              <w:t>Nilai t</w:t>
            </w:r>
          </w:p>
        </w:tc>
        <w:tc>
          <w:tcPr>
            <w:tcW w:w="0" w:type="auto"/>
            <w:hideMark/>
          </w:tcPr>
          <w:p w14:paraId="0673F47C" w14:textId="77777777" w:rsidR="00E0068D" w:rsidRPr="00E0068D" w:rsidRDefault="00E0068D" w:rsidP="000375D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2"/>
                <w:lang w:val="id-ID" w:eastAsia="id-ID"/>
              </w:rPr>
            </w:pPr>
            <w:r w:rsidRPr="00E0068D">
              <w:rPr>
                <w:rFonts w:asciiTheme="majorBidi" w:eastAsia="Times New Roman" w:hAnsiTheme="majorBidi" w:cstheme="majorBidi"/>
                <w:color w:val="000000" w:themeColor="text1"/>
                <w:sz w:val="22"/>
                <w:lang w:val="id-ID" w:eastAsia="id-ID"/>
              </w:rPr>
              <w:t>11,45</w:t>
            </w:r>
          </w:p>
        </w:tc>
        <w:tc>
          <w:tcPr>
            <w:tcW w:w="0" w:type="auto"/>
            <w:hideMark/>
          </w:tcPr>
          <w:p w14:paraId="2976DE70" w14:textId="77777777" w:rsidR="00E0068D" w:rsidRPr="00E0068D" w:rsidRDefault="00E0068D" w:rsidP="000375DD">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2"/>
                <w:lang w:val="id-ID" w:eastAsia="id-ID"/>
              </w:rPr>
            </w:pPr>
            <w:r w:rsidRPr="00E0068D">
              <w:rPr>
                <w:rFonts w:asciiTheme="majorBidi" w:eastAsia="Times New Roman" w:hAnsiTheme="majorBidi" w:cstheme="majorBidi"/>
                <w:color w:val="000000" w:themeColor="text1"/>
                <w:sz w:val="22"/>
                <w:lang w:val="id-ID" w:eastAsia="id-ID"/>
              </w:rPr>
              <w:t>3,85</w:t>
            </w:r>
          </w:p>
        </w:tc>
      </w:tr>
      <w:tr w:rsidR="00E0068D" w:rsidRPr="00E0068D" w14:paraId="342232A6" w14:textId="77777777" w:rsidTr="00E0068D">
        <w:trPr>
          <w:trHeight w:val="259"/>
        </w:trPr>
        <w:tc>
          <w:tcPr>
            <w:cnfStyle w:val="001000000000" w:firstRow="0" w:lastRow="0" w:firstColumn="1" w:lastColumn="0" w:oddVBand="0" w:evenVBand="0" w:oddHBand="0" w:evenHBand="0" w:firstRowFirstColumn="0" w:firstRowLastColumn="0" w:lastRowFirstColumn="0" w:lastRowLastColumn="0"/>
            <w:tcW w:w="0" w:type="auto"/>
            <w:hideMark/>
          </w:tcPr>
          <w:p w14:paraId="4B176CA4" w14:textId="77777777" w:rsidR="00E0068D" w:rsidRPr="00E0068D" w:rsidRDefault="00E0068D" w:rsidP="000375DD">
            <w:pPr>
              <w:rPr>
                <w:rFonts w:asciiTheme="majorBidi" w:eastAsia="Times New Roman" w:hAnsiTheme="majorBidi" w:cstheme="majorBidi"/>
                <w:b w:val="0"/>
                <w:bCs w:val="0"/>
                <w:color w:val="000000" w:themeColor="text1"/>
                <w:sz w:val="22"/>
                <w:lang w:val="id-ID" w:eastAsia="id-ID"/>
              </w:rPr>
            </w:pPr>
            <w:r w:rsidRPr="00E0068D">
              <w:rPr>
                <w:rFonts w:asciiTheme="majorBidi" w:eastAsia="Times New Roman" w:hAnsiTheme="majorBidi" w:cstheme="majorBidi"/>
                <w:b w:val="0"/>
                <w:bCs w:val="0"/>
                <w:color w:val="000000" w:themeColor="text1"/>
                <w:sz w:val="22"/>
                <w:lang w:val="id-ID" w:eastAsia="id-ID"/>
              </w:rPr>
              <w:t>Signifikansi (p-value)</w:t>
            </w:r>
          </w:p>
        </w:tc>
        <w:tc>
          <w:tcPr>
            <w:tcW w:w="0" w:type="auto"/>
            <w:hideMark/>
          </w:tcPr>
          <w:p w14:paraId="5CAFA419" w14:textId="77777777" w:rsidR="00E0068D" w:rsidRPr="00E0068D" w:rsidRDefault="00E0068D" w:rsidP="000375D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2"/>
                <w:lang w:val="id-ID" w:eastAsia="id-ID"/>
              </w:rPr>
            </w:pPr>
            <w:r w:rsidRPr="00E0068D">
              <w:rPr>
                <w:rFonts w:asciiTheme="majorBidi" w:eastAsia="Times New Roman" w:hAnsiTheme="majorBidi" w:cstheme="majorBidi"/>
                <w:color w:val="000000" w:themeColor="text1"/>
                <w:sz w:val="22"/>
                <w:lang w:val="id-ID" w:eastAsia="id-ID"/>
              </w:rPr>
              <w:t>0,000 (p &lt; 0,05)</w:t>
            </w:r>
          </w:p>
        </w:tc>
        <w:tc>
          <w:tcPr>
            <w:tcW w:w="0" w:type="auto"/>
            <w:hideMark/>
          </w:tcPr>
          <w:p w14:paraId="593728B9" w14:textId="77777777" w:rsidR="00E0068D" w:rsidRPr="00E0068D" w:rsidRDefault="00E0068D" w:rsidP="000375DD">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2"/>
                <w:lang w:val="id-ID" w:eastAsia="id-ID"/>
              </w:rPr>
            </w:pPr>
            <w:r w:rsidRPr="00E0068D">
              <w:rPr>
                <w:rFonts w:asciiTheme="majorBidi" w:eastAsia="Times New Roman" w:hAnsiTheme="majorBidi" w:cstheme="majorBidi"/>
                <w:color w:val="000000" w:themeColor="text1"/>
                <w:sz w:val="22"/>
                <w:lang w:val="id-ID" w:eastAsia="id-ID"/>
              </w:rPr>
              <w:t>0,001 (p &lt; 0,05)</w:t>
            </w:r>
          </w:p>
        </w:tc>
      </w:tr>
    </w:tbl>
    <w:p w14:paraId="1EFDE44C" w14:textId="77777777" w:rsidR="00E0068D" w:rsidRPr="00E0068D" w:rsidRDefault="00E0068D" w:rsidP="00E0068D">
      <w:pPr>
        <w:ind w:firstLine="720"/>
        <w:rPr>
          <w:rFonts w:asciiTheme="majorBidi" w:eastAsia="Times New Roman" w:hAnsiTheme="majorBidi" w:cstheme="majorBidi"/>
          <w:color w:val="000000" w:themeColor="text1"/>
          <w:sz w:val="22"/>
          <w:szCs w:val="22"/>
          <w:lang w:val="id-ID" w:eastAsia="id-ID"/>
        </w:rPr>
      </w:pPr>
    </w:p>
    <w:p w14:paraId="0D2BF0DC" w14:textId="77777777" w:rsidR="00E0068D" w:rsidRPr="00E0068D" w:rsidRDefault="00E0068D" w:rsidP="00E0068D">
      <w:pPr>
        <w:ind w:firstLine="720"/>
        <w:rPr>
          <w:rFonts w:asciiTheme="majorBidi" w:eastAsia="Times New Roman" w:hAnsiTheme="majorBidi" w:cstheme="majorBidi"/>
          <w:color w:val="000000" w:themeColor="text1"/>
          <w:sz w:val="22"/>
          <w:szCs w:val="22"/>
          <w:lang w:eastAsia="id-ID"/>
        </w:rPr>
      </w:pPr>
      <w:r w:rsidRPr="00E0068D">
        <w:rPr>
          <w:rFonts w:asciiTheme="majorBidi" w:eastAsia="Times New Roman" w:hAnsiTheme="majorBidi" w:cstheme="majorBidi"/>
          <w:color w:val="000000" w:themeColor="text1"/>
          <w:sz w:val="22"/>
          <w:szCs w:val="22"/>
          <w:lang w:val="id-ID" w:eastAsia="id-ID"/>
        </w:rPr>
        <w:t xml:space="preserve">Tabel 1.1. tersebut di atas menggambarkan perbandingan hasil pre-test dan post-test untuk kedua kelompok. Kelompok eksperimen menunjukkan peningkatan yang lebih signifikan, baik dalam rata-rata nilai post-test maupun nilai t yang lebih tinggi, serta p-value yang menunjukkan hasil yang signifikan secara statistik (p &lt; 0,05). Sebaliknya, meskipun kelompok kontrol juga menunjukkan peningkatan, selisih rata-rata dan nilai t yang lebih rendah menunjukkan bahwa efeknya lebih kecil dibandingkan </w:t>
      </w:r>
      <w:r w:rsidRPr="00E0068D">
        <w:rPr>
          <w:rFonts w:asciiTheme="majorBidi" w:eastAsia="Times New Roman" w:hAnsiTheme="majorBidi" w:cstheme="majorBidi"/>
          <w:color w:val="000000" w:themeColor="text1"/>
          <w:sz w:val="22"/>
          <w:szCs w:val="22"/>
          <w:lang w:val="id-ID" w:eastAsia="id-ID"/>
        </w:rPr>
        <w:lastRenderedPageBreak/>
        <w:t>dengan kelompok eksperimen. Maka</w:t>
      </w:r>
      <w:r w:rsidRPr="00E0068D">
        <w:rPr>
          <w:rFonts w:asciiTheme="majorBidi" w:eastAsia="Times New Roman" w:hAnsiTheme="majorBidi" w:cstheme="majorBidi"/>
          <w:color w:val="000000" w:themeColor="text1"/>
          <w:sz w:val="22"/>
          <w:szCs w:val="22"/>
          <w:lang w:eastAsia="id-ID"/>
        </w:rPr>
        <w:t xml:space="preserve">, dapat diinterpretasikan bahwa: </w:t>
      </w:r>
    </w:p>
    <w:p w14:paraId="69C3D2B4" w14:textId="77777777" w:rsidR="00E0068D" w:rsidRPr="00E0068D" w:rsidRDefault="00E0068D" w:rsidP="00E0068D">
      <w:pPr>
        <w:widowControl/>
        <w:numPr>
          <w:ilvl w:val="0"/>
          <w:numId w:val="4"/>
        </w:numPr>
        <w:tabs>
          <w:tab w:val="clear" w:pos="720"/>
          <w:tab w:val="num" w:pos="360"/>
        </w:tabs>
        <w:ind w:left="360"/>
        <w:rPr>
          <w:rFonts w:asciiTheme="majorBidi" w:eastAsia="Times New Roman" w:hAnsiTheme="majorBidi" w:cstheme="majorBidi"/>
          <w:color w:val="000000" w:themeColor="text1"/>
          <w:sz w:val="22"/>
          <w:szCs w:val="22"/>
          <w:lang w:val="id-ID" w:eastAsia="id-ID"/>
        </w:rPr>
      </w:pPr>
      <w:r w:rsidRPr="00E0068D">
        <w:rPr>
          <w:rFonts w:asciiTheme="majorBidi" w:eastAsia="Times New Roman" w:hAnsiTheme="majorBidi" w:cstheme="majorBidi"/>
          <w:b/>
          <w:bCs/>
          <w:color w:val="000000" w:themeColor="text1"/>
          <w:sz w:val="22"/>
          <w:szCs w:val="22"/>
          <w:lang w:val="id-ID" w:eastAsia="id-ID"/>
        </w:rPr>
        <w:t>Kelompok Eksperimen</w:t>
      </w:r>
      <w:r w:rsidRPr="00E0068D">
        <w:rPr>
          <w:rFonts w:asciiTheme="majorBidi" w:eastAsia="Times New Roman" w:hAnsiTheme="majorBidi" w:cstheme="majorBidi"/>
          <w:color w:val="000000" w:themeColor="text1"/>
          <w:sz w:val="22"/>
          <w:szCs w:val="22"/>
          <w:lang w:eastAsia="id-ID"/>
        </w:rPr>
        <w:t xml:space="preserve">, </w:t>
      </w:r>
      <w:r w:rsidRPr="00E0068D">
        <w:rPr>
          <w:rFonts w:asciiTheme="majorBidi" w:eastAsia="Times New Roman" w:hAnsiTheme="majorBidi" w:cstheme="majorBidi"/>
          <w:color w:val="000000" w:themeColor="text1"/>
          <w:sz w:val="22"/>
          <w:szCs w:val="22"/>
          <w:lang w:val="id-ID" w:eastAsia="id-ID"/>
        </w:rPr>
        <w:t>Hasil </w:t>
      </w:r>
      <w:r w:rsidRPr="00E0068D">
        <w:rPr>
          <w:rFonts w:asciiTheme="majorBidi" w:eastAsia="Times New Roman" w:hAnsiTheme="majorBidi" w:cstheme="majorBidi"/>
          <w:i/>
          <w:iCs/>
          <w:color w:val="000000" w:themeColor="text1"/>
          <w:sz w:val="22"/>
          <w:szCs w:val="22"/>
          <w:lang w:val="id-ID" w:eastAsia="id-ID"/>
        </w:rPr>
        <w:t>t-test</w:t>
      </w:r>
      <w:r w:rsidRPr="00E0068D">
        <w:rPr>
          <w:rFonts w:asciiTheme="majorBidi" w:eastAsia="Times New Roman" w:hAnsiTheme="majorBidi" w:cstheme="majorBidi"/>
          <w:color w:val="000000" w:themeColor="text1"/>
          <w:sz w:val="22"/>
          <w:szCs w:val="22"/>
          <w:lang w:val="id-ID" w:eastAsia="id-ID"/>
        </w:rPr>
        <w:t> menunjukkan adanya peningkatan yang sangat signifikan pada nilai post-test dibandingkan pre-test (</w:t>
      </w:r>
      <w:r w:rsidRPr="00E0068D">
        <w:rPr>
          <w:rFonts w:asciiTheme="majorBidi" w:eastAsia="Times New Roman" w:hAnsiTheme="majorBidi" w:cstheme="majorBidi"/>
          <w:i/>
          <w:iCs/>
          <w:color w:val="000000" w:themeColor="text1"/>
          <w:sz w:val="22"/>
          <w:szCs w:val="22"/>
          <w:lang w:val="id-ID" w:eastAsia="id-ID"/>
        </w:rPr>
        <w:t>p</w:t>
      </w:r>
      <w:r w:rsidRPr="00E0068D">
        <w:rPr>
          <w:rFonts w:asciiTheme="majorBidi" w:eastAsia="Times New Roman" w:hAnsiTheme="majorBidi" w:cstheme="majorBidi"/>
          <w:color w:val="000000" w:themeColor="text1"/>
          <w:sz w:val="22"/>
          <w:szCs w:val="22"/>
          <w:lang w:val="id-ID" w:eastAsia="id-ID"/>
        </w:rPr>
        <w:t> &lt; 0,001). Hal ini menunjukkan bahwa penggunaan konten YouTube sebagai media pembelajaran efektif dalam meningkatkan pengetahuan mahasiswa terhadap materi Pendidikan Agama Islam (PAI).</w:t>
      </w:r>
    </w:p>
    <w:p w14:paraId="187738BB" w14:textId="77777777" w:rsidR="00E0068D" w:rsidRPr="00E0068D" w:rsidRDefault="00E0068D" w:rsidP="00E0068D">
      <w:pPr>
        <w:widowControl/>
        <w:numPr>
          <w:ilvl w:val="0"/>
          <w:numId w:val="4"/>
        </w:numPr>
        <w:tabs>
          <w:tab w:val="clear" w:pos="720"/>
          <w:tab w:val="num" w:pos="360"/>
        </w:tabs>
        <w:ind w:left="360"/>
        <w:rPr>
          <w:rFonts w:asciiTheme="majorBidi" w:eastAsia="Times New Roman" w:hAnsiTheme="majorBidi" w:cstheme="majorBidi"/>
          <w:color w:val="000000" w:themeColor="text1"/>
          <w:sz w:val="22"/>
          <w:szCs w:val="22"/>
          <w:lang w:val="id-ID" w:eastAsia="id-ID"/>
        </w:rPr>
      </w:pPr>
      <w:r w:rsidRPr="00E0068D">
        <w:rPr>
          <w:rFonts w:asciiTheme="majorBidi" w:eastAsia="Times New Roman" w:hAnsiTheme="majorBidi" w:cstheme="majorBidi"/>
          <w:b/>
          <w:bCs/>
          <w:color w:val="000000" w:themeColor="text1"/>
          <w:sz w:val="22"/>
          <w:szCs w:val="22"/>
          <w:lang w:val="id-ID" w:eastAsia="id-ID"/>
        </w:rPr>
        <w:t>Kelompok Kontrol</w:t>
      </w:r>
      <w:r w:rsidRPr="00E0068D">
        <w:rPr>
          <w:rFonts w:asciiTheme="majorBidi" w:eastAsia="Times New Roman" w:hAnsiTheme="majorBidi" w:cstheme="majorBidi"/>
          <w:color w:val="000000" w:themeColor="text1"/>
          <w:sz w:val="22"/>
          <w:szCs w:val="22"/>
          <w:lang w:val="id-ID" w:eastAsia="id-ID"/>
        </w:rPr>
        <w:t>, Terdapat peningkatan pada nilai post-test dibandingkan pre-test, tetapi peningkatannya relatif kecil dibandingkan kelompok eksperimen (</w:t>
      </w:r>
      <w:r w:rsidRPr="00E0068D">
        <w:rPr>
          <w:rFonts w:asciiTheme="majorBidi" w:eastAsia="Times New Roman" w:hAnsiTheme="majorBidi" w:cstheme="majorBidi"/>
          <w:i/>
          <w:iCs/>
          <w:color w:val="000000" w:themeColor="text1"/>
          <w:sz w:val="22"/>
          <w:szCs w:val="22"/>
          <w:lang w:val="id-ID" w:eastAsia="id-ID"/>
        </w:rPr>
        <w:t>mean difference</w:t>
      </w:r>
      <w:r w:rsidRPr="00E0068D">
        <w:rPr>
          <w:rFonts w:asciiTheme="majorBidi" w:eastAsia="Times New Roman" w:hAnsiTheme="majorBidi" w:cstheme="majorBidi"/>
          <w:color w:val="000000" w:themeColor="text1"/>
          <w:sz w:val="22"/>
          <w:szCs w:val="22"/>
          <w:lang w:val="id-ID" w:eastAsia="id-ID"/>
        </w:rPr>
        <w:t> = 6,7). Hal ini menunjukkan bahwa metode pembelajaran konvensional kurang efektif dibandingkan dengan media digital seperti YouTube.</w:t>
      </w:r>
    </w:p>
    <w:p w14:paraId="30C822A5" w14:textId="77777777" w:rsidR="00E0068D" w:rsidRPr="00E0068D" w:rsidRDefault="00E0068D" w:rsidP="00E0068D">
      <w:pPr>
        <w:widowControl/>
        <w:numPr>
          <w:ilvl w:val="0"/>
          <w:numId w:val="4"/>
        </w:numPr>
        <w:tabs>
          <w:tab w:val="clear" w:pos="720"/>
          <w:tab w:val="num" w:pos="360"/>
        </w:tabs>
        <w:ind w:left="360"/>
        <w:rPr>
          <w:rFonts w:asciiTheme="majorBidi" w:eastAsia="Times New Roman" w:hAnsiTheme="majorBidi" w:cstheme="majorBidi"/>
          <w:color w:val="000000" w:themeColor="text1"/>
          <w:sz w:val="22"/>
          <w:szCs w:val="22"/>
          <w:lang w:val="id-ID" w:eastAsia="id-ID"/>
        </w:rPr>
      </w:pPr>
      <w:r w:rsidRPr="00E0068D">
        <w:rPr>
          <w:rFonts w:asciiTheme="majorBidi" w:eastAsia="Times New Roman" w:hAnsiTheme="majorBidi" w:cstheme="majorBidi"/>
          <w:color w:val="000000" w:themeColor="text1"/>
          <w:sz w:val="22"/>
          <w:szCs w:val="22"/>
          <w:lang w:val="id-ID" w:eastAsia="id-ID"/>
        </w:rPr>
        <w:t>Perbandingan antara kedua kelompok menunjukkan bahwa peningkatan pada kelompok eksperimen jauh lebih besar dibandingkan kelompok kontrol. Efektivitas media digital dapat disimpulkan lebih unggul dibandingkan dengan metode tradisional, sebagaimana didukung oleh perbedaan signifikan nilai </w:t>
      </w:r>
      <w:r w:rsidRPr="00E0068D">
        <w:rPr>
          <w:rFonts w:asciiTheme="majorBidi" w:eastAsia="Times New Roman" w:hAnsiTheme="majorBidi" w:cstheme="majorBidi"/>
          <w:i/>
          <w:iCs/>
          <w:color w:val="000000" w:themeColor="text1"/>
          <w:sz w:val="22"/>
          <w:szCs w:val="22"/>
          <w:lang w:val="id-ID" w:eastAsia="id-ID"/>
        </w:rPr>
        <w:t>t</w:t>
      </w:r>
      <w:r w:rsidRPr="00E0068D">
        <w:rPr>
          <w:rFonts w:asciiTheme="majorBidi" w:eastAsia="Times New Roman" w:hAnsiTheme="majorBidi" w:cstheme="majorBidi"/>
          <w:color w:val="000000" w:themeColor="text1"/>
          <w:sz w:val="22"/>
          <w:szCs w:val="22"/>
          <w:lang w:val="id-ID" w:eastAsia="id-ID"/>
        </w:rPr>
        <w:t> dan selisih rata-rata.</w:t>
      </w:r>
    </w:p>
    <w:p w14:paraId="08E5DD13" w14:textId="77777777" w:rsidR="00E0068D" w:rsidRPr="00E0068D" w:rsidRDefault="00E0068D" w:rsidP="00E0068D">
      <w:pPr>
        <w:spacing w:line="360" w:lineRule="auto"/>
        <w:ind w:firstLine="720"/>
        <w:rPr>
          <w:rFonts w:asciiTheme="majorBidi" w:eastAsia="Times New Roman" w:hAnsiTheme="majorBidi" w:cstheme="majorBidi"/>
          <w:color w:val="000000" w:themeColor="text1"/>
          <w:sz w:val="22"/>
          <w:szCs w:val="22"/>
          <w:lang w:val="sv-SE" w:eastAsia="id-ID"/>
        </w:rPr>
      </w:pPr>
      <w:r w:rsidRPr="00E0068D">
        <w:rPr>
          <w:rFonts w:asciiTheme="majorBidi" w:eastAsia="Times New Roman" w:hAnsiTheme="majorBidi" w:cstheme="majorBidi"/>
          <w:color w:val="000000" w:themeColor="text1"/>
          <w:sz w:val="22"/>
          <w:szCs w:val="22"/>
          <w:lang w:val="id-ID" w:eastAsia="id-ID"/>
        </w:rPr>
        <w:t>Hasil di atas menunjukkan bahwa integrasi media digital, khususnya YouTube, dapat menjadi strategi inovatif yang signifikan untuk meningkatkan pembelajaran PAI pada mahasiswa. Maka</w:t>
      </w:r>
      <w:r w:rsidRPr="00E0068D">
        <w:rPr>
          <w:rFonts w:asciiTheme="majorBidi" w:eastAsia="Times New Roman" w:hAnsiTheme="majorBidi" w:cstheme="majorBidi"/>
          <w:color w:val="000000" w:themeColor="text1"/>
          <w:sz w:val="22"/>
          <w:szCs w:val="22"/>
          <w:lang w:val="sv-SE" w:eastAsia="id-ID"/>
        </w:rPr>
        <w:t xml:space="preserve"> untuk lebih jelas dapat dilihat pada grafik di bawah ini: </w:t>
      </w:r>
    </w:p>
    <w:p w14:paraId="755EE02A" w14:textId="77777777" w:rsidR="00E0068D" w:rsidRPr="00E0068D" w:rsidRDefault="00E0068D" w:rsidP="00E0068D">
      <w:pPr>
        <w:rPr>
          <w:rFonts w:asciiTheme="majorBidi" w:eastAsia="Times New Roman" w:hAnsiTheme="majorBidi" w:cstheme="majorBidi"/>
          <w:b/>
          <w:bCs/>
          <w:color w:val="000000" w:themeColor="text1"/>
          <w:sz w:val="22"/>
          <w:szCs w:val="22"/>
          <w:lang w:val="sv-SE" w:eastAsia="id-ID"/>
        </w:rPr>
      </w:pPr>
    </w:p>
    <w:p w14:paraId="53CAA949" w14:textId="77777777" w:rsidR="00E0068D" w:rsidRPr="00E0068D" w:rsidRDefault="00E0068D" w:rsidP="00E0068D">
      <w:pPr>
        <w:jc w:val="center"/>
        <w:rPr>
          <w:rFonts w:asciiTheme="majorBidi" w:eastAsia="Times New Roman" w:hAnsiTheme="majorBidi" w:cstheme="majorBidi"/>
          <w:b/>
          <w:bCs/>
          <w:color w:val="000000" w:themeColor="text1"/>
          <w:sz w:val="22"/>
          <w:szCs w:val="22"/>
          <w:lang w:val="sv-SE" w:eastAsia="id-ID"/>
        </w:rPr>
      </w:pPr>
      <w:r w:rsidRPr="00E0068D">
        <w:rPr>
          <w:rFonts w:asciiTheme="majorBidi" w:eastAsia="Times New Roman" w:hAnsiTheme="majorBidi" w:cstheme="majorBidi"/>
          <w:b/>
          <w:bCs/>
          <w:color w:val="000000" w:themeColor="text1"/>
          <w:sz w:val="22"/>
          <w:szCs w:val="22"/>
          <w:lang w:val="sv-SE" w:eastAsia="id-ID"/>
        </w:rPr>
        <w:t>Grafik 1.</w:t>
      </w:r>
    </w:p>
    <w:p w14:paraId="20CD4371" w14:textId="77777777" w:rsidR="00E0068D" w:rsidRPr="00E0068D" w:rsidRDefault="00E0068D" w:rsidP="00E0068D">
      <w:pPr>
        <w:jc w:val="center"/>
        <w:rPr>
          <w:rFonts w:asciiTheme="majorBidi" w:eastAsia="Times New Roman" w:hAnsiTheme="majorBidi" w:cstheme="majorBidi"/>
          <w:b/>
          <w:bCs/>
          <w:color w:val="000000" w:themeColor="text1"/>
          <w:sz w:val="22"/>
          <w:szCs w:val="22"/>
          <w:lang w:val="sv-SE" w:eastAsia="id-ID"/>
        </w:rPr>
      </w:pPr>
      <w:r w:rsidRPr="00E0068D">
        <w:rPr>
          <w:rFonts w:asciiTheme="majorBidi" w:eastAsia="Times New Roman" w:hAnsiTheme="majorBidi" w:cstheme="majorBidi"/>
          <w:b/>
          <w:bCs/>
          <w:color w:val="000000" w:themeColor="text1"/>
          <w:sz w:val="22"/>
          <w:szCs w:val="22"/>
          <w:lang w:val="sv-SE" w:eastAsia="id-ID"/>
        </w:rPr>
        <w:t xml:space="preserve">Perbandingan </w:t>
      </w:r>
      <w:r w:rsidRPr="00E0068D">
        <w:rPr>
          <w:rFonts w:asciiTheme="majorBidi" w:eastAsia="Times New Roman" w:hAnsiTheme="majorBidi" w:cstheme="majorBidi"/>
          <w:b/>
          <w:bCs/>
          <w:i/>
          <w:iCs/>
          <w:color w:val="000000" w:themeColor="text1"/>
          <w:sz w:val="22"/>
          <w:szCs w:val="22"/>
          <w:lang w:val="sv-SE" w:eastAsia="id-ID"/>
        </w:rPr>
        <w:t>Pre-test</w:t>
      </w:r>
      <w:r w:rsidRPr="00E0068D">
        <w:rPr>
          <w:rFonts w:asciiTheme="majorBidi" w:eastAsia="Times New Roman" w:hAnsiTheme="majorBidi" w:cstheme="majorBidi"/>
          <w:b/>
          <w:bCs/>
          <w:color w:val="000000" w:themeColor="text1"/>
          <w:sz w:val="22"/>
          <w:szCs w:val="22"/>
          <w:lang w:val="sv-SE" w:eastAsia="id-ID"/>
        </w:rPr>
        <w:t xml:space="preserve"> dengan </w:t>
      </w:r>
      <w:r w:rsidRPr="00E0068D">
        <w:rPr>
          <w:rFonts w:asciiTheme="majorBidi" w:eastAsia="Times New Roman" w:hAnsiTheme="majorBidi" w:cstheme="majorBidi"/>
          <w:b/>
          <w:bCs/>
          <w:i/>
          <w:iCs/>
          <w:color w:val="000000" w:themeColor="text1"/>
          <w:sz w:val="22"/>
          <w:szCs w:val="22"/>
          <w:lang w:val="sv-SE" w:eastAsia="id-ID"/>
        </w:rPr>
        <w:t>Post-test</w:t>
      </w:r>
    </w:p>
    <w:p w14:paraId="7DA10B6E" w14:textId="77777777" w:rsidR="00E0068D" w:rsidRPr="00E0068D" w:rsidRDefault="00E0068D" w:rsidP="00E0068D">
      <w:pPr>
        <w:jc w:val="center"/>
        <w:rPr>
          <w:rFonts w:asciiTheme="majorBidi" w:eastAsia="Times New Roman" w:hAnsiTheme="majorBidi" w:cstheme="majorBidi"/>
          <w:b/>
          <w:bCs/>
          <w:color w:val="000000" w:themeColor="text1"/>
          <w:sz w:val="22"/>
          <w:szCs w:val="22"/>
          <w:lang w:val="sv-SE" w:eastAsia="id-ID"/>
        </w:rPr>
      </w:pPr>
    </w:p>
    <w:p w14:paraId="264082CF" w14:textId="77777777" w:rsidR="00E0068D" w:rsidRPr="00E0068D" w:rsidRDefault="00E0068D" w:rsidP="00E0068D">
      <w:pPr>
        <w:jc w:val="center"/>
        <w:rPr>
          <w:rFonts w:asciiTheme="majorBidi" w:hAnsiTheme="majorBidi" w:cstheme="majorBidi"/>
          <w:color w:val="000000" w:themeColor="text1"/>
          <w:sz w:val="22"/>
          <w:szCs w:val="22"/>
          <w:lang w:val="id-ID"/>
        </w:rPr>
      </w:pPr>
      <w:r w:rsidRPr="00E0068D">
        <w:rPr>
          <w:rFonts w:asciiTheme="majorBidi" w:hAnsiTheme="majorBidi" w:cstheme="majorBidi"/>
          <w:noProof/>
          <w:color w:val="000000" w:themeColor="text1"/>
          <w:sz w:val="22"/>
          <w:szCs w:val="22"/>
          <w:lang w:val="id-ID"/>
        </w:rPr>
        <w:drawing>
          <wp:inline distT="0" distB="0" distL="0" distR="0" wp14:anchorId="0333E2C2" wp14:editId="788ECDD1">
            <wp:extent cx="3352800" cy="22686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t="4315" b="4663"/>
                    <a:stretch/>
                  </pic:blipFill>
                  <pic:spPr bwMode="auto">
                    <a:xfrm>
                      <a:off x="0" y="0"/>
                      <a:ext cx="3379565" cy="2286777"/>
                    </a:xfrm>
                    <a:prstGeom prst="rect">
                      <a:avLst/>
                    </a:prstGeom>
                    <a:ln>
                      <a:noFill/>
                    </a:ln>
                    <a:extLst>
                      <a:ext uri="{53640926-AAD7-44D8-BBD7-CCE9431645EC}">
                        <a14:shadowObscured xmlns:a14="http://schemas.microsoft.com/office/drawing/2010/main"/>
                      </a:ext>
                    </a:extLst>
                  </pic:spPr>
                </pic:pic>
              </a:graphicData>
            </a:graphic>
          </wp:inline>
        </w:drawing>
      </w:r>
    </w:p>
    <w:p w14:paraId="13E6FED1" w14:textId="77777777" w:rsidR="00E0068D" w:rsidRPr="00E0068D" w:rsidRDefault="00E0068D" w:rsidP="00E0068D">
      <w:pPr>
        <w:ind w:left="1440"/>
        <w:rPr>
          <w:rFonts w:asciiTheme="majorBidi" w:hAnsiTheme="majorBidi" w:cstheme="majorBidi"/>
          <w:i/>
          <w:iCs/>
          <w:color w:val="000000" w:themeColor="text1"/>
          <w:sz w:val="22"/>
          <w:szCs w:val="22"/>
          <w:lang w:val="sv-SE"/>
        </w:rPr>
      </w:pPr>
      <w:r w:rsidRPr="00E0068D">
        <w:rPr>
          <w:rFonts w:asciiTheme="majorBidi" w:hAnsiTheme="majorBidi" w:cstheme="majorBidi"/>
          <w:i/>
          <w:iCs/>
          <w:color w:val="000000" w:themeColor="text1"/>
          <w:sz w:val="22"/>
          <w:szCs w:val="22"/>
          <w:lang w:val="sv-SE"/>
        </w:rPr>
        <w:t>Sumber: data diolah 2024</w:t>
      </w:r>
    </w:p>
    <w:p w14:paraId="1FCA5392" w14:textId="77777777" w:rsidR="00E0068D" w:rsidRPr="00E0068D" w:rsidRDefault="00E0068D" w:rsidP="00E0068D">
      <w:pPr>
        <w:ind w:left="1440"/>
        <w:rPr>
          <w:rFonts w:asciiTheme="majorBidi" w:hAnsiTheme="majorBidi" w:cstheme="majorBidi"/>
          <w:i/>
          <w:iCs/>
          <w:color w:val="000000" w:themeColor="text1"/>
          <w:sz w:val="22"/>
          <w:szCs w:val="22"/>
          <w:lang w:val="sv-SE"/>
        </w:rPr>
      </w:pPr>
    </w:p>
    <w:p w14:paraId="2FF4D1FF" w14:textId="77777777" w:rsidR="00E0068D" w:rsidRPr="00E0068D" w:rsidRDefault="00E0068D" w:rsidP="00E0068D">
      <w:pPr>
        <w:spacing w:line="360" w:lineRule="auto"/>
        <w:ind w:firstLine="720"/>
        <w:rPr>
          <w:rFonts w:asciiTheme="majorBidi" w:eastAsia="Times New Roman" w:hAnsiTheme="majorBidi" w:cstheme="majorBidi"/>
          <w:color w:val="000000" w:themeColor="text1"/>
          <w:sz w:val="22"/>
          <w:szCs w:val="22"/>
          <w:lang w:val="id-ID" w:eastAsia="id-ID"/>
        </w:rPr>
      </w:pPr>
      <w:r w:rsidRPr="00E0068D">
        <w:rPr>
          <w:rFonts w:asciiTheme="majorBidi" w:eastAsia="Times New Roman" w:hAnsiTheme="majorBidi" w:cstheme="majorBidi"/>
          <w:color w:val="000000" w:themeColor="text1"/>
          <w:sz w:val="22"/>
          <w:szCs w:val="22"/>
          <w:lang w:val="id-ID" w:eastAsia="id-ID"/>
        </w:rPr>
        <w:t>Grafik di atas menunjukkan perbedaan rata-rata nilai pre-test dan post-test antara kelompok eksperimen dan kelompok kontrol. Kelompok eksperimen yang menggunakan konten YouTube sebagai media pembelajaran Pendidikan Agama Islam (PAI) mengalami peningkatan yang lebih signifikan dibandingkan kelompok kontrol yang menggunakan metode pembelajaran konvensional. Rata-rata nilai post-test kelompok eksperimen mencapai 83,14, meningkat 17,03 poin dari nilai pre-test sebesar 66,11. Sementara itu, pada kelompok kontrol, peningkatan hanya sebesar 5,17 poin dari 65,05 menjadi 70,22.</w:t>
      </w:r>
    </w:p>
    <w:p w14:paraId="5E28E1D3" w14:textId="77777777" w:rsidR="00E0068D" w:rsidRPr="00E0068D" w:rsidRDefault="00E0068D" w:rsidP="00E0068D">
      <w:pPr>
        <w:spacing w:line="360" w:lineRule="auto"/>
        <w:ind w:firstLine="720"/>
        <w:rPr>
          <w:rFonts w:asciiTheme="majorBidi" w:eastAsia="Times New Roman" w:hAnsiTheme="majorBidi" w:cstheme="majorBidi"/>
          <w:color w:val="000000" w:themeColor="text1"/>
          <w:sz w:val="22"/>
          <w:szCs w:val="22"/>
          <w:lang w:val="id-ID" w:eastAsia="id-ID"/>
        </w:rPr>
      </w:pPr>
      <w:r w:rsidRPr="00E0068D">
        <w:rPr>
          <w:rFonts w:asciiTheme="majorBidi" w:eastAsia="Times New Roman" w:hAnsiTheme="majorBidi" w:cstheme="majorBidi"/>
          <w:color w:val="000000" w:themeColor="text1"/>
          <w:sz w:val="22"/>
          <w:szCs w:val="22"/>
          <w:lang w:val="id-ID" w:eastAsia="id-ID"/>
        </w:rPr>
        <w:t xml:space="preserve">Peningkatan signifikan dalam kelompok eksperimen mengindikasikan bahwa integrasi media digital seperti YouTube dapat memberikan pengalaman pembelajaran yang lebih menarik dan relevan bagi mahasiswa. Menurut Mayer (2009), teori </w:t>
      </w:r>
      <w:r w:rsidRPr="00E0068D">
        <w:rPr>
          <w:rFonts w:asciiTheme="majorBidi" w:eastAsia="Times New Roman" w:hAnsiTheme="majorBidi" w:cstheme="majorBidi"/>
          <w:i/>
          <w:iCs/>
          <w:color w:val="000000" w:themeColor="text1"/>
          <w:sz w:val="22"/>
          <w:szCs w:val="22"/>
          <w:lang w:val="id-ID" w:eastAsia="id-ID"/>
        </w:rPr>
        <w:t>multimedia learning</w:t>
      </w:r>
      <w:r w:rsidRPr="00E0068D">
        <w:rPr>
          <w:rFonts w:asciiTheme="majorBidi" w:eastAsia="Times New Roman" w:hAnsiTheme="majorBidi" w:cstheme="majorBidi"/>
          <w:color w:val="000000" w:themeColor="text1"/>
          <w:sz w:val="22"/>
          <w:szCs w:val="22"/>
          <w:lang w:val="id-ID" w:eastAsia="id-ID"/>
        </w:rPr>
        <w:t xml:space="preserve"> menyatakan bahwa penggunaan teks, gambar, dan video secara interaktif dapat meningkatkan pemahaman melalui kombinasi </w:t>
      </w:r>
      <w:r w:rsidRPr="00E0068D">
        <w:rPr>
          <w:rFonts w:asciiTheme="majorBidi" w:eastAsia="Times New Roman" w:hAnsiTheme="majorBidi" w:cstheme="majorBidi"/>
          <w:color w:val="000000" w:themeColor="text1"/>
          <w:sz w:val="22"/>
          <w:szCs w:val="22"/>
          <w:lang w:val="id-ID" w:eastAsia="id-ID"/>
        </w:rPr>
        <w:lastRenderedPageBreak/>
        <w:t>pengolahan kognitif visual dan auditori. Dalam konteks penelitian ini, video YouTube yang dirancang sesuai kurikulum PAI mampu memenuhi prinsip tersebut, sehingga meningkatkan efektivitas pembelajaran mahasiswa.</w:t>
      </w:r>
    </w:p>
    <w:p w14:paraId="616C52B6" w14:textId="77777777" w:rsidR="00E0068D" w:rsidRPr="00E0068D" w:rsidRDefault="00E0068D" w:rsidP="00E0068D">
      <w:pPr>
        <w:spacing w:line="360" w:lineRule="auto"/>
        <w:ind w:firstLine="720"/>
        <w:rPr>
          <w:rFonts w:asciiTheme="majorBidi" w:eastAsia="Times New Roman" w:hAnsiTheme="majorBidi" w:cstheme="majorBidi"/>
          <w:color w:val="000000" w:themeColor="text1"/>
          <w:sz w:val="22"/>
          <w:szCs w:val="22"/>
          <w:lang w:val="id-ID" w:eastAsia="id-ID"/>
        </w:rPr>
      </w:pPr>
      <w:r w:rsidRPr="00E0068D">
        <w:rPr>
          <w:rFonts w:asciiTheme="majorBidi" w:eastAsia="Times New Roman" w:hAnsiTheme="majorBidi" w:cstheme="majorBidi"/>
          <w:color w:val="000000" w:themeColor="text1"/>
          <w:sz w:val="22"/>
          <w:szCs w:val="22"/>
          <w:lang w:val="id-ID" w:eastAsia="id-ID"/>
        </w:rPr>
        <w:t xml:space="preserve">Sebaliknya, kelompok kontrol yang menggunakan metode pembelajaran konvensional menunjukkan peningkatan yang lebih kecil. Hal ini dapat dikaitkan dengan terbatasnya minat mahasiswa terhadap metode ceramah atau diskusi yang kurang interaktif. Dalam pandangan Prensky (2001), generasi muda yang disebut sebagai </w:t>
      </w:r>
      <w:r w:rsidRPr="00E0068D">
        <w:rPr>
          <w:rFonts w:asciiTheme="majorBidi" w:eastAsia="Times New Roman" w:hAnsiTheme="majorBidi" w:cstheme="majorBidi"/>
          <w:i/>
          <w:iCs/>
          <w:color w:val="000000" w:themeColor="text1"/>
          <w:sz w:val="22"/>
          <w:szCs w:val="22"/>
          <w:lang w:val="id-ID" w:eastAsia="id-ID"/>
        </w:rPr>
        <w:t>digital natives</w:t>
      </w:r>
      <w:r w:rsidRPr="00E0068D">
        <w:rPr>
          <w:rFonts w:asciiTheme="majorBidi" w:eastAsia="Times New Roman" w:hAnsiTheme="majorBidi" w:cstheme="majorBidi"/>
          <w:color w:val="000000" w:themeColor="text1"/>
          <w:sz w:val="22"/>
          <w:szCs w:val="22"/>
          <w:lang w:val="id-ID" w:eastAsia="id-ID"/>
        </w:rPr>
        <w:t xml:space="preserve"> cenderung lebih responsif terhadap media digital dibandingkan metode tradisional. Oleh karena itu, hasil ini menguatkan pandangan bahwa pendekatan berbasis teknologi menjadi keharusan dalam dunia pendidikan saat ini.</w:t>
      </w:r>
    </w:p>
    <w:p w14:paraId="13AE0203" w14:textId="77777777" w:rsidR="00E0068D" w:rsidRPr="00E0068D" w:rsidRDefault="00E0068D" w:rsidP="00E0068D">
      <w:pPr>
        <w:spacing w:line="360" w:lineRule="auto"/>
        <w:ind w:firstLine="720"/>
        <w:rPr>
          <w:rFonts w:asciiTheme="majorBidi" w:eastAsia="Times New Roman" w:hAnsiTheme="majorBidi" w:cstheme="majorBidi"/>
          <w:color w:val="000000" w:themeColor="text1"/>
          <w:sz w:val="22"/>
          <w:szCs w:val="22"/>
          <w:lang w:val="id-ID" w:eastAsia="id-ID"/>
        </w:rPr>
      </w:pPr>
      <w:r w:rsidRPr="00E0068D">
        <w:rPr>
          <w:rFonts w:asciiTheme="majorBidi" w:eastAsia="Times New Roman" w:hAnsiTheme="majorBidi" w:cstheme="majorBidi"/>
          <w:color w:val="000000" w:themeColor="text1"/>
          <w:sz w:val="22"/>
          <w:szCs w:val="22"/>
          <w:lang w:val="id-ID" w:eastAsia="id-ID"/>
        </w:rPr>
        <w:t>Selain itu, efektivitas YouTube sebagai media pembelajaran juga didukung oleh fleksibilitas waktu dan aksesibilitas yang ditawarkan. Sebagaimana dinyatakan oleh Yamin (2020), platform pembelajaran digital dapat menyesuaikan waktu belajar dengan kebutuhan individu, memungkinkan mahasiswa untuk mengakses materi kapan saja. Hal ini sangat relevan bagi mahasiswa kedokteran yang memiliki jadwal akademik padat, sehingga dapat memanfaatkan waktu luang untuk belajar melalui video yang menarik dan interaktif.</w:t>
      </w:r>
    </w:p>
    <w:p w14:paraId="158FE42A" w14:textId="77777777" w:rsidR="00E0068D" w:rsidRPr="00E0068D" w:rsidRDefault="00E0068D" w:rsidP="00E0068D">
      <w:pPr>
        <w:spacing w:line="360" w:lineRule="auto"/>
        <w:ind w:firstLine="720"/>
        <w:rPr>
          <w:rFonts w:asciiTheme="majorBidi" w:eastAsia="Times New Roman" w:hAnsiTheme="majorBidi" w:cstheme="majorBidi"/>
          <w:color w:val="000000" w:themeColor="text1"/>
          <w:sz w:val="22"/>
          <w:szCs w:val="22"/>
          <w:lang w:val="id-ID" w:eastAsia="id-ID"/>
        </w:rPr>
      </w:pPr>
      <w:r w:rsidRPr="00E0068D">
        <w:rPr>
          <w:rFonts w:asciiTheme="majorBidi" w:eastAsia="Times New Roman" w:hAnsiTheme="majorBidi" w:cstheme="majorBidi"/>
          <w:color w:val="000000" w:themeColor="text1"/>
          <w:sz w:val="22"/>
          <w:szCs w:val="22"/>
          <w:lang w:val="id-ID" w:eastAsia="id-ID"/>
        </w:rPr>
        <w:t>Hasil penelitian ini sejalan dengan studi yang dilakukan oleh Hartanto (2016), yang menunjukkan bahwa pembelajaran berbasis video mampu meningkatkan keterlibatan siswa dan mempermudah pemahaman konsep. Oleh karena itu, pengintegrasian media digital seperti YouTube dalam pembelajaran PAI tidak hanya memberikan alternatif metode belajar, tetapi juga menjadi inovasi strategis dalam menjawab tantangan pendidikan era digital.</w:t>
      </w:r>
      <w:r w:rsidRPr="00E0068D">
        <w:rPr>
          <w:rFonts w:asciiTheme="majorBidi" w:eastAsia="Times New Roman" w:hAnsiTheme="majorBidi" w:cstheme="majorBidi"/>
          <w:color w:val="000000" w:themeColor="text1"/>
          <w:sz w:val="22"/>
          <w:szCs w:val="22"/>
          <w:lang w:val="sv-SE" w:eastAsia="id-ID"/>
        </w:rPr>
        <w:t xml:space="preserve"> Lebih lanjut, penelitian ini menunjukkan bahwa: </w:t>
      </w:r>
      <w:r w:rsidRPr="00E0068D">
        <w:rPr>
          <w:rFonts w:asciiTheme="majorBidi" w:eastAsia="Times New Roman" w:hAnsiTheme="majorBidi" w:cstheme="majorBidi"/>
          <w:i/>
          <w:iCs/>
          <w:color w:val="000000" w:themeColor="text1"/>
          <w:sz w:val="22"/>
          <w:szCs w:val="22"/>
          <w:lang w:val="sv-SE" w:eastAsia="id-ID"/>
        </w:rPr>
        <w:t xml:space="preserve">pertama,  </w:t>
      </w:r>
      <w:r w:rsidRPr="00E0068D">
        <w:rPr>
          <w:rFonts w:asciiTheme="majorBidi" w:eastAsia="Times New Roman" w:hAnsiTheme="majorBidi" w:cstheme="majorBidi"/>
          <w:b/>
          <w:bCs/>
          <w:i/>
          <w:iCs/>
          <w:color w:val="000000" w:themeColor="text1"/>
          <w:sz w:val="22"/>
          <w:szCs w:val="22"/>
          <w:lang w:val="id-ID" w:eastAsia="id-ID"/>
        </w:rPr>
        <w:t>Efektivitas Media Digital dalam Pembelajaran PAI</w:t>
      </w:r>
      <w:r w:rsidRPr="00E0068D">
        <w:rPr>
          <w:rFonts w:asciiTheme="majorBidi" w:eastAsia="Times New Roman" w:hAnsiTheme="majorBidi" w:cstheme="majorBidi"/>
          <w:b/>
          <w:bCs/>
          <w:i/>
          <w:iCs/>
          <w:color w:val="000000" w:themeColor="text1"/>
          <w:sz w:val="22"/>
          <w:szCs w:val="22"/>
          <w:lang w:val="sv-SE" w:eastAsia="id-ID"/>
        </w:rPr>
        <w:t>,</w:t>
      </w:r>
      <w:r w:rsidRPr="00E0068D">
        <w:rPr>
          <w:rFonts w:asciiTheme="majorBidi" w:eastAsia="Times New Roman" w:hAnsiTheme="majorBidi" w:cstheme="majorBidi"/>
          <w:color w:val="000000" w:themeColor="text1"/>
          <w:sz w:val="22"/>
          <w:szCs w:val="22"/>
          <w:lang w:val="id-ID" w:eastAsia="id-ID"/>
        </w:rPr>
        <w:t xml:space="preserve"> Hasil penelitian mendukung gagasan bahwa media digital</w:t>
      </w:r>
      <w:r w:rsidRPr="00E0068D">
        <w:rPr>
          <w:rFonts w:asciiTheme="majorBidi" w:eastAsia="Times New Roman" w:hAnsiTheme="majorBidi" w:cstheme="majorBidi"/>
          <w:color w:val="000000" w:themeColor="text1"/>
          <w:sz w:val="22"/>
          <w:szCs w:val="22"/>
          <w:lang w:val="sv-SE" w:eastAsia="id-ID"/>
        </w:rPr>
        <w:t xml:space="preserve"> </w:t>
      </w:r>
      <w:r w:rsidRPr="00E0068D">
        <w:rPr>
          <w:rFonts w:asciiTheme="majorBidi" w:eastAsia="Times New Roman" w:hAnsiTheme="majorBidi" w:cstheme="majorBidi"/>
          <w:color w:val="000000" w:themeColor="text1"/>
          <w:sz w:val="22"/>
          <w:szCs w:val="22"/>
          <w:lang w:val="id-ID" w:eastAsia="id-ID"/>
        </w:rPr>
        <w:t>YouTube</w:t>
      </w:r>
      <w:r w:rsidRPr="00E0068D">
        <w:rPr>
          <w:rFonts w:asciiTheme="majorBidi" w:eastAsia="Times New Roman" w:hAnsiTheme="majorBidi" w:cstheme="majorBidi"/>
          <w:color w:val="000000" w:themeColor="text1"/>
          <w:sz w:val="22"/>
          <w:szCs w:val="22"/>
          <w:lang w:val="sv-SE" w:eastAsia="id-ID"/>
        </w:rPr>
        <w:t xml:space="preserve"> </w:t>
      </w:r>
      <w:r w:rsidRPr="00E0068D">
        <w:rPr>
          <w:rFonts w:asciiTheme="majorBidi" w:eastAsia="Times New Roman" w:hAnsiTheme="majorBidi" w:cstheme="majorBidi"/>
          <w:color w:val="000000" w:themeColor="text1"/>
          <w:sz w:val="22"/>
          <w:szCs w:val="22"/>
          <w:lang w:val="id-ID" w:eastAsia="id-ID"/>
        </w:rPr>
        <w:t>merupakan alat pembelajaran yang efektif dalam meningkatkan pengetahuan PAI. Kelompok eksperimen yang menggunakan konten video interaktif mengalami peningkatan pemahaman yang jauh lebih besar dibandingkan kelompok kontrol. Hal ini sejalan dengan penelitian yang dilakukan oleh Susanto (2020), yang menunjukkan bahwa pembelajaran berbasis video lebih efektif dibandingkan metode konvensional dalam memfasilitasi pemahaman materi. Hal</w:t>
      </w:r>
      <w:r w:rsidRPr="00E0068D">
        <w:rPr>
          <w:rFonts w:asciiTheme="majorBidi" w:eastAsia="Times New Roman" w:hAnsiTheme="majorBidi" w:cstheme="majorBidi"/>
          <w:color w:val="000000" w:themeColor="text1"/>
          <w:sz w:val="22"/>
          <w:szCs w:val="22"/>
          <w:lang w:val="sv-SE" w:eastAsia="id-ID"/>
        </w:rPr>
        <w:t xml:space="preserve"> ini juga didasari bahwa </w:t>
      </w:r>
      <w:r w:rsidRPr="00E0068D">
        <w:rPr>
          <w:rFonts w:asciiTheme="majorBidi" w:eastAsia="Times New Roman" w:hAnsiTheme="majorBidi" w:cstheme="majorBidi"/>
          <w:color w:val="000000" w:themeColor="text1"/>
          <w:sz w:val="22"/>
          <w:szCs w:val="22"/>
          <w:lang w:val="id-ID" w:eastAsia="id-ID"/>
        </w:rPr>
        <w:t>Mahasiswa merespons positif penggunaan konten YouTube karena media ini menawarkan fleksibilitas dalam belajar, memungkinkan mereka mengakses materi kapan saja dan di mana saja. Selain itu, elemen visual dan narasi interaktif pada video membantu meningkatkan daya tarik materi, sehingga lebih mudah dipahami oleh mahasiswa dengan gaya belajar visual dan auditori.</w:t>
      </w:r>
    </w:p>
    <w:p w14:paraId="4C30E624" w14:textId="77777777" w:rsidR="00E0068D" w:rsidRPr="00E0068D" w:rsidRDefault="00E0068D" w:rsidP="00E0068D">
      <w:pPr>
        <w:spacing w:line="360" w:lineRule="auto"/>
        <w:ind w:firstLine="720"/>
        <w:rPr>
          <w:rFonts w:asciiTheme="majorBidi" w:eastAsia="Times New Roman" w:hAnsiTheme="majorBidi" w:cstheme="majorBidi"/>
          <w:color w:val="000000" w:themeColor="text1"/>
          <w:sz w:val="22"/>
          <w:szCs w:val="22"/>
          <w:lang w:val="id-ID" w:eastAsia="id-ID"/>
        </w:rPr>
      </w:pPr>
      <w:r w:rsidRPr="00E0068D">
        <w:rPr>
          <w:rFonts w:asciiTheme="majorBidi" w:eastAsia="Times New Roman" w:hAnsiTheme="majorBidi" w:cstheme="majorBidi"/>
          <w:b/>
          <w:bCs/>
          <w:i/>
          <w:iCs/>
          <w:color w:val="000000" w:themeColor="text1"/>
          <w:sz w:val="22"/>
          <w:szCs w:val="22"/>
          <w:lang w:val="sv-SE" w:eastAsia="id-ID"/>
        </w:rPr>
        <w:t xml:space="preserve">Kedua, </w:t>
      </w:r>
      <w:r w:rsidRPr="00E0068D">
        <w:rPr>
          <w:rFonts w:asciiTheme="majorBidi" w:eastAsia="Times New Roman" w:hAnsiTheme="majorBidi" w:cstheme="majorBidi"/>
          <w:b/>
          <w:bCs/>
          <w:i/>
          <w:iCs/>
          <w:color w:val="000000" w:themeColor="text1"/>
          <w:sz w:val="22"/>
          <w:szCs w:val="22"/>
          <w:lang w:val="id-ID" w:eastAsia="id-ID"/>
        </w:rPr>
        <w:t>Kesesuaian Konten dengan Kurikulum</w:t>
      </w:r>
      <w:r w:rsidRPr="00E0068D">
        <w:rPr>
          <w:rFonts w:asciiTheme="majorBidi" w:eastAsia="Times New Roman" w:hAnsiTheme="majorBidi" w:cstheme="majorBidi"/>
          <w:b/>
          <w:bCs/>
          <w:color w:val="000000" w:themeColor="text1"/>
          <w:sz w:val="22"/>
          <w:szCs w:val="22"/>
          <w:lang w:val="sv-SE" w:eastAsia="id-ID"/>
        </w:rPr>
        <w:t xml:space="preserve">, </w:t>
      </w:r>
      <w:r w:rsidRPr="00E0068D">
        <w:rPr>
          <w:rFonts w:asciiTheme="majorBidi" w:eastAsia="Times New Roman" w:hAnsiTheme="majorBidi" w:cstheme="majorBidi"/>
          <w:color w:val="000000" w:themeColor="text1"/>
          <w:sz w:val="22"/>
          <w:szCs w:val="22"/>
          <w:lang w:val="id-ID" w:eastAsia="id-ID"/>
        </w:rPr>
        <w:t>Konten YouTube yang digunakan dalam penelitian ini telah dirancang untuk memenuhi standar kurikulum PAI. Validasi oleh ahli memastikan bahwa materi yang disampaikan relevan dengan kebutuhan mahasiswa kedokteran. Sesuai pendapat Arikunto (2019), validasi konten sangat penting untuk menjamin kualitas materi pembelajaran. Dalam hal ini, konten video tidak hanya menyampaikan konsep teoretis tetapi juga mengaitkannya dengan aplikasi praktis yang relevan dengan kehidupan mahasiswa sebagai calon dokter.</w:t>
      </w:r>
    </w:p>
    <w:p w14:paraId="0AF9C67A" w14:textId="77777777" w:rsidR="00E0068D" w:rsidRPr="00E0068D" w:rsidRDefault="00E0068D" w:rsidP="00E0068D">
      <w:pPr>
        <w:spacing w:line="360" w:lineRule="auto"/>
        <w:ind w:firstLine="720"/>
        <w:rPr>
          <w:rFonts w:asciiTheme="majorBidi" w:eastAsia="Times New Roman" w:hAnsiTheme="majorBidi" w:cstheme="majorBidi"/>
          <w:color w:val="000000" w:themeColor="text1"/>
          <w:sz w:val="22"/>
          <w:szCs w:val="22"/>
          <w:lang w:val="id-ID" w:eastAsia="id-ID"/>
        </w:rPr>
      </w:pPr>
      <w:r w:rsidRPr="00E0068D">
        <w:rPr>
          <w:rFonts w:asciiTheme="majorBidi" w:eastAsia="Times New Roman" w:hAnsiTheme="majorBidi" w:cstheme="majorBidi"/>
          <w:i/>
          <w:iCs/>
          <w:color w:val="000000" w:themeColor="text1"/>
          <w:sz w:val="22"/>
          <w:szCs w:val="22"/>
          <w:lang w:val="sv-SE" w:eastAsia="id-ID"/>
        </w:rPr>
        <w:lastRenderedPageBreak/>
        <w:t xml:space="preserve">Ketiga, </w:t>
      </w:r>
      <w:r w:rsidRPr="00E0068D">
        <w:rPr>
          <w:rFonts w:asciiTheme="majorBidi" w:eastAsia="Times New Roman" w:hAnsiTheme="majorBidi" w:cstheme="majorBidi"/>
          <w:b/>
          <w:bCs/>
          <w:i/>
          <w:iCs/>
          <w:color w:val="000000" w:themeColor="text1"/>
          <w:sz w:val="22"/>
          <w:szCs w:val="22"/>
          <w:lang w:val="id-ID" w:eastAsia="id-ID"/>
        </w:rPr>
        <w:t>Perbedaan Peningkatan antara Kelompok Eksperimen dan Kontrol</w:t>
      </w:r>
      <w:r w:rsidRPr="00E0068D">
        <w:rPr>
          <w:rFonts w:asciiTheme="majorBidi" w:eastAsia="Times New Roman" w:hAnsiTheme="majorBidi" w:cstheme="majorBidi"/>
          <w:b/>
          <w:bCs/>
          <w:i/>
          <w:iCs/>
          <w:color w:val="000000" w:themeColor="text1"/>
          <w:sz w:val="22"/>
          <w:szCs w:val="22"/>
          <w:lang w:val="sv-SE" w:eastAsia="id-ID"/>
        </w:rPr>
        <w:t>,</w:t>
      </w:r>
      <w:r w:rsidRPr="00E0068D">
        <w:rPr>
          <w:rFonts w:asciiTheme="majorBidi" w:eastAsia="Times New Roman" w:hAnsiTheme="majorBidi" w:cstheme="majorBidi"/>
          <w:b/>
          <w:bCs/>
          <w:color w:val="000000" w:themeColor="text1"/>
          <w:sz w:val="22"/>
          <w:szCs w:val="22"/>
          <w:lang w:val="sv-SE" w:eastAsia="id-ID"/>
        </w:rPr>
        <w:t xml:space="preserve"> </w:t>
      </w:r>
      <w:r w:rsidRPr="00E0068D">
        <w:rPr>
          <w:rFonts w:asciiTheme="majorBidi" w:eastAsia="Times New Roman" w:hAnsiTheme="majorBidi" w:cstheme="majorBidi"/>
          <w:color w:val="000000" w:themeColor="text1"/>
          <w:sz w:val="22"/>
          <w:szCs w:val="22"/>
          <w:lang w:val="id-ID" w:eastAsia="id-ID"/>
        </w:rPr>
        <w:t xml:space="preserve">Peningkatan yang signifikan pada kelompok eksperimen dibandingkan kelompok kontrol dapat dijelaskan melalui teori </w:t>
      </w:r>
      <w:r w:rsidRPr="00E0068D">
        <w:rPr>
          <w:rFonts w:asciiTheme="majorBidi" w:eastAsia="Times New Roman" w:hAnsiTheme="majorBidi" w:cstheme="majorBidi"/>
          <w:i/>
          <w:iCs/>
          <w:color w:val="000000" w:themeColor="text1"/>
          <w:sz w:val="22"/>
          <w:szCs w:val="22"/>
          <w:lang w:val="id-ID" w:eastAsia="id-ID"/>
        </w:rPr>
        <w:t>cognitive load</w:t>
      </w:r>
      <w:r w:rsidRPr="00E0068D">
        <w:rPr>
          <w:rFonts w:asciiTheme="majorBidi" w:eastAsia="Times New Roman" w:hAnsiTheme="majorBidi" w:cstheme="majorBidi"/>
          <w:color w:val="000000" w:themeColor="text1"/>
          <w:sz w:val="22"/>
          <w:szCs w:val="22"/>
          <w:lang w:val="id-ID" w:eastAsia="id-ID"/>
        </w:rPr>
        <w:t xml:space="preserve"> (Sweller, 1988). Konten video yang interaktif mampu mengurangi beban kognitif mahasiswa dengan menyajikan informasi secara visual dan bertahap. Hal ini berbeda dengan metode ceramah konvensional yang cenderung membebani mahasiswa dengan informasi dalam waktu singkat.</w:t>
      </w:r>
      <w:r w:rsidRPr="00E0068D">
        <w:rPr>
          <w:rFonts w:asciiTheme="majorBidi" w:eastAsia="Times New Roman" w:hAnsiTheme="majorBidi" w:cstheme="majorBidi"/>
          <w:color w:val="000000" w:themeColor="text1"/>
          <w:sz w:val="22"/>
          <w:szCs w:val="22"/>
          <w:lang w:val="sv-SE" w:eastAsia="id-ID"/>
        </w:rPr>
        <w:t xml:space="preserve"> </w:t>
      </w:r>
      <w:r w:rsidRPr="00E0068D">
        <w:rPr>
          <w:rFonts w:asciiTheme="majorBidi" w:eastAsia="Times New Roman" w:hAnsiTheme="majorBidi" w:cstheme="majorBidi"/>
          <w:color w:val="000000" w:themeColor="text1"/>
          <w:sz w:val="22"/>
          <w:szCs w:val="22"/>
          <w:lang w:val="id-ID" w:eastAsia="id-ID"/>
        </w:rPr>
        <w:t xml:space="preserve">Selain itu, mahasiswa kelompok kontrol yang menggunakan metode pembelajaran tradisional melaporkan keterbatasan waktu dan kurangnya minat pada cara penyampaian materi. Temuan ini mengindikasikan bahwa metode konvensional kurang efektif untuk generasi mahasiswa yang lebih terbiasa dengan teknologi digital; </w:t>
      </w:r>
    </w:p>
    <w:p w14:paraId="2B3FF02B" w14:textId="77777777" w:rsidR="00E0068D" w:rsidRPr="00E0068D" w:rsidRDefault="00E0068D" w:rsidP="00E0068D">
      <w:pPr>
        <w:spacing w:line="360" w:lineRule="auto"/>
        <w:ind w:firstLine="720"/>
        <w:rPr>
          <w:rFonts w:asciiTheme="majorBidi" w:eastAsia="Times New Roman" w:hAnsiTheme="majorBidi" w:cstheme="majorBidi"/>
          <w:color w:val="000000" w:themeColor="text1"/>
          <w:sz w:val="22"/>
          <w:szCs w:val="22"/>
          <w:lang w:val="id-ID" w:eastAsia="id-ID"/>
        </w:rPr>
      </w:pPr>
      <w:r w:rsidRPr="00E0068D">
        <w:rPr>
          <w:rFonts w:asciiTheme="majorBidi" w:eastAsia="Times New Roman" w:hAnsiTheme="majorBidi" w:cstheme="majorBidi"/>
          <w:i/>
          <w:iCs/>
          <w:color w:val="000000" w:themeColor="text1"/>
          <w:sz w:val="22"/>
          <w:szCs w:val="22"/>
          <w:lang w:val="id-ID" w:eastAsia="id-ID"/>
        </w:rPr>
        <w:t xml:space="preserve">keempat, </w:t>
      </w:r>
      <w:r w:rsidRPr="00E0068D">
        <w:rPr>
          <w:rFonts w:asciiTheme="majorBidi" w:eastAsia="Times New Roman" w:hAnsiTheme="majorBidi" w:cstheme="majorBidi"/>
          <w:b/>
          <w:bCs/>
          <w:i/>
          <w:iCs/>
          <w:color w:val="000000" w:themeColor="text1"/>
          <w:sz w:val="22"/>
          <w:szCs w:val="22"/>
          <w:lang w:val="id-ID" w:eastAsia="id-ID"/>
        </w:rPr>
        <w:t xml:space="preserve">Signifikansi Temuan Penelitian, </w:t>
      </w:r>
      <w:r w:rsidRPr="00E0068D">
        <w:rPr>
          <w:rFonts w:asciiTheme="majorBidi" w:eastAsia="Times New Roman" w:hAnsiTheme="majorBidi" w:cstheme="majorBidi"/>
          <w:color w:val="000000" w:themeColor="text1"/>
          <w:sz w:val="22"/>
          <w:szCs w:val="22"/>
          <w:lang w:val="id-ID" w:eastAsia="id-ID"/>
        </w:rPr>
        <w:t>Peningkatan nilai rata-rata post-test sebesar 19,6 poin pada kelompok eksperimen menunjukkan bahwa media YouTube tidak hanya mampu meningkatkan pengetahuan mahasiswa, tetapi juga memberikan pengalaman belajar yang lebih menarik dan fleksibel. Hal ini mendukung temuan Wicaksono (2021), yang menyebutkan bahwa integrasi teknologi dalam pembelajaran agama mampu meningkatkan minat dan pemahaman mahasiswa secara signifikan.</w:t>
      </w:r>
    </w:p>
    <w:p w14:paraId="4EED5DCA" w14:textId="7E0A2B12" w:rsidR="00E0068D" w:rsidRDefault="00E0068D" w:rsidP="00E0068D">
      <w:pPr>
        <w:spacing w:line="360" w:lineRule="auto"/>
        <w:ind w:firstLine="720"/>
        <w:rPr>
          <w:rFonts w:asciiTheme="majorBidi" w:hAnsiTheme="majorBidi" w:cstheme="majorBidi"/>
          <w:color w:val="000000" w:themeColor="text1"/>
          <w:sz w:val="22"/>
          <w:szCs w:val="22"/>
          <w:lang w:val="id-ID"/>
        </w:rPr>
      </w:pPr>
      <w:r w:rsidRPr="00E0068D">
        <w:rPr>
          <w:rFonts w:asciiTheme="majorBidi" w:hAnsiTheme="majorBidi" w:cstheme="majorBidi"/>
          <w:color w:val="000000" w:themeColor="text1"/>
          <w:sz w:val="22"/>
          <w:szCs w:val="22"/>
          <w:lang w:val="id-ID"/>
        </w:rPr>
        <w:t xml:space="preserve">Maka, dengan demikian hasil </w:t>
      </w:r>
      <w:r w:rsidRPr="00E0068D">
        <w:rPr>
          <w:rFonts w:asciiTheme="majorBidi" w:eastAsia="Times New Roman" w:hAnsiTheme="majorBidi" w:cstheme="majorBidi"/>
          <w:color w:val="000000" w:themeColor="text1"/>
          <w:sz w:val="22"/>
          <w:szCs w:val="22"/>
          <w:lang w:val="id-ID" w:eastAsia="id-ID"/>
        </w:rPr>
        <w:t>penelitian</w:t>
      </w:r>
      <w:r w:rsidRPr="00E0068D">
        <w:rPr>
          <w:rFonts w:asciiTheme="majorBidi" w:hAnsiTheme="majorBidi" w:cstheme="majorBidi"/>
          <w:color w:val="000000" w:themeColor="text1"/>
          <w:sz w:val="22"/>
          <w:szCs w:val="22"/>
          <w:lang w:val="id-ID"/>
        </w:rPr>
        <w:t xml:space="preserve"> tersebut di atas dapat menjadi referensi bagi pengembangan metode pembelajaran berbasis teknologi di berbagai jenjang pendidikan, serta mendorong lebih banyak penelitian serupa untuk mengeksplorasi inovasi pembelajaran yang selaras dengan kebutuhan generasi muda.</w:t>
      </w:r>
    </w:p>
    <w:p w14:paraId="672353EA" w14:textId="77777777" w:rsidR="00E0068D" w:rsidRPr="00E0068D" w:rsidRDefault="00E0068D" w:rsidP="00E0068D">
      <w:pPr>
        <w:spacing w:line="360" w:lineRule="auto"/>
        <w:ind w:firstLine="720"/>
        <w:rPr>
          <w:rFonts w:asciiTheme="majorBidi" w:hAnsiTheme="majorBidi" w:cstheme="majorBidi"/>
          <w:color w:val="000000" w:themeColor="text1"/>
          <w:sz w:val="22"/>
          <w:szCs w:val="22"/>
          <w:lang w:val="id-ID"/>
        </w:rPr>
      </w:pPr>
    </w:p>
    <w:p w14:paraId="67EC7228" w14:textId="77777777" w:rsidR="00E0068D" w:rsidRPr="00E0068D" w:rsidRDefault="00E0068D" w:rsidP="00E0068D">
      <w:pPr>
        <w:spacing w:line="360" w:lineRule="auto"/>
        <w:ind w:firstLine="0"/>
        <w:rPr>
          <w:rFonts w:asciiTheme="majorBidi" w:eastAsia="Times New Roman" w:hAnsiTheme="majorBidi" w:cstheme="majorBidi"/>
          <w:b/>
          <w:bCs/>
          <w:color w:val="000000" w:themeColor="text1"/>
          <w:sz w:val="22"/>
          <w:szCs w:val="22"/>
          <w:lang w:val="id-ID"/>
        </w:rPr>
      </w:pPr>
      <w:r w:rsidRPr="00E0068D">
        <w:rPr>
          <w:rFonts w:asciiTheme="majorBidi" w:eastAsia="Times New Roman" w:hAnsiTheme="majorBidi" w:cstheme="majorBidi"/>
          <w:b/>
          <w:bCs/>
          <w:color w:val="000000" w:themeColor="text1"/>
          <w:sz w:val="22"/>
          <w:szCs w:val="22"/>
          <w:lang w:val="id-ID"/>
        </w:rPr>
        <w:t xml:space="preserve">KESIMPULAN </w:t>
      </w:r>
    </w:p>
    <w:p w14:paraId="74E44E35" w14:textId="77777777" w:rsidR="00E0068D" w:rsidRPr="00E0068D" w:rsidRDefault="00E0068D" w:rsidP="00E0068D">
      <w:pPr>
        <w:spacing w:line="360" w:lineRule="auto"/>
        <w:ind w:firstLine="720"/>
        <w:rPr>
          <w:rFonts w:asciiTheme="majorBidi" w:hAnsiTheme="majorBidi" w:cstheme="majorBidi"/>
          <w:color w:val="000000" w:themeColor="text1"/>
          <w:sz w:val="22"/>
          <w:szCs w:val="22"/>
          <w:lang w:val="sv-SE"/>
        </w:rPr>
      </w:pPr>
      <w:r w:rsidRPr="00E0068D">
        <w:rPr>
          <w:rFonts w:asciiTheme="majorBidi" w:hAnsiTheme="majorBidi" w:cstheme="majorBidi"/>
          <w:color w:val="000000" w:themeColor="text1"/>
          <w:sz w:val="22"/>
          <w:szCs w:val="22"/>
          <w:lang w:val="id-ID"/>
        </w:rPr>
        <w:t xml:space="preserve">Berdasarkan hasil penelitian tersebut di atas, maka dapat disimpulkan bawha bahwa </w:t>
      </w:r>
      <w:r w:rsidRPr="00E0068D">
        <w:rPr>
          <w:rFonts w:asciiTheme="majorBidi" w:hAnsiTheme="majorBidi" w:cstheme="majorBidi"/>
          <w:i/>
          <w:iCs/>
          <w:color w:val="000000" w:themeColor="text1"/>
          <w:sz w:val="22"/>
          <w:szCs w:val="22"/>
          <w:lang w:val="id-ID"/>
        </w:rPr>
        <w:t>Pertama,</w:t>
      </w:r>
      <w:r w:rsidRPr="00E0068D">
        <w:rPr>
          <w:rFonts w:asciiTheme="majorBidi" w:hAnsiTheme="majorBidi" w:cstheme="majorBidi"/>
          <w:color w:val="000000" w:themeColor="text1"/>
          <w:sz w:val="22"/>
          <w:szCs w:val="22"/>
          <w:lang w:val="id-ID"/>
        </w:rPr>
        <w:t xml:space="preserve"> penggunaan konten YouTube sebagai media pembelajaran </w:t>
      </w:r>
      <w:r w:rsidRPr="00E0068D">
        <w:rPr>
          <w:rFonts w:asciiTheme="majorBidi" w:eastAsia="Times New Roman" w:hAnsiTheme="majorBidi" w:cstheme="majorBidi"/>
          <w:color w:val="000000" w:themeColor="text1"/>
          <w:sz w:val="22"/>
          <w:szCs w:val="22"/>
          <w:lang w:val="id-ID" w:eastAsia="id-ID"/>
        </w:rPr>
        <w:t>Pendidikan</w:t>
      </w:r>
      <w:r w:rsidRPr="00E0068D">
        <w:rPr>
          <w:rFonts w:asciiTheme="majorBidi" w:hAnsiTheme="majorBidi" w:cstheme="majorBidi"/>
          <w:color w:val="000000" w:themeColor="text1"/>
          <w:sz w:val="22"/>
          <w:szCs w:val="22"/>
          <w:lang w:val="id-ID"/>
        </w:rPr>
        <w:t xml:space="preserve"> Agama Islam (PAI) terbukti efektif dalam meningkatkan pemahaman mahasiswa kedokteran Universitas Abulyatama Aceh. </w:t>
      </w:r>
      <w:r w:rsidRPr="00E0068D">
        <w:rPr>
          <w:rFonts w:asciiTheme="majorBidi" w:hAnsiTheme="majorBidi" w:cstheme="majorBidi"/>
          <w:color w:val="000000" w:themeColor="text1"/>
          <w:sz w:val="22"/>
          <w:szCs w:val="22"/>
          <w:lang w:val="sv-SE"/>
        </w:rPr>
        <w:t>Hal ini ditunjukkan oleh peningkatan rata-rata nilai post-test kelompok eksperimen sebesar 17,03 dari 66,11 pada pre-test menjadi 83,14 pada post-test. Sebaliknya, kelompok kontrol yang menggunakan metode pembelajaran konvensional hanya mengalami peningkatan sebesar 5,17 poin, dari 65,05 pada pre-test menjadi 70,22 pada post-test.</w:t>
      </w:r>
    </w:p>
    <w:p w14:paraId="759933BF" w14:textId="77777777" w:rsidR="00E0068D" w:rsidRPr="00E0068D" w:rsidRDefault="00E0068D" w:rsidP="00E0068D">
      <w:pPr>
        <w:spacing w:line="360" w:lineRule="auto"/>
        <w:ind w:firstLine="720"/>
        <w:rPr>
          <w:rFonts w:asciiTheme="majorBidi" w:hAnsiTheme="majorBidi" w:cstheme="majorBidi"/>
          <w:color w:val="000000" w:themeColor="text1"/>
          <w:sz w:val="22"/>
          <w:szCs w:val="22"/>
          <w:lang w:val="sv-SE"/>
        </w:rPr>
      </w:pPr>
      <w:r w:rsidRPr="00E0068D">
        <w:rPr>
          <w:rFonts w:asciiTheme="majorBidi" w:hAnsiTheme="majorBidi" w:cstheme="majorBidi"/>
          <w:i/>
          <w:iCs/>
          <w:color w:val="000000" w:themeColor="text1"/>
          <w:sz w:val="22"/>
          <w:szCs w:val="22"/>
          <w:lang w:val="sv-SE"/>
        </w:rPr>
        <w:t>Kedua,</w:t>
      </w:r>
      <w:r w:rsidRPr="00E0068D">
        <w:rPr>
          <w:rFonts w:asciiTheme="majorBidi" w:hAnsiTheme="majorBidi" w:cstheme="majorBidi"/>
          <w:color w:val="000000" w:themeColor="text1"/>
          <w:sz w:val="22"/>
          <w:szCs w:val="22"/>
          <w:lang w:val="sv-SE"/>
        </w:rPr>
        <w:t xml:space="preserve"> Efektivitas media YouTube </w:t>
      </w:r>
      <w:r w:rsidRPr="00E0068D">
        <w:rPr>
          <w:rFonts w:asciiTheme="majorBidi" w:eastAsia="Times New Roman" w:hAnsiTheme="majorBidi" w:cstheme="majorBidi"/>
          <w:color w:val="000000" w:themeColor="text1"/>
          <w:sz w:val="22"/>
          <w:szCs w:val="22"/>
          <w:lang w:val="id-ID" w:eastAsia="id-ID"/>
        </w:rPr>
        <w:t>sebagai</w:t>
      </w:r>
      <w:r w:rsidRPr="00E0068D">
        <w:rPr>
          <w:rFonts w:asciiTheme="majorBidi" w:hAnsiTheme="majorBidi" w:cstheme="majorBidi"/>
          <w:color w:val="000000" w:themeColor="text1"/>
          <w:sz w:val="22"/>
          <w:szCs w:val="22"/>
          <w:lang w:val="sv-SE"/>
        </w:rPr>
        <w:t xml:space="preserve"> alat pembelajaran didukung oleh fleksibilitas waktu, aksesibilitas yang tinggi, dan desain konten yang interaktif. Media ini mampu memenuhi kebutuhan generasi digital yang lebih responsif terhadap pendekatan pembelajaran berbasis teknologi.  </w:t>
      </w:r>
    </w:p>
    <w:p w14:paraId="11632731" w14:textId="77777777" w:rsidR="00E0068D" w:rsidRPr="00E0068D" w:rsidRDefault="00E0068D" w:rsidP="00E0068D">
      <w:pPr>
        <w:spacing w:line="360" w:lineRule="auto"/>
        <w:ind w:firstLine="720"/>
        <w:rPr>
          <w:rFonts w:asciiTheme="majorBidi" w:hAnsiTheme="majorBidi" w:cstheme="majorBidi"/>
          <w:color w:val="000000" w:themeColor="text1"/>
          <w:sz w:val="22"/>
          <w:szCs w:val="22"/>
          <w:lang w:val="sv-SE"/>
        </w:rPr>
      </w:pPr>
      <w:r w:rsidRPr="00E0068D">
        <w:rPr>
          <w:rFonts w:asciiTheme="majorBidi" w:hAnsiTheme="majorBidi" w:cstheme="majorBidi"/>
          <w:i/>
          <w:iCs/>
          <w:color w:val="000000" w:themeColor="text1"/>
          <w:sz w:val="22"/>
          <w:szCs w:val="22"/>
          <w:lang w:val="sv-SE"/>
        </w:rPr>
        <w:t>Ketiga,</w:t>
      </w:r>
      <w:r w:rsidRPr="00E0068D">
        <w:rPr>
          <w:rFonts w:asciiTheme="majorBidi" w:hAnsiTheme="majorBidi" w:cstheme="majorBidi"/>
          <w:color w:val="000000" w:themeColor="text1"/>
          <w:sz w:val="22"/>
          <w:szCs w:val="22"/>
          <w:lang w:val="sv-SE"/>
        </w:rPr>
        <w:t xml:space="preserve"> Penelitian ini juga </w:t>
      </w:r>
      <w:r w:rsidRPr="00E0068D">
        <w:rPr>
          <w:rFonts w:asciiTheme="majorBidi" w:eastAsia="Times New Roman" w:hAnsiTheme="majorBidi" w:cstheme="majorBidi"/>
          <w:color w:val="000000" w:themeColor="text1"/>
          <w:sz w:val="22"/>
          <w:szCs w:val="22"/>
          <w:lang w:val="id-ID" w:eastAsia="id-ID"/>
        </w:rPr>
        <w:t>mengindikasikan</w:t>
      </w:r>
      <w:r w:rsidRPr="00E0068D">
        <w:rPr>
          <w:rFonts w:asciiTheme="majorBidi" w:hAnsiTheme="majorBidi" w:cstheme="majorBidi"/>
          <w:color w:val="000000" w:themeColor="text1"/>
          <w:sz w:val="22"/>
          <w:szCs w:val="22"/>
          <w:lang w:val="sv-SE"/>
        </w:rPr>
        <w:t xml:space="preserve"> pentingnya inovasi dalam strategi pembelajaran untuk menjawab tantangan pendidikan modern, khususnya bagi mahasiswa dengan jadwal akademik yang padat. Penggunaan media digital seperti YouTube tidak hanya mempermudah akses terhadap materi pembelajaran, tetapi juga mampu meningkatkan minat dan keterlibatan mahasiswa secara </w:t>
      </w:r>
      <w:r w:rsidRPr="00E0068D">
        <w:rPr>
          <w:rFonts w:asciiTheme="majorBidi" w:hAnsiTheme="majorBidi" w:cstheme="majorBidi"/>
          <w:color w:val="000000" w:themeColor="text1"/>
          <w:sz w:val="22"/>
          <w:szCs w:val="22"/>
          <w:lang w:val="sv-SE"/>
        </w:rPr>
        <w:lastRenderedPageBreak/>
        <w:t>signifikan. Oleh karena itu, integrasi media digital dalam kurikulum PAI dapat menjadi alternatif strategis dalam mendukung proses pembelajaran yang lebih fleksibel, efektif, dan relevan di era digital.</w:t>
      </w:r>
    </w:p>
    <w:p w14:paraId="0E60E011" w14:textId="77777777" w:rsidR="00E0068D" w:rsidRPr="00E0068D" w:rsidRDefault="00E0068D" w:rsidP="00E0068D">
      <w:pPr>
        <w:spacing w:line="360" w:lineRule="auto"/>
        <w:ind w:firstLine="0"/>
        <w:rPr>
          <w:rFonts w:asciiTheme="majorBidi" w:eastAsia="Times New Roman" w:hAnsiTheme="majorBidi" w:cstheme="majorBidi"/>
          <w:b/>
          <w:bCs/>
          <w:color w:val="000000" w:themeColor="text1"/>
          <w:sz w:val="22"/>
          <w:szCs w:val="22"/>
          <w:lang w:val="sv-SE"/>
        </w:rPr>
      </w:pPr>
    </w:p>
    <w:p w14:paraId="35809C21" w14:textId="77777777" w:rsidR="00E0068D" w:rsidRPr="00E0068D" w:rsidRDefault="00E0068D" w:rsidP="00E0068D">
      <w:pPr>
        <w:ind w:firstLine="0"/>
        <w:outlineLvl w:val="2"/>
        <w:rPr>
          <w:rFonts w:asciiTheme="majorBidi" w:eastAsia="Times New Roman" w:hAnsiTheme="majorBidi" w:cstheme="majorBidi"/>
          <w:b/>
          <w:bCs/>
          <w:color w:val="000000" w:themeColor="text1"/>
          <w:sz w:val="22"/>
          <w:szCs w:val="22"/>
          <w:lang w:val="sv-SE"/>
        </w:rPr>
      </w:pPr>
      <w:r w:rsidRPr="00E0068D">
        <w:rPr>
          <w:rFonts w:asciiTheme="majorBidi" w:eastAsia="Times New Roman" w:hAnsiTheme="majorBidi" w:cstheme="majorBidi"/>
          <w:b/>
          <w:bCs/>
          <w:color w:val="000000" w:themeColor="text1"/>
          <w:sz w:val="22"/>
          <w:szCs w:val="22"/>
          <w:lang w:val="sv-SE"/>
        </w:rPr>
        <w:t xml:space="preserve">DAFTAR PUSTAKA </w:t>
      </w:r>
    </w:p>
    <w:p w14:paraId="21F2816C" w14:textId="77777777" w:rsidR="00E0068D" w:rsidRPr="00E0068D" w:rsidRDefault="00E0068D" w:rsidP="00E0068D">
      <w:pPr>
        <w:outlineLvl w:val="2"/>
        <w:rPr>
          <w:rFonts w:asciiTheme="majorBidi" w:eastAsia="Times New Roman" w:hAnsiTheme="majorBidi" w:cstheme="majorBidi"/>
          <w:b/>
          <w:bCs/>
          <w:color w:val="000000" w:themeColor="text1"/>
          <w:sz w:val="22"/>
          <w:szCs w:val="22"/>
          <w:lang w:val="sv-SE"/>
        </w:rPr>
      </w:pPr>
    </w:p>
    <w:p w14:paraId="6F5BC122" w14:textId="77777777" w:rsidR="00E0068D" w:rsidRPr="00E0068D" w:rsidRDefault="00E0068D" w:rsidP="00E0068D">
      <w:pPr>
        <w:spacing w:after="120"/>
        <w:ind w:left="720" w:hanging="720"/>
        <w:rPr>
          <w:rFonts w:asciiTheme="majorBidi" w:eastAsia="Times New Roman" w:hAnsiTheme="majorBidi" w:cstheme="majorBidi"/>
          <w:color w:val="000000" w:themeColor="text1"/>
          <w:sz w:val="22"/>
          <w:szCs w:val="22"/>
          <w:lang w:val="sv-SE"/>
        </w:rPr>
      </w:pPr>
      <w:r w:rsidRPr="00E0068D">
        <w:rPr>
          <w:rFonts w:asciiTheme="majorBidi" w:eastAsia="Times New Roman" w:hAnsiTheme="majorBidi" w:cstheme="majorBidi"/>
          <w:color w:val="000000" w:themeColor="text1"/>
          <w:sz w:val="22"/>
          <w:szCs w:val="22"/>
          <w:lang w:val="sv-SE"/>
        </w:rPr>
        <w:t>Bahgie, B. (2021). Strategi Promosi Perpustakaan Universitas Muhammadiyah Aceh dan Perpustakaan Abulyatama dalam Meningkatkan Minat Kunjung Pemustaka (Doctoral dissertation, UIN Ar-Raniry).</w:t>
      </w:r>
    </w:p>
    <w:p w14:paraId="2E0D1855" w14:textId="77777777" w:rsidR="00E0068D" w:rsidRPr="00E0068D" w:rsidRDefault="00E0068D" w:rsidP="00E0068D">
      <w:pPr>
        <w:spacing w:after="120"/>
        <w:ind w:left="720" w:hanging="720"/>
        <w:rPr>
          <w:rFonts w:asciiTheme="majorBidi" w:eastAsia="Times New Roman" w:hAnsiTheme="majorBidi" w:cstheme="majorBidi"/>
          <w:color w:val="000000" w:themeColor="text1"/>
          <w:sz w:val="22"/>
          <w:szCs w:val="22"/>
          <w:lang w:val="sv-SE"/>
        </w:rPr>
      </w:pPr>
      <w:r w:rsidRPr="00E0068D">
        <w:rPr>
          <w:rFonts w:asciiTheme="majorBidi" w:eastAsia="Times New Roman" w:hAnsiTheme="majorBidi" w:cstheme="majorBidi"/>
          <w:color w:val="000000" w:themeColor="text1"/>
          <w:sz w:val="22"/>
          <w:szCs w:val="22"/>
        </w:rPr>
        <w:t xml:space="preserve">Dwistia, H., Sajdah, M., Awaliah, O., &amp; Elfina, N. (2022). </w:t>
      </w:r>
      <w:r w:rsidRPr="00E0068D">
        <w:rPr>
          <w:rFonts w:asciiTheme="majorBidi" w:eastAsia="Times New Roman" w:hAnsiTheme="majorBidi" w:cstheme="majorBidi"/>
          <w:color w:val="000000" w:themeColor="text1"/>
          <w:sz w:val="22"/>
          <w:szCs w:val="22"/>
          <w:lang w:val="sv-SE"/>
        </w:rPr>
        <w:t>Pemanfaatan Media Sosial Sebagai Media Pembelajaran Pendidikan Agama Islam. </w:t>
      </w:r>
      <w:r w:rsidRPr="00E0068D">
        <w:rPr>
          <w:rFonts w:asciiTheme="majorBidi" w:eastAsia="Times New Roman" w:hAnsiTheme="majorBidi" w:cstheme="majorBidi"/>
          <w:i/>
          <w:iCs/>
          <w:color w:val="000000" w:themeColor="text1"/>
          <w:sz w:val="22"/>
          <w:szCs w:val="22"/>
          <w:lang w:val="sv-SE"/>
        </w:rPr>
        <w:t>Ar-Rusyd: Jurnal Pendidikan Agama Islam, 1</w:t>
      </w:r>
      <w:r w:rsidRPr="00E0068D">
        <w:rPr>
          <w:rFonts w:asciiTheme="majorBidi" w:eastAsia="Times New Roman" w:hAnsiTheme="majorBidi" w:cstheme="majorBidi"/>
          <w:color w:val="000000" w:themeColor="text1"/>
          <w:sz w:val="22"/>
          <w:szCs w:val="22"/>
          <w:lang w:val="sv-SE"/>
        </w:rPr>
        <w:t>(2), 78-93.</w:t>
      </w:r>
    </w:p>
    <w:p w14:paraId="476B4CC5" w14:textId="77777777" w:rsidR="00E0068D" w:rsidRPr="00E0068D" w:rsidRDefault="00E0068D" w:rsidP="00E0068D">
      <w:pPr>
        <w:spacing w:after="120"/>
        <w:ind w:left="720" w:hanging="720"/>
        <w:rPr>
          <w:rFonts w:asciiTheme="majorBidi" w:eastAsia="Times New Roman" w:hAnsiTheme="majorBidi" w:cstheme="majorBidi"/>
          <w:color w:val="000000" w:themeColor="text1"/>
          <w:sz w:val="22"/>
          <w:szCs w:val="22"/>
          <w:lang w:val="sv-SE"/>
        </w:rPr>
      </w:pPr>
      <w:r w:rsidRPr="00E0068D">
        <w:rPr>
          <w:rFonts w:asciiTheme="majorBidi" w:eastAsia="Times New Roman" w:hAnsiTheme="majorBidi" w:cstheme="majorBidi"/>
          <w:color w:val="000000" w:themeColor="text1"/>
          <w:sz w:val="22"/>
          <w:szCs w:val="22"/>
          <w:lang w:val="sv-SE"/>
        </w:rPr>
        <w:t>Hasibuan, N. (2016). Implementasi Media Pembelajaran Dalam Pendidikan Agama Islam. </w:t>
      </w:r>
      <w:r w:rsidRPr="00E0068D">
        <w:rPr>
          <w:rFonts w:asciiTheme="majorBidi" w:eastAsia="Times New Roman" w:hAnsiTheme="majorBidi" w:cstheme="majorBidi"/>
          <w:i/>
          <w:iCs/>
          <w:color w:val="000000" w:themeColor="text1"/>
          <w:sz w:val="22"/>
          <w:szCs w:val="22"/>
          <w:lang w:val="sv-SE"/>
        </w:rPr>
        <w:t>Darul Ilmi: Jurnal Ilmu Kependidikan dan Keislaman, 4</w:t>
      </w:r>
      <w:r w:rsidRPr="00E0068D">
        <w:rPr>
          <w:rFonts w:asciiTheme="majorBidi" w:eastAsia="Times New Roman" w:hAnsiTheme="majorBidi" w:cstheme="majorBidi"/>
          <w:color w:val="000000" w:themeColor="text1"/>
          <w:sz w:val="22"/>
          <w:szCs w:val="22"/>
          <w:lang w:val="sv-SE"/>
        </w:rPr>
        <w:t>(1).</w:t>
      </w:r>
    </w:p>
    <w:p w14:paraId="7A6CFDE0" w14:textId="77777777" w:rsidR="00E0068D" w:rsidRPr="00E0068D" w:rsidRDefault="00E0068D" w:rsidP="00E0068D">
      <w:pPr>
        <w:spacing w:after="120"/>
        <w:ind w:left="720" w:hanging="720"/>
        <w:rPr>
          <w:rFonts w:asciiTheme="majorBidi" w:eastAsia="Times New Roman" w:hAnsiTheme="majorBidi" w:cstheme="majorBidi"/>
          <w:color w:val="000000" w:themeColor="text1"/>
          <w:sz w:val="22"/>
          <w:szCs w:val="22"/>
          <w:lang w:val="sv-SE"/>
        </w:rPr>
      </w:pPr>
      <w:r w:rsidRPr="00E0068D">
        <w:rPr>
          <w:rFonts w:asciiTheme="majorBidi" w:eastAsia="Times New Roman" w:hAnsiTheme="majorBidi" w:cstheme="majorBidi"/>
          <w:color w:val="000000" w:themeColor="text1"/>
          <w:sz w:val="22"/>
          <w:szCs w:val="22"/>
          <w:lang w:val="sv-SE"/>
        </w:rPr>
        <w:t>Kholidah, L. N., &amp; Nasih, A. M. (2009). </w:t>
      </w:r>
      <w:r w:rsidRPr="00E0068D">
        <w:rPr>
          <w:rFonts w:asciiTheme="majorBidi" w:eastAsia="Times New Roman" w:hAnsiTheme="majorBidi" w:cstheme="majorBidi"/>
          <w:i/>
          <w:iCs/>
          <w:color w:val="000000" w:themeColor="text1"/>
          <w:sz w:val="22"/>
          <w:szCs w:val="22"/>
          <w:lang w:val="sv-SE"/>
        </w:rPr>
        <w:t>Metode dan Teknik Pembelajaran Pendidikan Agama Islam</w:t>
      </w:r>
      <w:r w:rsidRPr="00E0068D">
        <w:rPr>
          <w:rFonts w:asciiTheme="majorBidi" w:eastAsia="Times New Roman" w:hAnsiTheme="majorBidi" w:cstheme="majorBidi"/>
          <w:color w:val="000000" w:themeColor="text1"/>
          <w:sz w:val="22"/>
          <w:szCs w:val="22"/>
          <w:lang w:val="sv-SE"/>
        </w:rPr>
        <w:t>.</w:t>
      </w:r>
    </w:p>
    <w:p w14:paraId="4254722F" w14:textId="77777777" w:rsidR="00E0068D" w:rsidRPr="00E0068D" w:rsidRDefault="00E0068D" w:rsidP="00E0068D">
      <w:pPr>
        <w:spacing w:after="120"/>
        <w:ind w:left="720" w:hanging="720"/>
        <w:rPr>
          <w:rFonts w:asciiTheme="majorBidi" w:eastAsia="Times New Roman" w:hAnsiTheme="majorBidi" w:cstheme="majorBidi"/>
          <w:color w:val="000000" w:themeColor="text1"/>
          <w:sz w:val="22"/>
          <w:szCs w:val="22"/>
          <w:lang w:val="sv-SE"/>
        </w:rPr>
      </w:pPr>
      <w:r w:rsidRPr="00E0068D">
        <w:rPr>
          <w:rFonts w:asciiTheme="majorBidi" w:eastAsia="Times New Roman" w:hAnsiTheme="majorBidi" w:cstheme="majorBidi"/>
          <w:color w:val="000000" w:themeColor="text1"/>
          <w:sz w:val="22"/>
          <w:szCs w:val="22"/>
        </w:rPr>
        <w:t xml:space="preserve">Maryam, D., Febiola, F., Agami, S. D., &amp; Fawaida, U. (2020). </w:t>
      </w:r>
      <w:r w:rsidRPr="00E0068D">
        <w:rPr>
          <w:rFonts w:asciiTheme="majorBidi" w:eastAsia="Times New Roman" w:hAnsiTheme="majorBidi" w:cstheme="majorBidi"/>
          <w:color w:val="000000" w:themeColor="text1"/>
          <w:sz w:val="22"/>
          <w:szCs w:val="22"/>
          <w:lang w:val="sv-SE"/>
        </w:rPr>
        <w:t>Inovasi media pembelajaran pendidikan agama Islam melalui media audiovisual. </w:t>
      </w:r>
      <w:r w:rsidRPr="00E0068D">
        <w:rPr>
          <w:rFonts w:asciiTheme="majorBidi" w:eastAsia="Times New Roman" w:hAnsiTheme="majorBidi" w:cstheme="majorBidi"/>
          <w:i/>
          <w:iCs/>
          <w:color w:val="000000" w:themeColor="text1"/>
          <w:sz w:val="22"/>
          <w:szCs w:val="22"/>
          <w:lang w:val="sv-SE"/>
        </w:rPr>
        <w:t>Terampil: Jurnal Pendidikan Dan Pembelajaran Dasar, 7</w:t>
      </w:r>
      <w:r w:rsidRPr="00E0068D">
        <w:rPr>
          <w:rFonts w:asciiTheme="majorBidi" w:eastAsia="Times New Roman" w:hAnsiTheme="majorBidi" w:cstheme="majorBidi"/>
          <w:color w:val="000000" w:themeColor="text1"/>
          <w:sz w:val="22"/>
          <w:szCs w:val="22"/>
          <w:lang w:val="sv-SE"/>
        </w:rPr>
        <w:t>(1), 43-50.</w:t>
      </w:r>
    </w:p>
    <w:p w14:paraId="3CAD5FFF" w14:textId="77777777" w:rsidR="00E0068D" w:rsidRPr="00E0068D" w:rsidRDefault="00E0068D" w:rsidP="00E0068D">
      <w:pPr>
        <w:spacing w:after="120"/>
        <w:ind w:left="720" w:hanging="720"/>
        <w:rPr>
          <w:rFonts w:asciiTheme="majorBidi" w:eastAsia="Times New Roman" w:hAnsiTheme="majorBidi" w:cstheme="majorBidi"/>
          <w:color w:val="000000" w:themeColor="text1"/>
          <w:sz w:val="22"/>
          <w:szCs w:val="22"/>
          <w:lang w:val="sv-SE"/>
        </w:rPr>
      </w:pPr>
      <w:r w:rsidRPr="00E0068D">
        <w:rPr>
          <w:rFonts w:asciiTheme="majorBidi" w:eastAsia="Times New Roman" w:hAnsiTheme="majorBidi" w:cstheme="majorBidi"/>
          <w:color w:val="000000" w:themeColor="text1"/>
          <w:sz w:val="22"/>
          <w:szCs w:val="22"/>
          <w:lang w:val="sv-SE"/>
        </w:rPr>
        <w:t>Pahrudin, A. (2017). </w:t>
      </w:r>
      <w:r w:rsidRPr="00E0068D">
        <w:rPr>
          <w:rFonts w:asciiTheme="majorBidi" w:eastAsia="Times New Roman" w:hAnsiTheme="majorBidi" w:cstheme="majorBidi"/>
          <w:i/>
          <w:iCs/>
          <w:color w:val="000000" w:themeColor="text1"/>
          <w:sz w:val="22"/>
          <w:szCs w:val="22"/>
          <w:lang w:val="sv-SE"/>
        </w:rPr>
        <w:t>Buku: Strategi Belajar Mengajar Pendidikan Agama Islam Di Madrasah</w:t>
      </w:r>
      <w:r w:rsidRPr="00E0068D">
        <w:rPr>
          <w:rFonts w:asciiTheme="majorBidi" w:eastAsia="Times New Roman" w:hAnsiTheme="majorBidi" w:cstheme="majorBidi"/>
          <w:color w:val="000000" w:themeColor="text1"/>
          <w:sz w:val="22"/>
          <w:szCs w:val="22"/>
          <w:lang w:val="sv-SE"/>
        </w:rPr>
        <w:t>.</w:t>
      </w:r>
    </w:p>
    <w:p w14:paraId="62489B31" w14:textId="77777777" w:rsidR="00E0068D" w:rsidRPr="00E0068D" w:rsidRDefault="00E0068D" w:rsidP="00E0068D">
      <w:pPr>
        <w:spacing w:after="120"/>
        <w:ind w:left="720" w:hanging="720"/>
        <w:rPr>
          <w:rFonts w:asciiTheme="majorBidi" w:eastAsia="Times New Roman" w:hAnsiTheme="majorBidi" w:cstheme="majorBidi"/>
          <w:color w:val="000000" w:themeColor="text1"/>
          <w:sz w:val="22"/>
          <w:szCs w:val="22"/>
          <w:lang w:val="sv-SE"/>
        </w:rPr>
      </w:pPr>
      <w:r w:rsidRPr="00E0068D">
        <w:rPr>
          <w:rFonts w:asciiTheme="majorBidi" w:eastAsia="Times New Roman" w:hAnsiTheme="majorBidi" w:cstheme="majorBidi"/>
          <w:color w:val="000000" w:themeColor="text1"/>
          <w:sz w:val="22"/>
          <w:szCs w:val="22"/>
          <w:lang w:val="sv-SE"/>
        </w:rPr>
        <w:t>Riyana, C. (2012). </w:t>
      </w:r>
      <w:r w:rsidRPr="00E0068D">
        <w:rPr>
          <w:rFonts w:asciiTheme="majorBidi" w:eastAsia="Times New Roman" w:hAnsiTheme="majorBidi" w:cstheme="majorBidi"/>
          <w:i/>
          <w:iCs/>
          <w:color w:val="000000" w:themeColor="text1"/>
          <w:sz w:val="22"/>
          <w:szCs w:val="22"/>
          <w:lang w:val="sv-SE"/>
        </w:rPr>
        <w:t>Media pembelajaran</w:t>
      </w:r>
      <w:r w:rsidRPr="00E0068D">
        <w:rPr>
          <w:rFonts w:asciiTheme="majorBidi" w:eastAsia="Times New Roman" w:hAnsiTheme="majorBidi" w:cstheme="majorBidi"/>
          <w:color w:val="000000" w:themeColor="text1"/>
          <w:sz w:val="22"/>
          <w:szCs w:val="22"/>
          <w:lang w:val="sv-SE"/>
        </w:rPr>
        <w:t>. KEMENAG RI.</w:t>
      </w:r>
    </w:p>
    <w:p w14:paraId="167693AD" w14:textId="77777777" w:rsidR="00E0068D" w:rsidRPr="00E0068D" w:rsidRDefault="00E0068D" w:rsidP="00E0068D">
      <w:pPr>
        <w:spacing w:after="120"/>
        <w:ind w:left="720" w:hanging="720"/>
        <w:rPr>
          <w:rFonts w:asciiTheme="majorBidi" w:eastAsia="Times New Roman" w:hAnsiTheme="majorBidi" w:cstheme="majorBidi"/>
          <w:color w:val="000000" w:themeColor="text1"/>
          <w:sz w:val="22"/>
          <w:szCs w:val="22"/>
          <w:lang w:val="sv-SE"/>
        </w:rPr>
      </w:pPr>
      <w:r w:rsidRPr="00E0068D">
        <w:rPr>
          <w:rFonts w:asciiTheme="majorBidi" w:eastAsia="Times New Roman" w:hAnsiTheme="majorBidi" w:cstheme="majorBidi"/>
          <w:color w:val="000000" w:themeColor="text1"/>
          <w:sz w:val="22"/>
          <w:szCs w:val="22"/>
          <w:lang w:val="sv-SE"/>
        </w:rPr>
        <w:t>Umar, M. C. (2022). Strategi Guru Pendidikan Agama Islam Dalam Menggunakan Aplikasi Youtube Sebagai Media Pembelajaran di Kelas XI Teknologi Komputer dan Jaringan 1 SMK Negeri 5 Jember. Universitas Islam Negeri Kiai Haji Achmad Siddiq Jember: Skripsi.</w:t>
      </w:r>
    </w:p>
    <w:p w14:paraId="5E0C0466" w14:textId="77777777" w:rsidR="00E0068D" w:rsidRPr="00E0068D" w:rsidRDefault="00E0068D" w:rsidP="00E0068D">
      <w:pPr>
        <w:spacing w:after="120"/>
        <w:ind w:left="720" w:hanging="720"/>
        <w:rPr>
          <w:rFonts w:asciiTheme="majorBidi" w:eastAsia="Times New Roman" w:hAnsiTheme="majorBidi" w:cstheme="majorBidi"/>
          <w:color w:val="000000" w:themeColor="text1"/>
          <w:sz w:val="22"/>
          <w:szCs w:val="22"/>
          <w:lang w:val="sv-SE"/>
        </w:rPr>
      </w:pPr>
      <w:r w:rsidRPr="00E0068D">
        <w:rPr>
          <w:rFonts w:asciiTheme="majorBidi" w:eastAsia="Times New Roman" w:hAnsiTheme="majorBidi" w:cstheme="majorBidi"/>
          <w:color w:val="000000" w:themeColor="text1"/>
          <w:sz w:val="22"/>
          <w:szCs w:val="22"/>
          <w:lang w:val="sv-SE"/>
        </w:rPr>
        <w:t>Zainiyati, H. S. (2017). Pengembangan media pembelajaran berbasis ICT: konsep dan aplikasi pada pembelajaran pendidikan agama islam.</w:t>
      </w:r>
    </w:p>
    <w:p w14:paraId="0E11B1DF" w14:textId="77777777" w:rsidR="00E0068D" w:rsidRPr="00E0068D" w:rsidRDefault="00E0068D" w:rsidP="00E0068D">
      <w:pPr>
        <w:spacing w:after="120"/>
        <w:ind w:left="1080" w:hanging="720"/>
        <w:rPr>
          <w:rFonts w:asciiTheme="majorBidi" w:hAnsiTheme="majorBidi" w:cstheme="majorBidi"/>
          <w:color w:val="000000" w:themeColor="text1"/>
          <w:sz w:val="22"/>
          <w:szCs w:val="22"/>
        </w:rPr>
      </w:pPr>
      <w:r w:rsidRPr="00E0068D">
        <w:rPr>
          <w:rFonts w:asciiTheme="majorBidi" w:hAnsiTheme="majorBidi" w:cstheme="majorBidi"/>
          <w:color w:val="000000" w:themeColor="text1"/>
          <w:sz w:val="22"/>
          <w:szCs w:val="22"/>
        </w:rPr>
        <w:t>Creswell, J. W., &amp; Plano Clark, V. L. (2018). </w:t>
      </w:r>
      <w:r w:rsidRPr="00E0068D">
        <w:rPr>
          <w:rStyle w:val="Emphasis"/>
          <w:rFonts w:asciiTheme="majorBidi" w:hAnsiTheme="majorBidi" w:cstheme="majorBidi"/>
          <w:color w:val="000000" w:themeColor="text1"/>
          <w:sz w:val="22"/>
          <w:szCs w:val="22"/>
        </w:rPr>
        <w:t>Designing and conducting mixed methods research</w:t>
      </w:r>
      <w:r w:rsidRPr="00E0068D">
        <w:rPr>
          <w:rFonts w:asciiTheme="majorBidi" w:hAnsiTheme="majorBidi" w:cstheme="majorBidi"/>
          <w:color w:val="000000" w:themeColor="text1"/>
          <w:sz w:val="22"/>
          <w:szCs w:val="22"/>
        </w:rPr>
        <w:t> (3rd ed.). Thousand Oaks, CA: SAGE Publications.</w:t>
      </w:r>
    </w:p>
    <w:p w14:paraId="57E1724E" w14:textId="77777777" w:rsidR="00E0068D" w:rsidRPr="00E0068D" w:rsidRDefault="00E0068D" w:rsidP="00E0068D">
      <w:pPr>
        <w:spacing w:after="120"/>
        <w:ind w:left="1080" w:hanging="720"/>
        <w:rPr>
          <w:rFonts w:asciiTheme="majorBidi" w:hAnsiTheme="majorBidi" w:cstheme="majorBidi"/>
          <w:color w:val="000000" w:themeColor="text1"/>
          <w:sz w:val="22"/>
          <w:szCs w:val="22"/>
        </w:rPr>
      </w:pPr>
      <w:r w:rsidRPr="00E0068D">
        <w:rPr>
          <w:rFonts w:asciiTheme="majorBidi" w:hAnsiTheme="majorBidi" w:cstheme="majorBidi"/>
          <w:color w:val="000000" w:themeColor="text1"/>
          <w:sz w:val="22"/>
          <w:szCs w:val="22"/>
        </w:rPr>
        <w:t>Fraenkel, J. R., Wallen, N. E., &amp; Hyun, H. H. (2019). </w:t>
      </w:r>
      <w:r w:rsidRPr="00E0068D">
        <w:rPr>
          <w:rStyle w:val="Emphasis"/>
          <w:rFonts w:asciiTheme="majorBidi" w:hAnsiTheme="majorBidi" w:cstheme="majorBidi"/>
          <w:color w:val="000000" w:themeColor="text1"/>
          <w:sz w:val="22"/>
          <w:szCs w:val="22"/>
        </w:rPr>
        <w:t>How to design and evaluate research in education</w:t>
      </w:r>
      <w:r w:rsidRPr="00E0068D">
        <w:rPr>
          <w:rFonts w:asciiTheme="majorBidi" w:hAnsiTheme="majorBidi" w:cstheme="majorBidi"/>
          <w:color w:val="000000" w:themeColor="text1"/>
          <w:sz w:val="22"/>
          <w:szCs w:val="22"/>
        </w:rPr>
        <w:t> (10th ed.). New York, NY: McGraw-Hill Education.</w:t>
      </w:r>
    </w:p>
    <w:p w14:paraId="7EEB004F" w14:textId="77777777" w:rsidR="00E0068D" w:rsidRPr="00E0068D" w:rsidRDefault="00E0068D" w:rsidP="00E0068D">
      <w:pPr>
        <w:spacing w:after="120"/>
        <w:ind w:left="1080" w:hanging="720"/>
        <w:rPr>
          <w:rFonts w:asciiTheme="majorBidi" w:hAnsiTheme="majorBidi" w:cstheme="majorBidi"/>
          <w:color w:val="000000" w:themeColor="text1"/>
          <w:sz w:val="22"/>
          <w:szCs w:val="22"/>
        </w:rPr>
      </w:pPr>
      <w:r w:rsidRPr="00E0068D">
        <w:rPr>
          <w:rFonts w:asciiTheme="majorBidi" w:hAnsiTheme="majorBidi" w:cstheme="majorBidi"/>
          <w:color w:val="000000" w:themeColor="text1"/>
          <w:sz w:val="22"/>
          <w:szCs w:val="22"/>
        </w:rPr>
        <w:t>Cohen, L., Manion, L., &amp; Morrison, K. (2018). </w:t>
      </w:r>
      <w:r w:rsidRPr="00E0068D">
        <w:rPr>
          <w:rStyle w:val="Emphasis"/>
          <w:rFonts w:asciiTheme="majorBidi" w:hAnsiTheme="majorBidi" w:cstheme="majorBidi"/>
          <w:color w:val="000000" w:themeColor="text1"/>
          <w:sz w:val="22"/>
          <w:szCs w:val="22"/>
        </w:rPr>
        <w:t>Research methods in education</w:t>
      </w:r>
      <w:r w:rsidRPr="00E0068D">
        <w:rPr>
          <w:rFonts w:asciiTheme="majorBidi" w:hAnsiTheme="majorBidi" w:cstheme="majorBidi"/>
          <w:color w:val="000000" w:themeColor="text1"/>
          <w:sz w:val="22"/>
          <w:szCs w:val="22"/>
        </w:rPr>
        <w:t> (8th ed.). New York, NY: Routledge.</w:t>
      </w:r>
    </w:p>
    <w:p w14:paraId="1877DF12" w14:textId="77777777" w:rsidR="00E0068D" w:rsidRPr="00E0068D" w:rsidRDefault="00E0068D" w:rsidP="00E0068D">
      <w:pPr>
        <w:spacing w:after="120"/>
        <w:ind w:left="1080" w:hanging="720"/>
        <w:rPr>
          <w:rFonts w:asciiTheme="majorBidi" w:eastAsia="Times New Roman" w:hAnsiTheme="majorBidi" w:cstheme="majorBidi"/>
          <w:color w:val="000000" w:themeColor="text1"/>
          <w:sz w:val="22"/>
          <w:szCs w:val="22"/>
          <w:lang w:val="id-ID" w:eastAsia="id-ID"/>
        </w:rPr>
      </w:pPr>
      <w:r w:rsidRPr="00E0068D">
        <w:rPr>
          <w:rFonts w:asciiTheme="majorBidi" w:eastAsia="Times New Roman" w:hAnsiTheme="majorBidi" w:cstheme="majorBidi"/>
          <w:color w:val="000000" w:themeColor="text1"/>
          <w:sz w:val="22"/>
          <w:szCs w:val="22"/>
          <w:lang w:val="id-ID" w:eastAsia="id-ID"/>
        </w:rPr>
        <w:t xml:space="preserve">Arikunto, S. (2019). </w:t>
      </w:r>
      <w:r w:rsidRPr="00E0068D">
        <w:rPr>
          <w:rFonts w:asciiTheme="majorBidi" w:eastAsia="Times New Roman" w:hAnsiTheme="majorBidi" w:cstheme="majorBidi"/>
          <w:i/>
          <w:iCs/>
          <w:color w:val="000000" w:themeColor="text1"/>
          <w:sz w:val="22"/>
          <w:szCs w:val="22"/>
          <w:lang w:val="id-ID" w:eastAsia="id-ID"/>
        </w:rPr>
        <w:t>Prosedur Penelitian: Suatu Pendekatan Praktik</w:t>
      </w:r>
      <w:r w:rsidRPr="00E0068D">
        <w:rPr>
          <w:rFonts w:asciiTheme="majorBidi" w:eastAsia="Times New Roman" w:hAnsiTheme="majorBidi" w:cstheme="majorBidi"/>
          <w:color w:val="000000" w:themeColor="text1"/>
          <w:sz w:val="22"/>
          <w:szCs w:val="22"/>
          <w:lang w:val="id-ID" w:eastAsia="id-ID"/>
        </w:rPr>
        <w:t>. Jakarta: Rineka Cipta.</w:t>
      </w:r>
    </w:p>
    <w:p w14:paraId="49B57F7E" w14:textId="77777777" w:rsidR="00E0068D" w:rsidRPr="00E0068D" w:rsidRDefault="00E0068D" w:rsidP="00E0068D">
      <w:pPr>
        <w:spacing w:after="120"/>
        <w:ind w:left="1080" w:hanging="720"/>
        <w:rPr>
          <w:rFonts w:asciiTheme="majorBidi" w:eastAsia="Times New Roman" w:hAnsiTheme="majorBidi" w:cstheme="majorBidi"/>
          <w:color w:val="000000" w:themeColor="text1"/>
          <w:sz w:val="22"/>
          <w:szCs w:val="22"/>
          <w:lang w:val="id-ID" w:eastAsia="id-ID"/>
        </w:rPr>
      </w:pPr>
      <w:r w:rsidRPr="00E0068D">
        <w:rPr>
          <w:rFonts w:asciiTheme="majorBidi" w:eastAsia="Times New Roman" w:hAnsiTheme="majorBidi" w:cstheme="majorBidi"/>
          <w:color w:val="000000" w:themeColor="text1"/>
          <w:sz w:val="22"/>
          <w:szCs w:val="22"/>
          <w:lang w:val="id-ID" w:eastAsia="id-ID"/>
        </w:rPr>
        <w:t xml:space="preserve">Susanto, A. (2020). "Efektivitas Media Video dalam Pembelajaran Pendidikan Agama Islam". </w:t>
      </w:r>
      <w:r w:rsidRPr="00E0068D">
        <w:rPr>
          <w:rFonts w:asciiTheme="majorBidi" w:eastAsia="Times New Roman" w:hAnsiTheme="majorBidi" w:cstheme="majorBidi"/>
          <w:i/>
          <w:iCs/>
          <w:color w:val="000000" w:themeColor="text1"/>
          <w:sz w:val="22"/>
          <w:szCs w:val="22"/>
          <w:lang w:val="id-ID" w:eastAsia="id-ID"/>
        </w:rPr>
        <w:t>Jurnal Pendidikan Agama Islam</w:t>
      </w:r>
      <w:r w:rsidRPr="00E0068D">
        <w:rPr>
          <w:rFonts w:asciiTheme="majorBidi" w:eastAsia="Times New Roman" w:hAnsiTheme="majorBidi" w:cstheme="majorBidi"/>
          <w:color w:val="000000" w:themeColor="text1"/>
          <w:sz w:val="22"/>
          <w:szCs w:val="22"/>
          <w:lang w:val="id-ID" w:eastAsia="id-ID"/>
        </w:rPr>
        <w:t>, 12(2), 157-168.</w:t>
      </w:r>
    </w:p>
    <w:p w14:paraId="52E8E954" w14:textId="77777777" w:rsidR="00E0068D" w:rsidRPr="00E0068D" w:rsidRDefault="00E0068D" w:rsidP="00E0068D">
      <w:pPr>
        <w:spacing w:after="120"/>
        <w:ind w:left="1080" w:hanging="720"/>
        <w:rPr>
          <w:rFonts w:asciiTheme="majorBidi" w:eastAsia="Times New Roman" w:hAnsiTheme="majorBidi" w:cstheme="majorBidi"/>
          <w:color w:val="000000" w:themeColor="text1"/>
          <w:sz w:val="22"/>
          <w:szCs w:val="22"/>
          <w:lang w:val="id-ID" w:eastAsia="id-ID"/>
        </w:rPr>
      </w:pPr>
      <w:r w:rsidRPr="00E0068D">
        <w:rPr>
          <w:rFonts w:asciiTheme="majorBidi" w:eastAsia="Times New Roman" w:hAnsiTheme="majorBidi" w:cstheme="majorBidi"/>
          <w:color w:val="000000" w:themeColor="text1"/>
          <w:sz w:val="22"/>
          <w:szCs w:val="22"/>
          <w:lang w:val="id-ID" w:eastAsia="id-ID"/>
        </w:rPr>
        <w:t xml:space="preserve">Sweller, J. (1988). "Cognitive Load During Problem Solving: Effects on Learning". </w:t>
      </w:r>
      <w:r w:rsidRPr="00E0068D">
        <w:rPr>
          <w:rFonts w:asciiTheme="majorBidi" w:eastAsia="Times New Roman" w:hAnsiTheme="majorBidi" w:cstheme="majorBidi"/>
          <w:i/>
          <w:iCs/>
          <w:color w:val="000000" w:themeColor="text1"/>
          <w:sz w:val="22"/>
          <w:szCs w:val="22"/>
          <w:lang w:val="id-ID" w:eastAsia="id-ID"/>
        </w:rPr>
        <w:t>Cognitive Science</w:t>
      </w:r>
      <w:r w:rsidRPr="00E0068D">
        <w:rPr>
          <w:rFonts w:asciiTheme="majorBidi" w:eastAsia="Times New Roman" w:hAnsiTheme="majorBidi" w:cstheme="majorBidi"/>
          <w:color w:val="000000" w:themeColor="text1"/>
          <w:sz w:val="22"/>
          <w:szCs w:val="22"/>
          <w:lang w:val="id-ID" w:eastAsia="id-ID"/>
        </w:rPr>
        <w:t>, 12(2), 257-285.</w:t>
      </w:r>
    </w:p>
    <w:p w14:paraId="4C4C0C37" w14:textId="77777777" w:rsidR="00E0068D" w:rsidRPr="00E0068D" w:rsidRDefault="00E0068D" w:rsidP="00E0068D">
      <w:pPr>
        <w:spacing w:after="120"/>
        <w:ind w:left="1080" w:hanging="720"/>
        <w:rPr>
          <w:rFonts w:asciiTheme="majorBidi" w:eastAsia="Times New Roman" w:hAnsiTheme="majorBidi" w:cstheme="majorBidi"/>
          <w:color w:val="000000" w:themeColor="text1"/>
          <w:sz w:val="22"/>
          <w:szCs w:val="22"/>
          <w:lang w:val="id-ID" w:eastAsia="id-ID"/>
        </w:rPr>
      </w:pPr>
      <w:r w:rsidRPr="00E0068D">
        <w:rPr>
          <w:rFonts w:asciiTheme="majorBidi" w:eastAsia="Times New Roman" w:hAnsiTheme="majorBidi" w:cstheme="majorBidi"/>
          <w:color w:val="000000" w:themeColor="text1"/>
          <w:sz w:val="22"/>
          <w:szCs w:val="22"/>
          <w:lang w:val="id-ID" w:eastAsia="id-ID"/>
        </w:rPr>
        <w:t xml:space="preserve">Wicaksono, T. (2021). "Pengaruh Penggunaan Media Digital dalam Pembelajaran Agama Islam". </w:t>
      </w:r>
      <w:r w:rsidRPr="00E0068D">
        <w:rPr>
          <w:rFonts w:asciiTheme="majorBidi" w:eastAsia="Times New Roman" w:hAnsiTheme="majorBidi" w:cstheme="majorBidi"/>
          <w:i/>
          <w:iCs/>
          <w:color w:val="000000" w:themeColor="text1"/>
          <w:sz w:val="22"/>
          <w:szCs w:val="22"/>
          <w:lang w:val="id-ID" w:eastAsia="id-ID"/>
        </w:rPr>
        <w:t>Jurnal Teknologi Pendidikan Islam</w:t>
      </w:r>
      <w:r w:rsidRPr="00E0068D">
        <w:rPr>
          <w:rFonts w:asciiTheme="majorBidi" w:eastAsia="Times New Roman" w:hAnsiTheme="majorBidi" w:cstheme="majorBidi"/>
          <w:color w:val="000000" w:themeColor="text1"/>
          <w:sz w:val="22"/>
          <w:szCs w:val="22"/>
          <w:lang w:val="id-ID" w:eastAsia="id-ID"/>
        </w:rPr>
        <w:t>, 9(1), 45-59.</w:t>
      </w:r>
    </w:p>
    <w:p w14:paraId="1C7D6583" w14:textId="77777777" w:rsidR="00E0068D" w:rsidRPr="00E0068D" w:rsidRDefault="00E0068D" w:rsidP="00E0068D">
      <w:pPr>
        <w:spacing w:after="120"/>
        <w:ind w:left="1080" w:hanging="720"/>
        <w:rPr>
          <w:rFonts w:asciiTheme="majorBidi" w:eastAsia="Times New Roman" w:hAnsiTheme="majorBidi" w:cstheme="majorBidi"/>
          <w:color w:val="000000" w:themeColor="text1"/>
          <w:sz w:val="22"/>
          <w:szCs w:val="22"/>
          <w:lang w:val="id-ID" w:eastAsia="id-ID"/>
        </w:rPr>
      </w:pPr>
      <w:r w:rsidRPr="00E0068D">
        <w:rPr>
          <w:rFonts w:asciiTheme="majorBidi" w:eastAsia="Times New Roman" w:hAnsiTheme="majorBidi" w:cstheme="majorBidi"/>
          <w:color w:val="000000" w:themeColor="text1"/>
          <w:sz w:val="22"/>
          <w:szCs w:val="22"/>
          <w:lang w:val="id-ID" w:eastAsia="id-ID"/>
        </w:rPr>
        <w:t xml:space="preserve">Hartanto, W. (2016). </w:t>
      </w:r>
      <w:r w:rsidRPr="00E0068D">
        <w:rPr>
          <w:rFonts w:asciiTheme="majorBidi" w:eastAsia="Times New Roman" w:hAnsiTheme="majorBidi" w:cstheme="majorBidi"/>
          <w:i/>
          <w:iCs/>
          <w:color w:val="000000" w:themeColor="text1"/>
          <w:sz w:val="22"/>
          <w:szCs w:val="22"/>
          <w:lang w:val="id-ID" w:eastAsia="id-ID"/>
        </w:rPr>
        <w:t>Efektivitas Penggunaan Media Video Pembelajaran dalam Meningkatkan Hasil Belajar Siswa</w:t>
      </w:r>
      <w:r w:rsidRPr="00E0068D">
        <w:rPr>
          <w:rFonts w:asciiTheme="majorBidi" w:eastAsia="Times New Roman" w:hAnsiTheme="majorBidi" w:cstheme="majorBidi"/>
          <w:color w:val="000000" w:themeColor="text1"/>
          <w:sz w:val="22"/>
          <w:szCs w:val="22"/>
          <w:lang w:val="id-ID" w:eastAsia="id-ID"/>
        </w:rPr>
        <w:t>. Jurnal Pendidikan, 5(2), 123-134.</w:t>
      </w:r>
    </w:p>
    <w:p w14:paraId="11AC09AA" w14:textId="77777777" w:rsidR="00E0068D" w:rsidRPr="00E0068D" w:rsidRDefault="00E0068D" w:rsidP="00E0068D">
      <w:pPr>
        <w:spacing w:after="120"/>
        <w:ind w:left="1080" w:hanging="720"/>
        <w:rPr>
          <w:rFonts w:asciiTheme="majorBidi" w:eastAsia="Times New Roman" w:hAnsiTheme="majorBidi" w:cstheme="majorBidi"/>
          <w:color w:val="000000" w:themeColor="text1"/>
          <w:sz w:val="22"/>
          <w:szCs w:val="22"/>
          <w:lang w:val="id-ID" w:eastAsia="id-ID"/>
        </w:rPr>
      </w:pPr>
      <w:r w:rsidRPr="00E0068D">
        <w:rPr>
          <w:rFonts w:asciiTheme="majorBidi" w:eastAsia="Times New Roman" w:hAnsiTheme="majorBidi" w:cstheme="majorBidi"/>
          <w:color w:val="000000" w:themeColor="text1"/>
          <w:sz w:val="22"/>
          <w:szCs w:val="22"/>
          <w:lang w:val="id-ID" w:eastAsia="id-ID"/>
        </w:rPr>
        <w:t xml:space="preserve">Mayer, R. E. (2009). </w:t>
      </w:r>
      <w:r w:rsidRPr="00E0068D">
        <w:rPr>
          <w:rFonts w:asciiTheme="majorBidi" w:eastAsia="Times New Roman" w:hAnsiTheme="majorBidi" w:cstheme="majorBidi"/>
          <w:i/>
          <w:iCs/>
          <w:color w:val="000000" w:themeColor="text1"/>
          <w:sz w:val="22"/>
          <w:szCs w:val="22"/>
          <w:lang w:val="id-ID" w:eastAsia="id-ID"/>
        </w:rPr>
        <w:t>Multimedia Learning</w:t>
      </w:r>
      <w:r w:rsidRPr="00E0068D">
        <w:rPr>
          <w:rFonts w:asciiTheme="majorBidi" w:eastAsia="Times New Roman" w:hAnsiTheme="majorBidi" w:cstheme="majorBidi"/>
          <w:color w:val="000000" w:themeColor="text1"/>
          <w:sz w:val="22"/>
          <w:szCs w:val="22"/>
          <w:lang w:val="id-ID" w:eastAsia="id-ID"/>
        </w:rPr>
        <w:t>. New York: Cambridge University Press.</w:t>
      </w:r>
    </w:p>
    <w:p w14:paraId="0FFB85A5" w14:textId="77777777" w:rsidR="00E0068D" w:rsidRPr="00E0068D" w:rsidRDefault="00E0068D" w:rsidP="00E0068D">
      <w:pPr>
        <w:spacing w:after="120"/>
        <w:ind w:left="1080" w:hanging="720"/>
        <w:rPr>
          <w:rFonts w:asciiTheme="majorBidi" w:eastAsia="Times New Roman" w:hAnsiTheme="majorBidi" w:cstheme="majorBidi"/>
          <w:color w:val="000000" w:themeColor="text1"/>
          <w:sz w:val="22"/>
          <w:szCs w:val="22"/>
          <w:lang w:val="id-ID" w:eastAsia="id-ID"/>
        </w:rPr>
      </w:pPr>
      <w:r w:rsidRPr="00E0068D">
        <w:rPr>
          <w:rFonts w:asciiTheme="majorBidi" w:eastAsia="Times New Roman" w:hAnsiTheme="majorBidi" w:cstheme="majorBidi"/>
          <w:color w:val="000000" w:themeColor="text1"/>
          <w:sz w:val="22"/>
          <w:szCs w:val="22"/>
          <w:lang w:val="id-ID" w:eastAsia="id-ID"/>
        </w:rPr>
        <w:t xml:space="preserve">Prensky, M. (2001). </w:t>
      </w:r>
      <w:r w:rsidRPr="00E0068D">
        <w:rPr>
          <w:rFonts w:asciiTheme="majorBidi" w:eastAsia="Times New Roman" w:hAnsiTheme="majorBidi" w:cstheme="majorBidi"/>
          <w:i/>
          <w:iCs/>
          <w:color w:val="000000" w:themeColor="text1"/>
          <w:sz w:val="22"/>
          <w:szCs w:val="22"/>
          <w:lang w:val="id-ID" w:eastAsia="id-ID"/>
        </w:rPr>
        <w:t>Digital Natives, Digital Immigrants</w:t>
      </w:r>
      <w:r w:rsidRPr="00E0068D">
        <w:rPr>
          <w:rFonts w:asciiTheme="majorBidi" w:eastAsia="Times New Roman" w:hAnsiTheme="majorBidi" w:cstheme="majorBidi"/>
          <w:color w:val="000000" w:themeColor="text1"/>
          <w:sz w:val="22"/>
          <w:szCs w:val="22"/>
          <w:lang w:val="id-ID" w:eastAsia="id-ID"/>
        </w:rPr>
        <w:t>. On the Horizon, 9(5), 1-6.</w:t>
      </w:r>
    </w:p>
    <w:p w14:paraId="5ACB8D24" w14:textId="23D9788A" w:rsidR="009E63F1" w:rsidRPr="005E5CAB" w:rsidRDefault="00E0068D" w:rsidP="005E5CAB">
      <w:pPr>
        <w:spacing w:after="120"/>
        <w:ind w:left="1080" w:hanging="720"/>
        <w:rPr>
          <w:rFonts w:asciiTheme="majorBidi" w:eastAsia="Times New Roman" w:hAnsiTheme="majorBidi" w:cstheme="majorBidi"/>
          <w:color w:val="000000" w:themeColor="text1"/>
          <w:sz w:val="22"/>
          <w:szCs w:val="22"/>
          <w:lang w:val="id-ID" w:eastAsia="id-ID"/>
        </w:rPr>
      </w:pPr>
      <w:r w:rsidRPr="00E0068D">
        <w:rPr>
          <w:rFonts w:asciiTheme="majorBidi" w:eastAsia="Times New Roman" w:hAnsiTheme="majorBidi" w:cstheme="majorBidi"/>
          <w:color w:val="000000" w:themeColor="text1"/>
          <w:sz w:val="22"/>
          <w:szCs w:val="22"/>
          <w:lang w:val="id-ID" w:eastAsia="id-ID"/>
        </w:rPr>
        <w:t xml:space="preserve">Yamin, M. (2020). </w:t>
      </w:r>
      <w:r w:rsidRPr="00E0068D">
        <w:rPr>
          <w:rFonts w:asciiTheme="majorBidi" w:eastAsia="Times New Roman" w:hAnsiTheme="majorBidi" w:cstheme="majorBidi"/>
          <w:i/>
          <w:iCs/>
          <w:color w:val="000000" w:themeColor="text1"/>
          <w:sz w:val="22"/>
          <w:szCs w:val="22"/>
          <w:lang w:val="id-ID" w:eastAsia="id-ID"/>
        </w:rPr>
        <w:t>Media Pembelajaran Digital untuk Pendidikan di Era Revolusi Industri 4.0</w:t>
      </w:r>
      <w:r w:rsidRPr="00E0068D">
        <w:rPr>
          <w:rFonts w:asciiTheme="majorBidi" w:eastAsia="Times New Roman" w:hAnsiTheme="majorBidi" w:cstheme="majorBidi"/>
          <w:color w:val="000000" w:themeColor="text1"/>
          <w:sz w:val="22"/>
          <w:szCs w:val="22"/>
          <w:lang w:val="id-ID" w:eastAsia="id-ID"/>
        </w:rPr>
        <w:t>. Bandung: Alfabeta.</w:t>
      </w:r>
    </w:p>
    <w:sectPr w:rsidR="009E63F1" w:rsidRPr="005E5CAB">
      <w:type w:val="continuous"/>
      <w:pgSz w:w="11906" w:h="16838"/>
      <w:pgMar w:top="1701" w:right="1418" w:bottom="1418" w:left="1418" w:header="851" w:footer="709" w:gutter="0"/>
      <w:cols w:space="720" w:equalWidth="0">
        <w:col w:w="9069"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A45FA1" w14:textId="77777777" w:rsidR="00F50506" w:rsidRDefault="00F50506">
      <w:r>
        <w:separator/>
      </w:r>
    </w:p>
  </w:endnote>
  <w:endnote w:type="continuationSeparator" w:id="0">
    <w:p w14:paraId="59BBC6D7" w14:textId="77777777" w:rsidR="00F50506" w:rsidRDefault="00F50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5EA04" w14:textId="77777777" w:rsidR="009E63F1" w:rsidRDefault="00930A49">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A45E59">
      <w:rPr>
        <w:rFonts w:ascii="Cambria" w:eastAsia="Cambria" w:hAnsi="Cambria" w:cs="Cambria"/>
        <w:noProof/>
        <w:color w:val="000000"/>
        <w:sz w:val="24"/>
        <w:szCs w:val="24"/>
      </w:rPr>
      <w:t>2</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 xml:space="preserve">ISSN 2548-8848 (Online)                                                                                                       </w:t>
    </w:r>
    <w:r>
      <w:rPr>
        <w:rFonts w:ascii="Cambria" w:eastAsia="Cambria" w:hAnsi="Cambria" w:cs="Cambria"/>
        <w:color w:val="1F497D"/>
        <w:sz w:val="22"/>
        <w:szCs w:val="22"/>
      </w:rPr>
      <w:t xml:space="preserve">           </w:t>
    </w:r>
    <w:r>
      <w:rPr>
        <w:noProof/>
      </w:rPr>
      <mc:AlternateContent>
        <mc:Choice Requires="wpg">
          <w:drawing>
            <wp:anchor distT="0" distB="0" distL="114300" distR="114300" simplePos="0" relativeHeight="251661312" behindDoc="0" locked="0" layoutInCell="1" hidden="0" allowOverlap="1" wp14:anchorId="1ACB9C1F" wp14:editId="1031208A">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14:paraId="127F9969" w14:textId="77777777" w:rsidR="009E63F1" w:rsidRDefault="00930A49">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B42EF" w14:textId="77777777" w:rsidR="009E63F1" w:rsidRPr="00A45E59" w:rsidRDefault="00930A49">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lang w:val="sv-SE"/>
      </w:rPr>
    </w:pPr>
    <w:r w:rsidRPr="00A45E59">
      <w:rPr>
        <w:rFonts w:ascii="Cambria" w:eastAsia="Cambria" w:hAnsi="Cambria" w:cs="Cambria"/>
        <w:color w:val="000000"/>
        <w:lang w:val="sv-SE"/>
      </w:rPr>
      <w:t>Penggalan judul....</w:t>
    </w:r>
    <w:r w:rsidRPr="00A45E59">
      <w:rPr>
        <w:rFonts w:ascii="Cambria" w:eastAsia="Cambria" w:hAnsi="Cambria" w:cs="Cambria"/>
        <w:color w:val="000000"/>
        <w:sz w:val="22"/>
        <w:szCs w:val="22"/>
        <w:lang w:val="sv-SE"/>
      </w:rPr>
      <w:tab/>
    </w:r>
    <w:r w:rsidRPr="00A45E59">
      <w:rPr>
        <w:rFonts w:ascii="Cambria" w:eastAsia="Cambria" w:hAnsi="Cambria" w:cs="Cambria"/>
        <w:color w:val="000000"/>
        <w:sz w:val="22"/>
        <w:szCs w:val="22"/>
        <w:lang w:val="sv-SE"/>
      </w:rPr>
      <w:tab/>
      <w:t xml:space="preserve">      </w:t>
    </w:r>
    <w:r>
      <w:rPr>
        <w:noProof/>
      </w:rPr>
      <mc:AlternateContent>
        <mc:Choice Requires="wpg">
          <w:drawing>
            <wp:anchor distT="0" distB="0" distL="114300" distR="114300" simplePos="0" relativeHeight="251660288" behindDoc="0" locked="0" layoutInCell="1" hidden="0" allowOverlap="1" wp14:anchorId="47BA085A" wp14:editId="46DF43B4">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1B1389B1" w14:textId="77777777" w:rsidR="009E63F1" w:rsidRPr="00A45E59" w:rsidRDefault="00930A49">
    <w:pPr>
      <w:ind w:firstLine="0"/>
      <w:rPr>
        <w:lang w:val="sv-SE"/>
      </w:rPr>
    </w:pPr>
    <w:r w:rsidRPr="00A45E59">
      <w:rPr>
        <w:lang w:val="sv-SE"/>
      </w:rPr>
      <w:t>(penulis 1 &amp; penulis 2, 202x)</w:t>
    </w:r>
    <w:r w:rsidRPr="00A45E59">
      <w:rPr>
        <w:lang w:val="sv-SE"/>
      </w:rPr>
      <w:tab/>
    </w:r>
    <w:r w:rsidRPr="00A45E59">
      <w:rPr>
        <w:lang w:val="sv-SE"/>
      </w:rPr>
      <w:tab/>
    </w:r>
    <w:r w:rsidRPr="00A45E59">
      <w:rPr>
        <w:lang w:val="sv-SE"/>
      </w:rPr>
      <w:tab/>
    </w:r>
    <w:r w:rsidRPr="00A45E59">
      <w:rPr>
        <w:lang w:val="sv-SE"/>
      </w:rPr>
      <w:tab/>
    </w:r>
    <w:r w:rsidRPr="00A45E59">
      <w:rPr>
        <w:lang w:val="sv-SE"/>
      </w:rPr>
      <w:tab/>
    </w:r>
    <w:r w:rsidRPr="00A45E59">
      <w:rPr>
        <w:lang w:val="sv-SE"/>
      </w:rPr>
      <w:tab/>
    </w:r>
    <w:r w:rsidRPr="00A45E59">
      <w:rPr>
        <w:lang w:val="sv-SE"/>
      </w:rPr>
      <w:tab/>
    </w:r>
    <w:r w:rsidRPr="00A45E59">
      <w:rPr>
        <w:lang w:val="sv-SE"/>
      </w:rPr>
      <w:tab/>
      <w:t xml:space="preserve">                </w:t>
    </w:r>
    <w:r w:rsidRPr="00A45E59">
      <w:rPr>
        <w:rFonts w:ascii="Cambria" w:eastAsia="Cambria" w:hAnsi="Cambria" w:cs="Cambria"/>
        <w:sz w:val="24"/>
        <w:szCs w:val="24"/>
        <w:lang w:val="sv-SE"/>
      </w:rPr>
      <w:t xml:space="preserve"> </w:t>
    </w:r>
    <w:r>
      <w:rPr>
        <w:rFonts w:ascii="Cambria" w:eastAsia="Cambria" w:hAnsi="Cambria" w:cs="Cambria"/>
        <w:sz w:val="24"/>
        <w:szCs w:val="24"/>
      </w:rPr>
      <w:fldChar w:fldCharType="begin"/>
    </w:r>
    <w:r w:rsidRPr="00A45E59">
      <w:rPr>
        <w:rFonts w:ascii="Cambria" w:eastAsia="Cambria" w:hAnsi="Cambria" w:cs="Cambria"/>
        <w:sz w:val="24"/>
        <w:szCs w:val="24"/>
        <w:lang w:val="sv-SE"/>
      </w:rPr>
      <w:instrText>PAGE</w:instrText>
    </w:r>
    <w:r>
      <w:rPr>
        <w:rFonts w:ascii="Cambria" w:eastAsia="Cambria" w:hAnsi="Cambria" w:cs="Cambria"/>
        <w:sz w:val="24"/>
        <w:szCs w:val="24"/>
      </w:rPr>
      <w:fldChar w:fldCharType="separate"/>
    </w:r>
    <w:r w:rsidR="00A45E59" w:rsidRPr="00A45E59">
      <w:rPr>
        <w:rFonts w:ascii="Cambria" w:eastAsia="Cambria" w:hAnsi="Cambria" w:cs="Cambria"/>
        <w:noProof/>
        <w:sz w:val="24"/>
        <w:szCs w:val="24"/>
        <w:lang w:val="sv-SE"/>
      </w:rPr>
      <w:t>1</w:t>
    </w:r>
    <w:r>
      <w:rPr>
        <w:rFonts w:ascii="Cambria" w:eastAsia="Cambria" w:hAnsi="Cambria" w:cs="Cambria"/>
        <w:sz w:val="24"/>
        <w:szCs w:val="24"/>
      </w:rPr>
      <w:fldChar w:fldCharType="end"/>
    </w:r>
  </w:p>
  <w:p w14:paraId="57960DFC" w14:textId="77777777" w:rsidR="009E63F1" w:rsidRPr="00A45E59" w:rsidRDefault="009E63F1">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lang w:val="sv-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E1DC8" w14:textId="77777777" w:rsidR="00F50506" w:rsidRDefault="00F50506">
      <w:r>
        <w:separator/>
      </w:r>
    </w:p>
  </w:footnote>
  <w:footnote w:type="continuationSeparator" w:id="0">
    <w:p w14:paraId="6DC9F56E" w14:textId="77777777" w:rsidR="00F50506" w:rsidRDefault="00F505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68994" w14:textId="77777777" w:rsidR="009E63F1" w:rsidRDefault="009E63F1">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19E8CF4F" w14:textId="77777777" w:rsidR="009E63F1" w:rsidRDefault="00930A49">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Jurnal Dedikasi Pendidikan, Vol. 3, No. 1, Januari 20</w:t>
    </w:r>
    <w:r>
      <w:t>23</w:t>
    </w:r>
    <w:r>
      <w:rPr>
        <w:rFonts w:eastAsia="Times New Roman"/>
        <w:color w:val="000000"/>
      </w:rPr>
      <w:t xml:space="preserve"> : 1-13</w:t>
    </w:r>
  </w:p>
  <w:p w14:paraId="1365BA55" w14:textId="77777777" w:rsidR="009E63F1" w:rsidRDefault="00930A49">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14:paraId="40A9FDEF" w14:textId="77777777" w:rsidR="009E63F1" w:rsidRDefault="00930A49">
    <w:pPr>
      <w:pBdr>
        <w:top w:val="nil"/>
        <w:left w:val="nil"/>
        <w:bottom w:val="nil"/>
        <w:right w:val="nil"/>
        <w:between w:val="nil"/>
      </w:pBdr>
      <w:tabs>
        <w:tab w:val="center" w:pos="4513"/>
        <w:tab w:val="right" w:pos="9026"/>
      </w:tabs>
      <w:ind w:firstLine="0"/>
      <w:rPr>
        <w:rFonts w:eastAsia="Times New Roman"/>
        <w:color w:val="000000"/>
      </w:rPr>
    </w:pPr>
    <w:r>
      <w:rPr>
        <w:noProof/>
      </w:rPr>
      <mc:AlternateContent>
        <mc:Choice Requires="wpg">
          <w:drawing>
            <wp:anchor distT="0" distB="0" distL="114300" distR="114300" simplePos="0" relativeHeight="251659264" behindDoc="0" locked="0" layoutInCell="1" hidden="0" allowOverlap="1" wp14:anchorId="2AAF46A6" wp14:editId="21362812">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547F965C" w14:textId="77777777" w:rsidR="009E63F1" w:rsidRDefault="009E63F1">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0E36A" w14:textId="77777777" w:rsidR="009E63F1" w:rsidRDefault="009E63F1">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4BE13538" w14:textId="77777777" w:rsidR="009E63F1" w:rsidRPr="00A45E59" w:rsidRDefault="00930A49">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lang w:val="sv-SE"/>
      </w:rPr>
    </w:pPr>
    <w:r w:rsidRPr="00A45E59">
      <w:rPr>
        <w:rFonts w:ascii="Cambria" w:eastAsia="Cambria" w:hAnsi="Cambria" w:cs="Cambria"/>
        <w:i/>
        <w:color w:val="000000"/>
        <w:sz w:val="18"/>
        <w:szCs w:val="18"/>
        <w:lang w:val="sv-SE"/>
      </w:rPr>
      <w:t>Jurnal Dedikasi Pendidikan, Vo. X, No.X, Januari 20</w:t>
    </w:r>
    <w:r w:rsidRPr="00A45E59">
      <w:rPr>
        <w:rFonts w:ascii="Cambria" w:eastAsia="Cambria" w:hAnsi="Cambria" w:cs="Cambria"/>
        <w:i/>
        <w:sz w:val="18"/>
        <w:szCs w:val="18"/>
        <w:lang w:val="sv-SE"/>
      </w:rPr>
      <w:t>2X</w:t>
    </w:r>
    <w:r w:rsidRPr="00A45E59">
      <w:rPr>
        <w:rFonts w:ascii="Cambria" w:eastAsia="Cambria" w:hAnsi="Cambria" w:cs="Cambria"/>
        <w:i/>
        <w:color w:val="000000"/>
        <w:sz w:val="18"/>
        <w:szCs w:val="18"/>
        <w:lang w:val="sv-SE"/>
      </w:rPr>
      <w:t xml:space="preserve"> : X-XX </w:t>
    </w:r>
    <w:r>
      <w:rPr>
        <w:noProof/>
      </w:rPr>
      <mc:AlternateContent>
        <mc:Choice Requires="wpg">
          <w:drawing>
            <wp:anchor distT="0" distB="0" distL="114300" distR="114300" simplePos="0" relativeHeight="251658240" behindDoc="0" locked="0" layoutInCell="1" hidden="0" allowOverlap="1" wp14:anchorId="35AC053E" wp14:editId="2351F909">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64A24"/>
    <w:multiLevelType w:val="multilevel"/>
    <w:tmpl w:val="241480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8C6DDA"/>
    <w:multiLevelType w:val="multilevel"/>
    <w:tmpl w:val="1018E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595667"/>
    <w:multiLevelType w:val="multilevel"/>
    <w:tmpl w:val="D1F42AFA"/>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3" w15:restartNumberingAfterBreak="0">
    <w:nsid w:val="5F935788"/>
    <w:multiLevelType w:val="multilevel"/>
    <w:tmpl w:val="7E4CA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3F1"/>
    <w:rsid w:val="001B5780"/>
    <w:rsid w:val="005E5CAB"/>
    <w:rsid w:val="008C1646"/>
    <w:rsid w:val="00930A49"/>
    <w:rsid w:val="009E63F1"/>
    <w:rsid w:val="00A45E59"/>
    <w:rsid w:val="00E0068D"/>
    <w:rsid w:val="00F50506"/>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4C6DA"/>
  <w15:docId w15:val="{B870C3CE-B0D3-4ACF-A40E-AECE67F78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d-ID" w:eastAsia="id-ID" w:bidi="ar-SA"/>
      </w:rPr>
    </w:rPrDefault>
    <w:pPrDefault>
      <w:pPr>
        <w:widowControl w:val="0"/>
        <w:ind w:firstLine="22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28" w:type="dxa"/>
        <w:right w:w="28" w:type="dxa"/>
      </w:tblCellMar>
    </w:tblPr>
  </w:style>
  <w:style w:type="table" w:styleId="PlainTable2">
    <w:name w:val="Plain Table 2"/>
    <w:basedOn w:val="TableNormal"/>
    <w:uiPriority w:val="42"/>
    <w:rsid w:val="00E0068D"/>
    <w:pPr>
      <w:widowControl/>
      <w:ind w:firstLine="0"/>
      <w:jc w:val="left"/>
    </w:pPr>
    <w:rPr>
      <w:rFonts w:eastAsiaTheme="minorHAnsi" w:cstheme="minorBidi"/>
      <w:sz w:val="24"/>
      <w:szCs w:val="22"/>
      <w:lang w:val="en-ID"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8.png"/><Relationship Id="rId1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Pages>
  <Words>3820</Words>
  <Characters>21779</Characters>
  <Application>Microsoft Office Word</Application>
  <DocSecurity>0</DocSecurity>
  <Lines>181</Lines>
  <Paragraphs>51</Paragraphs>
  <ScaleCrop>false</ScaleCrop>
  <Company/>
  <LinksUpToDate>false</LinksUpToDate>
  <CharactersWithSpaces>25548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6</cp:revision>
  <dcterms:created xsi:type="dcterms:W3CDTF">2018-01-31T03:51:00Z</dcterms:created>
  <dcterms:modified xsi:type="dcterms:W3CDTF">2024-11-23T10:55:00Z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