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g" ContentType="image/jpeg"/>
  <Default Extension="psmdcp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e7cfce1cd4321" /><Relationship Type="http://schemas.openxmlformats.org/package/2006/relationships/metadata/core-properties" Target="/package/services/metadata/core-properties/7e5a80adfaa64207bcfc9bdcbaa6b39b.psmdcp" Id="R1fff315e989348ce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5854700</wp:posOffset>
            </wp:positionH>
            <wp:positionV relativeFrom="page">
              <wp:posOffset>1079500</wp:posOffset>
            </wp:positionV>
            <wp:extent cx="736600" cy="965200"/>
            <wp:effectExtent l="0" t="0" r="2540" b="4445"/>
            <wp:wrapNone/>
            <wp:docPr id="2" name="NOR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ff2112eb97bd4ded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927100</wp:posOffset>
            </wp:positionH>
            <wp:positionV relativeFrom="page">
              <wp:posOffset>1117600</wp:posOffset>
            </wp:positionV>
            <wp:extent cx="5232400" cy="990600"/>
            <wp:effectExtent l="0" t="0" r="2540" b="4445"/>
            <wp:wrapNone/>
            <wp:docPr id="3" name="NOR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992e0d861c8b4bf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24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1" w:after="0" w:line="249" w:lineRule="auto"/>
        <w:ind w:firstLine="460"/>
        <w:jc w:val="both"/>
        <w:rPr>
          <w:sz w:val="31"/>
        </w:rPr>
      </w:pPr>
      <w:r>
        <w:rPr>
          <w:rFonts w:hint="eastAsia" w:ascii="Calibri" w:hAnsi="Calibri" w:eastAsia="Calibri"/>
          <w:b/>
          <w:color w:val="000000"/>
          <w:sz w:val="31"/>
        </w:rPr>
        <w:t xml:space="preserve">TEACHING STUDENT SPEAKING SKILLS USING THE</w:t>
      </w:r>
    </w:p>
    <w:p>
      <w:pPr>
        <w:wordWrap w:val="false"/>
        <w:spacing w:before="5" w:after="0" w:line="239" w:lineRule="auto"/>
        <w:ind/>
        <w:jc w:val="center"/>
        <w:rPr>
          <w:sz w:val="31"/>
        </w:rPr>
      </w:pPr>
      <w:r>
        <w:rPr>
          <w:rFonts w:hint="eastAsia" w:ascii="Calibri" w:hAnsi="Calibri" w:eastAsia="Calibri"/>
          <w:b/>
          <w:color w:val="000000"/>
          <w:sz w:val="31"/>
        </w:rPr>
        <w:t xml:space="preserve">GUESS GAME SDIT AI-IHSAN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167" w:after="0" w:line="292" w:lineRule="auto"/>
        <w:ind/>
        <w:jc w:val="center"/>
        <w:rPr>
          <w:sz w:val="20"/>
        </w:rPr>
      </w:pPr>
      <w:r>
        <w:rPr>
          <w:rFonts w:hint="eastAsia" w:ascii="Calibri" w:hAnsi="Calibri" w:eastAsia="Calibri"/>
          <w:b/>
          <w:color w:val="000000"/>
          <w:sz w:val="20"/>
        </w:rPr>
        <w:t xml:space="preserve">Ainur Rohimah",Mariyatul Kiptiyah</w:t>
      </w:r>
    </w:p>
    <w:p>
      <w:pPr>
        <w:wordWrap w:val="false"/>
        <w:spacing w:before="0" w:after="0" w:line="264" w:lineRule="auto"/>
        <w:ind w:left="20" w:right="700" w:firstLine="24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'Prodi Pendidikan Bahasa Inggris,Fakultas ilmu dan keguruan, STKIP PGRI, Bangkalan/Kab,</w:t>
      </w:r>
      <w:r>
        <w:rPr>
          <w:rFonts w:hint="eastAsia" w:ascii="Calibri" w:hAnsi="Calibri" w:eastAsia="Calibri"/>
          <w:color w:val="000000"/>
          <w:sz w:val="20"/>
        </w:rPr>
        <w:t xml:space="preserve">Bangkalan 69112, Indonesia.</w:t>
      </w:r>
    </w:p>
    <w:p>
      <w:pPr>
        <w:wordWrap w:val="false"/>
        <w:spacing w:before="22" w:after="0" w:line="292" w:lineRule="auto"/>
        <w:ind w:firstLine="26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*Email korespondensi :ainurrohimah492@gmail.com</w:t>
      </w:r>
    </w:p>
    <w:p>
      <w:pPr>
        <w:wordWrap w:val="false"/>
        <w:spacing w:before="147" w:after="0" w:line="287" w:lineRule="auto"/>
        <w:ind w:firstLine="26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Diterima xxxxx 202x;Disetujui xxxxxx 202x;Dipublikasi XX xxXxX 202x</w:t>
      </w:r>
    </w:p>
    <w:p>
      <w:pPr>
        <w:wordWrap w:val="false"/>
        <w:spacing w:before="220" w:after="0" w:line="311" w:lineRule="auto"/>
        <w:ind w:left="300" w:right="160" w:firstLine="20"/>
        <w:jc w:val="both"/>
        <w:rPr>
          <w:sz w:val="20"/>
        </w:rPr>
      </w:pPr>
      <w:r>
        <w:rPr>
          <w:rFonts w:hint="eastAsia" w:ascii="Calibri" w:hAnsi="Calibri" w:eastAsia="Calibri"/>
          <w:i/>
          <w:color w:val="000000"/>
          <w:sz w:val="20"/>
        </w:rPr>
        <w:t xml:space="preserve">Abstract: Thisstudy aims to describe the use of guessing game in teaching speaking skills at SDIT Al-Ihsan.</w:t>
      </w:r>
      <w:r>
        <w:rPr>
          <w:rFonts w:hint="eastAsia" w:ascii="Calibri" w:hAnsi="Calibri" w:eastAsia="Calibri"/>
          <w:i/>
          <w:color w:val="000000"/>
          <w:sz w:val="20"/>
        </w:rPr>
        <w:t xml:space="preserve">learning method. This study uses a qualitative research design with data collection techniques through</w:t>
      </w:r>
      <w:r>
        <w:rPr>
          <w:rFonts w:hint="eastAsia" w:ascii="Calibri" w:hAnsi="Calibri" w:eastAsia="Calibri"/>
          <w:color w:val="000000"/>
          <w:sz w:val="20"/>
        </w:rPr>
        <w:t xml:space="preserve"> </w:t>
      </w:r>
      <w:r>
        <w:rPr>
          <w:rFonts w:hint="eastAsia" w:ascii="Calibri" w:hAnsi="Calibri" w:eastAsia="Calibri"/>
          <w:i/>
          <w:color w:val="000000"/>
          <w:sz w:val="20"/>
        </w:rPr>
        <w:t xml:space="preserve">observation,Interviews, and documentation. The participants in this study were grade VI students of SDIT Af-</w:t>
      </w:r>
      <w:r>
        <w:rPr>
          <w:rFonts w:hint="eastAsia" w:ascii="Calibri" w:hAnsi="Calibri" w:eastAsia="Calibri"/>
          <w:i/>
          <w:color w:val="000000"/>
          <w:sz w:val="20"/>
        </w:rPr>
        <w:t xml:space="preserve">where students were actively involved in speaking activities, were able to express ideas confidentlyand</w:t>
      </w:r>
      <w:r>
        <w:rPr>
          <w:rFonts w:hint="eastAsia" w:ascii="Calibri" w:hAnsi="Calibri" w:eastAsia="Calibri"/>
          <w:color w:val="000000"/>
          <w:sz w:val="20"/>
        </w:rPr>
        <w:t xml:space="preserve"> </w:t>
      </w:r>
      <w:r>
        <w:rPr>
          <w:rFonts w:hint="eastAsia" w:ascii="Calibri" w:hAnsi="Calibri" w:eastAsia="Calibri"/>
          <w:i/>
          <w:color w:val="000000"/>
          <w:sz w:val="20"/>
        </w:rPr>
        <w:t xml:space="preserve">demonstrated the use of a variety of vocabulary and sentence stractures. Interviews with students revealed that</w:t>
      </w:r>
      <w:r>
        <w:rPr>
          <w:rFonts w:hint="eastAsia" w:ascii="Calibri" w:hAnsi="Calibri" w:eastAsia="Calibri"/>
          <w:color w:val="000000"/>
          <w:sz w:val="20"/>
        </w:rPr>
        <w:t xml:space="preserve"> </w:t>
      </w:r>
      <w:r>
        <w:rPr>
          <w:rFonts w:hint="eastAsia" w:ascii="Calibri" w:hAnsi="Calibri" w:eastAsia="Calibri"/>
          <w:i/>
          <w:color w:val="000000"/>
          <w:sz w:val="20"/>
        </w:rPr>
        <w:t xml:space="preserve">they responded positively to the guessing game, feeling more motivated, comfortable and enthusiastic during</w:t>
      </w:r>
      <w:r>
        <w:rPr>
          <w:rFonts w:hint="eastAsia" w:ascii="Calibri" w:hAnsi="Calibri" w:eastAsia="Calibri"/>
          <w:color w:val="000000"/>
          <w:sz w:val="20"/>
        </w:rPr>
        <w:t xml:space="preserve"> </w:t>
      </w:r>
      <w:r>
        <w:rPr>
          <w:rFonts w:hint="eastAsia" w:ascii="Calibri" w:hAnsi="Calibri" w:eastAsia="Calibri"/>
          <w:i/>
          <w:color w:val="000000"/>
          <w:sz w:val="20"/>
        </w:rPr>
        <w:t xml:space="preserve">speak,the guessing game helped create a supportive amosphere that encouraged participation and reduced</w:t>
      </w:r>
      <w:r>
        <w:rPr>
          <w:rFonts w:hint="eastAsia" w:ascii="Calibri" w:hAnsi="Calibri" w:eastAsia="Calibri"/>
          <w:color w:val="000000"/>
          <w:sz w:val="20"/>
        </w:rPr>
        <w:t xml:space="preserve"> </w:t>
      </w:r>
      <w:r>
        <w:rPr>
          <w:rFonts w:hint="eastAsia" w:ascii="Calibri" w:hAnsi="Calibri" w:eastAsia="Calibri"/>
          <w:i/>
          <w:color w:val="000000"/>
          <w:sz w:val="20"/>
        </w:rPr>
        <w:t xml:space="preserve">speaking anxiety. The findings of this study indicate that guessing game is an effective teaching strategy to</w:t>
      </w:r>
      <w:r>
        <w:rPr>
          <w:rFonts w:hint="eastAsia" w:ascii="Calibri" w:hAnsi="Calibri" w:eastAsia="Calibri"/>
          <w:color w:val="000000"/>
          <w:sz w:val="20"/>
        </w:rPr>
        <w:t xml:space="preserve"> </w:t>
      </w:r>
      <w:r>
        <w:rPr>
          <w:rFonts w:hint="eastAsia" w:ascii="Calibri" w:hAnsi="Calibri" w:eastAsia="Calibri"/>
          <w:i/>
          <w:color w:val="000000"/>
          <w:sz w:val="20"/>
        </w:rPr>
        <w:t xml:space="preserve">in a fire and mneaningful way.</w:t>
      </w:r>
    </w:p>
    <w:p>
      <w:pPr>
        <w:wordWrap w:val="false"/>
        <w:spacing w:before="99" w:after="0" w:line="287" w:lineRule="auto"/>
        <w:ind w:firstLine="300"/>
        <w:jc w:val="both"/>
        <w:rPr>
          <w:sz w:val="20"/>
        </w:rPr>
      </w:pPr>
      <w:r>
        <w:rPr>
          <w:rFonts w:hint="eastAsia" w:ascii="Calibri" w:hAnsi="Calibri" w:eastAsia="Calibri"/>
          <w:i/>
          <w:color w:val="000000"/>
          <w:sz w:val="20"/>
        </w:rPr>
        <w:t xml:space="preserve">Keywonds:</w:t>
      </w:r>
      <w:r>
        <w:rPr>
          <w:rFonts w:hint="eastAsia" w:ascii="Calibri" w:hAnsi="Calibri" w:eastAsia="Calibri"/>
          <w:b/>
          <w:i/>
          <w:color w:val="000000"/>
          <w:sz w:val="20"/>
        </w:rPr>
        <w:t xml:space="preserve">Guessing Game,Speaking Skilk,Qualitative Research.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13" w:after="0" w:line="287" w:lineRule="auto"/>
        <w:ind w:left="300" w:right="160" w:firstLine="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keterampilan berbicara di SDIT Al-Ihsan. Studi ini berfokus pada bagaimana guru menerapkan guessing game </w:t>
      </w:r>
      <w:r>
        <w:rPr>
          <w:rFonts w:hint="eastAsia" w:ascii="Calibri" w:hAnsi="Calibri" w:eastAsia="Calibri"/>
          <w:color w:val="000000"/>
          <w:sz w:val="20"/>
        </w:rPr>
        <w:t xml:space="preserve">di dalam kelas dan bagaimana respons siswa terhadap metode pembelajaran ini. Penelitian ini menggunakan </w:t>
      </w:r>
      <w:r>
        <w:rPr>
          <w:rFonts w:hint="eastAsia" w:ascii="Calibri" w:hAnsi="Calibri" w:eastAsia="Calibri"/>
          <w:color w:val="000000"/>
          <w:sz w:val="20"/>
        </w:rPr>
        <w:t xml:space="preserve">desain penelitian kualitatif dengan teknik pengumpulan data melalui observasi, wawancara,dan dokumentasi.</w:t>
      </w:r>
      <w:r>
        <w:rPr>
          <w:rFonts w:hint="eastAsia" w:ascii="Calibri" w:hAnsi="Calibri" w:eastAsia="Calibri"/>
          <w:color w:val="000000"/>
          <w:sz w:val="20"/>
        </w:rPr>
        <w:t xml:space="preserve">Partisipan dalam penelitian ini adalah siswa kelas VI SDIT Al-Ihsan. Hasil observasi menunjukkan bahwa </w:t>
      </w:r>
      <w:r>
        <w:rPr>
          <w:rFonts w:hint="eastAsia" w:ascii="Calibri" w:hAnsi="Calibri" w:eastAsia="Calibri"/>
          <w:color w:val="000000"/>
          <w:sz w:val="20"/>
        </w:rPr>
        <w:t xml:space="preserve">guessing game menciptakan lingkungan belajar yang interaktif dan menarik, di mana siswa terlibat aktif dalam </w:t>
      </w:r>
      <w:r>
        <w:rPr>
          <w:rFonts w:hint="eastAsia" w:ascii="Calibri" w:hAnsi="Calibri" w:eastAsia="Calibri"/>
          <w:color w:val="000000"/>
          <w:sz w:val="20"/>
        </w:rPr>
        <w:t xml:space="preserve">aktivitas berbicara,mampu mengungkapkan ide dengan percaya diri,serta menunjukkan penggunaan berbagai </w:t>
      </w:r>
      <w:r>
        <w:rPr>
          <w:rFonts w:hint="eastAsia" w:ascii="Calibri" w:hAnsi="Calibri" w:eastAsia="Calibri"/>
          <w:color w:val="000000"/>
          <w:sz w:val="20"/>
        </w:rPr>
        <w:t xml:space="preserve">Meskipun beberapa siswa menghadapi tantangan seperti keterbatasan kosakata dan keraguan untuk berbicara,</w:t>
      </w:r>
      <w:r>
        <w:rPr>
          <w:rFonts w:hint="eastAsia" w:ascii="Calibri" w:hAnsi="Calibri" w:eastAsia="Calibri"/>
          <w:color w:val="000000"/>
          <w:sz w:val="20"/>
        </w:rPr>
        <w:t xml:space="preserve">guessing game membantu menciptakan suasana yang suportif sehingga mendorong partisipasi dan mengurangi </w:t>
      </w:r>
      <w:r>
        <w:rPr>
          <w:rFonts w:hint="eastAsia" w:ascii="Calibri" w:hAnsi="Calibri" w:eastAsia="Calibri"/>
          <w:color w:val="000000"/>
          <w:sz w:val="20"/>
        </w:rPr>
        <w:t xml:space="preserve">kecemasan saat berbicara. Temuan penelitian ini menunjukkan bahwa guessing game merupakan strategi </w:t>
      </w:r>
      <w:r>
        <w:rPr>
          <w:rFonts w:hint="eastAsia" w:ascii="Calibri" w:hAnsi="Calibri" w:eastAsia="Calibri"/>
          <w:color w:val="000000"/>
          <w:sz w:val="20"/>
        </w:rPr>
        <w:t xml:space="preserve">pengembangan keterampilan komunikasi mereka secara menyenangkan dan bermakna.</w:t>
      </w:r>
    </w:p>
    <w:p>
      <w:pPr>
        <w:wordWrap w:val="false"/>
        <w:spacing w:before="166" w:after="0" w:line="287" w:lineRule="auto"/>
        <w:ind w:firstLine="340"/>
        <w:jc w:val="both"/>
        <w:rPr>
          <w:sz w:val="20"/>
        </w:rPr>
      </w:pPr>
      <w:r>
        <w:rPr>
          <w:rFonts w:hint="eastAsia" w:ascii="Calibri" w:hAnsi="Calibri" w:eastAsia="Calibri"/>
          <w:b/>
          <w:color w:val="000000"/>
          <w:sz w:val="20"/>
        </w:rPr>
        <w:t xml:space="preserve">Keywords:Permainan menebak,Keterampilan berbicara,Penelitian kualitatif.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54" w:lineRule="auto"/>
        <w:ind w:firstLine="20"/>
        <w:jc w:val="both"/>
        <w:rPr>
          <w:sz w:val="20"/>
        </w:rPr>
      </w:pPr>
      <w:r>
        <w:rPr>
          <w:rFonts w:hint="eastAsia" w:ascii="Calibri" w:hAnsi="Calibri" w:eastAsia="Calibri"/>
          <w:b/>
          <w:color w:val="000000"/>
          <w:sz w:val="20"/>
        </w:rPr>
        <w:t xml:space="preserve">INTRODUCTION</w:t>
      </w:r>
    </w:p>
    <w:p>
      <w:pPr>
        <w:wordWrap w:val="false"/>
        <w:spacing w:before="46" w:after="0" w:line="287" w:lineRule="auto"/>
        <w:ind w:left="20" w:right="180" w:firstLine="720"/>
        <w:jc w:val="both"/>
        <w:rPr>
          <w:sz w:val="20"/>
        </w:rPr>
        <w:sectPr>
          <w:headerReference w:type="default" r:id="R1f30a7d859bf470d"/>
          <w:footerReference w:type="default" r:id="R73ddbc2d19624514"/>
          <w:type w:val="continuous"/>
          <w:pgSz w:w="11900" w:h="16820" w:orient="portrait"/>
          <w:pgMar w:top="1680" w:right="1200" w:bottom="1200" w:left="1200" w:header="840" w:footer="600"/>
          <w:cols w:equalWidth="true" w:num="1"/>
        </w:sectPr>
      </w:pPr>
      <w:r>
        <w:rPr>
          <w:rFonts w:hint="eastAsia" w:ascii="Calibri" w:hAnsi="Calibri" w:eastAsia="Calibri"/>
          <w:color w:val="000000"/>
          <w:sz w:val="20"/>
        </w:rPr>
        <w:t xml:space="preserve">Speaking is one of the important skill in language learning. It plays a significant role in daily </w:t>
      </w:r>
      <w:r>
        <w:rPr>
          <w:rFonts w:hint="eastAsia" w:ascii="Calibri" w:hAnsi="Calibri" w:eastAsia="Calibri"/>
          <w:color w:val="000000"/>
          <w:sz w:val="20"/>
        </w:rPr>
        <w:t xml:space="preserve">TEACHING STUDENT SPEAKING SKILLS USING THE GUESS GAME AT SDIT AL-IHSAN </w:t>
      </w:r>
      <w:r>
        <w:rPr>
          <w:rFonts w:hint="eastAsia" w:ascii="Calibri" w:hAnsi="Calibri" w:eastAsia="Calibri"/>
          <w:color w:val="000000"/>
          <w:sz w:val="20"/>
        </w:rPr>
        <w:t xml:space="preserve">(Ainur Rohimah &amp; Mariyatul Kiptiyah 2025)</w:t>
      </w:r>
    </w:p>
    <w:p>
      <w:pPr>
        <w:wordWrap w:val="false"/>
        <w:spacing w:before="20" w:after="0" w:line="336" w:lineRule="auto"/>
        <w:ind w:left="20" w:right="120" w:firstLine="2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communication,as it allows individuals to express ideas,feelings,and opinions effectively (Abdikholikova, 2022).</w:t>
      </w:r>
      <w:r>
        <w:rPr>
          <w:rFonts w:hint="eastAsia" w:ascii="Calibri" w:hAnsi="Calibri" w:eastAsia="Calibri"/>
          <w:color w:val="000000"/>
          <w:sz w:val="20"/>
        </w:rPr>
        <w:t xml:space="preserve">Among the four language skills (listening,speaking,reading,and writing)speaking is often considered the most </w:t>
      </w:r>
      <w:r>
        <w:rPr>
          <w:rFonts w:hint="eastAsia" w:ascii="Calibri" w:hAnsi="Calibri" w:eastAsia="Calibri"/>
          <w:color w:val="000000"/>
          <w:sz w:val="20"/>
        </w:rPr>
        <w:t xml:space="preserve">crucial in achieving communicative competence. The ability to speak fluently and confidently is highly valued in </w:t>
      </w:r>
      <w:r>
        <w:rPr>
          <w:rFonts w:hint="eastAsia" w:ascii="Calibri" w:hAnsi="Calibri" w:eastAsia="Calibri"/>
          <w:color w:val="000000"/>
          <w:sz w:val="20"/>
        </w:rPr>
        <w:t xml:space="preserve">both social and academic contexts, as it reflects one's proficiency in using language for various purposes.</w:t>
      </w:r>
      <w:r>
        <w:rPr>
          <w:rFonts w:hint="eastAsia" w:ascii="Calibri" w:hAnsi="Calibri" w:eastAsia="Calibri"/>
          <w:color w:val="000000"/>
          <w:sz w:val="20"/>
        </w:rPr>
        <w:t xml:space="preserve">According to (Crisianita &amp; Mandasari, 2022) Beside the ability to speak it is very important in communication,</w:t>
      </w:r>
      <w:r>
        <w:rPr>
          <w:rFonts w:hint="eastAsia" w:ascii="Calibri" w:hAnsi="Calibri" w:eastAsia="Calibri"/>
          <w:color w:val="000000"/>
          <w:sz w:val="20"/>
        </w:rPr>
        <w:t xml:space="preserve">Speaking fluency is also not only necessary in our own language, but also when using foreign language.So,to </w:t>
      </w:r>
      <w:r>
        <w:rPr>
          <w:rFonts w:hint="eastAsia" w:ascii="Calibri" w:hAnsi="Calibri" w:eastAsia="Calibri"/>
          <w:color w:val="000000"/>
          <w:sz w:val="20"/>
        </w:rPr>
        <w:t xml:space="preserve">enhance speaking ability,teaching speaking requires interaction between teachers and students.The teacher is </w:t>
      </w:r>
      <w:r>
        <w:rPr>
          <w:rFonts w:hint="eastAsia" w:ascii="Calibri" w:hAnsi="Calibri" w:eastAsia="Calibri"/>
          <w:color w:val="000000"/>
          <w:sz w:val="20"/>
        </w:rPr>
        <w:t xml:space="preserve">responsible for leading the class through this process,providing feedback, and creating a supportive environment </w:t>
      </w:r>
      <w:r>
        <w:rPr>
          <w:rFonts w:hint="eastAsia" w:ascii="Calibri" w:hAnsi="Calibri" w:eastAsia="Calibri"/>
          <w:color w:val="000000"/>
          <w:sz w:val="20"/>
        </w:rPr>
        <w:t xml:space="preserve">to make student more enjoy learn speak it hope better. To enhance their communication skills and understand </w:t>
      </w:r>
      <w:r>
        <w:rPr>
          <w:rFonts w:hint="eastAsia" w:ascii="Calibri" w:hAnsi="Calibri" w:eastAsia="Calibri"/>
          <w:color w:val="000000"/>
          <w:sz w:val="20"/>
        </w:rPr>
        <w:t xml:space="preserve">relevant grammatical principles, here students are encouraged to speak the language they are learning (Kiptiyah,</w:t>
      </w:r>
      <w:r>
        <w:rPr>
          <w:rFonts w:hint="eastAsia" w:ascii="Calibri" w:hAnsi="Calibri" w:eastAsia="Calibri"/>
          <w:color w:val="000000"/>
          <w:sz w:val="20"/>
        </w:rPr>
        <w:t xml:space="preserve">2024).</w:t>
      </w:r>
    </w:p>
    <w:p>
      <w:pPr>
        <w:wordWrap w:val="false"/>
        <w:spacing w:before="67" w:after="0" w:line="336" w:lineRule="auto"/>
        <w:ind w:left="20" w:right="120" w:firstLine="74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In teaching speaking teacher using Guessing Game media as an alternative method to teaching </w:t>
      </w:r>
      <w:r>
        <w:rPr>
          <w:rFonts w:hint="eastAsia" w:ascii="Calibri" w:hAnsi="Calibri" w:eastAsia="Calibri"/>
          <w:color w:val="000000"/>
          <w:sz w:val="20"/>
        </w:rPr>
        <w:t xml:space="preserve">speaking effectively. Toinvolves all students in learning proses teacher using some questions,and practice </w:t>
      </w:r>
      <w:r>
        <w:rPr>
          <w:rFonts w:hint="eastAsia" w:ascii="Calibri" w:hAnsi="Calibri" w:eastAsia="Calibri"/>
          <w:color w:val="000000"/>
          <w:sz w:val="20"/>
        </w:rPr>
        <w:t xml:space="preserve">communication strategies. The game makes learning more enjoyable and reduces speaking anxiety,allowing </w:t>
      </w:r>
      <w:r>
        <w:rPr>
          <w:rFonts w:hint="eastAsia" w:ascii="Calibri" w:hAnsi="Calibri" w:eastAsia="Calibri"/>
          <w:color w:val="000000"/>
          <w:sz w:val="20"/>
        </w:rPr>
        <w:t xml:space="preserve">students to practice language in a relaxed and fun environment. When used in the teaching of speaking,guessing </w:t>
      </w:r>
      <w:r>
        <w:rPr>
          <w:rFonts w:hint="eastAsia" w:ascii="Calibri" w:hAnsi="Calibri" w:eastAsia="Calibri"/>
          <w:color w:val="000000"/>
          <w:sz w:val="20"/>
        </w:rPr>
        <w:t xml:space="preserve">games encourage active participation,critical thinking and the use of a wide vocabulary, whichenhance students'</w:t>
      </w:r>
      <w:r>
        <w:rPr>
          <w:rFonts w:hint="eastAsia" w:ascii="Calibri" w:hAnsi="Calibri" w:eastAsia="Calibri"/>
          <w:color w:val="000000"/>
          <w:sz w:val="20"/>
        </w:rPr>
        <w:t xml:space="preserve">fluency in speaking.</w:t>
      </w:r>
    </w:p>
    <w:p>
      <w:pPr>
        <w:wordWrap w:val="false"/>
        <w:spacing w:before="82" w:after="0" w:line="331" w:lineRule="auto"/>
        <w:ind w:left="20" w:right="120" w:firstLine="74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The phenomenon, Teachers have an important role in the classroom. Environment because they provide </w:t>
      </w:r>
      <w:r>
        <w:rPr>
          <w:rFonts w:hint="eastAsia" w:ascii="Calibri" w:hAnsi="Calibri" w:eastAsia="Calibri"/>
          <w:color w:val="000000"/>
          <w:sz w:val="20"/>
        </w:rPr>
        <w:t xml:space="preserve">teaching materials and direct student learning.Although there are still challenges in classroom implementation.</w:t>
      </w:r>
      <w:r>
        <w:rPr>
          <w:rFonts w:hint="eastAsia" w:ascii="Calibri" w:hAnsi="Calibri" w:eastAsia="Calibri"/>
          <w:color w:val="000000"/>
          <w:sz w:val="20"/>
        </w:rPr>
        <w:t xml:space="preserve">There are some students who still struggle with vocabulary, which limits their ability to effectively </w:t>
      </w:r>
      <w:r>
        <w:rPr>
          <w:rFonts w:hint="eastAsia" w:ascii="Calibri" w:hAnsi="Calibri" w:eastAsia="Calibri"/>
          <w:color w:val="000000"/>
          <w:sz w:val="20"/>
        </w:rPr>
        <w:t xml:space="preserve">describe or guess words. In addition, shy students are still hesitant to speak in front of others, even though the </w:t>
      </w:r>
      <w:r>
        <w:rPr>
          <w:rFonts w:hint="eastAsia" w:ascii="Calibri" w:hAnsi="Calibri" w:eastAsia="Calibri"/>
          <w:color w:val="000000"/>
          <w:sz w:val="20"/>
        </w:rPr>
        <w:t xml:space="preserve">game is conducted in a relaxed atmosphere.However,studies show that over time,repeated use of guessing games </w:t>
      </w:r>
      <w:r>
        <w:rPr>
          <w:rFonts w:hint="eastAsia" w:ascii="Calibri" w:hAnsi="Calibri" w:eastAsia="Calibri"/>
          <w:color w:val="000000"/>
          <w:sz w:val="20"/>
        </w:rPr>
        <w:t xml:space="preserve">can build students' confidence and fluency in speaking. Where this method is applied for students to tend to be </w:t>
      </w:r>
      <w:r>
        <w:rPr>
          <w:rFonts w:hint="eastAsia" w:ascii="Calibri" w:hAnsi="Calibri" w:eastAsia="Calibri"/>
          <w:color w:val="000000"/>
          <w:sz w:val="20"/>
        </w:rPr>
        <w:t xml:space="preserve">more active in participating, and their speaking skills enhance gradually as they become more comfortable using </w:t>
      </w:r>
      <w:r>
        <w:rPr>
          <w:rFonts w:hint="eastAsia" w:ascii="Calibri" w:hAnsi="Calibri" w:eastAsia="Calibri"/>
          <w:color w:val="000000"/>
          <w:sz w:val="20"/>
        </w:rPr>
        <w:t xml:space="preserve">the target language.</w:t>
      </w:r>
    </w:p>
    <w:p>
      <w:pPr>
        <w:wordWrap w:val="false"/>
        <w:spacing w:before="0" w:after="0" w:line="268" w:lineRule="auto"/>
        <w:ind w:left="20" w:right="120" w:firstLine="74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As told this previous the first research conducted by (Hayati,2020)The title The Use of Digital Guessing </w:t>
      </w:r>
      <w:r>
        <w:rPr>
          <w:rFonts w:hint="eastAsia" w:ascii="Calibri" w:hAnsi="Calibri" w:eastAsia="Calibri"/>
          <w:color w:val="000000"/>
          <w:sz w:val="20"/>
        </w:rPr>
        <w:t xml:space="preserve">Game to Improve Students' Speaking Ability This study aims to evaluate the extent to which digital guessing </w:t>
      </w:r>
      <w:r>
        <w:rPr>
          <w:rFonts w:hint="eastAsia" w:ascii="Calibri" w:hAnsi="Calibri" w:eastAsia="Calibri"/>
          <w:color w:val="000000"/>
          <w:sz w:val="20"/>
        </w:rPr>
        <w:t xml:space="preserve">games can help students enhance their speaking skills, with digital guessing games often designed to make the </w:t>
      </w:r>
      <w:r>
        <w:rPr>
          <w:rFonts w:hint="eastAsia" w:ascii="Calibri" w:hAnsi="Calibri" w:eastAsia="Calibri"/>
          <w:color w:val="000000"/>
          <w:sz w:val="20"/>
        </w:rPr>
        <w:t xml:space="preserve">learning process more fun, thus intensify students' motivation to participate in speaking activities. This research </w:t>
      </w:r>
      <w:r>
        <w:rPr>
          <w:rFonts w:hint="eastAsia" w:ascii="Calibri" w:hAnsi="Calibri" w:eastAsia="Calibri"/>
          <w:color w:val="000000"/>
          <w:sz w:val="20"/>
        </w:rPr>
        <w:t xml:space="preserve">could also focus on how digital games can help students who are shy or lack confidence in public speaking.</w:t>
      </w:r>
    </w:p>
    <w:p>
      <w:pPr>
        <w:wordWrap w:val="false"/>
        <w:spacing w:before="208" w:after="0" w:line="336" w:lineRule="auto"/>
        <w:ind w:left="40" w:right="120" w:firstLine="74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The second research with the title"The Use of Guess Game to improve Student Speaking Skill'(wahyuni </w:t>
      </w:r>
      <w:r>
        <w:rPr>
          <w:rFonts w:hint="eastAsia" w:ascii="Calibri" w:hAnsi="Calibri" w:eastAsia="Calibri"/>
          <w:color w:val="000000"/>
          <w:sz w:val="20"/>
        </w:rPr>
        <w:t xml:space="preserve">&amp; Yulianti, 2020) This study aims to show that games can serve as effective teaching aids in the learning process,</w:t>
      </w:r>
      <w:r>
        <w:rPr>
          <w:rFonts w:hint="eastAsia" w:ascii="Calibri" w:hAnsi="Calibri" w:eastAsia="Calibri"/>
          <w:color w:val="000000"/>
          <w:sz w:val="20"/>
        </w:rPr>
        <w:t xml:space="preserve">particularly in the development of students'speaking skills. In addition,this research also aims to overcome various </w:t>
      </w:r>
      <w:r>
        <w:rPr>
          <w:rFonts w:hint="eastAsia" w:ascii="Calibri" w:hAnsi="Calibri" w:eastAsia="Calibri"/>
          <w:color w:val="000000"/>
          <w:sz w:val="20"/>
        </w:rPr>
        <w:t xml:space="preserve">obstacles that students often face,such as lack of confidence, limitedunderstanding,and awkwardness in speaking.</w:t>
      </w:r>
      <w:r>
        <w:rPr>
          <w:rFonts w:hint="eastAsia" w:ascii="Calibri" w:hAnsi="Calibri" w:eastAsia="Calibri"/>
          <w:color w:val="000000"/>
          <w:sz w:val="20"/>
        </w:rPr>
        <w:t xml:space="preserve">This approach is expected to have a positive impact on students' motivation to practice speaking more freely and </w:t>
      </w:r>
      <w:r>
        <w:rPr>
          <w:rFonts w:hint="eastAsia" w:ascii="Calibri" w:hAnsi="Calibri" w:eastAsia="Calibri"/>
          <w:color w:val="000000"/>
          <w:sz w:val="20"/>
        </w:rPr>
        <w:t xml:space="preserve">fluently,especially in the context of English.</w:t>
      </w:r>
    </w:p>
    <w:p>
      <w:pPr>
        <w:wordWrap w:val="false"/>
        <w:spacing w:before="0" w:after="0" w:line="249" w:lineRule="auto"/>
        <w:ind w:left="40" w:right="120" w:firstLine="740"/>
        <w:jc w:val="both"/>
        <w:rPr>
          <w:sz w:val="20"/>
        </w:rPr>
        <w:sectPr>
          <w:headerReference w:type="default" r:id="R8b2b7ed8ecb849c7"/>
          <w:footerReference w:type="default" r:id="R00556a1280314fa5"/>
          <w:type w:val="continuous"/>
          <w:pgSz w:w="11901" w:h="16821" w:orient="portrait"/>
          <w:pgMar w:top="1920" w:right="1200" w:bottom="1200" w:left="1200" w:header="480" w:footer="300"/>
          <w:cols w:equalWidth="true" w:num="1"/>
        </w:sectPr>
      </w:pPr>
      <w:r>
        <w:rPr>
          <w:rFonts w:hint="eastAsia" w:ascii="Calibri" w:hAnsi="Calibri" w:eastAsia="Calibri"/>
          <w:color w:val="000000"/>
          <w:sz w:val="20"/>
        </w:rPr>
        <w:t xml:space="preserve">According to research conducted by (Pertiwi et al,2023)with the title "Guessing Game Method in </w:t>
      </w:r>
      <w:r>
        <w:rPr>
          <w:rFonts w:hint="eastAsia" w:ascii="Calibri" w:hAnsi="Calibri" w:eastAsia="Calibri"/>
          <w:color w:val="000000"/>
          <w:sz w:val="20"/>
        </w:rPr>
        <w:t xml:space="preserve">Speaking Instruction" researchers can advance students' speaking skills in a fun and interactive way. Through </w:t>
      </w:r>
      <w:r>
        <w:rPr>
          <w:rFonts w:hint="eastAsia" w:ascii="Calibri" w:hAnsi="Calibri" w:eastAsia="Calibri"/>
          <w:color w:val="000000"/>
          <w:sz w:val="20"/>
        </w:rPr>
        <w:t xml:space="preserve">guessing games,students can practice speaking in a more relaxed context and can increase their confidence when</w:t>
      </w:r>
    </w:p>
    <w:p>
      <w:pPr>
        <w:wordWrap w:val="false"/>
        <w:spacing w:before="0" w:after="0" w:line="287" w:lineRule="auto"/>
        <w:ind w:left="20" w:right="140"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speaking in the target language. The methodology includes observations,questionnaires or interviews to collect </w:t>
      </w:r>
      <w:r>
        <w:rPr>
          <w:rFonts w:hint="eastAsia" w:ascii="Calibri" w:hAnsi="Calibri" w:eastAsia="Calibri"/>
          <w:color w:val="000000"/>
          <w:sz w:val="21"/>
        </w:rPr>
        <w:t xml:space="preserve">data on the effects of the method on students' acquisition of speaking skills.</w:t>
      </w:r>
    </w:p>
    <w:p>
      <w:pPr>
        <w:wordWrap w:val="false"/>
        <w:spacing w:before="0" w:after="0" w:line="240" w:lineRule="auto"/>
        <w:ind w:left="20" w:right="140" w:firstLine="7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Based on the author's experience while at SDIT Al-Ihsan speaking learning there is still ineffective.The </w:t>
      </w:r>
      <w:r>
        <w:rPr>
          <w:rFonts w:hint="eastAsia" w:ascii="Calibri" w:hAnsi="Calibri" w:eastAsia="Calibri"/>
          <w:color w:val="000000"/>
          <w:sz w:val="21"/>
        </w:rPr>
        <w:t xml:space="preserve">teaching method is still very traditional, which mainly focuses on memorization and repetition,so students are less </w:t>
      </w:r>
      <w:r>
        <w:rPr>
          <w:rFonts w:hint="eastAsia" w:ascii="Calibri" w:hAnsi="Calibri" w:eastAsia="Calibri"/>
          <w:color w:val="000000"/>
          <w:sz w:val="21"/>
        </w:rPr>
        <w:t xml:space="preserve">interested in learning English, especially in the Speaking section. Based on this description, the </w:t>
      </w:r>
      <w:r>
        <w:rPr>
          <w:rFonts w:hint="eastAsia" w:ascii="Calibri" w:hAnsi="Calibri" w:eastAsia="Calibri"/>
          <w:color w:val="000000"/>
          <w:sz w:val="21"/>
        </w:rPr>
        <w:t xml:space="preserve">researcher chose the title Teaching Student Speaking Skill Using the Guess Game at SDIT Al-Ihsan.</w:t>
      </w:r>
    </w:p>
    <w:p>
      <w:pPr>
        <w:wordWrap w:val="false"/>
        <w:spacing w:before="229" w:after="0" w:line="311" w:lineRule="auto"/>
        <w:ind w:left="20" w:right="140" w:firstLine="7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One of the reasons for choosing the title "Teaching Student Speaking Skill Using the Guess Game at </w:t>
      </w:r>
      <w:r>
        <w:rPr>
          <w:rFonts w:hint="eastAsia" w:ascii="Calibri" w:hAnsi="Calibri" w:eastAsia="Calibri"/>
          <w:color w:val="000000"/>
          <w:sz w:val="21"/>
        </w:rPr>
        <w:t xml:space="preserve">SDIT Al-Ihsan" is because the guessing game has attracted attention whose potential is to engage students in </w:t>
      </w:r>
      <w:r>
        <w:rPr>
          <w:rFonts w:hint="eastAsia" w:ascii="Calibri" w:hAnsi="Calibri" w:eastAsia="Calibri"/>
          <w:color w:val="000000"/>
          <w:sz w:val="21"/>
        </w:rPr>
        <w:t xml:space="preserve">speaking activities in a fun and interactive way. is because the guessing game has attracted attention for its potential </w:t>
      </w:r>
      <w:r>
        <w:rPr>
          <w:rFonts w:hint="eastAsia" w:ascii="Calibri" w:hAnsi="Calibri" w:eastAsia="Calibri"/>
          <w:color w:val="000000"/>
          <w:sz w:val="21"/>
        </w:rPr>
        <w:t xml:space="preserve">to deeply engage students in speaking activities in a fun and interactive way. By using guessing games, students </w:t>
      </w:r>
      <w:r>
        <w:rPr>
          <w:rFonts w:hint="eastAsia" w:ascii="Calibri" w:hAnsi="Calibri" w:eastAsia="Calibri"/>
          <w:color w:val="000000"/>
          <w:sz w:val="21"/>
        </w:rPr>
        <w:t xml:space="preserve">are encouraged to think critically, use descriptive language,and practice their speaking skills in a less stressful </w:t>
      </w:r>
      <w:r>
        <w:rPr>
          <w:rFonts w:hint="eastAsia" w:ascii="Calibri" w:hAnsi="Calibri" w:eastAsia="Calibri"/>
          <w:color w:val="000000"/>
          <w:sz w:val="21"/>
        </w:rPr>
        <w:t xml:space="preserve">environment.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20" w:lineRule="auto"/>
        <w:ind w:firstLine="4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THEORITICAL REVIEW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92" w:lineRule="auto"/>
        <w:ind w:left="20" w:right="140" w:firstLine="7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Speaking is a productive skill that has an important role in oral communication according (Syakur et al.,</w:t>
      </w:r>
      <w:r>
        <w:rPr>
          <w:rFonts w:hint="eastAsia" w:ascii="Calibri" w:hAnsi="Calibri" w:eastAsia="Calibri"/>
          <w:color w:val="000000"/>
          <w:sz w:val="21"/>
        </w:rPr>
        <w:t xml:space="preserve">2020)Speaking involves the ability to articulate sounds, form words,and convey ideas in a meaningful way.These </w:t>
      </w:r>
      <w:r>
        <w:rPr>
          <w:rFonts w:hint="eastAsia" w:ascii="Calibri" w:hAnsi="Calibri" w:eastAsia="Calibri"/>
          <w:color w:val="000000"/>
          <w:sz w:val="21"/>
        </w:rPr>
        <w:t xml:space="preserve">skills require linguistic and sociolinguistic competence to ensure effective interactions in various contexts.</w:t>
      </w:r>
      <w:r>
        <w:rPr>
          <w:rFonts w:hint="eastAsia" w:ascii="Calibri" w:hAnsi="Calibri" w:eastAsia="Calibri"/>
          <w:color w:val="000000"/>
          <w:sz w:val="21"/>
        </w:rPr>
        <w:t xml:space="preserve">According to (Andriani, 2023) Speaking is a language skill that is very important in everyday life because it serves </w:t>
      </w:r>
      <w:r>
        <w:rPr>
          <w:rFonts w:hint="eastAsia" w:ascii="Calibri" w:hAnsi="Calibri" w:eastAsia="Calibri"/>
          <w:color w:val="000000"/>
          <w:sz w:val="21"/>
        </w:rPr>
        <w:t xml:space="preserve">as the main means of communication. In speaking, there are two main roles: the speaker and the listener.The </w:t>
      </w:r>
      <w:r>
        <w:rPr>
          <w:rFonts w:hint="eastAsia" w:ascii="Calibri" w:hAnsi="Calibri" w:eastAsia="Calibri"/>
          <w:color w:val="000000"/>
          <w:sz w:val="21"/>
        </w:rPr>
        <w:t xml:space="preserve">speaking process involves conveying messages, ideas, opinions, or information from the speaker to the listener.</w:t>
      </w:r>
      <w:r>
        <w:rPr>
          <w:rFonts w:hint="eastAsia" w:ascii="Calibri" w:hAnsi="Calibri" w:eastAsia="Calibri"/>
          <w:color w:val="000000"/>
          <w:sz w:val="21"/>
        </w:rPr>
        <w:t xml:space="preserve">Effective communication depends on the correspondence between what is conveyed and what is understood by </w:t>
      </w:r>
      <w:r>
        <w:rPr>
          <w:rFonts w:hint="eastAsia" w:ascii="Calibri" w:hAnsi="Calibri" w:eastAsia="Calibri"/>
          <w:color w:val="000000"/>
          <w:sz w:val="21"/>
        </w:rPr>
        <w:t xml:space="preserve">the listener.Speaking skills are crucial part of the curriculum in language teaching (Syarif, 2020). Speaking skills </w:t>
      </w:r>
      <w:r>
        <w:rPr>
          <w:rFonts w:hint="eastAsia" w:ascii="Calibri" w:hAnsi="Calibri" w:eastAsia="Calibri"/>
          <w:color w:val="000000"/>
          <w:sz w:val="21"/>
        </w:rPr>
        <w:t xml:space="preserve">enable students to convey thoughts, ideas and information clearly and effectively to othersIn addition,speaking </w:t>
      </w:r>
      <w:r>
        <w:rPr>
          <w:rFonts w:hint="eastAsia" w:ascii="Calibri" w:hAnsi="Calibri" w:eastAsia="Calibri"/>
          <w:color w:val="000000"/>
          <w:sz w:val="21"/>
        </w:rPr>
        <w:t xml:space="preserve">skills also help students to interact in daily life, both in social and professional environments,which makes this </w:t>
      </w:r>
      <w:r>
        <w:rPr>
          <w:rFonts w:hint="eastAsia" w:ascii="Calibri" w:hAnsi="Calibri" w:eastAsia="Calibri"/>
          <w:color w:val="000000"/>
          <w:sz w:val="21"/>
        </w:rPr>
        <w:t xml:space="preserve">skill very crucial in language learning.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68" w:lineRule="auto"/>
        <w:ind w:left="40" w:right="140" w:firstLine="7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In language learning,speaking is often considered one of the most challenging skills to master. This is </w:t>
      </w:r>
      <w:r>
        <w:rPr>
          <w:rFonts w:hint="eastAsia" w:ascii="Calibri" w:hAnsi="Calibri" w:eastAsia="Calibri"/>
          <w:color w:val="000000"/>
          <w:sz w:val="21"/>
        </w:rPr>
        <w:t xml:space="preserve">due to the need for learners to integrate their knowledge of the language with the ability to think quickly,listen </w:t>
      </w:r>
      <w:r>
        <w:rPr>
          <w:rFonts w:hint="eastAsia" w:ascii="Calibri" w:hAnsi="Calibri" w:eastAsia="Calibri"/>
          <w:color w:val="000000"/>
          <w:sz w:val="21"/>
        </w:rPr>
        <w:t xml:space="preserve">actively and respond appropriately. The enhance of speaking skills is therefore a major goal in second language </w:t>
      </w:r>
      <w:r>
        <w:rPr>
          <w:rFonts w:hint="eastAsia" w:ascii="Calibri" w:hAnsi="Calibri" w:eastAsia="Calibri"/>
          <w:color w:val="000000"/>
          <w:sz w:val="21"/>
        </w:rPr>
        <w:t xml:space="preserve">education, as it helps learners use the language in real-life situations confidently and fluently.By focusing on </w:t>
      </w:r>
      <w:r>
        <w:rPr>
          <w:rFonts w:hint="eastAsia" w:ascii="Calibri" w:hAnsi="Calibri" w:eastAsia="Calibri"/>
          <w:color w:val="000000"/>
          <w:sz w:val="21"/>
        </w:rPr>
        <w:t xml:space="preserve">speaking as a skill and process, educators and learners can better understand its multifaceted nature and work </w:t>
      </w:r>
      <w:r>
        <w:rPr>
          <w:rFonts w:hint="eastAsia" w:ascii="Calibri" w:hAnsi="Calibri" w:eastAsia="Calibri"/>
          <w:color w:val="000000"/>
          <w:sz w:val="21"/>
        </w:rPr>
        <w:t xml:space="preserve">towards achieving effective oral communication.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216" w:after="0" w:line="311" w:lineRule="auto"/>
        <w:ind w:firstLine="4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METHODE RESEARCH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40" w:lineRule="auto"/>
        <w:ind w:left="20" w:right="120" w:firstLine="72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In this research, the research used qualitative research, in this research,the researcher used qualitative </w:t>
      </w:r>
      <w:r>
        <w:rPr>
          <w:rFonts w:hint="eastAsia" w:ascii="Calibri" w:hAnsi="Calibri" w:eastAsia="Calibri"/>
          <w:color w:val="000000"/>
          <w:sz w:val="21"/>
        </w:rPr>
        <w:t xml:space="preserve">research. Qualitative research is research that addresses business objectives through techniques that allow </w:t>
      </w:r>
      <w:r>
        <w:rPr>
          <w:rFonts w:hint="eastAsia" w:ascii="Calibri" w:hAnsi="Calibri" w:eastAsia="Calibri"/>
          <w:color w:val="000000"/>
          <w:sz w:val="21"/>
        </w:rPr>
        <w:t xml:space="preserve">researchers to provide detailed interpretations of market phenomena without depending on numerical </w:t>
      </w:r>
      <w:r>
        <w:rPr>
          <w:rFonts w:hint="eastAsia" w:ascii="Calibri" w:hAnsi="Calibri" w:eastAsia="Calibri"/>
          <w:color w:val="000000"/>
          <w:sz w:val="21"/>
        </w:rPr>
        <w:t xml:space="preserve">measurements. The focus is on finding true inner meaning and new insights.(Hossain, 2020) the definition of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20" w:lineRule="auto"/>
        <w:ind w:firstLine="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TEACHING STUDENT SPEAKING SKILLS USING THE GUESS GAME AT SDIT AL-IHSAN</w:t>
      </w:r>
    </w:p>
    <w:p>
      <w:pPr>
        <w:wordWrap w:val="false"/>
        <w:spacing w:before="32" w:after="0" w:line="263" w:lineRule="auto"/>
        <w:ind w:firstLine="40"/>
        <w:jc w:val="both"/>
        <w:rPr>
          <w:sz w:val="19"/>
        </w:rPr>
        <w:sectPr>
          <w:headerReference w:type="default" r:id="R169db661f79c4913"/>
          <w:footerReference w:type="default" r:id="Ra211aa0c1b7b402e"/>
          <w:type w:val="continuous"/>
          <w:pgSz w:w="11900" w:h="16820" w:orient="portrait"/>
          <w:pgMar w:top="1440" w:right="1200" w:bottom="1200" w:left="1200" w:header="720" w:footer="600"/>
          <w:cols w:equalWidth="true" w:num="1"/>
        </w:sectPr>
      </w:pPr>
      <w:r>
        <w:rPr>
          <w:rFonts w:hint="eastAsia" w:ascii="Calibri" w:hAnsi="Calibri" w:eastAsia="Calibri"/>
          <w:color w:val="000000"/>
          <w:sz w:val="19"/>
        </w:rPr>
        <w:t xml:space="preserve">(Ainur Rohimah &amp; Mariyatul Kiptiyah 2025)</w:t>
      </w:r>
    </w:p>
    <w:p>
      <w:pPr>
        <w:wordWrap w:val="false"/>
        <w:spacing w:before="0" w:after="0" w:line="264" w:lineRule="auto"/>
        <w:ind w:left="20" w:right="180" w:firstLine="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qualitative research is research based on the philosophy of post positivism,used to examine the conditions of </w:t>
      </w:r>
      <w:r>
        <w:rPr>
          <w:rFonts w:hint="eastAsia" w:ascii="Calibri" w:hAnsi="Calibri" w:eastAsia="Calibri"/>
          <w:color w:val="000000"/>
          <w:sz w:val="20"/>
        </w:rPr>
        <w:t xml:space="preserve">natural objects, (as opposed to experiments) where the researcher is the key instrument,data source sampling is </w:t>
      </w:r>
      <w:r>
        <w:rPr>
          <w:rFonts w:hint="eastAsia" w:ascii="Calibri" w:hAnsi="Calibri" w:eastAsia="Calibri"/>
          <w:color w:val="000000"/>
          <w:sz w:val="20"/>
        </w:rPr>
        <w:t xml:space="preserve">done purposively and snowball. collection techniques,with tri-estimation (combined), data analysis is inductive </w:t>
      </w:r>
      <w:r>
        <w:rPr>
          <w:rFonts w:hint="eastAsia" w:ascii="Calibri" w:hAnsi="Calibri" w:eastAsia="Calibri"/>
          <w:color w:val="000000"/>
          <w:sz w:val="20"/>
        </w:rPr>
        <w:t xml:space="preserve">or qualitative, and the results of qualitative research emphasize meaning rather than generalization.</w:t>
      </w:r>
    </w:p>
    <w:p>
      <w:pPr>
        <w:wordWrap w:val="false"/>
        <w:spacing w:before="8" w:after="0" w:line="383" w:lineRule="auto"/>
        <w:ind w:left="20" w:right="180" w:firstLine="74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Through this qualitative research,the researcher focused on the teaching and learning process of speaking </w:t>
      </w:r>
      <w:r>
        <w:rPr>
          <w:rFonts w:hint="eastAsia" w:ascii="Calibri" w:hAnsi="Calibri" w:eastAsia="Calibri"/>
          <w:color w:val="000000"/>
          <w:sz w:val="20"/>
        </w:rPr>
        <w:t xml:space="preserve">using the word guessing method for VI SDIT Al-Ihsan. During research, the researcher is an observer.Researchers </w:t>
      </w:r>
      <w:r>
        <w:rPr>
          <w:rFonts w:hint="eastAsia" w:ascii="Calibri" w:hAnsi="Calibri" w:eastAsia="Calibri"/>
          <w:color w:val="000000"/>
          <w:sz w:val="20"/>
        </w:rPr>
        <w:t xml:space="preserve">observed the teaching and learning processof speaking starting from pre-activity,during activities and after </w:t>
      </w:r>
      <w:r>
        <w:rPr>
          <w:rFonts w:hint="eastAsia" w:ascii="Calibri" w:hAnsi="Calibri" w:eastAsia="Calibri"/>
          <w:color w:val="000000"/>
          <w:sz w:val="20"/>
        </w:rPr>
        <w:t xml:space="preserve">teaching and learning activities in English lesson.</w:t>
      </w:r>
    </w:p>
    <w:p>
      <w:pPr>
        <w:wordWrap w:val="false"/>
        <w:spacing w:before="0" w:after="0" w:line="249" w:lineRule="auto"/>
        <w:ind w:firstLine="4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RESULT AND DISCUSSION RESULT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54" w:lineRule="auto"/>
        <w:ind w:firstLine="40"/>
        <w:jc w:val="both"/>
        <w:rPr>
          <w:sz w:val="20"/>
        </w:rPr>
      </w:pPr>
      <w:r>
        <w:rPr>
          <w:rFonts w:hint="eastAsia" w:ascii="Calibri" w:hAnsi="Calibri" w:eastAsia="Calibri"/>
          <w:b/>
          <w:color w:val="000000"/>
          <w:sz w:val="20"/>
        </w:rPr>
        <w:t xml:space="preserve">Result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39" w:lineRule="auto"/>
        <w:ind w:left="20" w:right="180" w:firstLine="74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In this section,the researcher will provide data that has been collected from the result of observation,</w:t>
      </w:r>
      <w:r>
        <w:rPr>
          <w:rFonts w:hint="eastAsia" w:ascii="Calibri" w:hAnsi="Calibri" w:eastAsia="Calibri"/>
          <w:color w:val="000000"/>
          <w:sz w:val="20"/>
        </w:rPr>
        <w:t xml:space="preserve">interviews and documentation during the research. The research explains these points in the following section.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49" w:lineRule="auto"/>
        <w:ind w:firstLine="40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1. Observation Result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374" w:lineRule="auto"/>
        <w:ind w:left="760" w:right="180" w:firstLine="36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Observation is one of the important methods in the research process,especially in collecting data </w:t>
      </w:r>
      <w:r>
        <w:rPr>
          <w:rFonts w:hint="eastAsia" w:ascii="Calibri" w:hAnsi="Calibri" w:eastAsia="Calibri"/>
          <w:color w:val="000000"/>
          <w:sz w:val="20"/>
        </w:rPr>
        <w:t xml:space="preserve">directly from the research location. Observation is carried out to find outthe real conditions in the field </w:t>
      </w:r>
      <w:r>
        <w:rPr>
          <w:rFonts w:hint="eastAsia" w:ascii="Calibri" w:hAnsi="Calibri" w:eastAsia="Calibri"/>
          <w:color w:val="000000"/>
          <w:sz w:val="20"/>
        </w:rPr>
        <w:t xml:space="preserve">and to prove the truth of data and information that support the research objectives.According to </w:t>
      </w:r>
      <w:r>
        <w:rPr>
          <w:rFonts w:hint="eastAsia" w:ascii="Calibri" w:hAnsi="Calibri" w:eastAsia="Calibri"/>
          <w:color w:val="000000"/>
          <w:sz w:val="20"/>
        </w:rPr>
        <w:t xml:space="preserve">(Dermanis et al., 2023), Observation is defined as the collection of data or information through direct </w:t>
      </w:r>
      <w:r>
        <w:rPr>
          <w:rFonts w:hint="eastAsia" w:ascii="Calibri" w:hAnsi="Calibri" w:eastAsia="Calibri"/>
          <w:color w:val="000000"/>
          <w:sz w:val="20"/>
        </w:rPr>
        <w:t xml:space="preserve">observation of the research site to obtain a more accurate picture of the object under study.This is in line </w:t>
      </w:r>
      <w:r>
        <w:rPr>
          <w:rFonts w:hint="eastAsia" w:ascii="Calibri" w:hAnsi="Calibri" w:eastAsia="Calibri"/>
          <w:color w:val="000000"/>
          <w:sz w:val="20"/>
        </w:rPr>
        <w:t xml:space="preserve">with (Kraus,2024),which states that observation is the systematic observation and recording of elements </w:t>
      </w:r>
      <w:r>
        <w:rPr>
          <w:rFonts w:hint="eastAsia" w:ascii="Calibri" w:hAnsi="Calibri" w:eastAsia="Calibri"/>
          <w:color w:val="000000"/>
          <w:sz w:val="20"/>
        </w:rPr>
        <w:t xml:space="preserve">seen in certain phenomena in the object of research.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383" w:lineRule="auto"/>
        <w:ind w:left="760" w:right="180" w:firstLine="36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Observation is a relevant method to understand firsthand how guessing game-based learning is </w:t>
      </w:r>
      <w:r>
        <w:rPr>
          <w:rFonts w:hint="eastAsia" w:ascii="Calibri" w:hAnsi="Calibri" w:eastAsia="Calibri"/>
          <w:color w:val="000000"/>
          <w:sz w:val="20"/>
        </w:rPr>
        <w:t xml:space="preserve">implemented in the classroom. This method provides an opportunity for the researcher to record the </w:t>
      </w:r>
      <w:r>
        <w:rPr>
          <w:rFonts w:hint="eastAsia" w:ascii="Calibri" w:hAnsi="Calibri" w:eastAsia="Calibri"/>
          <w:color w:val="000000"/>
          <w:sz w:val="20"/>
        </w:rPr>
        <w:t xml:space="preserve">interaction between the teacher and students,the activities carried out during the game,and how the game </w:t>
      </w:r>
      <w:r>
        <w:rPr>
          <w:rFonts w:hint="eastAsia" w:ascii="Calibri" w:hAnsi="Calibri" w:eastAsia="Calibri"/>
          <w:color w:val="000000"/>
          <w:sz w:val="20"/>
        </w:rPr>
        <w:t xml:space="preserve">affect students' speaking skills.</w:t>
      </w:r>
    </w:p>
    <w:p>
      <w:pPr>
        <w:wordWrap w:val="false"/>
        <w:spacing w:before="0" w:after="0" w:line="345" w:lineRule="auto"/>
        <w:ind w:left="780" w:right="180" w:firstLine="360"/>
        <w:jc w:val="both"/>
        <w:rPr>
          <w:sz w:val="20"/>
        </w:rPr>
        <w:sectPr>
          <w:headerReference w:type="default" r:id="R79e915bd4e9041f3"/>
          <w:footerReference w:type="default" r:id="R6f894b3a9e4e44d5"/>
          <w:type w:val="continuous"/>
          <w:pgSz w:w="11901" w:h="16821" w:orient="portrait"/>
          <w:pgMar w:top="1920" w:right="1200" w:bottom="1680" w:left="1200" w:header="480" w:footer="420"/>
          <w:cols w:equalWidth="true" w:num="1"/>
        </w:sectPr>
      </w:pPr>
      <w:r>
        <w:rPr>
          <w:rFonts w:hint="eastAsia" w:ascii="Calibri" w:hAnsi="Calibri" w:eastAsia="Calibri"/>
          <w:color w:val="000000"/>
          <w:sz w:val="20"/>
        </w:rPr>
        <w:t xml:space="preserve">Through observation, the researcher can record in detail important aspects such as students'response </w:t>
      </w:r>
      <w:r>
        <w:rPr>
          <w:rFonts w:hint="eastAsia" w:ascii="Calibri" w:hAnsi="Calibri" w:eastAsia="Calibri"/>
          <w:color w:val="000000"/>
          <w:sz w:val="20"/>
        </w:rPr>
        <w:t xml:space="preserve">to the learning method,their level of participation in the game activities, as well as the development of </w:t>
      </w:r>
      <w:r>
        <w:rPr>
          <w:rFonts w:hint="eastAsia" w:ascii="Calibri" w:hAnsi="Calibri" w:eastAsia="Calibri"/>
          <w:color w:val="000000"/>
          <w:sz w:val="20"/>
        </w:rPr>
        <w:t xml:space="preserve">students' speaking ability during the study.The results of this observation later become the basis for data </w:t>
      </w:r>
      <w:r>
        <w:rPr>
          <w:rFonts w:hint="eastAsia" w:ascii="Calibri" w:hAnsi="Calibri" w:eastAsia="Calibri"/>
          <w:color w:val="000000"/>
          <w:sz w:val="20"/>
        </w:rPr>
        <w:t xml:space="preserve">collection method to provide more specific and relevant recommendations regarding learning strategies </w:t>
      </w:r>
      <w:r>
        <w:rPr>
          <w:rFonts w:hint="eastAsia" w:ascii="Calibri" w:hAnsi="Calibri" w:eastAsia="Calibri"/>
          <w:color w:val="000000"/>
          <w:sz w:val="20"/>
        </w:rPr>
        <w:t xml:space="preserve">that can be used to enhance students'speaking skills at SDIT Al-Ihsan.</w:t>
      </w:r>
    </w:p>
    <w:p>
      <w:pPr>
        <w:wordWrap w:val="false"/>
        <w:spacing w:before="0" w:after="0" w:line="230" w:lineRule="auto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2. Interview Result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68" w:lineRule="auto"/>
        <w:ind w:left="740" w:right="140"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The researcher used the interview system to strengthen the results of the research questions.This </w:t>
      </w:r>
      <w:r>
        <w:rPr>
          <w:rFonts w:hint="eastAsia" w:ascii="Calibri" w:hAnsi="Calibri" w:eastAsia="Calibri"/>
          <w:color w:val="000000"/>
          <w:sz w:val="22"/>
        </w:rPr>
        <w:t xml:space="preserve">semi-structured interview was conducted to get students' views regarding the use of Guess Game in </w:t>
      </w:r>
      <w:r>
        <w:rPr>
          <w:rFonts w:hint="eastAsia" w:ascii="Calibri" w:hAnsi="Calibri" w:eastAsia="Calibri"/>
          <w:color w:val="000000"/>
          <w:sz w:val="22"/>
        </w:rPr>
        <w:t xml:space="preserve">speaking learning. In this case the researcher asked 4 questions to students as sources.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63" w:lineRule="auto"/>
        <w:ind w:left="740" w:right="140"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In the first question, the researcher asked How do you feel about using the Guess Game to </w:t>
      </w:r>
      <w:r>
        <w:rPr>
          <w:rFonts w:hint="eastAsia" w:ascii="Calibri" w:hAnsi="Calibri" w:eastAsia="Calibri"/>
          <w:color w:val="000000"/>
          <w:sz w:val="22"/>
        </w:rPr>
        <w:t xml:space="preserve">practice speaking.Using Guess Game Students revealed that they felt happy and motivated using this </w:t>
      </w:r>
      <w:r>
        <w:rPr>
          <w:rFonts w:hint="eastAsia" w:ascii="Calibri" w:hAnsi="Calibri" w:eastAsia="Calibri"/>
          <w:color w:val="000000"/>
          <w:sz w:val="22"/>
        </w:rPr>
        <w:t xml:space="preserve">method.The game made them more comfortable to speak without the fear of being wrong.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63" w:lineRule="auto"/>
        <w:ind w:left="760" w:right="140"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In the next question, the researcher asked What difficulties do you face when participating in the </w:t>
      </w:r>
      <w:r>
        <w:rPr>
          <w:rFonts w:hint="eastAsia" w:ascii="Calibri" w:hAnsi="Calibri" w:eastAsia="Calibri"/>
          <w:color w:val="000000"/>
          <w:sz w:val="22"/>
        </w:rPr>
        <w:t xml:space="preserve">Guess Game. In this case, some students admitted to having difficulty in finding appropriate vocabulary </w:t>
      </w:r>
      <w:r>
        <w:rPr>
          <w:rFonts w:hint="eastAsia" w:ascii="Calibri" w:hAnsi="Calibri" w:eastAsia="Calibri"/>
          <w:color w:val="000000"/>
          <w:sz w:val="22"/>
        </w:rPr>
        <w:t xml:space="preserve">when giving clues. In addition,some students felt nervous when they had to speak in front of their friends.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87" w:lineRule="auto"/>
        <w:ind w:left="740" w:right="140"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In the third question, the researcher asked Do you feel more confident speaking English after playing </w:t>
      </w:r>
      <w:r>
        <w:rPr>
          <w:rFonts w:hint="eastAsia" w:ascii="Calibri" w:hAnsi="Calibri" w:eastAsia="Calibri"/>
          <w:color w:val="000000"/>
          <w:sz w:val="22"/>
        </w:rPr>
        <w:t xml:space="preserve">the Guess Game.Here students said that they felt more confident after participating in the Guss Game.</w:t>
      </w:r>
      <w:r>
        <w:rPr>
          <w:rFonts w:hint="eastAsia" w:ascii="Calibri" w:hAnsi="Calibri" w:eastAsia="Calibri"/>
          <w:color w:val="000000"/>
          <w:sz w:val="22"/>
        </w:rPr>
        <w:t xml:space="preserve">They felt that the relaxed atmosphere of the game helped reduce the fear of making mistakes. In the fourth </w:t>
      </w:r>
      <w:r>
        <w:rPr>
          <w:rFonts w:hint="eastAsia" w:ascii="Calibri" w:hAnsi="Calibri" w:eastAsia="Calibri"/>
          <w:color w:val="000000"/>
          <w:sz w:val="22"/>
        </w:rPr>
        <w:t xml:space="preserve">and final question, the researcher asked whether you would recommend using the Guessing Game to help </w:t>
      </w:r>
      <w:r>
        <w:rPr>
          <w:rFonts w:hint="eastAsia" w:ascii="Calibri" w:hAnsi="Calibri" w:eastAsia="Calibri"/>
          <w:color w:val="000000"/>
          <w:sz w:val="22"/>
        </w:rPr>
        <w:t xml:space="preserve">others enhance their speaking skills. In the fourth and final question,the researcher asked whether you </w:t>
      </w:r>
      <w:r>
        <w:rPr>
          <w:rFonts w:hint="eastAsia" w:ascii="Calibri" w:hAnsi="Calibri" w:eastAsia="Calibri"/>
          <w:color w:val="000000"/>
          <w:sz w:val="22"/>
        </w:rPr>
        <w:t xml:space="preserve">recommend using the Guessing Game to help others enhance their speaking skills.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11" w:lineRule="auto"/>
        <w:ind w:firstLine="4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Discussion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355" w:lineRule="auto"/>
        <w:ind w:left="20" w:right="140" w:firstLine="72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The objectives of this study todetermine the implementation and response to the use of guessing games </w:t>
      </w:r>
      <w:r>
        <w:rPr>
          <w:rFonts w:hint="eastAsia" w:ascii="Calibri" w:hAnsi="Calibri" w:eastAsia="Calibri"/>
          <w:color w:val="000000"/>
          <w:sz w:val="22"/>
        </w:rPr>
        <w:t xml:space="preserve">in enhance students' speaking skills at SDIT Al-Ihsan.The results of this study indicate that the use of guessing </w:t>
      </w:r>
      <w:r>
        <w:rPr>
          <w:rFonts w:hint="eastAsia" w:ascii="Calibri" w:hAnsi="Calibri" w:eastAsia="Calibri"/>
          <w:color w:val="000000"/>
          <w:sz w:val="22"/>
        </w:rPr>
        <w:t xml:space="preserve">games is effective in enhancing students' speaking skills at SDIT Al-Ihsan. The results showed that students </w:t>
      </w:r>
      <w:r>
        <w:rPr>
          <w:rFonts w:hint="eastAsia" w:ascii="Calibri" w:hAnsi="Calibri" w:eastAsia="Calibri"/>
          <w:color w:val="000000"/>
          <w:sz w:val="22"/>
        </w:rPr>
        <w:t xml:space="preserve">actively participated,showed enhanced confidence,and experienced improvements in vocabulary acquisition and </w:t>
      </w:r>
      <w:r>
        <w:rPr>
          <w:rFonts w:hint="eastAsia" w:ascii="Calibri" w:hAnsi="Calibri" w:eastAsia="Calibri"/>
          <w:color w:val="000000"/>
          <w:sz w:val="22"/>
        </w:rPr>
        <w:t xml:space="preserve">pronunciation through interactive activities. The findings are in linewith previous studies on the effectiveness of </w:t>
      </w:r>
      <w:r>
        <w:rPr>
          <w:rFonts w:hint="eastAsia" w:ascii="Calibri" w:hAnsi="Calibri" w:eastAsia="Calibri"/>
          <w:color w:val="000000"/>
          <w:sz w:val="22"/>
        </w:rPr>
        <w:t xml:space="preserve">game-based learning strategies. This is according to (Hayati, 2020) in his research who found that the use of digital </w:t>
      </w:r>
      <w:r>
        <w:rPr>
          <w:rFonts w:hint="eastAsia" w:ascii="Calibri" w:hAnsi="Calibri" w:eastAsia="Calibri"/>
          <w:color w:val="000000"/>
          <w:sz w:val="22"/>
        </w:rPr>
        <w:t xml:space="preserve">guessing games effectively enhanced students' speaking skills by reducing anxiety and making the learning process </w:t>
      </w:r>
      <w:r>
        <w:rPr>
          <w:rFonts w:hint="eastAsia" w:ascii="Calibri" w:hAnsi="Calibri" w:eastAsia="Calibri"/>
          <w:color w:val="000000"/>
          <w:sz w:val="22"/>
        </w:rPr>
        <w:t xml:space="preserve">more enjoyable. Students feel more comfortable speaking in front of their friends, so they are able to overcome </w:t>
      </w:r>
      <w:r>
        <w:rPr>
          <w:rFonts w:hint="eastAsia" w:ascii="Calibri" w:hAnsi="Calibri" w:eastAsia="Calibri"/>
          <w:color w:val="000000"/>
          <w:sz w:val="22"/>
        </w:rPr>
        <w:t xml:space="preserve">the fear of making mistakes.</w:t>
      </w:r>
    </w:p>
    <w:p>
      <w:pPr>
        <w:wordWrap w:val="false"/>
        <w:spacing w:before="0" w:after="0" w:line="215" w:lineRule="auto"/>
        <w:ind w:left="40" w:right="140" w:firstLine="72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Secondly,this study showed that guessing game improved students' vocabulary acquisition and sentence </w:t>
      </w:r>
      <w:r>
        <w:rPr>
          <w:rFonts w:hint="eastAsia" w:ascii="Calibri" w:hAnsi="Calibri" w:eastAsia="Calibri"/>
          <w:color w:val="000000"/>
          <w:sz w:val="22"/>
        </w:rPr>
        <w:t xml:space="preserve">building ability. Students were able to use new vocabulary in context when giving and guessing clues during the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82" w:after="0" w:line="220" w:lineRule="auto"/>
        <w:ind w:firstLine="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TEACHING STUDENT SPEAKING SKILLS USING THE GUESS GAME AT SDIT AL-IHSAN</w:t>
      </w:r>
    </w:p>
    <w:p>
      <w:pPr>
        <w:wordWrap w:val="false"/>
        <w:spacing w:before="0" w:after="0" w:line="263" w:lineRule="auto"/>
        <w:ind w:firstLine="40"/>
        <w:jc w:val="both"/>
        <w:rPr>
          <w:sz w:val="19"/>
        </w:rPr>
        <w:sectPr>
          <w:headerReference w:type="default" r:id="R71f905212fb24206"/>
          <w:footerReference w:type="default" r:id="Ra43d22aa84924137"/>
          <w:type w:val="continuous"/>
          <w:pgSz w:w="11900" w:h="16820" w:orient="portrait"/>
          <w:pgMar w:top="1440" w:right="1200" w:bottom="1200" w:left="1200" w:header="720" w:footer="600"/>
          <w:cols w:equalWidth="true" w:num="1"/>
        </w:sectPr>
      </w:pPr>
      <w:r>
        <w:rPr>
          <w:rFonts w:hint="eastAsia" w:ascii="Calibri" w:hAnsi="Calibri" w:eastAsia="Calibri"/>
          <w:color w:val="000000"/>
          <w:sz w:val="19"/>
        </w:rPr>
        <w:t xml:space="preserve">(Ainur Rohimah &amp; Mariyatul Kiptiyah 2025)</w:t>
      </w:r>
    </w:p>
    <w:p>
      <w:pPr>
        <w:wordWrap w:val="false"/>
        <w:spacing w:before="0" w:after="0" w:line="383" w:lineRule="auto"/>
        <w:ind w:left="20" w:right="260" w:firstLine="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game. According to (Putro Humaira et al, 2022) which showed that guessing games help enhance vocabulary </w:t>
      </w:r>
      <w:r>
        <w:rPr>
          <w:rFonts w:hint="eastAsia" w:ascii="Calibri" w:hAnsi="Calibri" w:eastAsia="Calibri"/>
          <w:color w:val="000000"/>
          <w:sz w:val="20"/>
        </w:rPr>
        <w:t xml:space="preserve">acquisition and descriptive skills among learers. In addition, another important finding was the increase in </w:t>
      </w:r>
      <w:r>
        <w:rPr>
          <w:rFonts w:hint="eastAsia" w:ascii="Calibri" w:hAnsi="Calibri" w:eastAsia="Calibri"/>
          <w:color w:val="000000"/>
          <w:sz w:val="20"/>
        </w:rPr>
        <w:t xml:space="preserve">students' confidence when speaking in English. Many students who were initially shybecame more active </w:t>
      </w:r>
      <w:r>
        <w:rPr>
          <w:rFonts w:hint="eastAsia" w:ascii="Calibri" w:hAnsi="Calibri" w:eastAsia="Calibri"/>
          <w:color w:val="000000"/>
          <w:sz w:val="20"/>
        </w:rPr>
        <w:t xml:space="preserve">participants after engaging in the guessing game activity. This is according to (Andini, 2023) who emphasized that </w:t>
      </w:r>
      <w:r>
        <w:rPr>
          <w:rFonts w:hint="eastAsia" w:ascii="Calibri" w:hAnsi="Calibri" w:eastAsia="Calibri"/>
          <w:color w:val="000000"/>
          <w:sz w:val="20"/>
        </w:rPr>
        <w:t xml:space="preserve">interactive games such as guessing games can enhance students' confidence because they crcate a relaxed learning </w:t>
      </w:r>
      <w:r>
        <w:rPr>
          <w:rFonts w:hint="eastAsia" w:ascii="Calibri" w:hAnsi="Calibri" w:eastAsia="Calibri"/>
          <w:color w:val="000000"/>
          <w:sz w:val="20"/>
        </w:rPr>
        <w:t xml:space="preserve">environment and support spontancous speaking.</w:t>
      </w:r>
    </w:p>
    <w:p>
      <w:pPr>
        <w:wordWrap w:val="false"/>
        <w:spacing w:before="98" w:after="0" w:line="383" w:lineRule="auto"/>
        <w:ind w:left="20" w:right="260" w:firstLine="80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Then,in terms of social interaction,guessing games also encourage cooperation among students. They </w:t>
      </w:r>
      <w:r>
        <w:rPr>
          <w:rFonts w:hint="eastAsia" w:ascii="Calibri" w:hAnsi="Calibri" w:eastAsia="Calibri"/>
          <w:color w:val="000000"/>
          <w:sz w:val="20"/>
        </w:rPr>
        <w:t xml:space="preserve">have to work in teams, listen to clues from friends, and respond appropriately.this research is according to (Adipat </w:t>
      </w:r>
      <w:r>
        <w:rPr>
          <w:rFonts w:hint="eastAsia" w:ascii="Calibri" w:hAnsi="Calibri" w:eastAsia="Calibri"/>
          <w:color w:val="000000"/>
          <w:sz w:val="20"/>
        </w:rPr>
        <w:t xml:space="preserve">et al., 2021),who stated that game-based learning not only enhances language skills, but also social skills and </w:t>
      </w:r>
      <w:r>
        <w:rPr>
          <w:rFonts w:hint="eastAsia" w:ascii="Calibri" w:hAnsi="Calibri" w:eastAsia="Calibri"/>
          <w:color w:val="000000"/>
          <w:sz w:val="20"/>
        </w:rPr>
        <w:t xml:space="preserve">teamwork in the classroom environment.</w:t>
      </w:r>
    </w:p>
    <w:p>
      <w:pPr>
        <w:wordWrap w:val="false"/>
        <w:spacing w:before="192" w:after="0" w:line="383" w:lineRule="auto"/>
        <w:ind w:left="20" w:right="260" w:firstLine="72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However, this study also identified some challenges, such as limited vocabulary and difficulty in </w:t>
      </w:r>
      <w:r>
        <w:rPr>
          <w:rFonts w:hint="eastAsia" w:ascii="Calibri" w:hAnsi="Calibri" w:eastAsia="Calibri"/>
          <w:color w:val="000000"/>
          <w:sz w:val="20"/>
        </w:rPr>
        <w:t xml:space="preserve">constructing sentences in some students. In addition, some students were still hesitant to speak for fear of making </w:t>
      </w:r>
      <w:r>
        <w:rPr>
          <w:rFonts w:hint="eastAsia" w:ascii="Calibri" w:hAnsi="Calibri" w:eastAsia="Calibri"/>
          <w:color w:val="000000"/>
          <w:sz w:val="20"/>
        </w:rPr>
        <w:t xml:space="preserve">mistakes. Research according to (Husni &amp; Lestari, 2024),who noted that although guessing games can enhance </w:t>
      </w:r>
      <w:r>
        <w:rPr>
          <w:rFonts w:hint="eastAsia" w:ascii="Calibri" w:hAnsi="Calibri" w:eastAsia="Calibri"/>
          <w:color w:val="000000"/>
          <w:sz w:val="20"/>
        </w:rPr>
        <w:t xml:space="preserve">speaking ability, consistent vocabulary enrichment and teacher support remain important to overcome such </w:t>
      </w:r>
      <w:r>
        <w:rPr>
          <w:rFonts w:hint="eastAsia" w:ascii="Calibri" w:hAnsi="Calibri" w:eastAsia="Calibri"/>
          <w:color w:val="000000"/>
          <w:sz w:val="20"/>
        </w:rPr>
        <w:t xml:space="preserve">challenges. So,this study shows that guessing game is an effective strategy to enhance speaking ability,build </w:t>
      </w:r>
      <w:r>
        <w:rPr>
          <w:rFonts w:hint="eastAsia" w:ascii="Calibri" w:hAnsi="Calibri" w:eastAsia="Calibri"/>
          <w:color w:val="000000"/>
          <w:sz w:val="20"/>
        </w:rPr>
        <w:t xml:space="preserve">students' confidence,and create an interactive learning environment. To maximize its benefits, it is recommended </w:t>
      </w:r>
      <w:r>
        <w:rPr>
          <w:rFonts w:hint="eastAsia" w:ascii="Calibri" w:hAnsi="Calibri" w:eastAsia="Calibri"/>
          <w:color w:val="000000"/>
          <w:sz w:val="20"/>
        </w:rPr>
        <w:t xml:space="preserve">that teachers combine guessing game with other communicative activities and provide regular feedback to support </w:t>
      </w:r>
      <w:r>
        <w:rPr>
          <w:rFonts w:hint="eastAsia" w:ascii="Calibri" w:hAnsi="Calibri" w:eastAsia="Calibri"/>
          <w:color w:val="000000"/>
          <w:sz w:val="20"/>
        </w:rPr>
        <w:t xml:space="preserve">students' language development.</w:t>
      </w:r>
    </w:p>
    <w:p>
      <w:pPr>
        <w:wordWrap w:val="false"/>
        <w:spacing w:before="0" w:after="0" w:line="254" w:lineRule="auto"/>
        <w:ind w:firstLine="40"/>
        <w:jc w:val="both"/>
        <w:rPr>
          <w:sz w:val="20"/>
        </w:rPr>
      </w:pPr>
      <w:r>
        <w:rPr>
          <w:rFonts w:hint="eastAsia" w:ascii="Calibri" w:hAnsi="Calibri" w:eastAsia="Calibri"/>
          <w:b/>
          <w:color w:val="000000"/>
          <w:sz w:val="20"/>
        </w:rPr>
        <w:t xml:space="preserve">CONCLUSION AND SUGGESTION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35" w:lineRule="auto"/>
        <w:ind w:firstLine="40"/>
        <w:jc w:val="both"/>
        <w:rPr>
          <w:sz w:val="20"/>
        </w:rPr>
      </w:pPr>
      <w:r>
        <w:rPr>
          <w:rFonts w:hint="eastAsia" w:ascii="Calibri" w:hAnsi="Calibri" w:eastAsia="Calibri"/>
          <w:b/>
          <w:color w:val="000000"/>
          <w:sz w:val="20"/>
        </w:rPr>
        <w:t xml:space="preserve">Conclusion</w:t>
      </w:r>
    </w:p>
    <w:p>
      <w:pPr>
        <w:wordWrap w:val="false"/>
        <w:spacing w:before="0" w:after="0" w:line="297" w:lineRule="auto"/>
        <w:ind w:left="20" w:right="240" w:firstLine="72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Based on the results of observations, interviews, and documentation,it can be concluded that the use of </w:t>
      </w:r>
      <w:r>
        <w:rPr>
          <w:rFonts w:hint="eastAsia" w:ascii="Calibri" w:hAnsi="Calibri" w:eastAsia="Calibri"/>
          <w:color w:val="000000"/>
          <w:sz w:val="20"/>
        </w:rPr>
        <w:t xml:space="preserve">guessing games in teaching speaking skills at SDIT Al-Ihsan contributes positively to the learning process.Based </w:t>
      </w:r>
      <w:r>
        <w:rPr>
          <w:rFonts w:hint="eastAsia" w:ascii="Calibri" w:hAnsi="Calibri" w:eastAsia="Calibri"/>
          <w:color w:val="000000"/>
          <w:sz w:val="20"/>
        </w:rPr>
        <w:t xml:space="preserve">on the results of observations, interviews, and documentation, it can be concluded that the use of guessing games </w:t>
      </w:r>
      <w:r>
        <w:rPr>
          <w:rFonts w:hint="eastAsia" w:ascii="Calibri" w:hAnsi="Calibri" w:eastAsia="Calibri"/>
          <w:color w:val="000000"/>
          <w:sz w:val="20"/>
        </w:rPr>
        <w:t xml:space="preserve">in teaching speaking skills at SDIT Al-Ihsan contributes positively to the learning process. The implementation of </w:t>
      </w:r>
      <w:r>
        <w:rPr>
          <w:rFonts w:hint="eastAsia" w:ascii="Calibri" w:hAnsi="Calibri" w:eastAsia="Calibri"/>
          <w:color w:val="000000"/>
          <w:sz w:val="20"/>
        </w:rPr>
        <w:t xml:space="preserve">guessing game creates an interactive and fun classroom environment,allowing students to be actively involved in </w:t>
      </w:r>
      <w:r>
        <w:rPr>
          <w:rFonts w:hint="eastAsia" w:ascii="Calibri" w:hAnsi="Calibri" w:eastAsia="Calibri"/>
          <w:color w:val="000000"/>
          <w:sz w:val="20"/>
        </w:rPr>
        <w:t xml:space="preserve">speaking activities without feeling pressured or anxious. This method encourages students to express their ideas </w:t>
      </w:r>
      <w:r>
        <w:rPr>
          <w:rFonts w:hint="eastAsia" w:ascii="Calibri" w:hAnsi="Calibri" w:eastAsia="Calibri"/>
          <w:color w:val="000000"/>
          <w:sz w:val="20"/>
        </w:rPr>
        <w:t xml:space="preserve">confidently, use a variety of vocabulary, as well as construct simple sentences effectively.Students showed </w:t>
      </w:r>
      <w:r>
        <w:rPr>
          <w:rFonts w:hint="eastAsia" w:ascii="Calibri" w:hAnsi="Calibri" w:eastAsia="Calibri"/>
          <w:color w:val="000000"/>
          <w:sz w:val="20"/>
        </w:rPr>
        <w:t xml:space="preserve">enthusiasm and motivation during the learning process, which shows that guessing game can foster interest in </w:t>
      </w:r>
      <w:r>
        <w:rPr>
          <w:rFonts w:hint="eastAsia" w:ascii="Calibri" w:hAnsi="Calibri" w:eastAsia="Calibri"/>
          <w:color w:val="000000"/>
          <w:sz w:val="20"/>
        </w:rPr>
        <w:t xml:space="preserve">learning English,especially in speaking activities.</w:t>
      </w:r>
    </w:p>
    <w:p>
      <w:pPr>
        <w:wordWrap w:val="false"/>
        <w:spacing w:before="0" w:after="0" w:line="249" w:lineRule="auto"/>
        <w:ind w:left="20" w:right="260" w:firstLine="720"/>
        <w:jc w:val="both"/>
        <w:rPr>
          <w:sz w:val="20"/>
        </w:rPr>
        <w:sectPr>
          <w:headerReference w:type="default" r:id="Rf36bc608b23e4dc3"/>
          <w:footerReference w:type="default" r:id="Ra172d2215e1e4c04"/>
          <w:type w:val="continuous"/>
          <w:pgSz w:w="11901" w:h="16821" w:orient="portrait"/>
          <w:pgMar w:top="1920" w:right="1200" w:bottom="1440" w:left="1200" w:header="480" w:footer="360"/>
          <w:cols w:equalWidth="true" w:num="1"/>
        </w:sectPr>
      </w:pPr>
      <w:r>
        <w:rPr>
          <w:rFonts w:hint="eastAsia" w:ascii="Calibri" w:hAnsi="Calibri" w:eastAsia="Calibri"/>
          <w:color w:val="000000"/>
          <w:sz w:val="20"/>
        </w:rPr>
        <w:t xml:space="preserve">In addition, the guessing game helped reduce students' fear of making mistakes,so they felt more </w:t>
      </w:r>
      <w:r>
        <w:rPr>
          <w:rFonts w:hint="eastAsia" w:ascii="Calibri" w:hAnsi="Calibri" w:eastAsia="Calibri"/>
          <w:color w:val="000000"/>
          <w:sz w:val="20"/>
        </w:rPr>
        <w:t xml:space="preserve">comfortable participating in class discussions.Despite some challenges,such as limited vocabulary and hesitation </w:t>
      </w:r>
      <w:r>
        <w:rPr>
          <w:rFonts w:hint="eastAsia" w:ascii="Calibri" w:hAnsi="Calibri" w:eastAsia="Calibri"/>
          <w:color w:val="000000"/>
          <w:sz w:val="20"/>
        </w:rPr>
        <w:t xml:space="preserve">to speak in front of others,students gradually became more confident and showed progress in their speaking skills.</w:t>
      </w:r>
      <w:r>
        <w:rPr>
          <w:rFonts w:hint="eastAsia" w:ascii="Calibri" w:hAnsi="Calibri" w:eastAsia="Calibri"/>
          <w:color w:val="000000"/>
          <w:sz w:val="20"/>
        </w:rPr>
        <w:t xml:space="preserve">The findings suggest that guessing games are an effective strategy to support the development of students' speakng</w:t>
      </w:r>
    </w:p>
    <w:p>
      <w:pPr>
        <w:wordWrap w:val="false"/>
        <w:spacing w:before="0" w:after="0" w:line="302" w:lineRule="auto"/>
        <w:ind w:left="20" w:right="140" w:firstLine="2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skills, encourage active participation, and create a supportive learning environment that can enhance students'</w:t>
      </w:r>
      <w:r>
        <w:rPr>
          <w:rFonts w:hint="eastAsia" w:ascii="Calibri" w:hAnsi="Calibri" w:eastAsia="Calibri"/>
          <w:color w:val="000000"/>
          <w:sz w:val="20"/>
        </w:rPr>
        <w:t xml:space="preserve">confidence and communication skills in English.</w:t>
      </w:r>
    </w:p>
    <w:p>
      <w:pPr>
        <w:wordWrap w:val="false"/>
        <w:spacing w:before="0" w:after="0" w:line="336" w:lineRule="auto"/>
        <w:ind w:firstLine="40"/>
        <w:jc w:val="both"/>
        <w:rPr>
          <w:sz w:val="20"/>
        </w:rPr>
      </w:pPr>
      <w:r>
        <w:rPr>
          <w:rFonts w:hint="eastAsia" w:ascii="Calibri" w:hAnsi="Calibri" w:eastAsia="Calibri"/>
          <w:b/>
          <w:color w:val="000000"/>
          <w:sz w:val="20"/>
        </w:rPr>
        <w:t xml:space="preserve">Suggestion</w:t>
      </w:r>
    </w:p>
    <w:p>
      <w:pPr>
        <w:wordWrap w:val="false"/>
        <w:spacing w:before="0" w:after="0" w:line="302" w:lineRule="auto"/>
        <w:ind w:left="20" w:right="140" w:firstLine="42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Based on the results of this research,several suggestions for further improvement and implementation can </w:t>
      </w:r>
      <w:r>
        <w:rPr>
          <w:rFonts w:hint="eastAsia" w:ascii="Calibri" w:hAnsi="Calibri" w:eastAsia="Calibri"/>
          <w:color w:val="000000"/>
          <w:sz w:val="20"/>
        </w:rPr>
        <w:t xml:space="preserve">be conveyed as follows:</w:t>
      </w:r>
    </w:p>
    <w:p>
      <w:pPr>
        <w:wordWrap w:val="false"/>
        <w:spacing w:before="90" w:after="0" w:line="336" w:lineRule="auto"/>
        <w:ind w:left="40" w:right="140" w:firstLine="42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for teachers: Teachers are encouraged to implement guessing games as a routine teaching strategy to make </w:t>
      </w:r>
      <w:r>
        <w:rPr>
          <w:rFonts w:hint="eastAsia" w:ascii="Calibri" w:hAnsi="Calibri" w:eastAsia="Calibri"/>
          <w:color w:val="000000"/>
          <w:sz w:val="20"/>
        </w:rPr>
        <w:t xml:space="preserve">learning speaking skills more interactive and fun. In addition, teachers should provide continuous support to </w:t>
      </w:r>
      <w:r>
        <w:rPr>
          <w:rFonts w:hint="eastAsia" w:ascii="Calibri" w:hAnsi="Calibri" w:eastAsia="Calibri"/>
          <w:color w:val="000000"/>
          <w:sz w:val="20"/>
        </w:rPr>
        <w:t xml:space="preserve">students by integrating relevant vocabulary building activities and providing constructive feedback during and </w:t>
      </w:r>
      <w:r>
        <w:rPr>
          <w:rFonts w:hint="eastAsia" w:ascii="Calibri" w:hAnsi="Calibri" w:eastAsia="Calibri"/>
          <w:color w:val="000000"/>
          <w:sz w:val="20"/>
        </w:rPr>
        <w:t xml:space="preserve">after the game.</w:t>
      </w:r>
    </w:p>
    <w:p>
      <w:pPr>
        <w:wordWrap w:val="false"/>
        <w:spacing w:before="31" w:after="0" w:line="336" w:lineRule="auto"/>
        <w:ind w:left="20" w:right="140" w:firstLine="42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For Schools: Schools are expected to facilitate the integration of interactive learning methods such as </w:t>
      </w:r>
      <w:r>
        <w:rPr>
          <w:rFonts w:hint="eastAsia" w:ascii="Calibri" w:hAnsi="Calibri" w:eastAsia="Calibri"/>
          <w:color w:val="000000"/>
          <w:sz w:val="20"/>
        </w:rPr>
        <w:t xml:space="preserve">guessing games by providing the necessary materials and training for teachers to effectively implement these </w:t>
      </w:r>
      <w:r>
        <w:rPr>
          <w:rFonts w:hint="eastAsia" w:ascii="Calibri" w:hAnsi="Calibri" w:eastAsia="Calibri"/>
          <w:color w:val="000000"/>
          <w:sz w:val="20"/>
        </w:rPr>
        <w:t xml:space="preserve">strategies.</w:t>
      </w:r>
    </w:p>
    <w:p>
      <w:pPr>
        <w:wordWrap w:val="false"/>
        <w:spacing w:before="28" w:after="0" w:line="336" w:lineRule="auto"/>
        <w:ind w:left="40" w:right="140" w:firstLine="42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For Future Researchers: Future research is expected to explore the long-term impact of the guessing game on </w:t>
      </w:r>
      <w:r>
        <w:rPr>
          <w:rFonts w:hint="eastAsia" w:ascii="Calibri" w:hAnsi="Calibri" w:eastAsia="Calibri"/>
          <w:color w:val="000000"/>
          <w:sz w:val="20"/>
        </w:rPr>
        <w:t xml:space="preserve">students' speaking skills and investigate variations of the game to accommodate different levels of students.In </w:t>
      </w:r>
      <w:r>
        <w:rPr>
          <w:rFonts w:hint="eastAsia" w:ascii="Calibri" w:hAnsi="Calibri" w:eastAsia="Calibri"/>
          <w:color w:val="000000"/>
          <w:sz w:val="20"/>
        </w:rPr>
        <w:t xml:space="preserve">addition,research can alsoexamine how guessing games can be combined with other methods, such as storytelling </w:t>
      </w:r>
      <w:r>
        <w:rPr>
          <w:rFonts w:hint="eastAsia" w:ascii="Calibri" w:hAnsi="Calibri" w:eastAsia="Calibri"/>
          <w:color w:val="000000"/>
          <w:sz w:val="20"/>
        </w:rPr>
        <w:t xml:space="preserve">or role-playing, to further enhance speaking skills.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54" w:lineRule="auto"/>
        <w:ind w:firstLine="40"/>
        <w:jc w:val="both"/>
        <w:rPr>
          <w:sz w:val="20"/>
        </w:rPr>
      </w:pPr>
      <w:r>
        <w:rPr>
          <w:rFonts w:hint="eastAsia" w:ascii="Calibri" w:hAnsi="Calibri" w:eastAsia="Calibri"/>
          <w:b/>
          <w:color w:val="000000"/>
          <w:sz w:val="20"/>
        </w:rPr>
        <w:t xml:space="preserve">DAFTAR PUSTAKA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46" w:after="0" w:line="336" w:lineRule="auto"/>
        <w:ind w:left="520" w:right="140" w:hanging="480" w:firstLine="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Abdikholikova,</w:t>
      </w:r>
      <w:r>
        <w:rPr>
          <w:rFonts w:hint="eastAsia" w:ascii="Calibri" w:hAnsi="Calibri" w:eastAsia="Calibri"/>
          <w:i/>
          <w:color w:val="000000"/>
          <w:sz w:val="20"/>
        </w:rPr>
        <w:t xml:space="preserve"> </w:t>
      </w:r>
      <w:r>
        <w:rPr>
          <w:rFonts w:hint="eastAsia" w:ascii="Calibri" w:hAnsi="Calibri" w:eastAsia="Calibri"/>
          <w:color w:val="000000"/>
          <w:sz w:val="20"/>
        </w:rPr>
        <w:t xml:space="preserve">D.</w:t>
      </w:r>
      <w:r>
        <w:rPr>
          <w:rFonts w:hint="eastAsia" w:ascii="Calibri" w:hAnsi="Calibri" w:eastAsia="Calibri"/>
          <w:i/>
          <w:color w:val="000000"/>
          <w:sz w:val="20"/>
        </w:rPr>
        <w:t xml:space="preserve"> </w:t>
      </w:r>
      <w:r>
        <w:rPr>
          <w:rFonts w:hint="eastAsia" w:ascii="Calibri" w:hAnsi="Calibri" w:eastAsia="Calibri"/>
          <w:color w:val="000000"/>
          <w:sz w:val="20"/>
        </w:rPr>
        <w:t xml:space="preserve">(2022).</w:t>
      </w:r>
      <w:r>
        <w:rPr>
          <w:rFonts w:hint="eastAsia" w:ascii="Calibri" w:hAnsi="Calibri" w:eastAsia="Calibri"/>
          <w:i/>
          <w:color w:val="000000"/>
          <w:sz w:val="20"/>
        </w:rPr>
        <w:t xml:space="preserve"> THE IMPORTANCE OF SPEAKING SKILLS IN ENGLISH CLASSROOMS</w:t>
      </w:r>
      <w:r>
        <w:rPr>
          <w:rFonts w:hint="eastAsia" w:ascii="Calibri" w:hAnsi="Calibri" w:eastAsia="Calibri"/>
          <w:color w:val="000000"/>
          <w:sz w:val="20"/>
        </w:rPr>
        <w:t xml:space="preserve"> </w:t>
      </w:r>
      <w:r>
        <w:rPr>
          <w:rFonts w:hint="eastAsia" w:ascii="Calibri" w:hAnsi="Calibri" w:eastAsia="Calibri"/>
          <w:i/>
          <w:color w:val="000000"/>
          <w:sz w:val="20"/>
        </w:rPr>
        <w:t xml:space="preserve">Abdikholikova Dilobar Kashkadarya region, Guzar district Ist secondary school teacher</w:t>
      </w:r>
      <w:r>
        <w:rPr>
          <w:rFonts w:hint="eastAsia" w:ascii="Calibri" w:hAnsi="Calibri" w:eastAsia="Calibri"/>
          <w:color w:val="000000"/>
          <w:sz w:val="20"/>
        </w:rPr>
        <w:t xml:space="preserve"> </w:t>
      </w:r>
      <w:r>
        <w:rPr>
          <w:rFonts w:hint="eastAsia" w:ascii="Calibri" w:hAnsi="Calibri" w:eastAsia="Calibri"/>
          <w:i/>
          <w:color w:val="000000"/>
          <w:sz w:val="20"/>
        </w:rPr>
        <w:t xml:space="preserve">https://doi.org/10.5281/zenodo.7248883.34-40.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316" w:lineRule="auto"/>
        <w:ind w:left="500" w:right="120" w:hanging="460" w:firstLine="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Adipat, S., Laksana, K., Busayanon, K., Ausawasowan, A., &amp; Adipat, B. (2021). Engaging Students in the </w:t>
      </w:r>
      <w:r>
        <w:rPr>
          <w:rFonts w:hint="eastAsia" w:ascii="Calibri" w:hAnsi="Calibri" w:eastAsia="Calibri"/>
          <w:color w:val="000000"/>
          <w:sz w:val="20"/>
        </w:rPr>
        <w:t xml:space="preserve">Learning Process with Game-Based Learning: The Fundamental Concepts. </w:t>
      </w:r>
      <w:r>
        <w:rPr>
          <w:rFonts w:hint="eastAsia" w:ascii="Calibri" w:hAnsi="Calibri" w:eastAsia="Calibri"/>
          <w:i/>
          <w:color w:val="000000"/>
          <w:sz w:val="20"/>
        </w:rPr>
        <w:t xml:space="preserve">International</w:t>
      </w:r>
      <w:r>
        <w:rPr>
          <w:rFonts w:hint="eastAsia" w:ascii="Calibri" w:hAnsi="Calibri" w:eastAsia="Calibri"/>
          <w:color w:val="000000"/>
          <w:sz w:val="20"/>
        </w:rPr>
        <w:t xml:space="preserve"> </w:t>
      </w:r>
      <w:r>
        <w:rPr>
          <w:rFonts w:hint="eastAsia" w:ascii="Calibri" w:hAnsi="Calibri" w:eastAsia="Calibri"/>
          <w:i/>
          <w:color w:val="000000"/>
          <w:sz w:val="20"/>
        </w:rPr>
        <w:t xml:space="preserve">Journal </w:t>
      </w:r>
      <w:r>
        <w:rPr>
          <w:rFonts w:hint="eastAsia" w:ascii="Calibri" w:hAnsi="Calibri" w:eastAsia="Calibri"/>
          <w:color w:val="000000"/>
          <w:sz w:val="20"/>
        </w:rPr>
        <w:t xml:space="preserve">of </w:t>
      </w:r>
      <w:r>
        <w:rPr>
          <w:rFonts w:hint="eastAsia" w:ascii="Calibri" w:hAnsi="Calibri" w:eastAsia="Calibri"/>
          <w:i/>
          <w:color w:val="000000"/>
          <w:sz w:val="20"/>
        </w:rPr>
        <w:t xml:space="preserve">Technology </w:t>
      </w:r>
      <w:r>
        <w:rPr>
          <w:rFonts w:hint="eastAsia" w:ascii="Calibri" w:hAnsi="Calibri" w:eastAsia="Calibri"/>
          <w:color w:val="000000"/>
          <w:sz w:val="20"/>
        </w:rPr>
        <w:t xml:space="preserve">in</w:t>
      </w:r>
      <w:r>
        <w:rPr>
          <w:rFonts w:hint="eastAsia" w:ascii="Calibri" w:hAnsi="Calibri" w:eastAsia="Calibri"/>
          <w:i/>
          <w:color w:val="000000"/>
          <w:sz w:val="20"/>
        </w:rPr>
        <w:t xml:space="preserve"> </w:t>
      </w:r>
      <w:r>
        <w:rPr>
          <w:rFonts w:hint="eastAsia" w:ascii="Calibri" w:hAnsi="Calibri" w:eastAsia="Calibri"/>
          <w:color w:val="000000"/>
          <w:sz w:val="20"/>
        </w:rPr>
        <w:t xml:space="preserve">Education,4(3),542-552.https://doi.org/10.46328/ijte.169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53" w:after="0" w:line="336" w:lineRule="auto"/>
        <w:ind w:left="520" w:right="140" w:hanging="480" w:firstLine="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Andini, T.N.(2023).an Exploratory Analysis of Primary School Teachers'Perception of Assessing English for </w:t>
      </w:r>
      <w:r>
        <w:rPr>
          <w:rFonts w:hint="eastAsia" w:ascii="Calibri" w:hAnsi="Calibri" w:eastAsia="Calibri"/>
          <w:color w:val="000000"/>
          <w:sz w:val="20"/>
        </w:rPr>
        <w:t xml:space="preserve">Young    Learners.        </w:t>
      </w:r>
      <w:r>
        <w:rPr>
          <w:rFonts w:hint="eastAsia" w:ascii="Calibri" w:hAnsi="Calibri" w:eastAsia="Calibri"/>
          <w:i/>
          <w:color w:val="000000"/>
          <w:sz w:val="20"/>
        </w:rPr>
        <w:t xml:space="preserve">Repository.Uinjkt.Ac.ld,</w:t>
      </w:r>
      <w:r>
        <w:rPr>
          <w:rFonts w:hint="eastAsia" w:ascii="Calibri" w:hAnsi="Calibri" w:eastAsia="Calibri"/>
          <w:color w:val="000000"/>
          <w:sz w:val="20"/>
        </w:rPr>
        <w:t xml:space="preserve">      </w:t>
      </w:r>
      <w:r>
        <w:rPr>
          <w:rFonts w:hint="eastAsia" w:ascii="Calibri" w:hAnsi="Calibri" w:eastAsia="Calibri"/>
          <w:i/>
          <w:color w:val="000000"/>
          <w:sz w:val="20"/>
        </w:rPr>
        <w:t xml:space="preserve">21210140000012.</w:t>
      </w:r>
      <w:r>
        <w:rPr>
          <w:rFonts w:hint="eastAsia" w:ascii="Calibri" w:hAnsi="Calibri" w:eastAsia="Calibri"/>
          <w:color w:val="000000"/>
          <w:sz w:val="20"/>
        </w:rPr>
        <w:t xml:space="preserve">https://repository.uinjkt.ac.id/dspace/handle/123456789/74046%0Ahttps://repository.uinjkt.ac.id/dspace/bi </w:t>
      </w:r>
      <w:r>
        <w:rPr>
          <w:rFonts w:hint="eastAsia" w:ascii="Calibri" w:hAnsi="Calibri" w:eastAsia="Calibri"/>
          <w:color w:val="000000"/>
          <w:sz w:val="20"/>
        </w:rPr>
        <w:t xml:space="preserve">tstream/123456789/74046/1/Thesis TRESNA NUR ANDINI 21210140000012.pdf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1" w:after="0" w:line="336" w:lineRule="auto"/>
        <w:ind w:left="520" w:right="140" w:hanging="480" w:firstLine="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Andriani, </w:t>
      </w:r>
      <w:r>
        <w:rPr>
          <w:rFonts w:hint="eastAsia" w:ascii="Calibri" w:hAnsi="Calibri" w:eastAsia="Calibri"/>
          <w:i/>
          <w:color w:val="000000"/>
          <w:sz w:val="20"/>
        </w:rPr>
        <w:t xml:space="preserve">K.</w:t>
      </w:r>
      <w:r>
        <w:rPr>
          <w:rFonts w:hint="eastAsia" w:ascii="Calibri" w:hAnsi="Calibri" w:eastAsia="Calibri"/>
          <w:color w:val="000000"/>
          <w:sz w:val="20"/>
        </w:rPr>
        <w:t xml:space="preserve"> (2023).The</w:t>
      </w:r>
      <w:r>
        <w:rPr>
          <w:rFonts w:hint="eastAsia" w:ascii="Calibri" w:hAnsi="Calibri" w:eastAsia="Calibri"/>
          <w:i/>
          <w:color w:val="000000"/>
          <w:sz w:val="20"/>
        </w:rPr>
        <w:t xml:space="preserve"> Effect of Guessing Game Technique on Students'Speaking Ability of the Tenth Grade At</w:t>
      </w:r>
      <w:r>
        <w:rPr>
          <w:rFonts w:hint="eastAsia" w:ascii="Calibri" w:hAnsi="Calibri" w:eastAsia="Calibri"/>
          <w:color w:val="000000"/>
          <w:sz w:val="20"/>
        </w:rPr>
        <w:t xml:space="preserve"> </w:t>
      </w:r>
      <w:r>
        <w:rPr>
          <w:rFonts w:hint="eastAsia" w:ascii="Calibri" w:hAnsi="Calibri" w:eastAsia="Calibri"/>
          <w:i/>
          <w:color w:val="000000"/>
          <w:sz w:val="20"/>
        </w:rPr>
        <w:t xml:space="preserve">Senior High School 12 Pekanbaru.1-75.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311" w:lineRule="auto"/>
        <w:ind w:left="520" w:right="140" w:hanging="480" w:firstLine="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Crisianita, S.,&amp;Mandasari, B.(2022).The Use of Small-Group Discussion to Imrpove Students' Speaking Skill.</w:t>
      </w:r>
      <w:r>
        <w:rPr>
          <w:rFonts w:hint="eastAsia" w:ascii="Calibri" w:hAnsi="Calibri" w:eastAsia="Calibri"/>
          <w:color w:val="000000"/>
          <w:sz w:val="20"/>
        </w:rPr>
        <w:t xml:space="preserve">In</w:t>
      </w:r>
      <w:r>
        <w:rPr>
          <w:rFonts w:hint="eastAsia" w:ascii="Calibri" w:hAnsi="Calibri" w:eastAsia="Calibri"/>
          <w:i/>
          <w:color w:val="000000"/>
          <w:sz w:val="20"/>
        </w:rPr>
        <w:t xml:space="preserve"> Journal of Research on Language Education (JoRLE) (Vol. </w:t>
      </w:r>
      <w:r>
        <w:rPr>
          <w:rFonts w:hint="eastAsia" w:ascii="Calibri" w:hAnsi="Calibri" w:eastAsia="Calibri"/>
          <w:color w:val="000000"/>
          <w:sz w:val="20"/>
        </w:rPr>
        <w:t xml:space="preserve">3,</w:t>
      </w:r>
      <w:r>
        <w:rPr>
          <w:rFonts w:hint="eastAsia" w:ascii="Calibri" w:hAnsi="Calibri" w:eastAsia="Calibri"/>
          <w:i/>
          <w:color w:val="000000"/>
          <w:sz w:val="20"/>
        </w:rPr>
        <w:t xml:space="preserve"> </w:t>
      </w:r>
      <w:r>
        <w:rPr>
          <w:rFonts w:hint="eastAsia" w:ascii="Calibri" w:hAnsi="Calibri" w:eastAsia="Calibri"/>
          <w:color w:val="000000"/>
          <w:sz w:val="20"/>
        </w:rPr>
        <w:t xml:space="preserve">Issue</w:t>
      </w:r>
      <w:r>
        <w:rPr>
          <w:rFonts w:hint="eastAsia" w:ascii="Calibri" w:hAnsi="Calibri" w:eastAsia="Calibri"/>
          <w:i/>
          <w:color w:val="000000"/>
          <w:sz w:val="20"/>
        </w:rPr>
        <w:t xml:space="preserve"> </w:t>
      </w:r>
      <w:r>
        <w:rPr>
          <w:rFonts w:hint="eastAsia" w:ascii="Calibri" w:hAnsi="Calibri" w:eastAsia="Calibri"/>
          <w:color w:val="000000"/>
          <w:sz w:val="20"/>
        </w:rPr>
        <w:t xml:space="preserve">1).</w:t>
      </w:r>
      <w:r>
        <w:rPr>
          <w:rFonts w:hint="eastAsia" w:ascii="Calibri" w:hAnsi="Calibri" w:eastAsia="Calibri"/>
          <w:color w:val="000000"/>
          <w:sz w:val="20"/>
        </w:rPr>
        <w:t xml:space="preserve">https://ejurnal.teknokrat.ac.id/index.php/JoRLE/index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192" w:lineRule="auto"/>
        <w:ind w:left="600" w:right="120" w:hanging="560" w:firstLine="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Dermanis, A., Sansò, F., &amp; Grüin, A. (2023).An overview of data analysis methods in geomatics.Geomatic </w:t>
      </w:r>
      <w:r>
        <w:rPr>
          <w:rFonts w:hint="eastAsia" w:ascii="Calibri" w:hAnsi="Calibri" w:eastAsia="Calibri"/>
          <w:i/>
          <w:color w:val="000000"/>
          <w:sz w:val="20"/>
        </w:rPr>
        <w:t xml:space="preserve">Method</w:t>
      </w:r>
      <w:r>
        <w:rPr>
          <w:rFonts w:hint="eastAsia" w:ascii="Calibri" w:hAnsi="Calibri" w:eastAsia="Calibri"/>
          <w:color w:val="000000"/>
          <w:sz w:val="20"/>
        </w:rPr>
        <w:t xml:space="preserve"> </w:t>
      </w:r>
      <w:r>
        <w:rPr>
          <w:rFonts w:hint="eastAsia" w:ascii="Calibri" w:hAnsi="Calibri" w:eastAsia="Calibri"/>
          <w:i/>
          <w:color w:val="000000"/>
          <w:sz w:val="20"/>
        </w:rPr>
        <w:t xml:space="preserve">for the Analysis of Data in the Earth Sciences,January </w:t>
      </w:r>
      <w:r>
        <w:rPr>
          <w:rFonts w:hint="eastAsia" w:ascii="Calibri" w:hAnsi="Calibri" w:eastAsia="Calibri"/>
          <w:color w:val="000000"/>
          <w:sz w:val="20"/>
        </w:rPr>
        <w:t xml:space="preserve">2020,1-16.https://doi.org/10.1007/3-540-45597-</w:t>
      </w:r>
    </w:p>
    <w:p>
      <w:pPr>
        <w:wordWrap w:val="false"/>
        <w:spacing w:before="45" w:after="0" w:line="336" w:lineRule="auto"/>
        <w:ind w:left="40" w:right="2000" w:firstLine="20"/>
        <w:jc w:val="both"/>
        <w:rPr>
          <w:sz w:val="20"/>
        </w:rPr>
        <w:sectPr>
          <w:headerReference w:type="default" r:id="Rf8d92204f1ee45f0"/>
          <w:footerReference w:type="default" r:id="Rbf9fcd69009b482d"/>
          <w:type w:val="continuous"/>
          <w:pgSz w:w="11900" w:h="16820" w:orient="portrait"/>
          <w:pgMar w:top="1440" w:right="1200" w:bottom="1200" w:left="1200" w:header="720" w:footer="600"/>
          <w:cols w:equalWidth="true" w:num="1"/>
        </w:sectPr>
      </w:pPr>
      <w:r>
        <w:rPr>
          <w:rFonts w:hint="eastAsia" w:ascii="Calibri" w:hAnsi="Calibri" w:eastAsia="Calibri"/>
          <w:color w:val="000000"/>
          <w:sz w:val="20"/>
        </w:rPr>
        <w:t xml:space="preserve">TEACHING STUDENT SPEAKING SKILLS USING THE GUESS GAME AT SDIT AL-IHSAN </w:t>
      </w:r>
      <w:r>
        <w:rPr>
          <w:rFonts w:hint="eastAsia" w:ascii="Calibri" w:hAnsi="Calibri" w:eastAsia="Calibri"/>
          <w:color w:val="000000"/>
          <w:sz w:val="20"/>
        </w:rPr>
        <w:t xml:space="preserve">(Ainur Rohimah&amp;Mariyatul Kiptiyah 2025)</w:t>
      </w:r>
    </w:p>
    <w:p>
      <w:pPr>
        <w:wordWrap w:val="false"/>
        <w:spacing w:before="0" w:after="0" w:line="263" w:lineRule="auto"/>
        <w:ind w:firstLine="54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3_1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287" w:lineRule="auto"/>
        <w:ind w:left="560" w:right="40" w:hanging="520"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Hayati, A. (2020). The Use of Digital Guessing Game to Improve Students'Speaking Ability.Journal of</w:t>
      </w:r>
      <w:r>
        <w:rPr>
          <w:rFonts w:hint="eastAsia" w:ascii="Calibri" w:hAnsi="Calibri" w:eastAsia="Calibri"/>
          <w:i/>
          <w:color w:val="000000"/>
          <w:sz w:val="22"/>
        </w:rPr>
        <w:t xml:space="preserve"> English</w:t>
      </w:r>
      <w:r>
        <w:rPr>
          <w:rFonts w:hint="eastAsia" w:ascii="Calibri" w:hAnsi="Calibri" w:eastAsia="Calibri"/>
          <w:color w:val="000000"/>
          <w:sz w:val="22"/>
        </w:rPr>
        <w:t xml:space="preserve"> </w:t>
      </w:r>
      <w:r>
        <w:rPr>
          <w:rFonts w:hint="eastAsia" w:ascii="Calibri" w:hAnsi="Calibri" w:eastAsia="Calibri"/>
          <w:i/>
          <w:color w:val="000000"/>
          <w:sz w:val="22"/>
        </w:rPr>
        <w:t xml:space="preserve">Education</w:t>
      </w:r>
      <w:r>
        <w:rPr>
          <w:rFonts w:hint="eastAsia" w:ascii="Calibri" w:hAnsi="Calibri" w:eastAsia="Calibri"/>
          <w:color w:val="000000"/>
          <w:sz w:val="22"/>
        </w:rPr>
        <w:t xml:space="preserve"> </w:t>
      </w:r>
      <w:r>
        <w:rPr>
          <w:rFonts w:hint="eastAsia" w:ascii="Calibri" w:hAnsi="Calibri" w:eastAsia="Calibri"/>
          <w:i/>
          <w:color w:val="000000"/>
          <w:sz w:val="22"/>
        </w:rPr>
        <w:t xml:space="preserve">and </w:t>
      </w:r>
      <w:r>
        <w:rPr>
          <w:rFonts w:hint="eastAsia" w:ascii="Calibri" w:hAnsi="Calibri" w:eastAsia="Calibri"/>
          <w:color w:val="000000"/>
          <w:sz w:val="22"/>
        </w:rPr>
        <w:t xml:space="preserve">Teaching,4(1).115-126.https://doi.org/10.33369/jeet.4.1.115-126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40" w:after="0" w:line="287" w:lineRule="auto"/>
        <w:ind w:left="540" w:right="20" w:hanging="500"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Hossain, M.M.(2016).Journal of English Education and Teaching (JEET).</w:t>
      </w:r>
      <w:r>
        <w:rPr>
          <w:rFonts w:hint="eastAsia" w:ascii="Calibri" w:hAnsi="Calibri" w:eastAsia="Calibri"/>
          <w:i/>
          <w:color w:val="000000"/>
          <w:sz w:val="22"/>
        </w:rPr>
        <w:t xml:space="preserve"> Journal </w:t>
      </w:r>
      <w:r>
        <w:rPr>
          <w:rFonts w:hint="eastAsia" w:ascii="Calibri" w:hAnsi="Calibri" w:eastAsia="Calibri"/>
          <w:color w:val="000000"/>
          <w:sz w:val="22"/>
        </w:rPr>
        <w:t xml:space="preserve">of</w:t>
      </w:r>
      <w:r>
        <w:rPr>
          <w:rFonts w:hint="eastAsia" w:ascii="Calibri" w:hAnsi="Calibri" w:eastAsia="Calibri"/>
          <w:i/>
          <w:color w:val="000000"/>
          <w:sz w:val="22"/>
        </w:rPr>
        <w:t xml:space="preserve"> English Education</w:t>
      </w:r>
      <w:r>
        <w:rPr>
          <w:rFonts w:hint="eastAsia" w:ascii="Calibri" w:hAnsi="Calibri" w:eastAsia="Calibri"/>
          <w:color w:val="000000"/>
          <w:sz w:val="22"/>
        </w:rPr>
        <w:t xml:space="preserve"> </w:t>
      </w:r>
      <w:r>
        <w:rPr>
          <w:rFonts w:hint="eastAsia" w:ascii="Calibri" w:hAnsi="Calibri" w:eastAsia="Calibri"/>
          <w:i/>
          <w:color w:val="000000"/>
          <w:sz w:val="22"/>
        </w:rPr>
        <w:t xml:space="preserve">and</w:t>
      </w:r>
      <w:r>
        <w:rPr>
          <w:rFonts w:hint="eastAsia" w:ascii="Calibri" w:hAnsi="Calibri" w:eastAsia="Calibri"/>
          <w:color w:val="000000"/>
          <w:sz w:val="22"/>
        </w:rPr>
        <w:t xml:space="preserve"> </w:t>
      </w:r>
      <w:r>
        <w:rPr>
          <w:rFonts w:hint="eastAsia" w:ascii="Calibri" w:hAnsi="Calibri" w:eastAsia="Calibri"/>
          <w:i/>
          <w:color w:val="000000"/>
          <w:sz w:val="22"/>
        </w:rPr>
        <w:t xml:space="preserve">Teaching (JEET),2(1),89-97.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191" w:lineRule="auto"/>
        <w:ind w:left="440" w:right="20" w:hanging="400"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Husni,N.,&amp;Lestari,P.M.(2024).Using Guessing Game in Teaching English for Young Learners.</w:t>
      </w:r>
      <w:r>
        <w:rPr>
          <w:rFonts w:hint="eastAsia" w:ascii="Calibri" w:hAnsi="Calibri" w:eastAsia="Calibri"/>
          <w:i/>
          <w:color w:val="000000"/>
          <w:sz w:val="22"/>
        </w:rPr>
        <w:t xml:space="preserve"> Enrich</w:t>
      </w:r>
      <w:r>
        <w:rPr>
          <w:rFonts w:hint="eastAsia" w:ascii="Calibri" w:hAnsi="Calibri" w:eastAsia="Calibri"/>
          <w:color w:val="000000"/>
          <w:sz w:val="22"/>
        </w:rPr>
        <w:t xml:space="preserve">:</w:t>
      </w:r>
      <w:r>
        <w:rPr>
          <w:rFonts w:hint="eastAsia" w:ascii="Calibri" w:hAnsi="Calibri" w:eastAsia="Calibri"/>
          <w:i/>
          <w:color w:val="000000"/>
          <w:sz w:val="22"/>
        </w:rPr>
        <w:t xml:space="preserve">Jumal</w:t>
      </w:r>
      <w:r>
        <w:rPr>
          <w:rFonts w:hint="eastAsia" w:ascii="Calibri" w:hAnsi="Calibri" w:eastAsia="Calibri"/>
          <w:color w:val="000000"/>
          <w:sz w:val="22"/>
        </w:rPr>
        <w:t xml:space="preserve"> </w:t>
      </w:r>
      <w:r>
        <w:rPr>
          <w:rFonts w:hint="eastAsia" w:ascii="Calibri" w:hAnsi="Calibri" w:eastAsia="Calibri"/>
          <w:i/>
          <w:color w:val="000000"/>
          <w:sz w:val="22"/>
        </w:rPr>
        <w:t xml:space="preserve">Pendidikan,Bahasa,Sastra Dan</w:t>
      </w:r>
      <w:r>
        <w:rPr>
          <w:rFonts w:hint="eastAsia" w:ascii="Calibri" w:hAnsi="Calibri" w:eastAsia="Calibri"/>
          <w:color w:val="000000"/>
          <w:sz w:val="22"/>
        </w:rPr>
        <w:t xml:space="preserve"> Linguiszik,5(1),1-11.https://doi.org/10.36546/enrich.v5i1.1190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77" w:after="0" w:line="287" w:lineRule="auto"/>
        <w:ind w:left="540" w:right="40" w:hanging="500"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Kiptiyah, M. </w:t>
      </w:r>
      <w:r>
        <w:rPr>
          <w:rFonts w:hint="eastAsia" w:ascii="Calibri" w:hAnsi="Calibri" w:eastAsia="Calibri"/>
          <w:i/>
          <w:color w:val="000000"/>
          <w:sz w:val="22"/>
        </w:rPr>
        <w:t xml:space="preserve">(2024).Teaching Student Speaking Skill Through Media Audio-Visual With The Short Movie The</w:t>
      </w:r>
      <w:r>
        <w:rPr>
          <w:rFonts w:hint="eastAsia" w:ascii="Calibri" w:hAnsi="Calibri" w:eastAsia="Calibri"/>
          <w:color w:val="000000"/>
          <w:sz w:val="22"/>
        </w:rPr>
        <w:t xml:space="preserve"> </w:t>
      </w:r>
      <w:r>
        <w:rPr>
          <w:rFonts w:hint="eastAsia" w:ascii="Calibri" w:hAnsi="Calibri" w:eastAsia="Calibri"/>
          <w:i/>
          <w:color w:val="000000"/>
          <w:sz w:val="22"/>
        </w:rPr>
        <w:t xml:space="preserve">king's Speech At SMKN I Sepuluh. 4(May), </w:t>
      </w:r>
      <w:r>
        <w:rPr>
          <w:rFonts w:hint="eastAsia" w:ascii="Calibri" w:hAnsi="Calibri" w:eastAsia="Calibri"/>
          <w:color w:val="000000"/>
          <w:sz w:val="22"/>
        </w:rPr>
        <w:t xml:space="preserve">160-170.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67" w:after="0" w:line="287" w:lineRule="auto"/>
        <w:ind w:left="540" w:right="40" w:hanging="500"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Kraus, S. F.(2024).The Method of Observation in Science Education: Characteristic Dimensions from an </w:t>
      </w:r>
      <w:r>
        <w:rPr>
          <w:rFonts w:hint="eastAsia" w:ascii="Calibri" w:hAnsi="Calibri" w:eastAsia="Calibri"/>
          <w:color w:val="000000"/>
          <w:sz w:val="22"/>
        </w:rPr>
        <w:t xml:space="preserve">Educational Perspective. In </w:t>
      </w:r>
      <w:r>
        <w:rPr>
          <w:rFonts w:hint="eastAsia" w:ascii="Calibri" w:hAnsi="Calibri" w:eastAsia="Calibri"/>
          <w:i/>
          <w:color w:val="000000"/>
          <w:sz w:val="22"/>
        </w:rPr>
        <w:t xml:space="preserve">Science</w:t>
      </w:r>
      <w:r>
        <w:rPr>
          <w:rFonts w:hint="eastAsia" w:ascii="Calibri" w:hAnsi="Calibri" w:eastAsia="Calibri"/>
          <w:color w:val="000000"/>
          <w:sz w:val="22"/>
        </w:rPr>
        <w:t xml:space="preserve"> </w:t>
      </w:r>
      <w:r>
        <w:rPr>
          <w:rFonts w:hint="eastAsia" w:ascii="Calibri" w:hAnsi="Calibri" w:eastAsia="Calibri"/>
          <w:i/>
          <w:color w:val="000000"/>
          <w:sz w:val="22"/>
        </w:rPr>
        <w:t xml:space="preserve">and</w:t>
      </w:r>
      <w:r>
        <w:rPr>
          <w:rFonts w:hint="eastAsia" w:ascii="Calibri" w:hAnsi="Calibri" w:eastAsia="Calibri"/>
          <w:color w:val="000000"/>
          <w:sz w:val="22"/>
        </w:rPr>
        <w:t xml:space="preserve"> </w:t>
      </w:r>
      <w:r>
        <w:rPr>
          <w:rFonts w:hint="eastAsia" w:ascii="Calibri" w:hAnsi="Calibri" w:eastAsia="Calibri"/>
          <w:i/>
          <w:color w:val="000000"/>
          <w:sz w:val="22"/>
        </w:rPr>
        <w:t xml:space="preserve">Education</w:t>
      </w:r>
      <w:r>
        <w:rPr>
          <w:rFonts w:hint="eastAsia" w:ascii="Calibri" w:hAnsi="Calibri" w:eastAsia="Calibri"/>
          <w:color w:val="000000"/>
          <w:sz w:val="22"/>
        </w:rPr>
        <w:t xml:space="preserve"> (Vol. 33, Issue 4). Springer Netherlands.</w:t>
      </w:r>
      <w:r>
        <w:rPr>
          <w:rFonts w:hint="eastAsia" w:ascii="Calibri" w:hAnsi="Calibri" w:eastAsia="Calibri"/>
          <w:color w:val="000000"/>
          <w:sz w:val="22"/>
        </w:rPr>
        <w:t xml:space="preserve">https://doi.org/10.1007/s11191-023-00422-x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57" w:after="0" w:line="292" w:lineRule="auto"/>
        <w:ind w:left="540" w:right="40" w:hanging="500"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Pertiwi, A.,</w:t>
      </w:r>
      <w:r>
        <w:rPr>
          <w:rFonts w:hint="eastAsia" w:ascii="Calibri" w:hAnsi="Calibri" w:eastAsia="Calibri"/>
          <w:b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2"/>
        </w:rPr>
        <w:t xml:space="preserve">Pd,</w:t>
      </w:r>
      <w:r>
        <w:rPr>
          <w:rFonts w:hint="eastAsia" w:ascii="Calibri" w:hAnsi="Calibri" w:eastAsia="Calibri"/>
          <w:b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2"/>
        </w:rPr>
        <w:t xml:space="preserve">S., Pd, M., Buana, U., &amp; Karawang, P.(2023). Guessing game method in speaking instruction.</w:t>
      </w:r>
      <w:r>
        <w:rPr>
          <w:rFonts w:hint="eastAsia" w:ascii="Calibri" w:hAnsi="Calibri" w:eastAsia="Calibri"/>
          <w:i/>
          <w:color w:val="000000"/>
          <w:sz w:val="22"/>
        </w:rPr>
        <w:t xml:space="preserve">ELT</w:t>
      </w:r>
      <w:r>
        <w:rPr>
          <w:rFonts w:hint="eastAsia" w:ascii="Calibri" w:hAnsi="Calibri" w:eastAsia="Calibri"/>
          <w:color w:val="000000"/>
          <w:sz w:val="22"/>
        </w:rPr>
        <w:t xml:space="preserve"> in</w:t>
      </w:r>
      <w:r>
        <w:rPr>
          <w:rFonts w:hint="eastAsia" w:ascii="Calibri" w:hAnsi="Calibri" w:eastAsia="Calibri"/>
          <w:i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2"/>
        </w:rPr>
        <w:t xml:space="preserve">Focus,6(1),37-47.https://doi.org/10.35706/eltinfc.v6i1.9414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3" w:after="0" w:line="287" w:lineRule="auto"/>
        <w:ind w:left="540" w:right="40" w:hanging="500"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Putro Humaira, C.,Abdul Samad,L, &amp; Bahri, S. (2022).The Effectiveness of Using Guessing Game to Improve </w:t>
      </w:r>
      <w:r>
        <w:rPr>
          <w:rFonts w:hint="eastAsia" w:ascii="Calibri" w:hAnsi="Calibri" w:eastAsia="Calibri"/>
          <w:color w:val="000000"/>
          <w:sz w:val="22"/>
        </w:rPr>
        <w:t xml:space="preserve">English</w:t>
      </w:r>
      <w:r>
        <w:rPr>
          <w:rFonts w:hint="eastAsia" w:ascii="Calibri" w:hAnsi="Calibri" w:eastAsia="Calibri"/>
          <w:i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2"/>
        </w:rPr>
        <w:t xml:space="preserve">Writing </w:t>
      </w:r>
      <w:r>
        <w:rPr>
          <w:rFonts w:hint="eastAsia" w:ascii="Calibri" w:hAnsi="Calibri" w:eastAsia="Calibri"/>
          <w:i/>
          <w:color w:val="000000"/>
          <w:sz w:val="22"/>
        </w:rPr>
        <w:t xml:space="preserve">Skill.Research in English and Education (READ),7(3),115-123.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67" w:after="0" w:line="302" w:lineRule="auto"/>
        <w:ind w:left="520" w:right="40" w:hanging="500"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Syakur,A.,Sugirin,S.,Margana,M.,Junining, E, &amp; Sabat, Y. (2020). Improving English Language Speaking </w:t>
      </w:r>
      <w:r>
        <w:rPr>
          <w:rFonts w:hint="eastAsia" w:ascii="Calibri" w:hAnsi="Calibri" w:eastAsia="Calibri"/>
          <w:color w:val="000000"/>
          <w:sz w:val="22"/>
        </w:rPr>
        <w:t xml:space="preserve">Skills Using "Absyak" On-Line Learning Model for Second Semester in Higher Education.Budapest </w:t>
      </w:r>
      <w:r>
        <w:rPr>
          <w:rFonts w:hint="eastAsia" w:ascii="Calibri" w:hAnsi="Calibri" w:eastAsia="Calibri"/>
          <w:i/>
          <w:color w:val="000000"/>
          <w:sz w:val="22"/>
        </w:rPr>
        <w:t xml:space="preserve">International Research and Critics in Linguistics and Education (BirLE) Joumal, 3(2), 684-694.</w:t>
      </w:r>
      <w:r>
        <w:rPr>
          <w:rFonts w:hint="eastAsia" w:ascii="Calibri" w:hAnsi="Calibri" w:eastAsia="Calibri"/>
          <w:color w:val="000000"/>
          <w:sz w:val="22"/>
        </w:rPr>
        <w:t xml:space="preserve">https://doi.org/10.33258/birle.v3i2.897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2" w:after="0" w:line="287" w:lineRule="auto"/>
        <w:ind w:left="520" w:right="40" w:hanging="500"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Syarif,</w:t>
      </w:r>
      <w:r>
        <w:rPr>
          <w:rFonts w:hint="eastAsia" w:ascii="Calibri" w:hAnsi="Calibri" w:eastAsia="Calibri"/>
          <w:i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2"/>
        </w:rPr>
        <w:t xml:space="preserve">N.</w:t>
      </w:r>
      <w:r>
        <w:rPr>
          <w:rFonts w:hint="eastAsia" w:ascii="Calibri" w:hAnsi="Calibri" w:eastAsia="Calibri"/>
          <w:i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2"/>
        </w:rPr>
        <w:t xml:space="preserve">W. (2020).</w:t>
      </w:r>
      <w:r>
        <w:rPr>
          <w:rFonts w:hint="eastAsia" w:ascii="Calibri" w:hAnsi="Calibri" w:eastAsia="Calibri"/>
          <w:i/>
          <w:color w:val="000000"/>
          <w:sz w:val="22"/>
        </w:rPr>
        <w:t xml:space="preserve"> The Relationship between Sradents Self-Efficacy and their Speaking Ability at English</w:t>
      </w:r>
      <w:r>
        <w:rPr>
          <w:rFonts w:hint="eastAsia" w:ascii="Calibri" w:hAnsi="Calibri" w:eastAsia="Calibri"/>
          <w:color w:val="000000"/>
          <w:sz w:val="22"/>
        </w:rPr>
        <w:t xml:space="preserve"> </w:t>
      </w:r>
      <w:r>
        <w:rPr>
          <w:rFonts w:hint="eastAsia" w:ascii="Calibri" w:hAnsi="Calibri" w:eastAsia="Calibri"/>
          <w:i/>
          <w:color w:val="000000"/>
          <w:sz w:val="22"/>
        </w:rPr>
        <w:t xml:space="preserve">Education Department Unismuh Makassar.</w:t>
      </w:r>
    </w:p>
    <w:p>
      <w:pPr>
        <w:wordWrap w:val="false"/>
        <w:spacing w:before="0" w:after="0" w:line="240" w:lineRule="auto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wordWrap w:val="false"/>
        <w:spacing w:before="0" w:after="0" w:line="191" w:lineRule="auto"/>
        <w:ind w:left="520" w:right="40" w:hanging="500"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wahyuni,sri</w:t>
      </w:r>
      <w:r>
        <w:rPr>
          <w:rFonts w:hint="eastAsia" w:ascii="Calibri" w:hAnsi="Calibri" w:eastAsia="Calibri"/>
          <w:i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2"/>
        </w:rPr>
        <w:t xml:space="preserve">and,&amp;</w:t>
      </w:r>
      <w:r>
        <w:rPr>
          <w:rFonts w:hint="eastAsia" w:ascii="Calibri" w:hAnsi="Calibri" w:eastAsia="Calibri"/>
          <w:i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2"/>
        </w:rPr>
        <w:t xml:space="preserve">Yulianti, F.(2020).Sri</w:t>
      </w:r>
      <w:r>
        <w:rPr>
          <w:rFonts w:hint="eastAsia" w:ascii="Calibri" w:hAnsi="Calibri" w:eastAsia="Calibri"/>
          <w:i/>
          <w:color w:val="000000"/>
          <w:sz w:val="22"/>
        </w:rPr>
        <w:t xml:space="preserve"> Walyuni dan Fitri Yulianti, The Use of...THE USE OF GUESSING</w:t>
      </w:r>
      <w:r>
        <w:rPr>
          <w:rFonts w:hint="eastAsia" w:ascii="Calibri" w:hAnsi="Calibri" w:eastAsia="Calibri"/>
          <w:color w:val="000000"/>
          <w:sz w:val="22"/>
        </w:rPr>
        <w:t xml:space="preserve"> </w:t>
      </w:r>
      <w:r>
        <w:rPr>
          <w:rFonts w:hint="eastAsia" w:ascii="Calibri" w:hAnsi="Calibri" w:eastAsia="Calibri"/>
          <w:i/>
          <w:color w:val="000000"/>
          <w:sz w:val="22"/>
        </w:rPr>
        <w:t xml:space="preserve">GAME TO IMPROVE STUDENT'S SPEAKING SKILL Sri Wahyuni I dan Futri Yulianti </w:t>
      </w:r>
      <w:r>
        <w:rPr>
          <w:rFonts w:hint="eastAsia" w:ascii="Calibri" w:hAnsi="Calibri" w:eastAsia="Calibri"/>
          <w:color w:val="000000"/>
          <w:sz w:val="22"/>
        </w:rPr>
        <w:t xml:space="preserve">2.12-22.</w:t>
      </w:r>
    </w:p>
    <w:sectPr>
      <w:headerReference w:type="default" r:id="Rb3e92146b83140a7"/>
      <w:footerReference w:type="default" r:id="Rec3fe788ec9046fb"/>
      <w:type w:val="continuous"/>
      <w:pgSz w:w="11901" w:h="16821" w:orient="portrait"/>
      <w:pgMar w:top="1920" w:right="1200" w:bottom="2880" w:left="1200" w:header="480" w:footer="720"/>
      <w:cols w:equalWidth="true" w:num="1"/>
    </w:sectPr>
  </w:body>
</w:document>
</file>

<file path=word/footer1.xml><?xml version="1.0" encoding="utf-8"?>
<w:ftr xmlns:w="http://schemas.openxmlformats.org/wordprocessingml/2006/main">
  <w:p>
    <w:pPr>
      <w:spacing w:line="287" w:lineRule="auto"/>
      <w:ind w:firstLine="1580"/>
      <w:jc w:val="left"/>
      <w:pBdr/>
    </w:pPr>
    <w:r>
      <w:rPr>
        <w:sz w:val="20"/>
        <w:color w:val="000000"/>
        <w:rFonts w:hint="eastAsia" w:ascii="Calibri" w:hAnsi="Calibri" w:eastAsia="Calibri"/>
      </w:rPr>
      <w:t xml:space="preserve">1</w:t>
    </w:r>
  </w:p>
</w:ftr>
</file>

<file path=word/footer2.xml><?xml version="1.0" encoding="utf-8"?>
<w:ftr xmlns:w="http://schemas.openxmlformats.org/wordprocessingml/2006/main">
  <w:p>
    <w:pPr>
      <w:spacing w:line="311" w:lineRule="auto"/>
      <w:ind w:firstLine="0"/>
      <w:jc w:val="left"/>
      <w:pBdr/>
    </w:pPr>
    <w:r>
      <w:rPr>
        <w:sz w:val="20"/>
        <w:color w:val="000000"/>
        <w:rFonts w:hint="eastAsia" w:ascii="Calibri" w:hAnsi="Calibri" w:eastAsia="Calibri"/>
      </w:rPr>
      <w:t xml:space="preserve">2                                                                     ISSN 2548-8848 (Online)</w:t>
    </w:r>
  </w:p>
</w:ftr>
</file>

<file path=word/footer3.xml><?xml version="1.0" encoding="utf-8"?>
<w:ftr xmlns:w="http://schemas.openxmlformats.org/wordprocessingml/2006/main">
  <w:p>
    <w:pPr>
      <w:spacing w:line="216" w:lineRule="auto"/>
      <w:ind w:firstLine="1720"/>
      <w:jc w:val="left"/>
      <w:pBdr/>
    </w:pPr>
    <w:r>
      <w:rPr>
        <w:sz w:val="24"/>
        <w:color w:val="000000"/>
        <w:rFonts w:hint="eastAsia" w:ascii="Calibri" w:hAnsi="Calibri" w:eastAsia="Calibri"/>
      </w:rPr>
      <w:t xml:space="preserve">3</w:t>
    </w:r>
  </w:p>
</w:ftr>
</file>

<file path=word/footer4.xml><?xml version="1.0" encoding="utf-8"?>
<w:ftr xmlns:w="http://schemas.openxmlformats.org/wordprocessingml/2006/main">
  <w:p>
    <w:pPr>
      <w:spacing w:line="432" w:lineRule="auto"/>
      <w:ind w:firstLine="0"/>
      <w:jc w:val="left"/>
      <w:pBdr>
        <w:top w:val="single" w:color="auto" w:sz="4" w:space="1"/>
      </w:pBdr>
    </w:pPr>
    <w:r>
      <w:rPr>
        <w:sz w:val="20"/>
        <w:color w:val="000000"/>
        <w:rFonts w:hint="eastAsia" w:ascii="Calibri" w:hAnsi="Calibri" w:eastAsia="Calibri"/>
      </w:rPr>
      <w:t xml:space="preserve">4                                                                     ISSN 2548-8848 (Online)</w:t>
    </w:r>
  </w:p>
</w:ftr>
</file>

<file path=word/footer5.xml><?xml version="1.0" encoding="utf-8"?>
<w:ftr xmlns:w="http://schemas.openxmlformats.org/wordprocessingml/2006/main">
  <w:p>
    <w:pPr>
      <w:spacing w:line="215" w:lineRule="auto"/>
      <w:ind w:firstLine="1800"/>
      <w:jc w:val="left"/>
      <w:pBdr/>
    </w:pPr>
    <w:r>
      <w:rPr>
        <w:sz w:val="23"/>
        <w:color w:val="000000"/>
        <w:rFonts w:hint="eastAsia" w:ascii="Calibri" w:hAnsi="Calibri" w:eastAsia="Calibri"/>
      </w:rPr>
      <w:t xml:space="preserve">5</w:t>
    </w:r>
  </w:p>
</w:ftr>
</file>

<file path=word/footer6.xml><?xml version="1.0" encoding="utf-8"?>
<w:ftr xmlns:w="http://schemas.openxmlformats.org/wordprocessingml/2006/main">
  <w:p>
    <w:pPr>
      <w:spacing w:line="432" w:lineRule="auto"/>
      <w:ind w:firstLine="0"/>
      <w:jc w:val="left"/>
      <w:pBdr/>
    </w:pPr>
    <w:r>
      <w:rPr>
        <w:sz w:val="20"/>
        <w:color w:val="000000"/>
        <w:rFonts w:hint="eastAsia" w:ascii="Calibri" w:hAnsi="Calibri" w:eastAsia="Calibri"/>
      </w:rPr>
      <w:t xml:space="preserve">6</w:t>
    </w:r>
    <w:r>
      <w:rPr>
        <w:sz w:val="20"/>
        <w:color w:val="000000"/>
        <w:rFonts w:hint="eastAsia" w:ascii="Calibri" w:hAnsi="Calibri" w:eastAsia="Calibri"/>
      </w:rPr>
      <w:t xml:space="preserve">                                                                    ISSN 2548-8848 (Online)</w:t>
    </w:r>
  </w:p>
</w:ftr>
</file>

<file path=word/footer7.xml><?xml version="1.0" encoding="utf-8"?>
<w:ftr xmlns:w="http://schemas.openxmlformats.org/wordprocessingml/2006/main">
  <w:p>
    <w:pPr>
      <w:spacing w:line="216" w:lineRule="auto"/>
      <w:ind w:firstLine="1820"/>
      <w:jc w:val="left"/>
      <w:pBdr/>
    </w:pPr>
    <w:r>
      <w:rPr>
        <w:sz w:val="24"/>
        <w:color w:val="000000"/>
        <w:rFonts w:hint="eastAsia" w:ascii="Calibri" w:hAnsi="Calibri" w:eastAsia="Calibri"/>
      </w:rPr>
      <w:t xml:space="preserve">7</w:t>
    </w:r>
  </w:p>
</w:ftr>
</file>

<file path=word/footer8.xml><?xml version="1.0" encoding="utf-8"?>
<w:ftr xmlns:w="http://schemas.openxmlformats.org/wordprocessingml/2006/main">
  <w:p>
    <w:pPr>
      <w:spacing w:line="287" w:lineRule="auto"/>
      <w:ind w:firstLine="0"/>
      <w:jc w:val="left"/>
      <w:pBdr>
        <w:top w:val="single" w:color="auto" w:sz="4" w:space="1"/>
      </w:pBdr>
    </w:pPr>
    <w:r>
      <w:rPr>
        <w:sz w:val="22"/>
        <w:color w:val="000000"/>
        <w:rFonts w:hint="eastAsia" w:ascii="Calibri" w:hAnsi="Calibri" w:eastAsia="Calibri"/>
      </w:rPr>
      <w:t xml:space="preserve">8                                                                IS</w:t>
    </w:r>
    <w:r>
      <w:rPr>
        <w:sz w:val="22"/>
        <w:color w:val="BEBEBE"/>
        <w:rFonts w:hint="eastAsia" w:ascii="Calibri" w:hAnsi="Calibri" w:eastAsia="Calibri"/>
      </w:rPr>
      <w:t xml:space="preserve">SN</w:t>
    </w:r>
    <w:r>
      <w:rPr>
        <w:sz w:val="22"/>
        <w:color w:val="000000"/>
        <w:rFonts w:hint="eastAsia" w:ascii="Calibri" w:hAnsi="Calibri" w:eastAsia="Calibri"/>
      </w:rPr>
      <w:t xml:space="preserve"> </w:t>
    </w:r>
    <w:r>
      <w:rPr>
        <w:sz w:val="22"/>
        <w:color w:val="BEBEBE"/>
        <w:rFonts w:hint="eastAsia" w:ascii="Calibri" w:hAnsi="Calibri" w:eastAsia="Calibri"/>
      </w:rPr>
      <w:t xml:space="preserve">2</w:t>
    </w:r>
    <w:r>
      <w:rPr>
        <w:sz w:val="22"/>
        <w:color w:val="000000"/>
        <w:rFonts w:hint="eastAsia" w:ascii="Calibri" w:hAnsi="Calibri" w:eastAsia="Calibri"/>
      </w:rPr>
      <w:t xml:space="preserve">5</w:t>
    </w:r>
    <w:r>
      <w:rPr>
        <w:sz w:val="22"/>
        <w:color w:val="BEBEBE"/>
        <w:rFonts w:hint="eastAsia" w:ascii="Calibri" w:hAnsi="Calibri" w:eastAsia="Calibri"/>
      </w:rPr>
      <w:t xml:space="preserve">48</w:t>
    </w:r>
    <w:r>
      <w:rPr>
        <w:sz w:val="22"/>
        <w:color w:val="000000"/>
        <w:rFonts w:hint="eastAsia" w:ascii="Calibri" w:hAnsi="Calibri" w:eastAsia="Calibri"/>
      </w:rPr>
      <w:t xml:space="preserve">-8848 (Online)</w:t>
    </w:r>
  </w:p>
</w:ftr>
</file>

<file path=word/header1.xml><?xml version="1.0" encoding="utf-8"?>
<w:hdr xmlns:w="http://schemas.openxmlformats.org/wordprocessingml/2006/main">
  <w:p>
    <w:pPr>
      <w:spacing w:line="239" w:lineRule="auto"/>
      <w:ind w:firstLine="0"/>
      <w:jc w:val="left"/>
      <w:pBdr>
        <w:bottom w:val="single" w:color="auto" w:sz="4" w:space="1"/>
      </w:pBdr>
    </w:pPr>
    <w:r>
      <w:rPr>
        <w:sz w:val="19"/>
        <w:color w:val="000000"/>
        <w:i/>
        <w:rFonts w:hint="eastAsia" w:ascii="Calibri" w:hAnsi="Calibri" w:eastAsia="Calibri"/>
      </w:rPr>
      <w:t xml:space="preserve">·Jurnal Dedikasi Pendidikan, Va. X, No.X, </w:t>
    </w:r>
    <w:r>
      <w:rPr>
        <w:sz w:val="19"/>
        <w:color w:val="000000"/>
        <w:rFonts w:hint="eastAsia" w:ascii="Calibri" w:hAnsi="Calibri" w:eastAsia="Calibri"/>
      </w:rPr>
      <w:t xml:space="preserve">Januari 202X:XXX</w:t>
    </w:r>
  </w:p>
</w:hdr>
</file>

<file path=word/header2.xml><?xml version="1.0" encoding="utf-8"?>
<w:hdr xmlns:w="http://schemas.openxmlformats.org/wordprocessingml/2006/main">
  <w:p>
    <w:pPr>
      <w:spacing w:line="311" w:lineRule="auto"/>
      <w:ind w:firstLine="0"/>
      <w:jc w:val="left"/>
      <w:pBdr>
        <w:bottom w:val="single" w:color="auto" w:sz="4" w:space="1"/>
      </w:pBdr>
    </w:pPr>
    <w:r>
      <w:rPr>
        <w:sz w:val="20"/>
        <w:color w:val="000000"/>
        <w:rFonts w:hint="eastAsia" w:ascii="Calibri" w:hAnsi="Calibri" w:eastAsia="Calibri"/>
      </w:rPr>
      <w:t xml:space="preserve">Jurnal Dedikasi Pendidikan, Vol. 3, No. 1, Januari 2023:1-13</w:t>
    </w:r>
  </w:p>
  <w:p>
    <w:pPr>
      <w:spacing w:line="311" w:lineRule="auto"/>
      <w:ind w:firstLine="0"/>
      <w:jc w:val="left"/>
      <w:pBdr>
        <w:bottom w:val="single" w:color="auto" w:sz="4" w:space="1"/>
      </w:pBdr>
    </w:pPr>
    <w:r>
      <w:rPr>
        <w:sz w:val="20"/>
        <w:color w:val="000000"/>
        <w:rFonts w:hint="eastAsia" w:ascii="Calibri" w:hAnsi="Calibri" w:eastAsia="Calibri"/>
      </w:rPr>
      <w:t xml:space="preserve">http://jurnal.abulyatama.ac.id/index.php/dedikasi</w:t>
    </w:r>
  </w:p>
</w:hdr>
</file>

<file path=word/header3.xml><?xml version="1.0" encoding="utf-8"?>
<w:hdr xmlns:w="http://schemas.openxmlformats.org/wordprocessingml/2006/main">
  <w:p>
    <w:pPr>
      <w:spacing w:line="311" w:lineRule="auto"/>
      <w:ind w:firstLine="0"/>
      <w:jc w:val="left"/>
      <w:pBdr>
        <w:bottom w:val="single" w:color="auto" w:sz="4" w:space="1"/>
      </w:pBdr>
    </w:pPr>
    <w:r>
      <w:rPr>
        <w:sz w:val="21"/>
        <w:color w:val="000000"/>
        <w:i/>
        <w:rFonts w:hint="eastAsia" w:ascii="Calibri" w:hAnsi="Calibri" w:eastAsia="Calibri"/>
      </w:rPr>
      <w:t xml:space="preserve">·Jurnal Dedikasi Pendidikan, Vo.X, No.X,Januari 202X:</w:t>
    </w:r>
    <w:r>
      <w:rPr>
        <w:sz w:val="21"/>
        <w:color w:val="000000"/>
        <w:rFonts w:hint="eastAsia" w:ascii="Calibri" w:hAnsi="Calibri" w:eastAsia="Calibri"/>
      </w:rPr>
      <w:t xml:space="preserve">XXX</w:t>
    </w:r>
  </w:p>
</w:hdr>
</file>

<file path=word/header4.xml><?xml version="1.0" encoding="utf-8"?>
<w:hdr xmlns:w="http://schemas.openxmlformats.org/wordprocessingml/2006/main">
  <w:p>
    <w:pPr>
      <w:spacing w:line="432" w:lineRule="auto"/>
      <w:ind w:firstLine="0"/>
      <w:jc w:val="left"/>
      <w:pBdr/>
    </w:pPr>
    <w:r>
      <w:rPr>
        <w:sz w:val="20"/>
        <w:color w:val="000000"/>
        <w:rFonts w:hint="eastAsia" w:ascii="Calibri" w:hAnsi="Calibri" w:eastAsia="Calibri"/>
      </w:rPr>
      <w:t xml:space="preserve">Jurnal Dedikasi Pendidikan,Vol.3,No. 1, Januari 2023:1-13</w:t>
    </w:r>
  </w:p>
  <w:p>
    <w:pPr>
      <w:spacing w:line="432" w:lineRule="auto"/>
      <w:ind w:firstLine="0"/>
      <w:jc w:val="left"/>
      <w:pBdr/>
    </w:pPr>
    <w:r>
      <w:rPr>
        <w:sz w:val="20"/>
        <w:color w:val="000000"/>
        <w:rFonts w:hint="eastAsia" w:ascii="Calibri" w:hAnsi="Calibri" w:eastAsia="Calibri"/>
      </w:rPr>
      <w:t xml:space="preserve">http://jurnal.abulyatama.ac.id/index.php/dedikasi</w:t>
    </w:r>
  </w:p>
</w:hdr>
</file>

<file path=word/header5.xml><?xml version="1.0" encoding="utf-8"?>
<w:hdr xmlns:w="http://schemas.openxmlformats.org/wordprocessingml/2006/main">
  <w:p>
    <w:pPr>
      <w:spacing w:line="384" w:lineRule="auto"/>
      <w:ind w:firstLine="0"/>
      <w:jc w:val="left"/>
      <w:pBdr>
        <w:bottom w:val="single" w:color="auto" w:sz="4" w:space="1"/>
      </w:pBdr>
    </w:pPr>
    <w:r>
      <w:rPr>
        <w:sz w:val="22"/>
        <w:color w:val="000000"/>
        <w:i/>
        <w:rFonts w:hint="eastAsia" w:ascii="Calibri" w:hAnsi="Calibri" w:eastAsia="Calibri"/>
      </w:rPr>
      <w:t xml:space="preserve">·Jurnal Dedikasi Pendidikan, Va.X. No.X,Januari </w:t>
    </w:r>
    <w:r>
      <w:rPr>
        <w:sz w:val="22"/>
        <w:color w:val="000000"/>
        <w:rFonts w:hint="eastAsia" w:ascii="Calibri" w:hAnsi="Calibri" w:eastAsia="Calibri"/>
      </w:rPr>
      <w:t xml:space="preserve">202X:XXX</w:t>
    </w:r>
  </w:p>
</w:hdr>
</file>

<file path=word/header6.xml><?xml version="1.0" encoding="utf-8"?>
<w:hdr xmlns:w="http://schemas.openxmlformats.org/wordprocessingml/2006/main">
  <w:p>
    <w:pPr>
      <w:spacing w:line="432" w:lineRule="auto"/>
      <w:ind w:firstLine="0"/>
      <w:jc w:val="left"/>
      <w:pBdr>
        <w:bottom w:val="single" w:color="auto" w:sz="4" w:space="1"/>
      </w:pBdr>
    </w:pPr>
    <w:r>
      <w:rPr>
        <w:sz w:val="20"/>
        <w:color w:val="000000"/>
        <w:rFonts w:hint="eastAsia" w:ascii="Calibri" w:hAnsi="Calibri" w:eastAsia="Calibri"/>
      </w:rPr>
      <w:t xml:space="preserve">Jurnal Dedikasi Pendidikan, Vol. 3,No. 1, Januari 2023:1-13</w:t>
    </w:r>
  </w:p>
  <w:p>
    <w:pPr>
      <w:spacing w:line="432" w:lineRule="auto"/>
      <w:ind w:firstLine="0"/>
      <w:jc w:val="left"/>
      <w:pBdr>
        <w:bottom w:val="single" w:color="auto" w:sz="4" w:space="1"/>
      </w:pBdr>
    </w:pPr>
    <w:r>
      <w:rPr>
        <w:sz w:val="20"/>
        <w:color w:val="000000"/>
        <w:rFonts w:hint="eastAsia" w:ascii="Calibri" w:hAnsi="Calibri" w:eastAsia="Calibri"/>
      </w:rPr>
      <w:t xml:space="preserve">http://jurnal.abulyatama.ac.id/index.phpdedikasi</w:t>
    </w:r>
  </w:p>
</w:hdr>
</file>

<file path=word/header7.xml><?xml version="1.0" encoding="utf-8"?>
<w:hdr xmlns:w="http://schemas.openxmlformats.org/wordprocessingml/2006/main">
  <w:p>
    <w:pPr>
      <w:spacing w:line="336" w:lineRule="auto"/>
      <w:ind w:firstLine="0"/>
      <w:jc w:val="left"/>
      <w:pBdr>
        <w:bottom w:val="single" w:color="auto" w:sz="4" w:space="1"/>
      </w:pBdr>
    </w:pPr>
    <w:r>
      <w:rPr>
        <w:sz w:val="20"/>
        <w:color w:val="000000"/>
        <w:i/>
        <w:rFonts w:hint="eastAsia" w:ascii="Calibri" w:hAnsi="Calibri" w:eastAsia="Calibri"/>
      </w:rPr>
      <w:t xml:space="preserve">·Jurnal Dedikasi Pendidikan, Vo.X,No.X,Januari</w:t>
    </w:r>
    <w:r>
      <w:rPr>
        <w:sz w:val="20"/>
        <w:color w:val="000000"/>
        <w:rFonts w:hint="eastAsia" w:ascii="Calibri" w:hAnsi="Calibri" w:eastAsia="Calibri"/>
      </w:rPr>
      <w:t xml:space="preserve"> </w:t>
    </w:r>
    <w:r>
      <w:rPr>
        <w:sz w:val="20"/>
        <w:color w:val="000000"/>
        <w:i/>
        <w:rFonts w:hint="eastAsia" w:ascii="Calibri" w:hAnsi="Calibri" w:eastAsia="Calibri"/>
      </w:rPr>
      <w:t xml:space="preserve">202X</w:t>
    </w:r>
    <w:r>
      <w:rPr>
        <w:sz w:val="20"/>
        <w:color w:val="000000"/>
        <w:rFonts w:hint="eastAsia" w:ascii="Calibri" w:hAnsi="Calibri" w:eastAsia="Calibri"/>
      </w:rPr>
      <w:t xml:space="preserve">:XXX</w:t>
    </w:r>
  </w:p>
</w:hdr>
</file>

<file path=word/header8.xml><?xml version="1.0" encoding="utf-8"?>
<w:hdr xmlns:w="http://schemas.openxmlformats.org/wordprocessingml/2006/main">
  <w:p>
    <w:pPr>
      <w:spacing w:line="264" w:lineRule="auto"/>
      <w:ind w:firstLine="0"/>
      <w:jc w:val="left"/>
      <w:pBdr/>
    </w:pPr>
    <w:r>
      <w:rPr>
        <w:sz w:val="20"/>
        <w:color w:val="000000"/>
        <w:rFonts w:hint="eastAsia" w:ascii="Calibri" w:hAnsi="Calibri" w:eastAsia="Calibri"/>
      </w:rPr>
      <w:t xml:space="preserve">Jurnal Dedikasi Pendidikan, Vol. 3, No. 1, Januari 2023:1-13</w:t>
    </w:r>
  </w:p>
  <w:p>
    <w:pPr>
      <w:spacing w:line="264" w:lineRule="auto"/>
      <w:ind w:firstLine="0"/>
      <w:jc w:val="left"/>
      <w:pBdr/>
    </w:pPr>
    <w:r>
      <w:rPr>
        <w:sz w:val="20"/>
        <w:color w:val="000000"/>
        <w:rFonts w:hint="eastAsia" w:ascii="Calibri" w:hAnsi="Calibri" w:eastAsia="Calibri"/>
      </w:rPr>
      <w:t xml:space="preserve">http://jurnal.abulyatama.ac.id/index.php/dedikasi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BC8"/>
    <w:rsid w:val="000D6051"/>
    <w:rsid w:val="009F0BE0"/>
    <w:rsid w:val="00BA6D97"/>
    <w:rsid w:val="00BD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"/>
  <w15:chartTrackingRefBased/>
  <w15:docId w15:val="{96431983-C890-485F-95E8-B387FD722BBF}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image" Target="/media/image.jpg" Id="Rff2112eb97bd4ded" /><Relationship Type="http://schemas.openxmlformats.org/officeDocument/2006/relationships/image" Target="/media/image2.jpg" Id="R992e0d861c8b4bf6" /><Relationship Type="http://schemas.openxmlformats.org/officeDocument/2006/relationships/footer" Target="/word/footer1.xml" Id="R73ddbc2d19624514" /><Relationship Type="http://schemas.openxmlformats.org/officeDocument/2006/relationships/header" Target="/word/header1.xml" Id="R1f30a7d859bf470d" /><Relationship Type="http://schemas.openxmlformats.org/officeDocument/2006/relationships/footer" Target="/word/footer2.xml" Id="R00556a1280314fa5" /><Relationship Type="http://schemas.openxmlformats.org/officeDocument/2006/relationships/header" Target="/word/header2.xml" Id="R8b2b7ed8ecb849c7" /><Relationship Type="http://schemas.openxmlformats.org/officeDocument/2006/relationships/footer" Target="/word/footer3.xml" Id="Ra211aa0c1b7b402e" /><Relationship Type="http://schemas.openxmlformats.org/officeDocument/2006/relationships/header" Target="/word/header3.xml" Id="R169db661f79c4913" /><Relationship Type="http://schemas.openxmlformats.org/officeDocument/2006/relationships/footer" Target="/word/footer4.xml" Id="R6f894b3a9e4e44d5" /><Relationship Type="http://schemas.openxmlformats.org/officeDocument/2006/relationships/header" Target="/word/header4.xml" Id="R79e915bd4e9041f3" /><Relationship Type="http://schemas.openxmlformats.org/officeDocument/2006/relationships/footer" Target="/word/footer5.xml" Id="Ra43d22aa84924137" /><Relationship Type="http://schemas.openxmlformats.org/officeDocument/2006/relationships/header" Target="/word/header5.xml" Id="R71f905212fb24206" /><Relationship Type="http://schemas.openxmlformats.org/officeDocument/2006/relationships/footer" Target="/word/footer6.xml" Id="Ra172d2215e1e4c04" /><Relationship Type="http://schemas.openxmlformats.org/officeDocument/2006/relationships/header" Target="/word/header6.xml" Id="Rf36bc608b23e4dc3" /><Relationship Type="http://schemas.openxmlformats.org/officeDocument/2006/relationships/footer" Target="/word/footer7.xml" Id="Rbf9fcd69009b482d" /><Relationship Type="http://schemas.openxmlformats.org/officeDocument/2006/relationships/header" Target="/word/header7.xml" Id="Rf8d92204f1ee45f0" /><Relationship Type="http://schemas.openxmlformats.org/officeDocument/2006/relationships/footer" Target="/word/footer8.xml" Id="Rec3fe788ec9046fb" /><Relationship Type="http://schemas.openxmlformats.org/officeDocument/2006/relationships/header" Target="/word/header8.xml" Id="Rb3e92146b83140a7" /></Relationships>
</file>