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oter4.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numbering.xml" ContentType="application/vnd.openxmlformats-officedocument.wordprocessingml.numbering+xml"/>
  <Override PartName="/customXml/itemProps2.xml" ContentType="application/vnd.openxmlformats-officedocument.customXmlProperties+xml"/>
  <Override PartName="/word/settings.xml" ContentType="application/vnd.openxmlformats-officedocument.wordprocessingml.settings+xml"/>
  <Override PartName="/docProps/custom.xml" ContentType="application/vnd.openxmlformats-officedocument.custom-properties+xml"/>
  <Override PartName="/word/header2.xml" ContentType="application/vnd.openxmlformats-officedocument.wordprocessingml.header+xml"/>
  <Override PartName="/word/footer3.xml" ContentType="application/vnd.openxmlformats-officedocument.wordprocessingml.footer+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pPr>
        <w:pStyle w:val="style0"/>
        <w:pBdr>
          <w:left w:val="nil"/>
          <w:right w:val="nil"/>
          <w:top w:val="nil"/>
          <w:bottom w:val="nil"/>
          <w:between w:val="nil"/>
        </w:pBdr>
        <w:spacing w:lineRule="auto" w:line="276"/>
        <w:ind w:firstLine="0"/>
        <w:jc w:val="left"/>
        <w:rPr/>
      </w:pPr>
      <w:bookmarkStart w:id="0" w:name="_Hlk198910200"/>
      <w:bookmarkEnd w:id="0"/>
    </w:p>
    <w:p>
      <w:pPr>
        <w:pStyle w:val="style0"/>
        <w:widowControl/>
        <w:pBdr>
          <w:left w:val="nil"/>
          <w:right w:val="nil"/>
          <w:top w:val="nil"/>
          <w:bottom w:val="none" w:sz="0" w:space="0" w:color="000000"/>
          <w:between w:val="nil"/>
        </w:pBdr>
        <w:spacing w:before="240"/>
        <w:ind w:firstLine="0"/>
        <w:jc w:val="center"/>
        <w:rPr>
          <w:rFonts w:eastAsia="Times New Roman"/>
          <w:b/>
          <w:color w:val="000000"/>
          <w:sz w:val="32"/>
          <w:szCs w:val="32"/>
        </w:rPr>
      </w:pPr>
      <w:r>
        <w:rPr>
          <w:noProof/>
        </w:rPr>
        <mc:AlternateContent>
          <mc:Choice Requires="wps">
            <w:drawing>
              <wp:anchor distT="0" distB="0" distL="0" distR="0" simplePos="false" relativeHeight="2" behindDoc="false" locked="false" layoutInCell="true" allowOverlap="true">
                <wp:simplePos x="0" y="0"/>
                <wp:positionH relativeFrom="column">
                  <wp:posOffset>76201</wp:posOffset>
                </wp:positionH>
                <wp:positionV relativeFrom="paragraph">
                  <wp:posOffset>-12699</wp:posOffset>
                </wp:positionV>
                <wp:extent cx="4839970" cy="907415"/>
                <wp:effectExtent l="0" t="0" r="0" b="0"/>
                <wp:wrapNone/>
                <wp:docPr id="1026" name="Rectangle 311"/>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4839970" cy="907415"/>
                        </a:xfrm>
                        <a:prstGeom prst="rect"/>
                        <a:solidFill>
                          <a:srgbClr val="93b3d7"/>
                        </a:solidFill>
                        <a:ln>
                          <a:noFill/>
                        </a:ln>
                      </wps:spPr>
                      <wps:txbx id="1026">
                        <w:txbxContent>
                          <w:p>
                            <w:pPr>
                              <w:pStyle w:val="style0"/>
                              <w:jc w:val="center"/>
                              <w:textDirection w:val="btLr"/>
                              <w:rPr/>
                            </w:pPr>
                            <w:r>
                              <w:rPr>
                                <w:rFonts w:eastAsia="Times New Roman"/>
                                <w:i/>
                                <w:color w:val="000000"/>
                              </w:rPr>
                              <w:t>Available</w:t>
                            </w:r>
                            <w:r>
                              <w:rPr>
                                <w:rFonts w:eastAsia="Times New Roman"/>
                                <w:i/>
                                <w:color w:val="000000"/>
                              </w:rPr>
                              <w:t xml:space="preserve"> </w:t>
                            </w:r>
                            <w:r>
                              <w:rPr>
                                <w:rFonts w:eastAsia="Times New Roman"/>
                                <w:i/>
                                <w:color w:val="000000"/>
                              </w:rPr>
                              <w:t>online</w:t>
                            </w:r>
                            <w:r>
                              <w:rPr>
                                <w:rFonts w:eastAsia="Times New Roman"/>
                                <w:i/>
                                <w:color w:val="000000"/>
                              </w:rPr>
                              <w:t xml:space="preserve"> </w:t>
                            </w:r>
                            <w:r>
                              <w:rPr>
                                <w:rFonts w:eastAsia="Times New Roman"/>
                                <w:i/>
                                <w:color w:val="000000"/>
                              </w:rPr>
                              <w:t>at</w:t>
                            </w:r>
                            <w:r>
                              <w:rPr>
                                <w:rFonts w:eastAsia="Times New Roman"/>
                                <w:i/>
                                <w:color w:val="000000"/>
                              </w:rPr>
                              <w:t xml:space="preserve"> </w:t>
                            </w:r>
                            <w:r>
                              <w:rPr>
                                <w:rFonts w:eastAsia="Times New Roman"/>
                                <w:i/>
                                <w:color w:val="000000"/>
                              </w:rPr>
                              <w:t>http://jurnal.abulyatama.ac.id/dedikasi</w:t>
                            </w:r>
                          </w:p>
                          <w:p>
                            <w:pPr>
                              <w:pStyle w:val="style0"/>
                              <w:jc w:val="center"/>
                              <w:textDirection w:val="btLr"/>
                              <w:rPr/>
                            </w:pPr>
                            <w:r>
                              <w:rPr>
                                <w:rFonts w:eastAsia="Times New Roman"/>
                                <w:color w:val="000000"/>
                              </w:rPr>
                              <w:t>ISSN</w:t>
                            </w:r>
                            <w:r>
                              <w:rPr>
                                <w:rFonts w:eastAsia="Times New Roman"/>
                                <w:color w:val="000000"/>
                              </w:rPr>
                              <w:t xml:space="preserve"> </w:t>
                            </w:r>
                            <w:r>
                              <w:rPr>
                                <w:rFonts w:eastAsia="Times New Roman"/>
                                <w:color w:val="000000"/>
                              </w:rPr>
                              <w:t>2548-8848</w:t>
                            </w:r>
                            <w:r>
                              <w:rPr>
                                <w:rFonts w:eastAsia="Times New Roman"/>
                                <w:color w:val="000000"/>
                              </w:rPr>
                              <w:t xml:space="preserve"> </w:t>
                            </w:r>
                            <w:r>
                              <w:rPr>
                                <w:rFonts w:eastAsia="Times New Roman"/>
                                <w:color w:val="000000"/>
                              </w:rPr>
                              <w:t>(Online)</w:t>
                            </w:r>
                            <w:r>
                              <w:rPr>
                                <w:rFonts w:eastAsia="Times New Roman"/>
                                <w:color w:val="000000"/>
                              </w:rPr>
                              <w:t xml:space="preserve"> </w:t>
                            </w:r>
                          </w:p>
                          <w:p>
                            <w:pPr>
                              <w:pStyle w:val="style0"/>
                              <w:jc w:val="center"/>
                              <w:textDirection w:val="btLr"/>
                              <w:rPr/>
                            </w:pPr>
                            <w:r>
                              <w:rPr>
                                <w:rFonts w:eastAsia="Times New Roman"/>
                                <w:b/>
                                <w:color w:val="000000"/>
                                <w:sz w:val="28"/>
                              </w:rPr>
                              <w:t>Universitas</w:t>
                            </w:r>
                            <w:r>
                              <w:rPr>
                                <w:rFonts w:eastAsia="Times New Roman"/>
                                <w:b/>
                                <w:color w:val="000000"/>
                                <w:sz w:val="28"/>
                                <w:lang w:val="en-ID"/>
                              </w:rPr>
                              <w:t xml:space="preserve"> </w:t>
                            </w:r>
                            <w:r>
                              <w:rPr>
                                <w:rFonts w:eastAsia="Times New Roman"/>
                                <w:b/>
                                <w:color w:val="000000"/>
                                <w:sz w:val="28"/>
                              </w:rPr>
                              <w:t>Abulyatama</w:t>
                            </w:r>
                          </w:p>
                          <w:p>
                            <w:pPr>
                              <w:pStyle w:val="style0"/>
                              <w:jc w:val="center"/>
                              <w:textDirection w:val="btLr"/>
                              <w:rPr/>
                            </w:pPr>
                            <w:r>
                              <w:rPr>
                                <w:rFonts w:eastAsia="Times New Roman"/>
                                <w:b/>
                                <w:color w:val="000000"/>
                                <w:sz w:val="32"/>
                              </w:rPr>
                              <w:t>Jurnal</w:t>
                            </w:r>
                            <w:r>
                              <w:rPr>
                                <w:rFonts w:eastAsia="Times New Roman"/>
                                <w:b/>
                                <w:color w:val="000000"/>
                                <w:sz w:val="32"/>
                              </w:rPr>
                              <w:t xml:space="preserve"> </w:t>
                            </w:r>
                            <w:r>
                              <w:rPr>
                                <w:rFonts w:eastAsia="Times New Roman"/>
                                <w:b/>
                                <w:color w:val="000000"/>
                                <w:sz w:val="32"/>
                              </w:rPr>
                              <w:t>Dedikasi</w:t>
                            </w:r>
                            <w:r>
                              <w:rPr>
                                <w:rFonts w:eastAsia="Times New Roman"/>
                                <w:b/>
                                <w:color w:val="000000"/>
                                <w:sz w:val="32"/>
                              </w:rPr>
                              <w:t xml:space="preserve"> </w:t>
                            </w:r>
                            <w:r>
                              <w:rPr>
                                <w:rFonts w:eastAsia="Times New Roman"/>
                                <w:b/>
                                <w:color w:val="000000"/>
                                <w:sz w:val="32"/>
                              </w:rPr>
                              <w:t>Pendidikan</w:t>
                            </w:r>
                            <w:r>
                              <w:rPr>
                                <w:rFonts w:eastAsia="Times New Roman"/>
                                <w:b/>
                                <w:color w:val="000000"/>
                                <w:sz w:val="32"/>
                              </w:rPr>
                              <w:t xml:space="preserve"> </w:t>
                            </w:r>
                          </w:p>
                        </w:txbxContent>
                      </wps:txbx>
                      <wps:bodyPr lIns="91425" rIns="91425" tIns="45700" bIns="45700" anchor="t" wrap="square">
                        <a:prstTxWarp prst="textNoShape"/>
                        <a:noAutofit/>
                      </wps:bodyPr>
                    </wps:wsp>
                  </a:graphicData>
                </a:graphic>
              </wp:anchor>
            </w:drawing>
          </mc:Choice>
          <mc:Fallback>
            <w:pict>
              <v:rect id="1026" fillcolor="#93b3d7" stroked="f" style="position:absolute;margin-left:6.0pt;margin-top:-1.0pt;width:381.1pt;height:71.45pt;z-index:2;mso-position-horizontal-relative:text;mso-position-vertical-relative:text;mso-width-relative:page;mso-height-relative:page;mso-wrap-distance-left:0.0pt;mso-wrap-distance-right:0.0pt;visibility:visible;">
                <v:stroke on="f"/>
                <v:fill/>
                <v:textbox inset="7.2pt,3.6pt,7.2pt,3.6pt">
                  <w:txbxContent>
                    <w:p>
                      <w:pPr>
                        <w:pStyle w:val="style0"/>
                        <w:jc w:val="center"/>
                        <w:textDirection w:val="btLr"/>
                        <w:rPr/>
                      </w:pPr>
                      <w:r>
                        <w:rPr>
                          <w:rFonts w:eastAsia="Times New Roman"/>
                          <w:i/>
                          <w:color w:val="000000"/>
                        </w:rPr>
                        <w:t>Available</w:t>
                      </w:r>
                      <w:r>
                        <w:rPr>
                          <w:rFonts w:eastAsia="Times New Roman"/>
                          <w:i/>
                          <w:color w:val="000000"/>
                        </w:rPr>
                        <w:t xml:space="preserve"> </w:t>
                      </w:r>
                      <w:r>
                        <w:rPr>
                          <w:rFonts w:eastAsia="Times New Roman"/>
                          <w:i/>
                          <w:color w:val="000000"/>
                        </w:rPr>
                        <w:t>online</w:t>
                      </w:r>
                      <w:r>
                        <w:rPr>
                          <w:rFonts w:eastAsia="Times New Roman"/>
                          <w:i/>
                          <w:color w:val="000000"/>
                        </w:rPr>
                        <w:t xml:space="preserve"> </w:t>
                      </w:r>
                      <w:r>
                        <w:rPr>
                          <w:rFonts w:eastAsia="Times New Roman"/>
                          <w:i/>
                          <w:color w:val="000000"/>
                        </w:rPr>
                        <w:t>at</w:t>
                      </w:r>
                      <w:r>
                        <w:rPr>
                          <w:rFonts w:eastAsia="Times New Roman"/>
                          <w:i/>
                          <w:color w:val="000000"/>
                        </w:rPr>
                        <w:t xml:space="preserve"> </w:t>
                      </w:r>
                      <w:r>
                        <w:rPr>
                          <w:rFonts w:eastAsia="Times New Roman"/>
                          <w:i/>
                          <w:color w:val="000000"/>
                        </w:rPr>
                        <w:t>http://jurnal.abulyatama.ac.id/dedikasi</w:t>
                      </w:r>
                    </w:p>
                    <w:p>
                      <w:pPr>
                        <w:pStyle w:val="style0"/>
                        <w:jc w:val="center"/>
                        <w:textDirection w:val="btLr"/>
                        <w:rPr/>
                      </w:pPr>
                      <w:r>
                        <w:rPr>
                          <w:rFonts w:eastAsia="Times New Roman"/>
                          <w:color w:val="000000"/>
                        </w:rPr>
                        <w:t>ISSN</w:t>
                      </w:r>
                      <w:r>
                        <w:rPr>
                          <w:rFonts w:eastAsia="Times New Roman"/>
                          <w:color w:val="000000"/>
                        </w:rPr>
                        <w:t xml:space="preserve"> </w:t>
                      </w:r>
                      <w:r>
                        <w:rPr>
                          <w:rFonts w:eastAsia="Times New Roman"/>
                          <w:color w:val="000000"/>
                        </w:rPr>
                        <w:t>2548-8848</w:t>
                      </w:r>
                      <w:r>
                        <w:rPr>
                          <w:rFonts w:eastAsia="Times New Roman"/>
                          <w:color w:val="000000"/>
                        </w:rPr>
                        <w:t xml:space="preserve"> </w:t>
                      </w:r>
                      <w:r>
                        <w:rPr>
                          <w:rFonts w:eastAsia="Times New Roman"/>
                          <w:color w:val="000000"/>
                        </w:rPr>
                        <w:t>(Online)</w:t>
                      </w:r>
                      <w:r>
                        <w:rPr>
                          <w:rFonts w:eastAsia="Times New Roman"/>
                          <w:color w:val="000000"/>
                        </w:rPr>
                        <w:t xml:space="preserve"> </w:t>
                      </w:r>
                    </w:p>
                    <w:p>
                      <w:pPr>
                        <w:pStyle w:val="style0"/>
                        <w:jc w:val="center"/>
                        <w:textDirection w:val="btLr"/>
                        <w:rPr/>
                      </w:pPr>
                      <w:r>
                        <w:rPr>
                          <w:rFonts w:eastAsia="Times New Roman"/>
                          <w:b/>
                          <w:color w:val="000000"/>
                          <w:sz w:val="28"/>
                        </w:rPr>
                        <w:t>Universitas</w:t>
                      </w:r>
                      <w:r>
                        <w:rPr>
                          <w:rFonts w:eastAsia="Times New Roman"/>
                          <w:b/>
                          <w:color w:val="000000"/>
                          <w:sz w:val="28"/>
                          <w:lang w:val="en-ID"/>
                        </w:rPr>
                        <w:t xml:space="preserve"> </w:t>
                      </w:r>
                      <w:r>
                        <w:rPr>
                          <w:rFonts w:eastAsia="Times New Roman"/>
                          <w:b/>
                          <w:color w:val="000000"/>
                          <w:sz w:val="28"/>
                        </w:rPr>
                        <w:t>Abulyatama</w:t>
                      </w:r>
                    </w:p>
                    <w:p>
                      <w:pPr>
                        <w:pStyle w:val="style0"/>
                        <w:jc w:val="center"/>
                        <w:textDirection w:val="btLr"/>
                        <w:rPr/>
                      </w:pPr>
                      <w:r>
                        <w:rPr>
                          <w:rFonts w:eastAsia="Times New Roman"/>
                          <w:b/>
                          <w:color w:val="000000"/>
                          <w:sz w:val="32"/>
                        </w:rPr>
                        <w:t>Jurnal</w:t>
                      </w:r>
                      <w:r>
                        <w:rPr>
                          <w:rFonts w:eastAsia="Times New Roman"/>
                          <w:b/>
                          <w:color w:val="000000"/>
                          <w:sz w:val="32"/>
                        </w:rPr>
                        <w:t xml:space="preserve"> </w:t>
                      </w:r>
                      <w:r>
                        <w:rPr>
                          <w:rFonts w:eastAsia="Times New Roman"/>
                          <w:b/>
                          <w:color w:val="000000"/>
                          <w:sz w:val="32"/>
                        </w:rPr>
                        <w:t>Dedikasi</w:t>
                      </w:r>
                      <w:r>
                        <w:rPr>
                          <w:rFonts w:eastAsia="Times New Roman"/>
                          <w:b/>
                          <w:color w:val="000000"/>
                          <w:sz w:val="32"/>
                        </w:rPr>
                        <w:t xml:space="preserve"> </w:t>
                      </w:r>
                      <w:r>
                        <w:rPr>
                          <w:rFonts w:eastAsia="Times New Roman"/>
                          <w:b/>
                          <w:color w:val="000000"/>
                          <w:sz w:val="32"/>
                        </w:rPr>
                        <w:t>Pendidikan</w:t>
                      </w:r>
                      <w:r>
                        <w:rPr>
                          <w:rFonts w:eastAsia="Times New Roman"/>
                          <w:b/>
                          <w:color w:val="000000"/>
                          <w:sz w:val="32"/>
                        </w:rPr>
                        <w:t xml:space="preserve"> </w:t>
                      </w:r>
                    </w:p>
                  </w:txbxContent>
                </v:textbox>
              </v:rect>
            </w:pict>
          </mc:Fallback>
        </mc:AlternateContent>
      </w:r>
      <w:r>
        <w:rPr>
          <w:noProof/>
        </w:rPr>
        <w:drawing>
          <wp:anchor distT="0" distB="0" distL="0" distR="0" simplePos="false" relativeHeight="3" behindDoc="false" locked="false" layoutInCell="true" allowOverlap="true">
            <wp:simplePos x="0" y="0"/>
            <wp:positionH relativeFrom="column">
              <wp:posOffset>4968359</wp:posOffset>
            </wp:positionH>
            <wp:positionV relativeFrom="paragraph">
              <wp:posOffset>-70484</wp:posOffset>
            </wp:positionV>
            <wp:extent cx="684216" cy="955040"/>
            <wp:effectExtent l="0" t="0" r="0" b="0"/>
            <wp:wrapNone/>
            <wp:docPr id="1027" name="image10.jpg" descr="E:\DATA LAPTOP HP\ABULYATAMA\FILE LPPM\JURNAL UNIVERSITAS\e jurnal dedikasi\vol 2 no 1 januari 2018\cover dedikasi januari 2017 (2 X).jpg"/>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image10.jpg"/>
                    <pic:cNvPicPr/>
                  </pic:nvPicPr>
                  <pic:blipFill>
                    <a:blip r:embed="rId2" cstate="print"/>
                    <a:srcRect l="0" t="0" r="3792" b="3590"/>
                    <a:stretch/>
                  </pic:blipFill>
                  <pic:spPr>
                    <a:xfrm rot="0">
                      <a:off x="0" y="0"/>
                      <a:ext cx="684216" cy="955040"/>
                    </a:xfrm>
                    <a:prstGeom prst="rect"/>
                    <a:ln cmpd="sng" cap="flat" w="9525">
                      <a:solidFill>
                        <a:srgbClr val="000000"/>
                      </a:solidFill>
                      <a:prstDash val="solid"/>
                      <a:round/>
                      <a:headEnd/>
                      <a:tailEnd/>
                    </a:ln>
                  </pic:spPr>
                </pic:pic>
              </a:graphicData>
            </a:graphic>
          </wp:anchor>
        </w:drawing>
      </w:r>
    </w:p>
    <w:p>
      <w:pPr>
        <w:pStyle w:val="style0"/>
        <w:widowControl/>
        <w:pBdr>
          <w:left w:val="nil"/>
          <w:right w:val="nil"/>
          <w:top w:val="nil"/>
          <w:bottom w:val="none" w:sz="0" w:space="0" w:color="000000"/>
          <w:between w:val="nil"/>
        </w:pBdr>
        <w:spacing w:before="240"/>
        <w:ind w:firstLine="0"/>
        <w:jc w:val="center"/>
        <w:rPr>
          <w:rFonts w:eastAsia="Times New Roman"/>
          <w:b/>
          <w:color w:val="000000"/>
          <w:sz w:val="32"/>
          <w:szCs w:val="32"/>
        </w:rPr>
      </w:pPr>
    </w:p>
    <w:p>
      <w:pPr>
        <w:pStyle w:val="style0"/>
        <w:widowControl/>
        <w:pBdr>
          <w:left w:val="nil"/>
          <w:right w:val="nil"/>
          <w:top w:val="nil"/>
          <w:bottom w:val="none" w:sz="0" w:space="0" w:color="000000"/>
          <w:between w:val="nil"/>
        </w:pBdr>
        <w:spacing w:before="240"/>
        <w:ind w:firstLine="0"/>
        <w:jc w:val="center"/>
        <w:rPr>
          <w:rFonts w:eastAsia="Times New Roman"/>
          <w:b/>
          <w:color w:val="000000"/>
          <w:sz w:val="32"/>
          <w:szCs w:val="32"/>
        </w:rPr>
      </w:pPr>
      <w:r>
        <w:rPr>
          <w:noProof/>
        </w:rPr>
        <mc:AlternateContent>
          <mc:Choice Requires="wps">
            <w:drawing>
              <wp:anchor distT="0" distB="0" distL="0" distR="0" simplePos="false" relativeHeight="4" behindDoc="false" locked="false" layoutInCell="true" allowOverlap="true">
                <wp:simplePos x="0" y="0"/>
                <wp:positionH relativeFrom="column">
                  <wp:posOffset>88901</wp:posOffset>
                </wp:positionH>
                <wp:positionV relativeFrom="paragraph">
                  <wp:posOffset>292100</wp:posOffset>
                </wp:positionV>
                <wp:extent cx="5716534" cy="12700"/>
                <wp:effectExtent l="0" t="0" r="0" b="0"/>
                <wp:wrapNone/>
                <wp:docPr id="1028" name="Straight Arrow Connector 314"/>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716534" cy="12700"/>
                        </a:xfrm>
                        <a:prstGeom prst="straightConnector1"/>
                        <a:ln cmpd="sng" cap="flat" w="9525">
                          <a:solidFill>
                            <a:srgbClr val="000000"/>
                          </a:solidFill>
                          <a:prstDash val="solid"/>
                          <a:round/>
                          <a:headEnd len="sm" w="sm" type="none"/>
                          <a:tailEnd len="sm" w="sm" type="none"/>
                        </a:ln>
                      </wps:spPr>
                      <wps:bodyPr>
                        <a:prstTxWarp prst="textNoShape"/>
                      </wps:bodyPr>
                    </wps:wsp>
                  </a:graphicData>
                </a:graphic>
              </wp:anchor>
            </w:drawing>
          </mc:Choice>
          <mc:Fallback>
            <w:pict>
              <v:shapetype id="_x0000_t32" coordsize="21600,21600" o:spt="32" o:oned="t" path="m,l21600,21600e">
                <v:path arrowok="t" fillok="f" o:connecttype="none"/>
                <o:lock v:ext="edit" shapetype="t"/>
              </v:shapetype>
              <v:shape id="1028" type="#_x0000_t32" filled="f" style="position:absolute;margin-left:7.0pt;margin-top:23.0pt;width:450.12pt;height:1.0pt;z-index:4;mso-position-horizontal-relative:text;mso-position-vertical-relative:text;mso-width-relative:page;mso-height-relative:page;mso-wrap-distance-left:0.0pt;mso-wrap-distance-right:0.0pt;visibility:visible;">
                <v:stroke startarrowwidth="narrow" startarrowlength="short" endarrowwidth="narrow" endarrowlength="short"/>
                <v:fill/>
              </v:shape>
            </w:pict>
          </mc:Fallback>
        </mc:AlternateContent>
      </w:r>
      <w:r>
        <w:rPr>
          <w:noProof/>
        </w:rPr>
        <mc:AlternateContent>
          <mc:Choice Requires="wps">
            <w:drawing>
              <wp:anchor distT="0" distB="0" distL="0" distR="0" simplePos="false" relativeHeight="5" behindDoc="false" locked="false" layoutInCell="true" allowOverlap="true">
                <wp:simplePos x="0" y="0"/>
                <wp:positionH relativeFrom="column">
                  <wp:posOffset>88901</wp:posOffset>
                </wp:positionH>
                <wp:positionV relativeFrom="paragraph">
                  <wp:posOffset>330200</wp:posOffset>
                </wp:positionV>
                <wp:extent cx="5716270" cy="19050"/>
                <wp:effectExtent l="0" t="0" r="0" b="0"/>
                <wp:wrapNone/>
                <wp:docPr id="1029" name="Straight Arrow Connector 309"/>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716270" cy="19050"/>
                        </a:xfrm>
                        <a:prstGeom prst="straightConnector1"/>
                        <a:ln cmpd="sng" cap="flat" w="19050">
                          <a:solidFill>
                            <a:srgbClr val="000000"/>
                          </a:solidFill>
                          <a:prstDash val="solid"/>
                          <a:round/>
                          <a:headEnd len="sm" w="sm" type="none"/>
                          <a:tailEnd len="sm" w="sm" type="none"/>
                        </a:ln>
                      </wps:spPr>
                      <wps:bodyPr>
                        <a:prstTxWarp prst="textNoShape"/>
                      </wps:bodyPr>
                    </wps:wsp>
                  </a:graphicData>
                </a:graphic>
              </wp:anchor>
            </w:drawing>
          </mc:Choice>
          <mc:Fallback>
            <w:pict>
              <v:shape id="1029" type="#_x0000_t32" filled="f" style="position:absolute;margin-left:7.0pt;margin-top:26.0pt;width:450.1pt;height:1.5pt;z-index:5;mso-position-horizontal-relative:text;mso-position-vertical-relative:text;mso-width-relative:page;mso-height-relative:page;mso-wrap-distance-left:0.0pt;mso-wrap-distance-right:0.0pt;visibility:visible;">
                <v:stroke startarrowwidth="narrow" startarrowlength="short" endarrowwidth="narrow" endarrowlength="short" weight="1.5pt"/>
                <v:fill/>
              </v:shape>
            </w:pict>
          </mc:Fallback>
        </mc:AlternateContent>
      </w:r>
    </w:p>
    <w:bookmarkStart w:id="1" w:name="_heading=h.gjdgxs" w:colFirst="0" w:colLast="0"/>
    <w:bookmarkEnd w:id="1"/>
    <w:p>
      <w:pPr>
        <w:pStyle w:val="style0"/>
        <w:widowControl/>
        <w:pBdr>
          <w:left w:val="nil"/>
          <w:right w:val="nil"/>
          <w:top w:val="nil"/>
          <w:bottom w:val="none" w:sz="0" w:space="0" w:color="000000"/>
          <w:between w:val="nil"/>
        </w:pBdr>
        <w:tabs>
          <w:tab w:val="center" w:leader="none" w:pos="4535"/>
          <w:tab w:val="left" w:leader="none" w:pos="7351"/>
        </w:tabs>
        <w:spacing w:before="240"/>
        <w:ind w:firstLine="0"/>
        <w:jc w:val="center"/>
        <w:rPr>
          <w:rFonts w:eastAsia="Times New Roman"/>
          <w:b/>
          <w:smallCaps/>
          <w:color w:val="000000"/>
          <w:sz w:val="32"/>
          <w:szCs w:val="32"/>
        </w:rPr>
      </w:pPr>
      <w:r>
        <w:rPr>
          <w:rFonts w:eastAsia="Times New Roman"/>
          <w:b/>
          <w:color w:val="000000"/>
          <w:sz w:val="32"/>
          <w:szCs w:val="32"/>
        </w:rPr>
        <w:t>Pengembangan</w:t>
      </w:r>
      <w:r>
        <w:rPr>
          <w:rFonts w:eastAsia="Times New Roman"/>
          <w:b/>
          <w:color w:val="000000"/>
          <w:sz w:val="32"/>
          <w:szCs w:val="32"/>
        </w:rPr>
        <w:t xml:space="preserve"> </w:t>
      </w:r>
      <w:r>
        <w:rPr>
          <w:rFonts w:eastAsia="Times New Roman"/>
          <w:b/>
          <w:color w:val="000000"/>
          <w:sz w:val="32"/>
          <w:szCs w:val="32"/>
        </w:rPr>
        <w:t>Aplikasi</w:t>
      </w:r>
      <w:r>
        <w:rPr>
          <w:rFonts w:eastAsia="Times New Roman"/>
          <w:b/>
          <w:color w:val="000000"/>
          <w:sz w:val="32"/>
          <w:szCs w:val="32"/>
        </w:rPr>
        <w:t xml:space="preserve"> </w:t>
      </w:r>
      <w:r>
        <w:rPr>
          <w:rFonts w:eastAsia="Times New Roman"/>
          <w:b/>
          <w:color w:val="000000"/>
          <w:sz w:val="32"/>
          <w:szCs w:val="32"/>
        </w:rPr>
        <w:t>Pembelajaran</w:t>
      </w:r>
      <w:r>
        <w:rPr>
          <w:rFonts w:eastAsia="Times New Roman"/>
          <w:b/>
          <w:color w:val="000000"/>
          <w:sz w:val="32"/>
          <w:szCs w:val="32"/>
        </w:rPr>
        <w:t xml:space="preserve"> </w:t>
      </w:r>
      <w:r>
        <w:rPr>
          <w:rFonts w:eastAsia="Times New Roman"/>
          <w:b/>
          <w:color w:val="000000"/>
          <w:sz w:val="32"/>
          <w:szCs w:val="32"/>
        </w:rPr>
        <w:t>Matematika</w:t>
      </w:r>
      <w:r>
        <w:rPr>
          <w:rFonts w:eastAsia="Times New Roman"/>
          <w:b/>
          <w:color w:val="000000"/>
          <w:sz w:val="32"/>
          <w:szCs w:val="32"/>
        </w:rPr>
        <w:t xml:space="preserve"> </w:t>
      </w:r>
      <w:r>
        <w:rPr>
          <w:rFonts w:eastAsia="Times New Roman"/>
          <w:b/>
          <w:color w:val="000000"/>
          <w:sz w:val="32"/>
          <w:szCs w:val="32"/>
        </w:rPr>
        <w:t>Materi</w:t>
      </w:r>
      <w:r>
        <w:rPr>
          <w:rFonts w:eastAsia="Times New Roman"/>
          <w:b/>
          <w:color w:val="000000"/>
          <w:sz w:val="32"/>
          <w:szCs w:val="32"/>
        </w:rPr>
        <w:t xml:space="preserve"> </w:t>
      </w:r>
      <w:r>
        <w:rPr>
          <w:rFonts w:eastAsia="Times New Roman"/>
          <w:b/>
          <w:color w:val="000000"/>
          <w:sz w:val="32"/>
          <w:szCs w:val="32"/>
        </w:rPr>
        <w:t>Barisan</w:t>
      </w:r>
      <w:r>
        <w:rPr>
          <w:rFonts w:eastAsia="Times New Roman"/>
          <w:b/>
          <w:color w:val="000000"/>
          <w:sz w:val="32"/>
          <w:szCs w:val="32"/>
        </w:rPr>
        <w:t xml:space="preserve"> </w:t>
      </w:r>
      <w:r>
        <w:rPr>
          <w:rFonts w:eastAsia="Times New Roman"/>
          <w:b/>
          <w:color w:val="000000"/>
          <w:sz w:val="32"/>
          <w:szCs w:val="32"/>
        </w:rPr>
        <w:t>d</w:t>
      </w:r>
      <w:r>
        <w:rPr>
          <w:rFonts w:eastAsia="Times New Roman"/>
          <w:b/>
          <w:color w:val="000000"/>
          <w:sz w:val="32"/>
          <w:szCs w:val="32"/>
        </w:rPr>
        <w:t>an</w:t>
      </w:r>
      <w:r>
        <w:rPr>
          <w:rFonts w:eastAsia="Times New Roman"/>
          <w:b/>
          <w:color w:val="000000"/>
          <w:sz w:val="32"/>
          <w:szCs w:val="32"/>
        </w:rPr>
        <w:t xml:space="preserve"> </w:t>
      </w:r>
      <w:r>
        <w:rPr>
          <w:rFonts w:eastAsia="Times New Roman"/>
          <w:b/>
          <w:color w:val="000000"/>
          <w:sz w:val="32"/>
          <w:szCs w:val="32"/>
        </w:rPr>
        <w:t>Deret</w:t>
      </w:r>
      <w:r>
        <w:rPr>
          <w:rFonts w:eastAsia="Times New Roman"/>
          <w:b/>
          <w:color w:val="000000"/>
          <w:sz w:val="32"/>
          <w:szCs w:val="32"/>
        </w:rPr>
        <w:t xml:space="preserve"> </w:t>
      </w:r>
      <w:r>
        <w:rPr>
          <w:rFonts w:eastAsia="Times New Roman"/>
          <w:b/>
          <w:color w:val="000000"/>
          <w:sz w:val="32"/>
          <w:szCs w:val="32"/>
        </w:rPr>
        <w:t>Berbasis</w:t>
      </w:r>
      <w:r>
        <w:rPr>
          <w:rFonts w:eastAsia="Times New Roman"/>
          <w:b/>
          <w:color w:val="000000"/>
          <w:sz w:val="32"/>
          <w:szCs w:val="32"/>
        </w:rPr>
        <w:t xml:space="preserve"> </w:t>
      </w:r>
      <w:r>
        <w:rPr>
          <w:rFonts w:eastAsia="Times New Roman"/>
          <w:b/>
          <w:i/>
          <w:iCs/>
          <w:color w:val="000000"/>
          <w:sz w:val="32"/>
          <w:szCs w:val="32"/>
        </w:rPr>
        <w:t>Android</w:t>
      </w:r>
      <w:r>
        <w:rPr>
          <w:rFonts w:eastAsia="Times New Roman"/>
          <w:b/>
          <w:color w:val="000000"/>
          <w:sz w:val="32"/>
          <w:szCs w:val="32"/>
        </w:rPr>
        <w:t xml:space="preserve"> </w:t>
      </w:r>
      <w:r>
        <w:rPr>
          <w:rFonts w:eastAsia="Times New Roman"/>
          <w:b/>
          <w:color w:val="000000"/>
          <w:sz w:val="32"/>
          <w:szCs w:val="32"/>
        </w:rPr>
        <w:t>Melalui</w:t>
      </w:r>
      <w:r>
        <w:rPr>
          <w:rFonts w:eastAsia="Times New Roman"/>
          <w:b/>
          <w:color w:val="000000"/>
          <w:sz w:val="32"/>
          <w:szCs w:val="32"/>
        </w:rPr>
        <w:t xml:space="preserve"> </w:t>
      </w:r>
      <w:r>
        <w:rPr>
          <w:rFonts w:eastAsia="Times New Roman"/>
          <w:b/>
          <w:i/>
          <w:iCs/>
          <w:color w:val="000000"/>
          <w:sz w:val="32"/>
          <w:szCs w:val="32"/>
        </w:rPr>
        <w:t>Ispring</w:t>
      </w:r>
      <w:r>
        <w:rPr>
          <w:rFonts w:eastAsia="Times New Roman"/>
          <w:b/>
          <w:i/>
          <w:iCs/>
          <w:color w:val="000000"/>
          <w:sz w:val="32"/>
          <w:szCs w:val="32"/>
        </w:rPr>
        <w:t xml:space="preserve"> </w:t>
      </w:r>
      <w:r>
        <w:rPr>
          <w:rFonts w:eastAsia="Times New Roman"/>
          <w:b/>
          <w:i/>
          <w:iCs/>
          <w:color w:val="000000"/>
          <w:sz w:val="32"/>
          <w:szCs w:val="32"/>
        </w:rPr>
        <w:t>Suite</w:t>
      </w:r>
      <w:r>
        <w:rPr>
          <w:rFonts w:eastAsia="Times New Roman"/>
          <w:b/>
          <w:color w:val="000000"/>
          <w:sz w:val="32"/>
          <w:szCs w:val="32"/>
        </w:rPr>
        <w:t xml:space="preserve"> </w:t>
      </w:r>
      <w:r>
        <w:rPr>
          <w:rFonts w:eastAsia="Times New Roman"/>
          <w:b/>
          <w:color w:val="000000"/>
          <w:sz w:val="32"/>
          <w:szCs w:val="32"/>
        </w:rPr>
        <w:t>11</w:t>
      </w:r>
    </w:p>
    <w:p>
      <w:pPr>
        <w:pStyle w:val="style0"/>
        <w:pBdr>
          <w:left w:val="nil"/>
          <w:right w:val="nil"/>
          <w:top w:val="nil"/>
          <w:bottom w:val="nil"/>
          <w:between w:val="nil"/>
        </w:pBdr>
        <w:spacing w:before="480" w:after="60"/>
        <w:ind w:firstLine="28"/>
        <w:jc w:val="center"/>
        <w:rPr>
          <w:rFonts w:eastAsia="Times New Roman"/>
          <w:b/>
          <w:color w:val="000000"/>
          <w:sz w:val="22"/>
          <w:szCs w:val="22"/>
        </w:rPr>
      </w:pPr>
      <w:r>
        <w:rPr>
          <w:rFonts w:eastAsia="Times New Roman"/>
          <w:b/>
          <w:color w:val="000000"/>
          <w:sz w:val="22"/>
          <w:szCs w:val="22"/>
        </w:rPr>
        <w:t>Andi Ika Prasasti Abrar</w:t>
      </w:r>
      <w:r>
        <w:rPr>
          <w:rFonts w:eastAsia="Times New Roman"/>
          <w:b/>
          <w:color w:val="000000"/>
          <w:sz w:val="22"/>
          <w:szCs w:val="22"/>
          <w:vertAlign w:val="superscript"/>
        </w:rPr>
        <w:t>1</w:t>
      </w:r>
      <w:r>
        <w:rPr>
          <w:rFonts w:eastAsia="Times New Roman"/>
          <w:b/>
          <w:color w:val="000000"/>
          <w:sz w:val="22"/>
          <w:szCs w:val="22"/>
        </w:rPr>
        <w:t>,</w:t>
      </w:r>
      <w:r>
        <w:rPr>
          <w:rFonts w:eastAsia="Times New Roman"/>
          <w:b/>
          <w:color w:val="000000"/>
          <w:sz w:val="22"/>
          <w:szCs w:val="22"/>
        </w:rPr>
        <w:t xml:space="preserve"> </w:t>
      </w:r>
      <w:r>
        <w:rPr>
          <w:rFonts w:eastAsia="Times New Roman"/>
          <w:b/>
          <w:color w:val="000000"/>
          <w:sz w:val="22"/>
          <w:szCs w:val="22"/>
        </w:rPr>
        <w:t>Masnaeni</w:t>
      </w:r>
      <w:r>
        <w:rPr>
          <w:rFonts w:eastAsia="Times New Roman"/>
          <w:b/>
          <w:color w:val="000000"/>
          <w:sz w:val="22"/>
          <w:szCs w:val="22"/>
          <w:vertAlign w:val="superscript"/>
        </w:rPr>
        <w:t>2</w:t>
      </w:r>
      <w:r>
        <w:rPr>
          <w:rFonts w:eastAsia="Times New Roman"/>
          <w:b/>
          <w:color w:val="000000"/>
          <w:sz w:val="22"/>
          <w:szCs w:val="22"/>
          <w:vertAlign w:val="superscript"/>
        </w:rPr>
        <w:t>*</w:t>
      </w:r>
      <w:r>
        <w:rPr>
          <w:rFonts w:eastAsia="Times New Roman"/>
          <w:b/>
          <w:color w:val="000000"/>
          <w:sz w:val="22"/>
          <w:szCs w:val="22"/>
          <w:vertAlign w:val="superscript"/>
        </w:rPr>
        <w:t xml:space="preserve"> </w:t>
      </w:r>
      <w:r>
        <w:rPr>
          <w:rFonts w:eastAsia="Times New Roman"/>
          <w:b/>
          <w:color w:val="000000"/>
          <w:sz w:val="22"/>
          <w:szCs w:val="22"/>
        </w:rPr>
        <w:t xml:space="preserve">, </w:t>
      </w:r>
      <w:r>
        <w:rPr>
          <w:rFonts w:eastAsia="Times New Roman"/>
          <w:b/>
          <w:color w:val="000000"/>
          <w:sz w:val="22"/>
          <w:szCs w:val="22"/>
        </w:rPr>
        <w:t>Rahmi</w:t>
      </w:r>
      <w:r>
        <w:rPr>
          <w:rFonts w:eastAsia="Times New Roman"/>
          <w:b/>
          <w:color w:val="000000"/>
          <w:sz w:val="22"/>
          <w:szCs w:val="22"/>
          <w:vertAlign w:val="superscript"/>
        </w:rPr>
        <w:t xml:space="preserve">3 </w:t>
      </w:r>
      <w:r>
        <w:rPr>
          <w:rFonts w:eastAsia="Times New Roman"/>
          <w:b/>
          <w:color w:val="000000"/>
          <w:sz w:val="22"/>
          <w:szCs w:val="22"/>
        </w:rPr>
        <w:t xml:space="preserve">, </w:t>
      </w:r>
      <w:r>
        <w:rPr>
          <w:rFonts w:eastAsia="Times New Roman"/>
          <w:b/>
          <w:color w:val="000000"/>
          <w:sz w:val="22"/>
          <w:szCs w:val="22"/>
        </w:rPr>
        <w:t>Rista Faradila</w:t>
      </w:r>
      <w:r>
        <w:rPr>
          <w:rFonts w:eastAsia="Times New Roman"/>
          <w:b/>
          <w:color w:val="000000"/>
          <w:sz w:val="22"/>
          <w:szCs w:val="22"/>
          <w:vertAlign w:val="superscript"/>
        </w:rPr>
        <w:t xml:space="preserve">4 </w:t>
      </w:r>
      <w:r>
        <w:rPr>
          <w:rFonts w:eastAsia="Times New Roman"/>
          <w:b/>
          <w:color w:val="000000"/>
          <w:sz w:val="22"/>
          <w:szCs w:val="22"/>
        </w:rPr>
        <w:t xml:space="preserve">, </w:t>
      </w:r>
      <w:r>
        <w:rPr>
          <w:rFonts w:eastAsia="Times New Roman"/>
          <w:b/>
          <w:color w:val="000000"/>
          <w:sz w:val="22"/>
          <w:szCs w:val="22"/>
        </w:rPr>
        <w:t>Muh. Nur Hidayat</w:t>
      </w:r>
      <w:r>
        <w:rPr>
          <w:rFonts w:eastAsia="Times New Roman"/>
          <w:b/>
          <w:color w:val="000000"/>
          <w:sz w:val="22"/>
          <w:szCs w:val="22"/>
          <w:vertAlign w:val="superscript"/>
        </w:rPr>
        <w:t>5</w:t>
      </w:r>
    </w:p>
    <w:p>
      <w:pPr>
        <w:pStyle w:val="style0"/>
        <w:pBdr>
          <w:left w:val="nil"/>
          <w:right w:val="nil"/>
          <w:top w:val="nil"/>
          <w:bottom w:val="nil"/>
          <w:between w:val="nil"/>
        </w:pBdr>
        <w:tabs>
          <w:tab w:val="center" w:leader="none" w:pos="4320"/>
          <w:tab w:val="right" w:leader="none" w:pos="8640"/>
        </w:tabs>
        <w:ind w:left="284" w:right="360" w:firstLine="0"/>
        <w:jc w:val="left"/>
        <w:rPr>
          <w:rFonts w:eastAsia="Times New Roman"/>
          <w:color w:val="000000"/>
          <w:sz w:val="22"/>
          <w:szCs w:val="22"/>
        </w:rPr>
      </w:pPr>
      <w:r>
        <w:rPr>
          <w:rFonts w:eastAsia="Times New Roman"/>
          <w:color w:val="000000"/>
          <w:sz w:val="22"/>
          <w:szCs w:val="22"/>
          <w:vertAlign w:val="superscript"/>
        </w:rPr>
        <w:t>1</w:t>
      </w:r>
      <w:r>
        <w:rPr>
          <w:rFonts w:eastAsia="Times New Roman"/>
          <w:color w:val="000000"/>
          <w:sz w:val="22"/>
          <w:szCs w:val="22"/>
          <w:vertAlign w:val="superscript"/>
        </w:rPr>
        <w:t>,2,3,4,5</w:t>
      </w:r>
      <w:r>
        <w:rPr>
          <w:rFonts w:eastAsia="Times New Roman"/>
          <w:color w:val="000000"/>
          <w:sz w:val="22"/>
          <w:szCs w:val="22"/>
        </w:rPr>
        <w:t>Pendidikan Matematika,</w:t>
      </w:r>
      <w:r>
        <w:rPr>
          <w:rFonts w:eastAsia="Times New Roman"/>
          <w:color w:val="000000"/>
          <w:sz w:val="22"/>
          <w:szCs w:val="22"/>
        </w:rPr>
        <w:t xml:space="preserve"> </w:t>
      </w:r>
      <w:r>
        <w:rPr>
          <w:rFonts w:eastAsia="Times New Roman"/>
          <w:color w:val="000000"/>
          <w:sz w:val="22"/>
          <w:szCs w:val="22"/>
        </w:rPr>
        <w:t>FTK</w:t>
      </w:r>
      <w:r>
        <w:rPr>
          <w:rFonts w:eastAsia="Times New Roman"/>
          <w:color w:val="000000"/>
          <w:sz w:val="22"/>
          <w:szCs w:val="22"/>
        </w:rPr>
        <w:t>,</w:t>
      </w:r>
      <w:r>
        <w:rPr>
          <w:rFonts w:eastAsia="Times New Roman"/>
          <w:color w:val="000000"/>
          <w:sz w:val="22"/>
          <w:szCs w:val="22"/>
        </w:rPr>
        <w:t xml:space="preserve"> </w:t>
      </w:r>
      <w:r>
        <w:rPr>
          <w:rFonts w:eastAsia="Times New Roman"/>
          <w:color w:val="000000"/>
          <w:sz w:val="22"/>
          <w:szCs w:val="22"/>
        </w:rPr>
        <w:t>U</w:t>
      </w:r>
      <w:r>
        <w:rPr>
          <w:rFonts w:eastAsia="Times New Roman"/>
          <w:color w:val="000000"/>
          <w:sz w:val="22"/>
          <w:szCs w:val="22"/>
        </w:rPr>
        <w:t>IN Alauddin Makassar</w:t>
      </w:r>
      <w:r>
        <w:rPr>
          <w:rFonts w:eastAsia="Times New Roman"/>
          <w:color w:val="000000"/>
          <w:sz w:val="22"/>
          <w:szCs w:val="22"/>
        </w:rPr>
        <w:t>,</w:t>
      </w:r>
      <w:r>
        <w:rPr>
          <w:rFonts w:eastAsia="Times New Roman"/>
          <w:color w:val="000000"/>
          <w:sz w:val="22"/>
          <w:szCs w:val="22"/>
        </w:rPr>
        <w:t xml:space="preserve"> Kabupaten</w:t>
      </w:r>
      <w:r>
        <w:rPr>
          <w:rFonts w:eastAsia="Times New Roman"/>
          <w:color w:val="000000"/>
          <w:sz w:val="22"/>
          <w:szCs w:val="22"/>
        </w:rPr>
        <w:t xml:space="preserve"> </w:t>
      </w:r>
      <w:r>
        <w:rPr>
          <w:rFonts w:eastAsia="Times New Roman"/>
          <w:color w:val="000000"/>
          <w:sz w:val="22"/>
          <w:szCs w:val="22"/>
        </w:rPr>
        <w:t>Gowa</w:t>
      </w:r>
      <w:r>
        <w:rPr>
          <w:rFonts w:eastAsia="Times New Roman"/>
          <w:color w:val="000000"/>
          <w:sz w:val="22"/>
          <w:szCs w:val="22"/>
        </w:rPr>
        <w:t>,</w:t>
      </w:r>
      <w:r>
        <w:rPr>
          <w:rFonts w:eastAsia="Times New Roman"/>
          <w:color w:val="000000"/>
          <w:sz w:val="22"/>
          <w:szCs w:val="22"/>
        </w:rPr>
        <w:t xml:space="preserve"> </w:t>
      </w:r>
      <w:r>
        <w:rPr>
          <w:rFonts w:eastAsia="Times New Roman"/>
          <w:color w:val="000000"/>
          <w:sz w:val="22"/>
          <w:szCs w:val="22"/>
        </w:rPr>
        <w:t>92113</w:t>
      </w:r>
      <w:r>
        <w:rPr>
          <w:rFonts w:eastAsia="Times New Roman"/>
          <w:color w:val="000000"/>
          <w:sz w:val="22"/>
          <w:szCs w:val="22"/>
        </w:rPr>
        <w:t>,</w:t>
      </w:r>
      <w:r>
        <w:rPr>
          <w:rFonts w:eastAsia="Times New Roman"/>
          <w:color w:val="000000"/>
          <w:sz w:val="22"/>
          <w:szCs w:val="22"/>
        </w:rPr>
        <w:t xml:space="preserve"> </w:t>
      </w:r>
      <w:r>
        <w:rPr>
          <w:rFonts w:eastAsia="Times New Roman"/>
          <w:color w:val="000000"/>
          <w:sz w:val="22"/>
          <w:szCs w:val="22"/>
        </w:rPr>
        <w:t>Indonesia.</w:t>
      </w:r>
    </w:p>
    <w:p>
      <w:pPr>
        <w:pStyle w:val="style0"/>
        <w:pBdr>
          <w:left w:val="nil"/>
          <w:right w:val="nil"/>
          <w:top w:val="nil"/>
          <w:bottom w:val="nil"/>
          <w:between w:val="nil"/>
        </w:pBdr>
        <w:tabs>
          <w:tab w:val="center" w:leader="none" w:pos="4320"/>
          <w:tab w:val="right" w:leader="none" w:pos="8640"/>
        </w:tabs>
        <w:ind w:right="360"/>
        <w:jc w:val="left"/>
        <w:rPr>
          <w:rFonts w:eastAsia="Times New Roman"/>
          <w:color w:val="000000"/>
          <w:sz w:val="22"/>
          <w:szCs w:val="22"/>
          <w:vertAlign w:val="superscript"/>
        </w:rPr>
      </w:pPr>
      <w:r>
        <w:rPr>
          <w:rFonts w:eastAsia="Times New Roman"/>
          <w:color w:val="000000"/>
          <w:sz w:val="22"/>
          <w:szCs w:val="22"/>
        </w:rPr>
        <w:t>*Email</w:t>
      </w:r>
      <w:r>
        <w:rPr>
          <w:rFonts w:eastAsia="Times New Roman"/>
          <w:color w:val="000000"/>
          <w:sz w:val="22"/>
          <w:szCs w:val="22"/>
        </w:rPr>
        <w:t xml:space="preserve"> </w:t>
      </w:r>
      <w:r>
        <w:rPr>
          <w:rFonts w:eastAsia="Times New Roman"/>
          <w:color w:val="000000"/>
          <w:sz w:val="22"/>
          <w:szCs w:val="22"/>
        </w:rPr>
        <w:t>korespondensi</w:t>
      </w:r>
      <w:r>
        <w:rPr>
          <w:rFonts w:eastAsia="Times New Roman"/>
          <w:color w:val="000000"/>
          <w:sz w:val="22"/>
          <w:szCs w:val="22"/>
        </w:rPr>
        <w:t xml:space="preserve"> </w:t>
      </w:r>
      <w:r>
        <w:rPr>
          <w:rFonts w:eastAsia="Times New Roman"/>
          <w:color w:val="000000"/>
          <w:sz w:val="22"/>
          <w:szCs w:val="22"/>
        </w:rPr>
        <w:t>:</w:t>
      </w:r>
      <w:r>
        <w:rPr>
          <w:rFonts w:eastAsia="Times New Roman"/>
          <w:color w:val="000000"/>
          <w:sz w:val="22"/>
          <w:szCs w:val="22"/>
        </w:rPr>
        <w:t xml:space="preserve"> </w:t>
      </w:r>
      <w:r>
        <w:rPr>
          <w:rFonts w:eastAsia="Times New Roman"/>
          <w:color w:val="000000"/>
          <w:sz w:val="22"/>
          <w:szCs w:val="22"/>
        </w:rPr>
        <w:t>masnaenimasni@gmail.com</w:t>
      </w:r>
      <w:r>
        <w:rPr>
          <w:rFonts w:eastAsia="Times New Roman"/>
          <w:color w:val="000000"/>
          <w:sz w:val="22"/>
          <w:szCs w:val="22"/>
          <w:vertAlign w:val="superscript"/>
        </w:rPr>
        <w:t>2</w:t>
      </w:r>
    </w:p>
    <w:p>
      <w:pPr>
        <w:pStyle w:val="style0"/>
        <w:pBdr>
          <w:left w:val="nil"/>
          <w:right w:val="nil"/>
          <w:top w:val="nil"/>
          <w:bottom w:val="nil"/>
          <w:between w:val="nil"/>
        </w:pBdr>
        <w:tabs>
          <w:tab w:val="center" w:leader="none" w:pos="4320"/>
          <w:tab w:val="right" w:leader="none" w:pos="8640"/>
        </w:tabs>
        <w:ind w:right="360"/>
        <w:jc w:val="left"/>
        <w:rPr>
          <w:rFonts w:eastAsia="Times New Roman"/>
          <w:color w:val="000000"/>
          <w:sz w:val="22"/>
          <w:szCs w:val="22"/>
        </w:rPr>
      </w:pPr>
    </w:p>
    <w:p>
      <w:pPr>
        <w:pStyle w:val="style0"/>
        <w:pBdr>
          <w:left w:val="nil"/>
          <w:right w:val="nil"/>
          <w:top w:val="nil"/>
          <w:bottom w:val="nil"/>
          <w:between w:val="nil"/>
        </w:pBdr>
        <w:tabs>
          <w:tab w:val="center" w:leader="none" w:pos="4320"/>
          <w:tab w:val="right" w:leader="none" w:pos="8640"/>
        </w:tabs>
        <w:ind w:right="360"/>
        <w:jc w:val="left"/>
        <w:rPr>
          <w:rFonts w:eastAsia="Times New Roman"/>
          <w:color w:val="000000"/>
          <w:sz w:val="18"/>
          <w:szCs w:val="18"/>
        </w:rPr>
      </w:pPr>
      <w:r>
        <w:rPr>
          <w:rFonts w:eastAsia="Times New Roman"/>
          <w:color w:val="000000"/>
          <w:sz w:val="18"/>
          <w:szCs w:val="18"/>
        </w:rPr>
        <w:t>Diterima</w:t>
      </w:r>
      <w:r>
        <w:rPr>
          <w:rFonts w:eastAsia="Times New Roman"/>
          <w:color w:val="000000"/>
          <w:sz w:val="18"/>
          <w:szCs w:val="18"/>
        </w:rPr>
        <w:t xml:space="preserve"> </w:t>
      </w:r>
      <w:r>
        <w:rPr>
          <w:rFonts w:eastAsia="Times New Roman"/>
          <w:color w:val="000000"/>
          <w:sz w:val="18"/>
          <w:szCs w:val="18"/>
        </w:rPr>
        <w:t>xxxxx</w:t>
      </w:r>
      <w:r>
        <w:rPr>
          <w:rFonts w:eastAsia="Times New Roman"/>
          <w:color w:val="000000"/>
          <w:sz w:val="18"/>
          <w:szCs w:val="18"/>
        </w:rPr>
        <w:t xml:space="preserve"> </w:t>
      </w:r>
      <w:r>
        <w:rPr>
          <w:rFonts w:eastAsia="Times New Roman"/>
          <w:color w:val="000000"/>
          <w:sz w:val="18"/>
          <w:szCs w:val="18"/>
        </w:rPr>
        <w:t>20</w:t>
      </w:r>
      <w:r>
        <w:rPr>
          <w:sz w:val="18"/>
          <w:szCs w:val="18"/>
        </w:rPr>
        <w:t>2x</w:t>
      </w:r>
      <w:r>
        <w:rPr>
          <w:rFonts w:eastAsia="Times New Roman"/>
          <w:color w:val="000000"/>
          <w:sz w:val="18"/>
          <w:szCs w:val="18"/>
        </w:rPr>
        <w:t>;</w:t>
      </w:r>
      <w:r>
        <w:rPr>
          <w:rFonts w:eastAsia="Times New Roman"/>
          <w:color w:val="000000"/>
          <w:sz w:val="18"/>
          <w:szCs w:val="18"/>
        </w:rPr>
        <w:t xml:space="preserve"> </w:t>
      </w:r>
      <w:r>
        <w:rPr>
          <w:rFonts w:eastAsia="Times New Roman"/>
          <w:color w:val="000000"/>
          <w:sz w:val="18"/>
          <w:szCs w:val="18"/>
        </w:rPr>
        <w:t>Disetujui</w:t>
      </w:r>
      <w:r>
        <w:rPr>
          <w:rFonts w:eastAsia="Times New Roman"/>
          <w:color w:val="000000"/>
          <w:sz w:val="18"/>
          <w:szCs w:val="18"/>
        </w:rPr>
        <w:t xml:space="preserve"> </w:t>
      </w:r>
      <w:r>
        <w:rPr>
          <w:rFonts w:eastAsia="Times New Roman"/>
          <w:color w:val="000000"/>
          <w:sz w:val="18"/>
          <w:szCs w:val="18"/>
        </w:rPr>
        <w:t>xxxxxx</w:t>
      </w:r>
      <w:r>
        <w:rPr>
          <w:rFonts w:eastAsia="Times New Roman"/>
          <w:color w:val="000000"/>
          <w:sz w:val="18"/>
          <w:szCs w:val="18"/>
        </w:rPr>
        <w:t xml:space="preserve"> </w:t>
      </w:r>
      <w:r>
        <w:rPr>
          <w:rFonts w:eastAsia="Times New Roman"/>
          <w:color w:val="000000"/>
          <w:sz w:val="18"/>
          <w:szCs w:val="18"/>
        </w:rPr>
        <w:t>20</w:t>
      </w:r>
      <w:r>
        <w:rPr>
          <w:sz w:val="18"/>
          <w:szCs w:val="18"/>
        </w:rPr>
        <w:t>2x</w:t>
      </w:r>
      <w:r>
        <w:rPr>
          <w:rFonts w:eastAsia="Times New Roman"/>
          <w:color w:val="000000"/>
          <w:sz w:val="18"/>
          <w:szCs w:val="18"/>
        </w:rPr>
        <w:t>;</w:t>
      </w:r>
      <w:r>
        <w:rPr>
          <w:rFonts w:eastAsia="Times New Roman"/>
          <w:color w:val="000000"/>
          <w:sz w:val="18"/>
          <w:szCs w:val="18"/>
        </w:rPr>
        <w:t xml:space="preserve"> </w:t>
      </w:r>
      <w:r>
        <w:rPr>
          <w:rFonts w:eastAsia="Times New Roman"/>
          <w:color w:val="000000"/>
          <w:sz w:val="18"/>
          <w:szCs w:val="18"/>
        </w:rPr>
        <w:t>Dipublikasi</w:t>
      </w:r>
      <w:r>
        <w:rPr>
          <w:rFonts w:eastAsia="Times New Roman"/>
          <w:color w:val="000000"/>
          <w:sz w:val="18"/>
          <w:szCs w:val="18"/>
        </w:rPr>
        <w:t xml:space="preserve"> </w:t>
      </w:r>
      <w:r>
        <w:rPr>
          <w:rFonts w:eastAsia="Times New Roman"/>
          <w:color w:val="000000"/>
          <w:sz w:val="18"/>
          <w:szCs w:val="18"/>
        </w:rPr>
        <w:t>xx</w:t>
      </w:r>
      <w:r>
        <w:rPr>
          <w:rFonts w:eastAsia="Times New Roman"/>
          <w:color w:val="000000"/>
          <w:sz w:val="18"/>
          <w:szCs w:val="18"/>
        </w:rPr>
        <w:t xml:space="preserve"> </w:t>
      </w:r>
      <w:r>
        <w:rPr>
          <w:rFonts w:eastAsia="Times New Roman"/>
          <w:color w:val="000000"/>
          <w:sz w:val="18"/>
          <w:szCs w:val="18"/>
        </w:rPr>
        <w:t>xxxxx</w:t>
      </w:r>
      <w:r>
        <w:rPr>
          <w:rFonts w:eastAsia="Times New Roman"/>
          <w:color w:val="000000"/>
          <w:sz w:val="18"/>
          <w:szCs w:val="18"/>
        </w:rPr>
        <w:t xml:space="preserve"> </w:t>
      </w:r>
      <w:r>
        <w:rPr>
          <w:rFonts w:eastAsia="Times New Roman"/>
          <w:color w:val="000000"/>
          <w:sz w:val="18"/>
          <w:szCs w:val="18"/>
        </w:rPr>
        <w:t>20</w:t>
      </w:r>
      <w:r>
        <w:rPr>
          <w:sz w:val="18"/>
          <w:szCs w:val="18"/>
        </w:rPr>
        <w:t>2x</w:t>
      </w:r>
      <w:r>
        <w:rPr>
          <w:noProof/>
        </w:rPr>
        <mc:AlternateContent>
          <mc:Choice Requires="wps">
            <w:drawing>
              <wp:anchor distT="0" distB="0" distL="0" distR="0" simplePos="false" relativeHeight="6" behindDoc="false" locked="false" layoutInCell="true" allowOverlap="true">
                <wp:simplePos x="0" y="0"/>
                <wp:positionH relativeFrom="column">
                  <wp:posOffset>88901</wp:posOffset>
                </wp:positionH>
                <wp:positionV relativeFrom="paragraph">
                  <wp:posOffset>0</wp:posOffset>
                </wp:positionV>
                <wp:extent cx="5629524" cy="12700"/>
                <wp:effectExtent l="0" t="0" r="0" b="0"/>
                <wp:wrapNone/>
                <wp:docPr id="1030" name="Straight Arrow Connector 313"/>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629524" cy="12700"/>
                        </a:xfrm>
                        <a:prstGeom prst="straightConnector1"/>
                        <a:ln cmpd="sng" cap="flat" w="12700">
                          <a:solidFill>
                            <a:srgbClr val="000000"/>
                          </a:solidFill>
                          <a:prstDash val="solid"/>
                          <a:round/>
                          <a:headEnd len="sm" w="sm" type="none"/>
                          <a:tailEnd len="sm" w="sm" type="none"/>
                        </a:ln>
                      </wps:spPr>
                      <wps:bodyPr>
                        <a:prstTxWarp prst="textNoShape"/>
                      </wps:bodyPr>
                    </wps:wsp>
                  </a:graphicData>
                </a:graphic>
              </wp:anchor>
            </w:drawing>
          </mc:Choice>
          <mc:Fallback>
            <w:pict>
              <v:shape id="1030" type="#_x0000_t32" filled="f" style="position:absolute;margin-left:7.0pt;margin-top:0.0pt;width:443.27pt;height:1.0pt;z-index:6;mso-position-horizontal-relative:text;mso-position-vertical-relative:text;mso-width-relative:page;mso-height-relative:page;mso-wrap-distance-left:0.0pt;mso-wrap-distance-right:0.0pt;visibility:visible;">
                <v:stroke startarrowwidth="narrow" startarrowlength="short" endarrowwidth="narrow" endarrowlength="short" weight="1.0pt"/>
                <v:fill/>
              </v:shape>
            </w:pict>
          </mc:Fallback>
        </mc:AlternateContent>
      </w:r>
    </w:p>
    <w:p>
      <w:pPr>
        <w:pStyle w:val="style0"/>
        <w:widowControl/>
        <w:pBdr>
          <w:left w:val="nil"/>
          <w:right w:val="nil"/>
          <w:top w:val="nil"/>
          <w:bottom w:val="none" w:sz="0" w:space="0" w:color="000000"/>
          <w:between w:val="nil"/>
        </w:pBdr>
        <w:spacing w:before="240" w:lineRule="auto" w:line="228"/>
        <w:ind w:left="284" w:right="-30" w:firstLine="0"/>
        <w:rPr>
          <w:rFonts w:eastAsia="Times New Roman"/>
          <w:i/>
          <w:color w:val="000000"/>
        </w:rPr>
      </w:pPr>
      <w:r>
        <w:rPr>
          <w:rFonts w:eastAsia="Times New Roman"/>
          <w:b/>
          <w:i/>
          <w:color w:val="000000"/>
        </w:rPr>
        <w:t>Abstract:</w:t>
      </w:r>
      <w:r>
        <w:rPr>
          <w:rFonts w:eastAsia="Times New Roman"/>
          <w:i/>
          <w:color w:val="000000"/>
        </w:rPr>
        <w:t xml:space="preserve"> </w:t>
      </w:r>
      <w:r>
        <w:rPr>
          <w:rFonts w:eastAsia="Times New Roman"/>
          <w:i/>
          <w:color w:val="000000"/>
        </w:rPr>
        <w:t>In the digital era, technology plays a significant role in supporting educational transformation, especially in creating flexible learning that aligns with the characteristics of learners. The independent curriculum supports the use of technology in learning activities, including the creation of Android-based learning media. This research aims to create a mathematics learning application focused on the topic of sequences and series using iSpring Suite 11. This study is a development research that employs the ADDIE model, which consists of Analysis, Design, Development, Implementation, and Evaluation. The subjects of the study are 26 students from grade X at MAS Madani Alauddin. Data were obtained through expert validation, questionnaires involving teachers and students, and tests measuring learning outcomes</w:t>
      </w:r>
      <w:r>
        <w:rPr>
          <w:rFonts w:eastAsia="Times New Roman"/>
          <w:i/>
          <w:color w:val="000000"/>
        </w:rPr>
        <w:t xml:space="preserve"> </w:t>
      </w:r>
      <w:r>
        <w:rPr>
          <w:rFonts w:eastAsia="Times New Roman"/>
          <w:i/>
          <w:color w:val="000000"/>
        </w:rPr>
        <w:t>Findings from the research show that the learning media created falls into the category of very valid, with a score of 91% from material experts and 92% from media experts. The average score achieved by the students reaches 87, which is categorized as very high. Therefore, the mathematics learning application developed using iSpring Suite 11 for the Android platform is deemed valid, practical, and efficient as an interactive learning media option that supports the mathematics learning process in the digital age</w:t>
      </w:r>
      <w:r>
        <w:rPr>
          <w:rFonts w:eastAsia="Times New Roman"/>
          <w:i/>
          <w:color w:val="000000"/>
        </w:rPr>
        <w:t>.</w:t>
      </w:r>
    </w:p>
    <w:p>
      <w:pPr>
        <w:pStyle w:val="style0"/>
        <w:widowControl/>
        <w:pBdr>
          <w:left w:val="nil"/>
          <w:right w:val="nil"/>
          <w:top w:val="nil"/>
          <w:bottom w:val="none" w:sz="0" w:space="0" w:color="000000"/>
          <w:between w:val="nil"/>
        </w:pBdr>
        <w:spacing w:before="240" w:lineRule="auto" w:line="228"/>
        <w:ind w:left="284" w:right="-30" w:firstLine="0"/>
        <w:rPr>
          <w:rFonts w:eastAsia="Times New Roman"/>
          <w:b/>
          <w:i/>
          <w:color w:val="000000"/>
        </w:rPr>
      </w:pPr>
      <w:r>
        <w:rPr>
          <w:rFonts w:eastAsia="Times New Roman"/>
          <w:i/>
          <w:color w:val="000000"/>
        </w:rPr>
        <w:t>Keywords</w:t>
      </w:r>
      <w:r>
        <w:rPr>
          <w:rFonts w:eastAsia="Times New Roman"/>
          <w:i/>
          <w:color w:val="000000"/>
        </w:rPr>
        <w:t xml:space="preserve"> </w:t>
      </w:r>
      <w:r>
        <w:rPr>
          <w:rFonts w:eastAsia="Times New Roman"/>
          <w:b/>
          <w:i/>
          <w:color w:val="000000"/>
        </w:rPr>
        <w:t>:</w:t>
      </w:r>
      <w:r>
        <w:rPr>
          <w:rFonts w:eastAsia="Times New Roman"/>
          <w:b/>
          <w:i/>
          <w:color w:val="000000"/>
        </w:rPr>
        <w:t xml:space="preserve"> </w:t>
      </w:r>
      <w:r>
        <w:rPr>
          <w:rFonts w:eastAsia="Times New Roman"/>
          <w:b/>
          <w:i/>
          <w:color w:val="000000"/>
        </w:rPr>
        <w:t>Android Application</w:t>
      </w:r>
      <w:r>
        <w:rPr>
          <w:rFonts w:eastAsia="Times New Roman"/>
          <w:b/>
          <w:i/>
          <w:color w:val="000000"/>
        </w:rPr>
        <w:t xml:space="preserve">, </w:t>
      </w:r>
      <w:r>
        <w:rPr>
          <w:rFonts w:eastAsia="Times New Roman"/>
          <w:b/>
          <w:i/>
          <w:color w:val="000000"/>
        </w:rPr>
        <w:t>iSpring Suite 11</w:t>
      </w:r>
      <w:r>
        <w:rPr>
          <w:rFonts w:eastAsia="Times New Roman"/>
          <w:b/>
          <w:i/>
          <w:color w:val="000000"/>
        </w:rPr>
        <w:t xml:space="preserve">, </w:t>
      </w:r>
      <w:r>
        <w:rPr>
          <w:rFonts w:eastAsia="Times New Roman"/>
          <w:b/>
          <w:i/>
          <w:color w:val="000000"/>
        </w:rPr>
        <w:t>Mathematics</w:t>
      </w:r>
      <w:r>
        <w:rPr>
          <w:rFonts w:eastAsia="Times New Roman"/>
          <w:b/>
          <w:i/>
          <w:color w:val="000000"/>
        </w:rPr>
        <w:t>.</w:t>
      </w:r>
    </w:p>
    <w:p>
      <w:pPr>
        <w:pStyle w:val="style0"/>
        <w:pBdr>
          <w:left w:val="nil"/>
          <w:right w:val="nil"/>
          <w:top w:val="nil"/>
          <w:bottom w:val="nil"/>
          <w:between w:val="nil"/>
        </w:pBdr>
        <w:spacing w:before="240"/>
        <w:ind w:left="284" w:right="-30" w:firstLine="0"/>
        <w:rPr>
          <w:rFonts w:eastAsia="Times New Roman"/>
          <w:color w:val="000000"/>
        </w:rPr>
      </w:pPr>
      <w:r>
        <w:rPr>
          <w:rFonts w:eastAsia="Times New Roman"/>
          <w:b/>
          <w:color w:val="000000"/>
        </w:rPr>
        <w:t>Abstrak:</w:t>
      </w:r>
      <w:r>
        <w:rPr>
          <w:rFonts w:eastAsia="Times New Roman"/>
          <w:color w:val="000000"/>
        </w:rPr>
        <w:t xml:space="preserve"> </w:t>
      </w:r>
      <w:r>
        <w:rPr>
          <w:rFonts w:eastAsia="Times New Roman"/>
          <w:color w:val="000000"/>
        </w:rPr>
        <w:t>Di era digital, teknologi berperan penting dalam mendukung transformasi pendidikan, khususnya dalam menciptakan pembelajaran yang fleksibel dan sesuai dengan karakteristik peserta didik. Kurikulum merdeka mendukung penggunaan teknologi dalam kegiatan belajar, termasuk penciptaan media pembelajaran yang berbasis Android. Penelitian ini memiliki tujuan untuk menciptakan aplikasi pembelajaran matematika yang fokus pada topik barisan dan deret dengan menggunakan iSpring Suite 11. Penelitian ini adalah penelitian yang fokus pada pengembangan dengan menggunakan model ADDIE, yang terdiri dari Analisis, Desain, Pengembangan, Penerapan, dan Evaluasi. Subjek penelitian adalah 26 peserta didik kelas X di MAS Madani Alauddin. Data diperoleh melalui validasi ahli, angket yang melibatkan guru dan siswa, serta tes yang mengukur hasil belajar. Temuan dari penelitian menunjukkan bahwa media pembelajaran yang dibuat masuk dalam kategori sangat valid, dengan nilai 91% dari pakar materi dan 92% dari pakar media. Rata-rata nilai yang diperoleh peserta didik mencapai nilai 87, yang tergolong dalam kategori sangat tinggi. Oleh karena itu , aplikasi pembelajaran matematika yang dikembangkan menggunakan iSpring Suite 11 untuk platform Android dinyatakan sah , praktis, dan efisien sebagai pilihan media pembelajaran yang interaktif serta mendukung proses belajar matematika di zaman digital.</w:t>
      </w:r>
    </w:p>
    <w:p>
      <w:pPr>
        <w:pStyle w:val="style0"/>
        <w:pBdr>
          <w:left w:val="nil"/>
          <w:right w:val="nil"/>
          <w:top w:val="nil"/>
          <w:bottom w:val="nil"/>
          <w:between w:val="nil"/>
        </w:pBdr>
        <w:tabs>
          <w:tab w:val="left" w:leader="none" w:pos="709"/>
        </w:tabs>
        <w:spacing w:before="240"/>
        <w:ind w:left="284" w:right="281" w:firstLine="0"/>
        <w:rPr>
          <w:rFonts w:eastAsia="Times New Roman"/>
          <w:b/>
          <w:color w:val="000000"/>
        </w:rPr>
        <w:sectPr>
          <w:headerReference w:type="even" r:id="rId3"/>
          <w:headerReference w:type="default" r:id="rId4"/>
          <w:footerReference w:type="even" r:id="rId5"/>
          <w:footerReference w:type="default" r:id="rId6"/>
          <w:pgSz w:w="11906" w:h="16838" w:orient="portrait"/>
          <w:pgMar w:top="1701" w:right="1418" w:bottom="1418" w:left="1418" w:header="851" w:footer="709" w:gutter="0"/>
          <w:pgNumType w:start="1"/>
          <w:cols w:space="720"/>
        </w:sectPr>
      </w:pPr>
      <w:r>
        <w:rPr>
          <w:rFonts w:eastAsia="Times New Roman"/>
          <w:b/>
          <w:color w:val="000000"/>
        </w:rPr>
        <w:t>Kata</w:t>
      </w:r>
      <w:r>
        <w:rPr>
          <w:rFonts w:eastAsia="Times New Roman"/>
          <w:b/>
          <w:color w:val="000000"/>
        </w:rPr>
        <w:t xml:space="preserve"> </w:t>
      </w:r>
      <w:r>
        <w:rPr>
          <w:rFonts w:eastAsia="Times New Roman"/>
          <w:b/>
          <w:color w:val="000000"/>
        </w:rPr>
        <w:t>kunci</w:t>
      </w:r>
      <w:r>
        <w:rPr>
          <w:rFonts w:eastAsia="Times New Roman"/>
          <w:b/>
          <w:color w:val="000000"/>
        </w:rPr>
        <w:t xml:space="preserve"> </w:t>
      </w:r>
      <w:r>
        <w:rPr>
          <w:rFonts w:eastAsia="Times New Roman"/>
          <w:b/>
          <w:color w:val="000000"/>
        </w:rPr>
        <w:t>:</w:t>
      </w:r>
      <w:r>
        <w:rPr>
          <w:rFonts w:eastAsia="Times New Roman"/>
          <w:b/>
          <w:color w:val="000000"/>
        </w:rPr>
        <w:t xml:space="preserve"> </w:t>
      </w:r>
      <w:r>
        <w:rPr>
          <w:rFonts w:eastAsia="Times New Roman"/>
          <w:b/>
          <w:iCs/>
          <w:color w:val="000000"/>
        </w:rPr>
        <w:t>Aplikasi Android, iSpring Suite 11, Matematika</w:t>
      </w:r>
    </w:p>
    <w:p>
      <w:pPr>
        <w:pStyle w:val="style0"/>
        <w:pBdr>
          <w:left w:val="nil"/>
          <w:right w:val="nil"/>
          <w:top w:val="nil"/>
          <w:bottom w:val="nil"/>
          <w:between w:val="nil"/>
        </w:pBdr>
        <w:spacing w:lineRule="auto" w:line="360"/>
        <w:ind w:firstLine="0"/>
        <w:rPr>
          <w:rFonts w:eastAsia="Times New Roman"/>
          <w:color w:val="000000"/>
          <w:sz w:val="22"/>
          <w:szCs w:val="22"/>
        </w:rPr>
      </w:pPr>
    </w:p>
    <w:p>
      <w:pPr>
        <w:pStyle w:val="style0"/>
        <w:pBdr>
          <w:left w:val="nil"/>
          <w:right w:val="nil"/>
          <w:top w:val="nil"/>
          <w:bottom w:val="nil"/>
          <w:between w:val="nil"/>
        </w:pBdr>
        <w:spacing w:lineRule="auto" w:line="360"/>
        <w:ind w:firstLine="0"/>
        <w:rPr>
          <w:rFonts w:eastAsia="Times New Roman"/>
          <w:color w:val="000000"/>
          <w:sz w:val="22"/>
          <w:szCs w:val="22"/>
        </w:rPr>
      </w:pPr>
    </w:p>
    <w:p>
      <w:pPr>
        <w:pStyle w:val="style0"/>
        <w:pBdr>
          <w:left w:val="nil"/>
          <w:right w:val="nil"/>
          <w:top w:val="nil"/>
          <w:bottom w:val="nil"/>
          <w:between w:val="nil"/>
        </w:pBdr>
        <w:spacing w:lineRule="auto" w:line="360"/>
        <w:ind w:firstLine="0"/>
        <w:rPr>
          <w:rFonts w:eastAsia="Times New Roman"/>
          <w:color w:val="000000"/>
          <w:sz w:val="22"/>
          <w:szCs w:val="22"/>
        </w:rPr>
      </w:pPr>
    </w:p>
    <w:p>
      <w:pPr>
        <w:pStyle w:val="style0"/>
        <w:pBdr>
          <w:left w:val="nil"/>
          <w:right w:val="nil"/>
          <w:top w:val="nil"/>
          <w:bottom w:val="nil"/>
          <w:between w:val="nil"/>
        </w:pBdr>
        <w:spacing w:lineRule="auto" w:line="360"/>
        <w:ind w:firstLine="0"/>
        <w:rPr>
          <w:rFonts w:eastAsia="Times New Roman"/>
          <w:color w:val="000000"/>
          <w:sz w:val="22"/>
          <w:szCs w:val="22"/>
        </w:rPr>
      </w:pPr>
    </w:p>
    <w:p>
      <w:pPr>
        <w:pStyle w:val="style0"/>
        <w:pBdr>
          <w:left w:val="nil"/>
          <w:right w:val="nil"/>
          <w:top w:val="nil"/>
          <w:bottom w:val="nil"/>
          <w:between w:val="nil"/>
        </w:pBdr>
        <w:spacing w:lineRule="auto" w:line="360"/>
        <w:ind w:firstLine="0"/>
        <w:rPr>
          <w:rFonts w:eastAsia="Times New Roman"/>
          <w:color w:val="000000"/>
          <w:sz w:val="22"/>
          <w:szCs w:val="22"/>
        </w:rPr>
      </w:pPr>
    </w:p>
    <w:p>
      <w:pPr>
        <w:pStyle w:val="style0"/>
        <w:pBdr>
          <w:left w:val="nil"/>
          <w:right w:val="nil"/>
          <w:top w:val="nil"/>
          <w:bottom w:val="nil"/>
          <w:between w:val="nil"/>
        </w:pBdr>
        <w:spacing w:lineRule="auto" w:line="360"/>
        <w:ind w:firstLine="0"/>
        <w:rPr>
          <w:rFonts w:eastAsia="Times New Roman"/>
          <w:color w:val="000000"/>
          <w:sz w:val="22"/>
          <w:szCs w:val="22"/>
        </w:rPr>
        <w:sectPr>
          <w:type w:val="continuous"/>
          <w:pgSz w:w="11906" w:h="16838" w:orient="portrait"/>
          <w:pgMar w:top="1701" w:right="1418" w:bottom="1418" w:left="1418" w:header="851" w:footer="709" w:gutter="0"/>
          <w:cols w:equalWidth="0" w:space="720" w:num="2">
            <w:col w:w="4180" w:space="709"/>
            <w:col w:w="4180"/>
          </w:cols>
        </w:sectPr>
      </w:pPr>
    </w:p>
    <w:p>
      <w:pPr>
        <w:pStyle w:val="style0"/>
        <w:pBdr>
          <w:left w:val="nil"/>
          <w:right w:val="nil"/>
          <w:top w:val="nil"/>
          <w:bottom w:val="nil"/>
          <w:between w:val="nil"/>
        </w:pBdr>
        <w:spacing w:lineRule="auto" w:line="360"/>
        <w:ind w:firstLine="0"/>
        <w:rPr>
          <w:b/>
        </w:rPr>
      </w:pPr>
      <w:r>
        <w:rPr>
          <w:b/>
        </w:rPr>
        <w:t>PENDAHULUAN</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 xml:space="preserve">Perkembangan teknologi yang pesat telah melahirkan berbagai inovasi yang memberikan kemudahan dan manfaat </w:t>
      </w:r>
      <w:r>
        <w:rPr>
          <w:rFonts w:eastAsia="Times New Roman"/>
          <w:color w:val="000000"/>
          <w:sz w:val="22"/>
          <w:szCs w:val="22"/>
        </w:rPr>
        <w:t>di berbagai bidang kehidupan, termasuk pendidikan</w:t>
      </w:r>
      <w:r>
        <w:rPr>
          <w:rFonts w:eastAsia="Times New Roman"/>
          <w:color w:val="000000"/>
          <w:sz w:val="22"/>
          <w:szCs w:val="22"/>
        </w:rPr>
        <w:t xml:space="preserve"> </w:t>
      </w:r>
      <w:r>
        <w:rPr>
          <w:rFonts w:eastAsia="Times New Roman"/>
          <w:color w:val="000000"/>
          <w:sz w:val="22"/>
          <w:szCs w:val="22"/>
        </w:rPr>
        <w:fldChar w:fldCharType="begin"/>
      </w:r>
      <w:r>
        <w:rPr>
          <w:rFonts w:eastAsia="Times New Roman"/>
          <w:color w:val="000000"/>
          <w:sz w:val="22"/>
          <w:szCs w:val="22"/>
        </w:rPr>
        <w:instrText>ADDIN CSL_CITATION {"citationItems":[{"id":"ITEM-1","itemData":{"DOI":"10.35508/haumeni.v4i1.16158","abstract":"Perkembangan teknologi menyebabkan terciptanya inovasi dalam berbagai bidang termasuk pendidikan. Oleh sebab itu tujuan dari penelitian ini untuk mengembangkan dan menghasilkan media pembelajaran berbasis android pada materi trigonometri yang valid, praktis dan efektif. Penelitian ini merupakan penelitian pengembangan (Research and development) dengan model pengembangan yang digunakan yaitu ADDIE (analysis, design, development, implementation, evaluation). Hasil rata-rata total kevalidan media (RTV) dari ahli materi yaitu 4.62 dan ahli media yaitu 4.64 sehingga media pembelajaran berbasis ini termasuk dalam kategori “sangat valid”. Hasil rata-rata total kepraktisan (RTP) media kelas kecil diperoleh 4.43 dan pada kelas besar diperoleh 4.6 sehingga media pembelajaran berbasis android ini termasuk dalam kategori sangat praktis dari respon peserta didik. Tetapi respon dari guru belum teruji kepraktisannya dikarenakan terdapat kendala yang menjadikan ini sebagai keterbatasan penelitian. Hasil tes evaluasi pada uji coba kelas kecil diperoleh presentase ketuntasan hasil belajar peserta didik adalah 100% dan uji coba kelas besar diperoleh presentase ketuntasan hasil belajar peserta didik adalah 74.19% termasuk dalam kategori efektif","author":[{"dropping-particle":"","family":"Langobelen","given":"Febronia Apolonia","non-dropping-particle":"","parse-names":false,"suffix":""},{"dropping-particle":"","family":"Garak","given":"Siprianus S.","non-dropping-particle":"","parse-names":false,"suffix":""},{"dropping-particle":"","family":"Blegur","given":"Irna Karlina Sensiana","non-dropping-particle":"","parse-names":false,"suffix":""}],"container-title":"Haumeni Journal of Education","id":"ITEM-1","issue":"1","issued":{"date-parts":[["2024"]]},"page":"9-20","title":"Pengembangan Media Pembelajaran Berbasis Android Menggunakan Ispring Suite Pada Materi Trigonometri Kelas X Sma Negeri 2 Nubatukan","type":"article-journal","volume":"4"},"uris":["http://www.mendeley.com/documents/?uuid=252ab78e-4067-47aa-8be7-8e9e37fc7a29","http://www.mendeley.com/documents/?uuid=e7ee9c3d-abf6-46d6-9f0b-e2ba4b26ee31","http://www.mendeley.com/documents/?uuid=afd89e9d-5f71-41f0-985e-6d6b93d06151"]}],"mendeley":{"formattedCitation":"(Langobelen et al., 2024)","manualFormatting":"(Langobelen dkk., 2024)","plainTextFormattedCitation":"(Langobelen et al., 2024)","previouslyFormattedCitation":"(Langobelen et al., 2024)"},"properties":{"noteIndex":0},"schema":"https://github.com/citation-style-language/schema/raw/master/csl-citation.json"}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(Langobelen dkk., 2024)</w:t>
      </w:r>
      <w:r>
        <w:rPr>
          <w:rFonts w:eastAsia="Times New Roman"/>
          <w:color w:val="000000"/>
          <w:sz w:val="22"/>
          <w:szCs w:val="22"/>
        </w:rPr>
        <w:fldChar w:fldCharType="end"/>
      </w:r>
      <w:r>
        <w:rPr>
          <w:rFonts w:eastAsia="Times New Roman"/>
          <w:color w:val="000000"/>
          <w:sz w:val="22"/>
          <w:szCs w:val="22"/>
        </w:rPr>
        <w:t xml:space="preserve">. </w:t>
      </w:r>
      <w:r>
        <w:rPr>
          <w:rFonts w:eastAsia="Times New Roman"/>
          <w:color w:val="000000"/>
          <w:sz w:val="22"/>
          <w:szCs w:val="22"/>
        </w:rPr>
        <w:t>Dalam konteks pembelajaran, teknologi</w:t>
      </w:r>
      <w:r>
        <w:rPr>
          <w:rFonts w:eastAsia="Times New Roman"/>
          <w:color w:val="000000"/>
          <w:sz w:val="22"/>
          <w:szCs w:val="22"/>
        </w:rPr>
        <w:t xml:space="preserve"> memiliki</w:t>
      </w:r>
      <w:r>
        <w:rPr>
          <w:rFonts w:eastAsia="Times New Roman"/>
          <w:color w:val="000000"/>
          <w:sz w:val="22"/>
          <w:szCs w:val="22"/>
        </w:rPr>
        <w:t xml:space="preserve"> </w:t>
      </w:r>
      <w:r>
        <w:rPr>
          <w:rFonts w:eastAsia="Times New Roman"/>
          <w:color w:val="000000"/>
          <w:sz w:val="22"/>
          <w:szCs w:val="22"/>
        </w:rPr>
        <w:t>peranan</w:t>
      </w:r>
      <w:r>
        <w:rPr>
          <w:rFonts w:eastAsia="Times New Roman"/>
          <w:color w:val="000000"/>
          <w:sz w:val="22"/>
          <w:szCs w:val="22"/>
        </w:rPr>
        <w:t xml:space="preserve"> penting </w:t>
      </w:r>
      <w:r>
        <w:rPr>
          <w:rFonts w:eastAsia="Times New Roman"/>
          <w:color w:val="000000"/>
          <w:sz w:val="22"/>
          <w:szCs w:val="22"/>
        </w:rPr>
        <w:t>yang vital untuk</w:t>
      </w:r>
      <w:r>
        <w:rPr>
          <w:rFonts w:eastAsia="Times New Roman"/>
          <w:color w:val="000000"/>
          <w:sz w:val="22"/>
          <w:szCs w:val="22"/>
        </w:rPr>
        <w:t xml:space="preserve"> mempercepat proses </w:t>
      </w:r>
      <w:r>
        <w:rPr>
          <w:rFonts w:eastAsia="Times New Roman"/>
          <w:color w:val="000000"/>
          <w:sz w:val="22"/>
          <w:szCs w:val="22"/>
        </w:rPr>
        <w:t xml:space="preserve">pembelajaran serta </w:t>
      </w:r>
      <w:r>
        <w:rPr>
          <w:rFonts w:eastAsia="Times New Roman"/>
          <w:color w:val="000000"/>
          <w:sz w:val="22"/>
          <w:szCs w:val="22"/>
        </w:rPr>
        <w:t>meningkatkan hasil belajar dengan cara menciptakan, menggunakan, dan mengelola sumber daya teknologi secara efisien</w:t>
      </w:r>
      <w:r>
        <w:rPr>
          <w:rFonts w:eastAsia="Times New Roman"/>
          <w:color w:val="000000"/>
          <w:sz w:val="22"/>
          <w:szCs w:val="22"/>
        </w:rPr>
        <w:t xml:space="preserve"> </w:t>
      </w:r>
      <w:r>
        <w:rPr>
          <w:rFonts w:eastAsia="Times New Roman"/>
          <w:color w:val="000000"/>
          <w:sz w:val="22"/>
          <w:szCs w:val="22"/>
        </w:rPr>
        <w:fldChar w:fldCharType="begin"/>
      </w:r>
      <w:r>
        <w:rPr>
          <w:rFonts w:eastAsia="Times New Roman"/>
          <w:color w:val="000000"/>
          <w:sz w:val="22"/>
          <w:szCs w:val="22"/>
        </w:rPr>
        <w:instrText>ADDIN CSL_CITATION {"citationItems":[{"id":"ITEM-1","itemData":{"DOI":"10.33369/dikdas.v5i1.17291","ISSN":"2654-2870","abstract":"This study aims to determined the development, feasibility, and user responses of Android-based media assisted by iSpring Suite. The development method used is 4D but only limited through three stages, namely define, design, and develop. Research data obtained through documentation, questionnaires, and interviews. The results of the research was Android-based media assisted by iSrping Suite on valid volume material based on expert assessments on three aspects of feasibility. Feasibility of the material with a validity of 0.90, the feasibility of language with a validity of 0.90, and the feasibility of a graphic with a validity of 0.87. User responses during the limited trial to 98% of students respons, and 99% of teachers' responses. These results indicated that Android-based media assisted by iSpring Suite are feasible and got a very good response.","author":[{"dropping-particle":"","family":"Larassaty","given":"Ovi","non-dropping-particle":"","parse-names":false,"suffix":""}],"container-title":"Jurnal Pembelajaran dan Pengajaran Pendidikan Dasar","id":"ITEM-1","issue":"1","issued":{"date-parts":[["2021"]]},"page":"190-197","title":"Pengembangan Media Berbasis Android Berbantuan Aplikasi iSpring Suite pada Pembelajaran Matematika untuk Siswa Kelas V SD","type":"article-journal","volume":"5"},"uris":["http://www.mendeley.com/documents/?uuid=e5b49927-b75e-4f8e-9dd6-4ff1960a0f0e","http://www.mendeley.com/documents/?uuid=46f71ccf-8f09-45e5-8214-a6312ee1bbaf","http://www.mendeley.com/documents/?uuid=4c855218-3183-4ae9-8836-5fd98fafb6b3"]}],"mendeley":{"formattedCitation":"(Larassaty, 2021)","plainTextFormattedCitation":"(Larassaty, 2021)","previouslyFormattedCitation":"(Larassaty, 2021)"},"properties":{"noteIndex":0},"schema":"https://github.com/citation-style-language/schema/raw/master/csl-citation.json"}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(Larassaty, 2021)</w:t>
      </w:r>
      <w:r>
        <w:rPr>
          <w:rFonts w:eastAsia="Times New Roman"/>
          <w:color w:val="000000"/>
          <w:sz w:val="22"/>
          <w:szCs w:val="22"/>
        </w:rPr>
        <w:fldChar w:fldCharType="end"/>
      </w:r>
      <w:r>
        <w:rPr>
          <w:rFonts w:eastAsia="Times New Roman"/>
          <w:color w:val="000000"/>
          <w:sz w:val="22"/>
          <w:szCs w:val="22"/>
        </w:rPr>
        <w:t>.</w:t>
      </w:r>
      <w:r>
        <w:rPr>
          <w:rFonts w:eastAsia="Times New Roman"/>
          <w:color w:val="000000"/>
          <w:sz w:val="22"/>
          <w:szCs w:val="22"/>
        </w:rPr>
        <w:t xml:space="preserve"> </w:t>
      </w:r>
      <w:r>
        <w:rPr>
          <w:rFonts w:eastAsia="Times New Roman"/>
          <w:color w:val="000000"/>
          <w:sz w:val="22"/>
          <w:szCs w:val="22"/>
        </w:rPr>
        <w:t>Saat ini, mengintegrasikan teknologi ke dalam proses pembelajaran telah menjadi suatu keharusan, terutama dengan pemakaian media pembelajaran yang</w:t>
      </w:r>
      <w:r>
        <w:rPr>
          <w:rFonts w:eastAsia="Times New Roman"/>
          <w:color w:val="000000"/>
          <w:sz w:val="22"/>
          <w:szCs w:val="22"/>
        </w:rPr>
        <w:t xml:space="preserve"> berlandaskan</w:t>
      </w:r>
      <w:r>
        <w:rPr>
          <w:rFonts w:eastAsia="Times New Roman"/>
          <w:color w:val="000000"/>
          <w:sz w:val="22"/>
          <w:szCs w:val="22"/>
        </w:rPr>
        <w:t xml:space="preserve"> teknologi</w:t>
      </w:r>
      <w:r>
        <w:rPr>
          <w:rFonts w:eastAsia="Times New Roman"/>
          <w:color w:val="000000"/>
          <w:sz w:val="22"/>
          <w:szCs w:val="22"/>
        </w:rPr>
        <w:t>.</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Penggunaan</w:t>
      </w:r>
      <w:r>
        <w:rPr>
          <w:rFonts w:eastAsia="Times New Roman"/>
          <w:color w:val="000000"/>
          <w:sz w:val="22"/>
          <w:szCs w:val="22"/>
        </w:rPr>
        <w:t xml:space="preserve"> media pembelajaran </w:t>
      </w:r>
      <w:r>
        <w:rPr>
          <w:rFonts w:eastAsia="Times New Roman"/>
          <w:color w:val="000000"/>
          <w:sz w:val="22"/>
          <w:szCs w:val="22"/>
        </w:rPr>
        <w:t xml:space="preserve">yang didukung oleh </w:t>
      </w:r>
      <w:r>
        <w:rPr>
          <w:rFonts w:eastAsia="Times New Roman"/>
          <w:color w:val="000000"/>
          <w:sz w:val="22"/>
          <w:szCs w:val="22"/>
        </w:rPr>
        <w:t>teknologi menjadi solusi strategis untuk menciptakan proses belajar yang aktif, menarik, dan berkualitas di era digital</w:t>
      </w:r>
      <w:r>
        <w:rPr>
          <w:rFonts w:eastAsia="Times New Roman"/>
          <w:color w:val="000000"/>
          <w:sz w:val="22"/>
          <w:szCs w:val="22"/>
        </w:rPr>
        <w:t xml:space="preserve"> </w:t>
      </w:r>
      <w:r>
        <w:rPr>
          <w:rFonts w:eastAsia="Times New Roman"/>
          <w:color w:val="000000"/>
          <w:sz w:val="22"/>
          <w:szCs w:val="22"/>
        </w:rPr>
        <w:fldChar w:fldCharType="begin"/>
      </w:r>
      <w:r>
        <w:rPr>
          <w:rFonts w:eastAsia="Times New Roman"/>
          <w:color w:val="000000"/>
          <w:sz w:val="22"/>
          <w:szCs w:val="22"/>
        </w:rPr>
        <w:instrText>ADDIN CSL_CITATION {"citationItems":[{"id":"ITEM-1","itemData":{"ISBN":"9786028470704","author":[{"dropping-particle":"","family":"Haryanto","given":"Dany","non-dropping-particle":"","parse-names":false,"suffix":""},{"dropping-particle":"","family":"Ariani","given":"Niken","non-dropping-particle":"","parse-names":false,"suffix":""}],"id":"ITEM-1","issued":{"date-parts":[["2010"]]},"number-of-pages":"188","publisher":"Prestasi Pustaka","publisher-place":"Jakarta","title":"Pembelajaran Multi Media Di Sekolah : Pedoman pembelajaran inspiratif, konstruktif, dan prospektif","type":"book"},"uris":["http://www.mendeley.com/documents/?uuid=762064b1-7830-4716-b75e-4c80c72f8aa9"]}],"mendeley":{"formattedCitation":"(Haryanto &amp; Ariani, 2010)","plainTextFormattedCitation":"(Haryanto &amp; Ariani, 2010)"},"properties":{"noteIndex":0},"schema":"https://github.com/citation-style-language/schema/raw/master/csl-citation.json"}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(Haryanto &amp; Ariani, 2010)</w:t>
      </w:r>
      <w:r>
        <w:rPr>
          <w:rFonts w:eastAsia="Times New Roman"/>
          <w:color w:val="000000"/>
          <w:sz w:val="22"/>
          <w:szCs w:val="22"/>
        </w:rPr>
        <w:fldChar w:fldCharType="end"/>
      </w:r>
      <w:r>
        <w:rPr>
          <w:rFonts w:eastAsia="Times New Roman"/>
          <w:color w:val="000000"/>
          <w:sz w:val="22"/>
          <w:szCs w:val="22"/>
        </w:rPr>
        <w:t xml:space="preserve">. </w:t>
      </w:r>
      <w:r>
        <w:rPr>
          <w:rFonts w:eastAsia="Times New Roman"/>
          <w:color w:val="000000"/>
          <w:sz w:val="22"/>
          <w:szCs w:val="22"/>
        </w:rPr>
        <w:t xml:space="preserve">Salah satu teknologi yang paling dekat dengan kehidupan peserta didik adalah perangkat berbasis </w:t>
      </w:r>
      <w:r>
        <w:rPr>
          <w:rFonts w:eastAsia="Times New Roman"/>
          <w:i/>
          <w:iCs/>
          <w:color w:val="000000"/>
          <w:sz w:val="22"/>
          <w:szCs w:val="22"/>
        </w:rPr>
        <w:t xml:space="preserve">Android. </w:t>
      </w:r>
      <w:r>
        <w:rPr>
          <w:rFonts w:eastAsia="Times New Roman"/>
          <w:color w:val="000000"/>
          <w:sz w:val="22"/>
          <w:szCs w:val="22"/>
        </w:rPr>
        <w:t>Android,</w:t>
      </w:r>
      <w:r>
        <w:rPr>
          <w:rFonts w:eastAsia="Times New Roman"/>
          <w:color w:val="000000"/>
          <w:sz w:val="22"/>
          <w:szCs w:val="22"/>
        </w:rPr>
        <w:t xml:space="preserve"> sebagai sistem operasi yang dominan pada perangkat mobile, memiliki potensi besar untuk dimanfaatkan dalam pengembangan media pembelajaran interaktif yang fleksibel </w:t>
      </w:r>
      <w:r>
        <w:rPr>
          <w:rFonts w:eastAsia="Times New Roman"/>
          <w:color w:val="000000"/>
          <w:sz w:val="22"/>
          <w:szCs w:val="22"/>
        </w:rPr>
        <w:t>setiap waktu, kapan saja dan di mana saja</w:t>
      </w:r>
      <w:r>
        <w:rPr>
          <w:rFonts w:eastAsia="Times New Roman"/>
          <w:color w:val="000000"/>
          <w:sz w:val="22"/>
          <w:szCs w:val="22"/>
        </w:rPr>
        <w:t xml:space="preserve">. </w:t>
      </w:r>
      <w:r>
        <w:rPr>
          <w:rFonts w:eastAsia="Times New Roman"/>
          <w:color w:val="000000"/>
          <w:sz w:val="22"/>
          <w:szCs w:val="22"/>
        </w:rPr>
        <w:t xml:space="preserve">Sebagai hasilnya, pendidik harus mampu merancang media pembelajaran berbasis </w:t>
      </w:r>
      <w:r>
        <w:rPr>
          <w:rFonts w:eastAsia="Times New Roman"/>
          <w:i/>
          <w:iCs/>
          <w:color w:val="000000"/>
          <w:sz w:val="22"/>
          <w:szCs w:val="22"/>
        </w:rPr>
        <w:t xml:space="preserve">Android </w:t>
      </w:r>
      <w:r>
        <w:rPr>
          <w:rFonts w:eastAsia="Times New Roman"/>
          <w:color w:val="000000"/>
          <w:sz w:val="22"/>
          <w:szCs w:val="22"/>
        </w:rPr>
        <w:t xml:space="preserve">yang </w:t>
      </w:r>
      <w:r>
        <w:rPr>
          <w:rFonts w:eastAsia="Times New Roman"/>
          <w:color w:val="000000"/>
          <w:sz w:val="22"/>
          <w:szCs w:val="22"/>
        </w:rPr>
        <w:t>tidak hanya menarik secara visual</w:t>
      </w:r>
      <w:r>
        <w:rPr>
          <w:rFonts w:eastAsia="Times New Roman"/>
          <w:color w:val="000000"/>
          <w:sz w:val="22"/>
          <w:szCs w:val="22"/>
        </w:rPr>
        <w:t>, tetapi juga sesuai dengan karakter dan kebutuhan siswa.</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Sebagai hasilnya</w:t>
      </w:r>
      <w:r>
        <w:rPr>
          <w:rFonts w:eastAsia="Times New Roman"/>
          <w:color w:val="000000"/>
          <w:sz w:val="22"/>
          <w:szCs w:val="22"/>
        </w:rPr>
        <w:t xml:space="preserve">, pendidik </w:t>
      </w:r>
      <w:r>
        <w:rPr>
          <w:rFonts w:eastAsia="Times New Roman"/>
          <w:color w:val="000000"/>
          <w:sz w:val="22"/>
          <w:szCs w:val="22"/>
        </w:rPr>
        <w:t>harus</w:t>
      </w:r>
      <w:r>
        <w:rPr>
          <w:rFonts w:eastAsia="Times New Roman"/>
          <w:color w:val="000000"/>
          <w:sz w:val="22"/>
          <w:szCs w:val="22"/>
        </w:rPr>
        <w:t xml:space="preserve"> memiliki kemampuan dalam merancang media pembelajaran berbasis </w:t>
      </w:r>
      <w:r>
        <w:rPr>
          <w:rFonts w:eastAsia="Times New Roman"/>
          <w:i/>
          <w:iCs/>
          <w:color w:val="000000"/>
          <w:sz w:val="22"/>
          <w:szCs w:val="22"/>
        </w:rPr>
        <w:t>Android</w:t>
      </w:r>
      <w:r>
        <w:rPr>
          <w:rFonts w:eastAsia="Times New Roman"/>
          <w:color w:val="000000"/>
          <w:sz w:val="22"/>
          <w:szCs w:val="22"/>
        </w:rPr>
        <w:t xml:space="preserve"> yang </w:t>
      </w:r>
      <w:r>
        <w:rPr>
          <w:rFonts w:eastAsia="Times New Roman"/>
          <w:color w:val="000000"/>
          <w:sz w:val="22"/>
          <w:szCs w:val="22"/>
        </w:rPr>
        <w:t>bukan</w:t>
      </w:r>
      <w:r>
        <w:rPr>
          <w:rFonts w:eastAsia="Times New Roman"/>
          <w:color w:val="000000"/>
          <w:sz w:val="22"/>
          <w:szCs w:val="22"/>
        </w:rPr>
        <w:t xml:space="preserve"> hanya menarik</w:t>
      </w:r>
      <w:r>
        <w:rPr>
          <w:rFonts w:eastAsia="Times New Roman"/>
          <w:color w:val="000000"/>
          <w:sz w:val="22"/>
          <w:szCs w:val="22"/>
        </w:rPr>
        <w:t xml:space="preserve"> di mata</w:t>
      </w:r>
      <w:r>
        <w:rPr>
          <w:rFonts w:eastAsia="Times New Roman"/>
          <w:color w:val="000000"/>
          <w:sz w:val="22"/>
          <w:szCs w:val="22"/>
        </w:rPr>
        <w:t xml:space="preserve">, </w:t>
      </w:r>
      <w:r>
        <w:rPr>
          <w:rFonts w:eastAsia="Times New Roman"/>
          <w:color w:val="000000"/>
          <w:sz w:val="22"/>
          <w:szCs w:val="22"/>
        </w:rPr>
        <w:t xml:space="preserve"> namun juga </w:t>
      </w:r>
      <w:r>
        <w:rPr>
          <w:rFonts w:eastAsia="Times New Roman"/>
          <w:color w:val="000000"/>
          <w:sz w:val="22"/>
          <w:szCs w:val="22"/>
        </w:rPr>
        <w:t xml:space="preserve">sesuai dengan karakteristik </w:t>
      </w:r>
      <w:r>
        <w:rPr>
          <w:rFonts w:eastAsia="Times New Roman"/>
          <w:color w:val="000000"/>
          <w:sz w:val="22"/>
          <w:szCs w:val="22"/>
        </w:rPr>
        <w:t>serta</w:t>
      </w:r>
      <w:r>
        <w:rPr>
          <w:rFonts w:eastAsia="Times New Roman"/>
          <w:color w:val="000000"/>
          <w:sz w:val="22"/>
          <w:szCs w:val="22"/>
        </w:rPr>
        <w:t xml:space="preserve"> kebutuhan peserta didik. Generasi digital saat ini cenderung menyukai pembelajaran yang bersifat visual, interaktif, fleksibel, serta memberikan umpan balik secara instan</w:t>
      </w:r>
      <w:r>
        <w:rPr>
          <w:rFonts w:eastAsia="Times New Roman"/>
          <w:color w:val="000000"/>
          <w:sz w:val="22"/>
          <w:szCs w:val="22"/>
        </w:rPr>
        <w:t xml:space="preserve"> </w:t>
      </w:r>
      <w:r>
        <w:rPr>
          <w:rFonts w:eastAsia="Times New Roman"/>
          <w:color w:val="000000"/>
          <w:sz w:val="22"/>
          <w:szCs w:val="22"/>
          <w:lang w:val="en-ID"/>
        </w:rPr>
        <w:fldChar w:fldCharType="begin"/>
      </w:r>
      <w:r>
        <w:rPr>
          <w:rFonts w:eastAsia="Times New Roman"/>
          <w:color w:val="000000"/>
          <w:sz w:val="22"/>
          <w:szCs w:val="22"/>
          <w:lang w:val="en-ID"/>
        </w:rPr>
        <w:instrText>ADDIN CSL_CITATION {"citationItems":[{"id":"ITEM-1","itemData":{"abstract":"… Selain bermanfaat bagi siswa, media pembelajaran berbasis android ini juga bermanfaat bagi guru, dimana dengan media ini mampu memudahkan guru untuk menyampaikan materi …","author":[{"dropping-particle":"","family":"Hilwana","given":"D","non-dropping-particle":"","parse-names":false,"suffix":""},{"dropping-particle":"","family":"Wulandari","given":"H","non-dropping-particle":"","parse-names":false,"suffix":""},{"dropping-particle":"","family":"...","given":"","non-dropping-particle":"","parse-names":false,"suffix":""}],"container-title":"Jurnal Ilmiah Wahana …","id":"ITEM-1","issue":"July","issued":{"date-parts":[["2022"]]},"page":"160-165","title":"Pengembangan Media Pembelajaran Aplikasi Android Interaktif Berbasis Software Ispring Suite di SMK Muhammadiyah 1 Kota Sukabumi","type":"article-journal","volume":"8"},"uris":["http://www.mendeley.com/documents/?uuid=52df642c-336a-47f4-a7f0-16d7482b7e6f"]}],"mendeley":{"formattedCitation":"(Hilwana et al., 2022)","manualFormatting":"(Marisa dkk., 2023; Hilwana dkk., 2022)","plainTextFormattedCitation":"(Hilwana et al., 2022)","previouslyFormattedCitation":"(Hilwana et al., 2022)"},"properties":{"noteIndex":0},"schema":"https://github.com/citation-style-language/schema/raw/master/csl-citation.json"}</w:instrText>
      </w:r>
      <w:r>
        <w:rPr>
          <w:rFonts w:eastAsia="Times New Roman"/>
          <w:color w:val="000000"/>
          <w:sz w:val="22"/>
          <w:szCs w:val="22"/>
          <w:lang w:val="en-ID"/>
        </w:rPr>
        <w:fldChar w:fldCharType="separate"/>
      </w:r>
      <w:r>
        <w:rPr>
          <w:rFonts w:eastAsia="Times New Roman"/>
          <w:noProof/>
          <w:color w:val="000000"/>
          <w:sz w:val="22"/>
          <w:szCs w:val="22"/>
          <w:lang w:val="en-ID"/>
        </w:rPr>
        <w:t xml:space="preserve">(Marisa </w:t>
      </w:r>
      <w:r>
        <w:rPr>
          <w:rFonts w:eastAsia="Times New Roman"/>
          <w:noProof/>
          <w:color w:val="000000"/>
          <w:sz w:val="22"/>
          <w:szCs w:val="22"/>
          <w:lang w:val="en-ID"/>
        </w:rPr>
        <w:t>dkk</w:t>
      </w:r>
      <w:r>
        <w:rPr>
          <w:rFonts w:eastAsia="Times New Roman"/>
          <w:noProof/>
          <w:color w:val="000000"/>
          <w:sz w:val="22"/>
          <w:szCs w:val="22"/>
          <w:lang w:val="en-ID"/>
        </w:rPr>
        <w:t>., 2023</w:t>
      </w:r>
      <w:r>
        <w:rPr>
          <w:rFonts w:eastAsia="Times New Roman"/>
          <w:noProof/>
          <w:color w:val="000000"/>
          <w:sz w:val="22"/>
          <w:szCs w:val="22"/>
          <w:lang w:val="en-ID"/>
        </w:rPr>
        <w:t xml:space="preserve">; </w:t>
      </w:r>
      <w:r>
        <w:rPr>
          <w:rFonts w:eastAsia="Times New Roman"/>
          <w:noProof/>
          <w:color w:val="000000"/>
          <w:sz w:val="22"/>
          <w:szCs w:val="22"/>
        </w:rPr>
        <w:t>Hilwana dkk., 2022</w:t>
      </w:r>
      <w:r>
        <w:rPr>
          <w:rFonts w:eastAsia="Times New Roman"/>
          <w:noProof/>
          <w:color w:val="000000"/>
          <w:sz w:val="22"/>
          <w:szCs w:val="22"/>
          <w:lang w:val="en-ID"/>
        </w:rPr>
        <w:t>)</w:t>
      </w:r>
      <w:r>
        <w:rPr>
          <w:rFonts w:eastAsia="Times New Roman"/>
          <w:color w:val="000000"/>
          <w:sz w:val="22"/>
          <w:szCs w:val="22"/>
          <w:lang w:val="en-ID"/>
        </w:rPr>
        <w:fldChar w:fldCharType="end"/>
      </w:r>
      <w:r>
        <w:rPr>
          <w:rFonts w:eastAsia="Times New Roman"/>
          <w:color w:val="000000"/>
          <w:sz w:val="22"/>
          <w:szCs w:val="22"/>
          <w:lang w:val="en-ID"/>
        </w:rPr>
        <w:t>.</w:t>
      </w:r>
      <w:r>
        <w:rPr>
          <w:rFonts w:eastAsia="Times New Roman"/>
          <w:color w:val="000000"/>
          <w:sz w:val="22"/>
          <w:szCs w:val="22"/>
          <w:lang w:val="en-ID"/>
        </w:rPr>
        <w:t xml:space="preserve"> </w:t>
      </w:r>
      <w:r>
        <w:rPr>
          <w:rFonts w:eastAsia="Times New Roman"/>
          <w:color w:val="000000"/>
          <w:sz w:val="22"/>
          <w:szCs w:val="22"/>
        </w:rPr>
        <w:t>Berdasarkan</w:t>
      </w:r>
      <w:r>
        <w:rPr>
          <w:rFonts w:eastAsia="Times New Roman"/>
          <w:color w:val="000000"/>
          <w:sz w:val="22"/>
          <w:szCs w:val="22"/>
        </w:rPr>
        <w:t xml:space="preserve"> karakteristik tersebut, </w:t>
      </w:r>
      <w:r>
        <w:rPr>
          <w:rFonts w:eastAsia="Times New Roman"/>
          <w:color w:val="000000"/>
          <w:sz w:val="22"/>
          <w:szCs w:val="22"/>
        </w:rPr>
        <w:t xml:space="preserve">pengembangan </w:t>
      </w:r>
      <w:r>
        <w:rPr>
          <w:rFonts w:eastAsia="Times New Roman"/>
          <w:color w:val="000000"/>
          <w:sz w:val="22"/>
          <w:szCs w:val="22"/>
        </w:rPr>
        <w:t xml:space="preserve">media pembelajaran </w:t>
      </w:r>
      <w:r>
        <w:rPr>
          <w:rFonts w:eastAsia="Times New Roman"/>
          <w:color w:val="000000"/>
          <w:sz w:val="22"/>
          <w:szCs w:val="22"/>
        </w:rPr>
        <w:t xml:space="preserve">perlu menciptakan pengalaman belajar yang relavan, menarik, dan mudah dimengerti. </w:t>
      </w:r>
      <w:r>
        <w:rPr>
          <w:rFonts w:eastAsia="Times New Roman"/>
          <w:color w:val="000000"/>
          <w:sz w:val="22"/>
          <w:szCs w:val="22"/>
        </w:rPr>
        <w:t xml:space="preserve"> </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i/>
          <w:iCs/>
          <w:color w:val="000000"/>
          <w:sz w:val="22"/>
          <w:szCs w:val="22"/>
        </w:rPr>
        <w:t>Android</w:t>
      </w:r>
      <w:r>
        <w:rPr>
          <w:rFonts w:eastAsia="Times New Roman"/>
          <w:color w:val="000000"/>
          <w:sz w:val="22"/>
          <w:szCs w:val="22"/>
        </w:rPr>
        <w:t xml:space="preserve"> sebagai sistem operasi terbuka (</w:t>
      </w:r>
      <w:r>
        <w:rPr>
          <w:rFonts w:eastAsia="Times New Roman"/>
          <w:i/>
          <w:iCs/>
          <w:color w:val="000000"/>
          <w:sz w:val="22"/>
          <w:szCs w:val="22"/>
        </w:rPr>
        <w:t>open source</w:t>
      </w:r>
      <w:r>
        <w:rPr>
          <w:rFonts w:eastAsia="Times New Roman"/>
          <w:color w:val="000000"/>
          <w:sz w:val="22"/>
          <w:szCs w:val="22"/>
        </w:rPr>
        <w:t xml:space="preserve">) telah mendominasi pasar perangkat mobile, termasuk di kalangan pelajar </w:t>
      </w:r>
      <w:r>
        <w:rPr>
          <w:rFonts w:eastAsia="Times New Roman"/>
          <w:color w:val="000000"/>
          <w:sz w:val="22"/>
          <w:szCs w:val="22"/>
        </w:rPr>
        <w:fldChar w:fldCharType="begin"/>
      </w:r>
      <w:r>
        <w:rPr>
          <w:rFonts w:eastAsia="Times New Roman"/>
          <w:color w:val="000000"/>
          <w:sz w:val="22"/>
          <w:szCs w:val="22"/>
        </w:rPr>
        <w:instrText>ADDIN CSL_CITATION {"citationItems":[{"id":"ITEM-1","itemData":{"DOI":"10.35508/haumeni.v4i1.16158","abstract":"Perkembangan teknologi menyebabkan terciptanya inovasi dalam berbagai bidang termasuk pendidikan. Oleh sebab itu tujuan dari penelitian ini untuk mengembangkan dan menghasilkan media pembelajaran berbasis android pada materi trigonometri yang valid, praktis dan efektif. Penelitian ini merupakan penelitian pengembangan (Research and development) dengan model pengembangan yang digunakan yaitu ADDIE (analysis, design, development, implementation, evaluation). Hasil rata-rata total kevalidan media (RTV) dari ahli materi yaitu 4.62 dan ahli media yaitu 4.64 sehingga media pembelajaran berbasis ini termasuk dalam kategori “sangat valid”. Hasil rata-rata total kepraktisan (RTP) media kelas kecil diperoleh 4.43 dan pada kelas besar diperoleh 4.6 sehingga media pembelajaran berbasis android ini termasuk dalam kategori sangat praktis dari respon peserta didik. Tetapi respon dari guru belum teruji kepraktisannya dikarenakan terdapat kendala yang menjadikan ini sebagai keterbatasan penelitian. Hasil tes evaluasi pada uji coba kelas kecil diperoleh presentase ketuntasan hasil belajar peserta didik adalah 100% dan uji coba kelas besar diperoleh presentase ketuntasan hasil belajar peserta didik adalah 74.19% termasuk dalam kategori efektif","author":[{"dropping-particle":"","family":"Langobelen","given":"Febronia Apolonia","non-dropping-particle":"","parse-names":false,"suffix":""},{"dropping-particle":"","family":"Garak","given":"Siprianus S.","non-dropping-particle":"","parse-names":false,"suffix":""},{"dropping-particle":"","family":"Blegur","given":"Irna Karlina Sensiana","non-dropping-particle":"","parse-names":false,"suffix":""}],"container-title":"Haumeni Journal of Education","id":"ITEM-1","issue":"1","issued":{"date-parts":[["2024"]]},"page":"9-20","title":"Pengembangan Media Pembelajaran Berbasis Android Menggunakan Ispring Suite Pada Materi Trigonometri Kelas X Sma Negeri 2 Nubatukan","type":"article-journal","volume":"4"},"uris":["http://www.mendeley.com/documents/?uuid=afd89e9d-5f71-41f0-985e-6d6b93d06151"]}],"mendeley":{"formattedCitation":"(Langobelen et al., 2024)","plainTextFormattedCitation":"(Langobelen et al., 2024)","previouslyFormattedCitation":"(Langobelen et al., 2024)"},"properties":{"noteIndex":0},"schema":"https://github.com/citation-style-language/schema/raw/master/csl-citation.json"}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(Langobelen et al., 2024)</w:t>
      </w:r>
      <w:r>
        <w:rPr>
          <w:rFonts w:eastAsia="Times New Roman"/>
          <w:color w:val="000000"/>
          <w:sz w:val="22"/>
          <w:szCs w:val="22"/>
        </w:rPr>
        <w:fldChar w:fldCharType="end"/>
      </w:r>
      <w:r>
        <w:rPr>
          <w:rFonts w:eastAsia="Times New Roman"/>
          <w:color w:val="000000"/>
          <w:sz w:val="22"/>
          <w:szCs w:val="22"/>
        </w:rPr>
        <w:t xml:space="preserve">. </w:t>
      </w:r>
      <w:r>
        <w:rPr>
          <w:rFonts w:eastAsia="Times New Roman"/>
          <w:color w:val="000000"/>
          <w:sz w:val="22"/>
          <w:szCs w:val="22"/>
        </w:rPr>
        <w:t xml:space="preserve">Keunggulannya dalam dunia pendidikan terletak pada fleksibilitas, ketersediaan berbagai aplikasi pendukung pembelajaran, serta kemudahan dalam pengembangan media interaktif yang mencakup video, animasi, kuis, hingga simulasi. Aplikasi berbasis </w:t>
      </w:r>
      <w:r>
        <w:rPr>
          <w:rFonts w:eastAsia="Times New Roman"/>
          <w:i/>
          <w:iCs/>
          <w:color w:val="000000"/>
          <w:sz w:val="22"/>
          <w:szCs w:val="22"/>
        </w:rPr>
        <w:t>Android</w:t>
      </w:r>
      <w:r>
        <w:rPr>
          <w:rFonts w:eastAsia="Times New Roman"/>
          <w:color w:val="000000"/>
          <w:sz w:val="22"/>
          <w:szCs w:val="22"/>
        </w:rPr>
        <w:t xml:space="preserve"> juga memungkinkan pembelajaran mandiri yang </w:t>
      </w:r>
      <w:r>
        <w:rPr>
          <w:rFonts w:eastAsia="Times New Roman"/>
          <w:color w:val="000000"/>
          <w:sz w:val="22"/>
          <w:szCs w:val="22"/>
        </w:rPr>
        <w:t>sejalan</w:t>
      </w:r>
      <w:r>
        <w:rPr>
          <w:rFonts w:eastAsia="Times New Roman"/>
          <w:color w:val="000000"/>
          <w:sz w:val="22"/>
          <w:szCs w:val="22"/>
        </w:rPr>
        <w:t xml:space="preserve"> dengan </w:t>
      </w:r>
      <w:r>
        <w:rPr>
          <w:rFonts w:eastAsia="Times New Roman"/>
          <w:color w:val="000000"/>
          <w:sz w:val="22"/>
          <w:szCs w:val="22"/>
        </w:rPr>
        <w:t>kaidah</w:t>
      </w:r>
      <w:r>
        <w:rPr>
          <w:rFonts w:eastAsia="Times New Roman"/>
          <w:color w:val="000000"/>
          <w:sz w:val="22"/>
          <w:szCs w:val="22"/>
        </w:rPr>
        <w:t xml:space="preserve"> pembelajaran </w:t>
      </w:r>
      <w:r>
        <w:rPr>
          <w:rFonts w:eastAsia="Times New Roman"/>
          <w:color w:val="000000"/>
          <w:sz w:val="22"/>
          <w:szCs w:val="22"/>
        </w:rPr>
        <w:t xml:space="preserve">di </w:t>
      </w:r>
      <w:r>
        <w:rPr>
          <w:rFonts w:eastAsia="Times New Roman"/>
          <w:color w:val="000000"/>
          <w:sz w:val="22"/>
          <w:szCs w:val="22"/>
        </w:rPr>
        <w:t>abad ke-21</w:t>
      </w:r>
      <w:r>
        <w:rPr>
          <w:rFonts w:eastAsia="Times New Roman"/>
          <w:color w:val="000000"/>
          <w:sz w:val="22"/>
          <w:szCs w:val="22"/>
        </w:rPr>
        <w:t xml:space="preserve"> </w:t>
      </w:r>
      <w:r>
        <w:rPr>
          <w:rFonts w:eastAsia="Times New Roman"/>
          <w:color w:val="000000"/>
          <w:sz w:val="22"/>
          <w:szCs w:val="22"/>
        </w:rPr>
        <w:fldChar w:fldCharType="begin"/>
      </w:r>
      <w:r>
        <w:rPr>
          <w:rFonts w:eastAsia="Times New Roman"/>
          <w:color w:val="000000"/>
          <w:sz w:val="22"/>
          <w:szCs w:val="22"/>
        </w:rPr>
        <w:instrText>ADDIN CSL_CITATION {"citationItems":[{"id":"ITEM-1","itemData":{"author":[{"dropping-particle":"","family":"Anjelina","given":"Shinta","non-dropping-particle":"","parse-names":false,"suffix":""},{"dropping-particle":"","family":"Putri","given":"Qadriah Triatni","non-dropping-particle":"","parse-names":false,"suffix":""},{"dropping-particle":"","family":"Mardiah","given":"Nur Ainnul","non-dropping-particle":"","parse-names":false,"suffix":""},{"dropping-particle":"","family":"Sari","given":"Karmila","non-dropping-particle":"","parse-names":false,"suffix":""}],"id":"ITEM-1","issue":"4","issued":{"date-parts":[["2021"]]},"page":"2040-2052","title":"Universitas Sembilanbelas November Kolaka , Kolaka , Indonesia Abstrak PENDAHULUAN Penilaian hasil belajar merupakan komponen penting dalam kegiatan pembelajaran ( Suciyati et al ., 2017 ). Penilaian hasil belajar dilakukan untuk mengukur tingkat pencapai","type":"article-journal","volume":"10"},"uris":["http://www.mendeley.com/documents/?uuid=fb47cfde-36c1-42fb-8113-539bf63656be"]}],"mendeley":{"formattedCitation":"(Anjelina et al., 2021)","manualFormatting":"(Larassaty, 2021; Anjelina dkk., 202 )","plainTextFormattedCitation":"(Anjelina et al., 2021)","previouslyFormattedCitation":"(Anjelina et al., 2021)"},"properties":{"noteIndex":0},"schema":"https://github.com/citation-style-language/schema/raw/master/csl-citation.json"}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(Larassaty, 2021</w:t>
      </w:r>
      <w:r>
        <w:rPr>
          <w:rFonts w:eastAsia="Times New Roman"/>
          <w:noProof/>
          <w:color w:val="000000"/>
          <w:sz w:val="22"/>
          <w:szCs w:val="22"/>
        </w:rPr>
        <w:t>;</w:t>
      </w:r>
      <w:r>
        <w:rPr>
          <w:rFonts w:eastAsia="Times New Roman"/>
          <w:noProof/>
          <w:color w:val="000000"/>
          <w:sz w:val="22"/>
          <w:szCs w:val="22"/>
        </w:rPr>
        <w:t xml:space="preserve"> </w:t>
      </w:r>
      <w:r>
        <w:rPr>
          <w:rFonts w:eastAsia="Times New Roman"/>
          <w:noProof/>
          <w:color w:val="000000"/>
          <w:sz w:val="22"/>
          <w:szCs w:val="22"/>
        </w:rPr>
        <w:t xml:space="preserve">Anjelina </w:t>
      </w:r>
      <w:r>
        <w:rPr>
          <w:rFonts w:eastAsia="Times New Roman"/>
          <w:noProof/>
          <w:color w:val="000000"/>
          <w:sz w:val="22"/>
          <w:szCs w:val="22"/>
        </w:rPr>
        <w:t>dkk</w:t>
      </w:r>
      <w:r>
        <w:rPr>
          <w:rFonts w:eastAsia="Times New Roman"/>
          <w:noProof/>
          <w:color w:val="000000"/>
          <w:sz w:val="22"/>
          <w:szCs w:val="22"/>
        </w:rPr>
        <w:t>., 202</w:t>
      </w:r>
      <w:r>
        <w:rPr>
          <w:rFonts w:eastAsia="Times New Roman"/>
          <w:noProof/>
          <w:color w:val="000000"/>
          <w:sz w:val="22"/>
          <w:szCs w:val="22"/>
        </w:rPr>
        <w:t xml:space="preserve"> </w:t>
      </w:r>
      <w:r>
        <w:rPr>
          <w:rFonts w:eastAsia="Times New Roman"/>
          <w:noProof/>
          <w:color w:val="000000"/>
          <w:sz w:val="22"/>
          <w:szCs w:val="22"/>
        </w:rPr>
        <w:t>)</w:t>
      </w:r>
      <w:r>
        <w:rPr>
          <w:rFonts w:eastAsia="Times New Roman"/>
          <w:color w:val="000000"/>
          <w:sz w:val="22"/>
          <w:szCs w:val="22"/>
        </w:rPr>
        <w:fldChar w:fldCharType="end"/>
      </w:r>
      <w:r>
        <w:rPr>
          <w:rFonts w:eastAsia="Times New Roman"/>
          <w:color w:val="000000"/>
          <w:sz w:val="22"/>
          <w:szCs w:val="22"/>
        </w:rPr>
        <w:t xml:space="preserve">. </w:t>
      </w:r>
      <w:r>
        <w:rPr>
          <w:rFonts w:eastAsia="Times New Roman"/>
          <w:color w:val="000000"/>
          <w:sz w:val="22"/>
          <w:szCs w:val="22"/>
        </w:rPr>
        <w:t xml:space="preserve">Salah satu </w:t>
      </w:r>
      <w:r>
        <w:rPr>
          <w:rFonts w:eastAsia="Times New Roman"/>
          <w:color w:val="000000"/>
          <w:sz w:val="22"/>
          <w:szCs w:val="22"/>
        </w:rPr>
        <w:t xml:space="preserve">disiplin ilmu yang paling cocok dengan dihubungkan pada media </w:t>
      </w:r>
      <w:r>
        <w:rPr>
          <w:rFonts w:eastAsia="Times New Roman"/>
          <w:color w:val="000000"/>
          <w:sz w:val="22"/>
          <w:szCs w:val="22"/>
        </w:rPr>
        <w:t xml:space="preserve"> berbasis </w:t>
      </w:r>
      <w:r>
        <w:rPr>
          <w:rFonts w:eastAsia="Times New Roman"/>
          <w:i/>
          <w:iCs/>
          <w:color w:val="000000"/>
          <w:sz w:val="22"/>
          <w:szCs w:val="22"/>
        </w:rPr>
        <w:t>Android</w:t>
      </w:r>
      <w:r>
        <w:rPr>
          <w:rFonts w:eastAsia="Times New Roman"/>
          <w:color w:val="000000"/>
          <w:sz w:val="22"/>
          <w:szCs w:val="22"/>
        </w:rPr>
        <w:t xml:space="preserve"> adalah matematika.</w:t>
      </w:r>
      <w:r>
        <w:rPr>
          <w:rFonts w:eastAsia="Times New Roman"/>
          <w:color w:val="000000"/>
          <w:sz w:val="22"/>
          <w:szCs w:val="22"/>
        </w:rPr>
        <w:t xml:space="preserve"> </w:t>
      </w:r>
    </w:p>
    <w:p>
      <w:pPr>
        <w:pStyle w:val="style0"/>
        <w:pBdr>
          <w:left w:val="nil"/>
          <w:right w:val="nil"/>
          <w:top w:val="nil"/>
          <w:bottom w:val="nil"/>
          <w:between w:val="nil"/>
        </w:pBdr>
        <w:spacing w:lineRule="auto" w:line="360"/>
        <w:ind w:firstLine="425"/>
        <w:rPr>
          <w:rFonts w:eastAsia="Times New Roman"/>
          <w:color w:val="000000"/>
          <w:sz w:val="22"/>
          <w:szCs w:val="22"/>
          <w:lang w:val="en-ID"/>
        </w:rPr>
      </w:pPr>
      <w:r>
        <w:rPr>
          <w:rFonts w:eastAsia="Times New Roman"/>
          <w:color w:val="000000"/>
          <w:sz w:val="22"/>
          <w:szCs w:val="22"/>
        </w:rPr>
        <w:t>Matematika m</w:t>
      </w:r>
      <w:r>
        <w:rPr>
          <w:rFonts w:eastAsia="Times New Roman"/>
          <w:color w:val="000000"/>
          <w:sz w:val="22"/>
          <w:szCs w:val="22"/>
        </w:rPr>
        <w:t xml:space="preserve">adalah </w:t>
      </w:r>
      <w:r>
        <w:rPr>
          <w:rFonts w:eastAsia="Times New Roman"/>
          <w:color w:val="000000"/>
          <w:sz w:val="22"/>
          <w:szCs w:val="22"/>
        </w:rPr>
        <w:t xml:space="preserve">salah satu </w:t>
      </w:r>
      <w:r>
        <w:rPr>
          <w:rFonts w:eastAsia="Times New Roman"/>
          <w:color w:val="000000"/>
          <w:sz w:val="22"/>
          <w:szCs w:val="22"/>
        </w:rPr>
        <w:t>disiplin ilmu</w:t>
      </w:r>
      <w:r>
        <w:rPr>
          <w:rFonts w:eastAsia="Times New Roman"/>
          <w:color w:val="000000"/>
          <w:sz w:val="22"/>
          <w:szCs w:val="22"/>
        </w:rPr>
        <w:t xml:space="preserve"> yang sangat relevan untuk diintegrasikan dengan media pembelajaran berbasis </w:t>
      </w:r>
      <w:r>
        <w:rPr>
          <w:rFonts w:eastAsia="Times New Roman"/>
          <w:i/>
          <w:iCs/>
          <w:color w:val="000000"/>
          <w:sz w:val="22"/>
          <w:szCs w:val="22"/>
        </w:rPr>
        <w:t>Android</w:t>
      </w:r>
      <w:r>
        <w:rPr>
          <w:rFonts w:eastAsia="Times New Roman"/>
          <w:color w:val="000000"/>
          <w:sz w:val="22"/>
          <w:szCs w:val="22"/>
        </w:rPr>
        <w:t xml:space="preserve">. </w:t>
      </w:r>
      <w:r>
        <w:rPr>
          <w:rFonts w:eastAsia="Times New Roman"/>
          <w:color w:val="000000"/>
          <w:sz w:val="22"/>
          <w:szCs w:val="22"/>
        </w:rPr>
        <w:t>Sebagai disiplin ilmu yang membantu mengasah kemampuan</w:t>
      </w:r>
      <w:r>
        <w:rPr>
          <w:rFonts w:eastAsia="Times New Roman"/>
          <w:color w:val="000000"/>
          <w:sz w:val="22"/>
          <w:szCs w:val="22"/>
        </w:rPr>
        <w:t xml:space="preserve"> berpikir kritis dan logis, matematika seringkali dianggap sulit karena sifatnya yang abstrak dan penuh simbol.</w:t>
      </w:r>
      <w:r>
        <w:rPr>
          <w:rFonts w:eastAsia="Times New Roman"/>
          <w:color w:val="000000"/>
          <w:sz w:val="22"/>
          <w:szCs w:val="22"/>
        </w:rPr>
        <w:t xml:space="preserve"> </w:t>
      </w:r>
      <w:r>
        <w:rPr>
          <w:rFonts w:eastAsia="Times New Roman"/>
          <w:color w:val="000000"/>
          <w:sz w:val="22"/>
          <w:szCs w:val="22"/>
        </w:rPr>
        <w:t xml:space="preserve">Salah satu tantangan besar adalah </w:t>
      </w:r>
      <w:r>
        <w:rPr>
          <w:rFonts w:eastAsia="Times New Roman"/>
          <w:color w:val="000000"/>
          <w:sz w:val="22"/>
          <w:szCs w:val="22"/>
        </w:rPr>
        <w:t xml:space="preserve">membantu </w:t>
      </w:r>
      <w:r>
        <w:rPr>
          <w:rFonts w:eastAsia="Times New Roman"/>
          <w:color w:val="000000"/>
          <w:sz w:val="22"/>
          <w:szCs w:val="22"/>
        </w:rPr>
        <w:t xml:space="preserve">siswa </w:t>
      </w:r>
      <w:r>
        <w:rPr>
          <w:rFonts w:eastAsia="Times New Roman"/>
          <w:color w:val="000000"/>
          <w:sz w:val="22"/>
          <w:szCs w:val="22"/>
        </w:rPr>
        <w:t>agar mereka dapat</w:t>
      </w:r>
      <w:r>
        <w:rPr>
          <w:rFonts w:eastAsia="Times New Roman"/>
          <w:color w:val="000000"/>
          <w:sz w:val="22"/>
          <w:szCs w:val="22"/>
        </w:rPr>
        <w:t xml:space="preserve"> memahami konsep yang bersifat teoretis</w:t>
      </w:r>
      <w:r>
        <w:rPr>
          <w:rFonts w:eastAsia="Times New Roman"/>
          <w:color w:val="000000"/>
          <w:sz w:val="22"/>
          <w:szCs w:val="22"/>
        </w:rPr>
        <w:t xml:space="preserve"> dan abstrak</w:t>
      </w:r>
      <w:r>
        <w:rPr>
          <w:rFonts w:eastAsia="Times New Roman"/>
          <w:color w:val="000000"/>
          <w:sz w:val="22"/>
          <w:szCs w:val="22"/>
        </w:rPr>
        <w:t>, sehingga mereka bisa mengubahnya menjadi pemahaman yang dapat diterapkan dan relevan dengan berbagai situasi kehidupan nyata</w:t>
      </w:r>
      <w:r>
        <w:rPr>
          <w:rFonts w:eastAsia="Times New Roman"/>
          <w:color w:val="000000"/>
          <w:sz w:val="22"/>
          <w:szCs w:val="22"/>
        </w:rPr>
        <w:t xml:space="preserve"> </w:t>
      </w:r>
      <w:r>
        <w:rPr>
          <w:rFonts w:eastAsia="Times New Roman"/>
          <w:color w:val="000000"/>
          <w:sz w:val="22"/>
          <w:szCs w:val="22"/>
        </w:rPr>
        <w:fldChar w:fldCharType="begin"/>
      </w:r>
      <w:r>
        <w:rPr>
          <w:rFonts w:eastAsia="Times New Roman"/>
          <w:color w:val="000000"/>
          <w:sz w:val="22"/>
          <w:szCs w:val="22"/>
        </w:rPr>
        <w:instrText>ADDIN CSL_CITATION {"citationItems":[{"id":"ITEM-1","itemData":{"author":[{"dropping-particle":"","family":"Baharuddin","given":"","non-dropping-particle":"","parse-names":false,"suffix":""},{"dropping-particle":"","family":"Amin","given":"Badaruddin","non-dropping-particle":"","parse-names":false,"suffix":""},{"dropping-particle":"","family":"Sudarmin","given":"","non-dropping-particle":"","parse-names":false,"suffix":""},{"dropping-particle":"","family":"Rizki","given":"Muhammad","non-dropping-particle":"","parse-names":false,"suffix":""},{"dropping-particle":"","family":"Hidayat","given":"Muh. Nur","non-dropping-particle":"","parse-names":false,"suffix":""},{"dropping-particle":"","family":"Masnaeni","given":"","non-dropping-particle":"","parse-names":false,"suffix":""}],"container-title":"KHIDMAH: Jurnal Pengabdian kepada Masyarakat Implementasi","id":"ITEM-1","issued":{"date-parts":[["2025"]]},"page":"59-70","title":"Implementasi Media Pembelajaran Matematika Berbasis Augmented Reality pada Materi Transformasi Geometri di SMA Insan Cendekia Syech Yusuf Gowa Implementation of Augmented Reality-Based Mathematics Learning Media on Geometric Transformation Material at Ins","type":"article-journal","volume":"5(1)"},"uris":["http://www.mendeley.com/documents/?uuid=689e8bd7-271e-4e66-93b7-0057a99488bf"]}],"mendeley":{"formattedCitation":"(Baharuddin et al., 2025)","manualFormatting":"(Baharuddin dkk., 2025)","plainTextFormattedCitation":"(Baharuddin et al., 2025)","previouslyFormattedCitation":"(Baharuddin et al., 2025)"},"properties":{"noteIndex":0},"schema":"https://github.com/citation-style-language/schema/raw/master/csl-citation.json"}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(Baharuddin</w:t>
      </w:r>
      <w:r>
        <w:rPr>
          <w:rFonts w:eastAsia="Times New Roman"/>
          <w:noProof/>
          <w:color w:val="000000"/>
          <w:sz w:val="22"/>
          <w:szCs w:val="22"/>
        </w:rPr>
        <w:t xml:space="preserve"> dkk</w:t>
      </w:r>
      <w:r>
        <w:rPr>
          <w:rFonts w:eastAsia="Times New Roman"/>
          <w:noProof/>
          <w:color w:val="000000"/>
          <w:sz w:val="22"/>
          <w:szCs w:val="22"/>
        </w:rPr>
        <w:t>., 2025)</w:t>
      </w:r>
      <w:r>
        <w:rPr>
          <w:rFonts w:eastAsia="Times New Roman"/>
          <w:color w:val="000000"/>
          <w:sz w:val="22"/>
          <w:szCs w:val="22"/>
        </w:rPr>
        <w:fldChar w:fldCharType="end"/>
      </w:r>
      <w:r>
        <w:rPr>
          <w:rFonts w:eastAsia="Times New Roman"/>
          <w:color w:val="000000"/>
          <w:sz w:val="22"/>
          <w:szCs w:val="22"/>
        </w:rPr>
        <w:t>.</w:t>
      </w:r>
      <w:r>
        <w:rPr>
          <w:rFonts w:eastAsia="Times New Roman"/>
          <w:color w:val="000000"/>
          <w:sz w:val="22"/>
          <w:szCs w:val="22"/>
        </w:rPr>
        <w:t xml:space="preserve"> Penyampaian </w:t>
      </w:r>
      <w:r>
        <w:rPr>
          <w:rFonts w:eastAsia="Times New Roman"/>
          <w:color w:val="000000"/>
          <w:sz w:val="22"/>
          <w:szCs w:val="22"/>
        </w:rPr>
        <w:t xml:space="preserve">materi secara konvensional tanpa dukungan media yang menarik dapat menurunkan motivasi dan pemahaman siswa </w:t>
      </w:r>
      <w:r>
        <w:rPr>
          <w:rFonts w:eastAsia="Times New Roman"/>
          <w:color w:val="000000"/>
          <w:sz w:val="22"/>
          <w:szCs w:val="22"/>
        </w:rPr>
        <w:t xml:space="preserve">(Sapitri </w:t>
      </w:r>
      <w:r>
        <w:rPr>
          <w:rFonts w:eastAsia="Times New Roman"/>
          <w:color w:val="000000"/>
          <w:sz w:val="22"/>
          <w:szCs w:val="22"/>
        </w:rPr>
        <w:t>dkk</w:t>
      </w:r>
      <w:r>
        <w:rPr>
          <w:rFonts w:eastAsia="Times New Roman"/>
          <w:color w:val="000000"/>
          <w:sz w:val="22"/>
          <w:szCs w:val="22"/>
        </w:rPr>
        <w:t>., 2024). Untuk menjawab tantangan tersebut, dibutuhkan media pembelajaran yang tidak hanya menyampaikan materi secara informatif, tetapi juga mampu membangun keterlibatan dan visualisasi konsep secara lebih nyata.</w:t>
      </w:r>
      <w:r>
        <w:rPr>
          <w:rFonts w:eastAsia="Times New Roman"/>
          <w:color w:val="000000"/>
          <w:sz w:val="22"/>
          <w:szCs w:val="22"/>
        </w:rPr>
        <w:t xml:space="preserve"> </w:t>
      </w:r>
      <w:r>
        <w:rPr>
          <w:rFonts w:eastAsia="Times New Roman"/>
          <w:color w:val="000000"/>
          <w:sz w:val="22"/>
          <w:szCs w:val="22"/>
        </w:rPr>
        <w:t xml:space="preserve">Media </w:t>
      </w:r>
      <w:r>
        <w:rPr>
          <w:rFonts w:eastAsia="Times New Roman"/>
          <w:color w:val="000000"/>
          <w:sz w:val="22"/>
          <w:szCs w:val="22"/>
        </w:rPr>
        <w:t xml:space="preserve">pembelajaran </w:t>
      </w:r>
      <w:r>
        <w:rPr>
          <w:rFonts w:eastAsia="Times New Roman"/>
          <w:color w:val="000000"/>
          <w:sz w:val="22"/>
          <w:szCs w:val="22"/>
        </w:rPr>
        <w:t xml:space="preserve">berbasis </w:t>
      </w:r>
      <w:r>
        <w:rPr>
          <w:rFonts w:eastAsia="Times New Roman"/>
          <w:i/>
          <w:iCs/>
          <w:color w:val="000000"/>
          <w:sz w:val="22"/>
          <w:szCs w:val="22"/>
        </w:rPr>
        <w:t>Android</w:t>
      </w:r>
      <w:r>
        <w:rPr>
          <w:rFonts w:eastAsia="Times New Roman"/>
          <w:color w:val="000000"/>
          <w:sz w:val="22"/>
          <w:szCs w:val="22"/>
        </w:rPr>
        <w:t xml:space="preserve"> menjadi pilihan tepat karena dapat menyajikan materi secara visual, menyediakan latihan interaktif, </w:t>
      </w:r>
      <w:r>
        <w:rPr>
          <w:rFonts w:eastAsia="Times New Roman"/>
          <w:color w:val="000000"/>
          <w:sz w:val="22"/>
          <w:szCs w:val="22"/>
        </w:rPr>
        <w:t xml:space="preserve">serta sejalan denga cara belajar peserta didik di zaman digital </w:t>
      </w:r>
      <w:r>
        <w:rPr>
          <w:rFonts w:eastAsia="Times New Roman"/>
          <w:color w:val="000000"/>
          <w:sz w:val="22"/>
          <w:szCs w:val="22"/>
        </w:rPr>
        <w:t xml:space="preserve">(Larassaty, 2021; Sapitri </w:t>
      </w:r>
      <w:r>
        <w:rPr>
          <w:rFonts w:eastAsia="Times New Roman"/>
          <w:color w:val="000000"/>
          <w:sz w:val="22"/>
          <w:szCs w:val="22"/>
        </w:rPr>
        <w:t>dkk</w:t>
      </w:r>
      <w:r>
        <w:rPr>
          <w:rFonts w:eastAsia="Times New Roman"/>
          <w:color w:val="000000"/>
          <w:sz w:val="22"/>
          <w:szCs w:val="22"/>
        </w:rPr>
        <w:t xml:space="preserve">., 2024; Langobelen </w:t>
      </w:r>
      <w:r>
        <w:rPr>
          <w:rFonts w:eastAsia="Times New Roman"/>
          <w:color w:val="000000"/>
          <w:sz w:val="22"/>
          <w:szCs w:val="22"/>
        </w:rPr>
        <w:t>dkk</w:t>
      </w:r>
      <w:r>
        <w:rPr>
          <w:rFonts w:eastAsia="Times New Roman"/>
          <w:color w:val="000000"/>
          <w:sz w:val="22"/>
          <w:szCs w:val="22"/>
        </w:rPr>
        <w:t>., 2024).</w:t>
      </w:r>
      <w:r>
        <w:rPr>
          <w:rFonts w:eastAsia="Times New Roman"/>
          <w:color w:val="000000"/>
          <w:sz w:val="22"/>
          <w:szCs w:val="22"/>
          <w:lang w:val="en-ID"/>
        </w:rPr>
        <w:t xml:space="preserve"> </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 xml:space="preserve">Media pembelajaran yang </w:t>
      </w:r>
      <w:r>
        <w:rPr>
          <w:rFonts w:eastAsia="Times New Roman"/>
          <w:color w:val="000000"/>
          <w:sz w:val="22"/>
          <w:szCs w:val="22"/>
        </w:rPr>
        <w:t>menggunakan</w:t>
      </w:r>
      <w:r>
        <w:rPr>
          <w:rFonts w:eastAsia="Times New Roman"/>
          <w:color w:val="000000"/>
          <w:sz w:val="22"/>
          <w:szCs w:val="22"/>
        </w:rPr>
        <w:t xml:space="preserve"> </w:t>
      </w:r>
      <w:r>
        <w:rPr>
          <w:rFonts w:eastAsia="Times New Roman"/>
          <w:i/>
          <w:iCs/>
          <w:color w:val="000000"/>
          <w:sz w:val="22"/>
          <w:szCs w:val="22"/>
        </w:rPr>
        <w:t>Android</w:t>
      </w:r>
      <w:r>
        <w:rPr>
          <w:rFonts w:eastAsia="Times New Roman"/>
          <w:color w:val="000000"/>
          <w:sz w:val="22"/>
          <w:szCs w:val="22"/>
        </w:rPr>
        <w:t xml:space="preserve"> bisa dibuat tanpa </w:t>
      </w:r>
      <w:r>
        <w:rPr>
          <w:rFonts w:eastAsia="Times New Roman"/>
          <w:color w:val="000000"/>
          <w:sz w:val="22"/>
          <w:szCs w:val="22"/>
        </w:rPr>
        <w:t xml:space="preserve">memerlukan </w:t>
      </w:r>
      <w:r>
        <w:rPr>
          <w:rFonts w:eastAsia="Times New Roman"/>
          <w:color w:val="000000"/>
          <w:sz w:val="22"/>
          <w:szCs w:val="22"/>
        </w:rPr>
        <w:t xml:space="preserve">pemrograman, </w:t>
      </w:r>
      <w:r>
        <w:rPr>
          <w:rFonts w:eastAsia="Times New Roman"/>
          <w:color w:val="000000"/>
          <w:sz w:val="22"/>
          <w:szCs w:val="22"/>
        </w:rPr>
        <w:t>hanya dengan menggunakan</w:t>
      </w:r>
      <w:r>
        <w:rPr>
          <w:rFonts w:eastAsia="Times New Roman"/>
          <w:color w:val="000000"/>
          <w:sz w:val="22"/>
          <w:szCs w:val="22"/>
        </w:rPr>
        <w:t xml:space="preserve"> perangkat lunak </w:t>
      </w:r>
      <w:r>
        <w:rPr>
          <w:rFonts w:eastAsia="Times New Roman"/>
          <w:i/>
          <w:iCs/>
          <w:color w:val="000000"/>
          <w:sz w:val="22"/>
          <w:szCs w:val="22"/>
        </w:rPr>
        <w:t>iSpring Suite</w:t>
      </w:r>
      <w:r>
        <w:rPr>
          <w:rFonts w:eastAsia="Times New Roman"/>
          <w:i/>
          <w:iCs/>
          <w:color w:val="000000"/>
          <w:sz w:val="22"/>
          <w:szCs w:val="22"/>
        </w:rPr>
        <w:t xml:space="preserve"> </w:t>
      </w:r>
      <w:r>
        <w:rPr>
          <w:rFonts w:eastAsia="Times New Roman"/>
          <w:color w:val="000000"/>
          <w:sz w:val="22"/>
          <w:szCs w:val="22"/>
        </w:rPr>
        <w:t>11</w:t>
      </w:r>
      <w:r>
        <w:rPr>
          <w:rFonts w:eastAsia="Times New Roman"/>
          <w:color w:val="000000"/>
          <w:sz w:val="22"/>
          <w:szCs w:val="22"/>
        </w:rPr>
        <w:t xml:space="preserve">. </w:t>
      </w:r>
      <w:r>
        <w:rPr>
          <w:rFonts w:eastAsia="Times New Roman"/>
          <w:i/>
          <w:iCs/>
          <w:color w:val="000000"/>
          <w:sz w:val="22"/>
          <w:szCs w:val="22"/>
        </w:rPr>
        <w:t>iSpring</w:t>
      </w:r>
      <w:r>
        <w:rPr>
          <w:rFonts w:eastAsia="Times New Roman"/>
          <w:color w:val="000000"/>
          <w:sz w:val="22"/>
          <w:szCs w:val="22"/>
        </w:rPr>
        <w:t xml:space="preserve"> </w:t>
      </w:r>
      <w:r>
        <w:rPr>
          <w:rFonts w:eastAsia="Times New Roman"/>
          <w:i/>
          <w:iCs/>
          <w:color w:val="000000"/>
          <w:sz w:val="22"/>
          <w:szCs w:val="22"/>
        </w:rPr>
        <w:t>Suite</w:t>
      </w:r>
      <w:r>
        <w:rPr>
          <w:rFonts w:eastAsia="Times New Roman"/>
          <w:i/>
          <w:iCs/>
          <w:color w:val="000000"/>
          <w:sz w:val="22"/>
          <w:szCs w:val="22"/>
        </w:rPr>
        <w:t xml:space="preserve"> </w:t>
      </w:r>
      <w:r>
        <w:rPr>
          <w:rFonts w:eastAsia="Times New Roman"/>
          <w:color w:val="000000"/>
          <w:sz w:val="22"/>
          <w:szCs w:val="22"/>
        </w:rPr>
        <w:t>11</w:t>
      </w:r>
      <w:r>
        <w:rPr>
          <w:rFonts w:eastAsia="Times New Roman"/>
          <w:i/>
          <w:iCs/>
          <w:color w:val="000000"/>
          <w:sz w:val="22"/>
          <w:szCs w:val="22"/>
        </w:rPr>
        <w:t xml:space="preserve"> </w:t>
      </w:r>
      <w:r>
        <w:rPr>
          <w:rFonts w:eastAsia="Times New Roman"/>
          <w:color w:val="000000"/>
          <w:sz w:val="22"/>
          <w:szCs w:val="22"/>
        </w:rPr>
        <w:t xml:space="preserve">adalah fitur yang memperluas kemampuan utama </w:t>
      </w:r>
      <w:r>
        <w:rPr>
          <w:rFonts w:eastAsia="Times New Roman"/>
          <w:i/>
          <w:iCs/>
          <w:color w:val="000000"/>
          <w:sz w:val="22"/>
          <w:szCs w:val="22"/>
        </w:rPr>
        <w:t>Microsoft PowerPoint</w:t>
      </w:r>
      <w:r>
        <w:rPr>
          <w:rFonts w:eastAsia="Times New Roman"/>
          <w:color w:val="000000"/>
          <w:sz w:val="22"/>
          <w:szCs w:val="22"/>
        </w:rPr>
        <w:t xml:space="preserve">, dan fitur ini bisa mengubah file dari PPT menjadi HTML. Dengan </w:t>
      </w:r>
      <w:r>
        <w:rPr>
          <w:rFonts w:eastAsia="Times New Roman"/>
          <w:i/>
          <w:iCs/>
          <w:color w:val="000000"/>
          <w:sz w:val="22"/>
          <w:szCs w:val="22"/>
        </w:rPr>
        <w:t>iSpring</w:t>
      </w:r>
      <w:r>
        <w:rPr>
          <w:rFonts w:eastAsia="Times New Roman"/>
          <w:color w:val="000000"/>
          <w:sz w:val="22"/>
          <w:szCs w:val="22"/>
        </w:rPr>
        <w:t xml:space="preserve"> </w:t>
      </w:r>
      <w:r>
        <w:rPr>
          <w:rFonts w:eastAsia="Times New Roman"/>
          <w:i/>
          <w:iCs/>
          <w:color w:val="000000"/>
          <w:sz w:val="22"/>
          <w:szCs w:val="22"/>
        </w:rPr>
        <w:t>Suite</w:t>
      </w:r>
      <w:r>
        <w:rPr>
          <w:rFonts w:eastAsia="Times New Roman"/>
          <w:i/>
          <w:iCs/>
          <w:color w:val="000000"/>
          <w:sz w:val="22"/>
          <w:szCs w:val="22"/>
        </w:rPr>
        <w:t xml:space="preserve"> </w:t>
      </w:r>
      <w:r>
        <w:rPr>
          <w:rFonts w:eastAsia="Times New Roman"/>
          <w:color w:val="000000"/>
          <w:sz w:val="22"/>
          <w:szCs w:val="22"/>
        </w:rPr>
        <w:t>11</w:t>
      </w:r>
      <w:r>
        <w:rPr>
          <w:rFonts w:eastAsia="Times New Roman"/>
          <w:color w:val="000000"/>
          <w:sz w:val="22"/>
          <w:szCs w:val="22"/>
        </w:rPr>
        <w:t xml:space="preserve">, pengguna bisa menambahkan musik, membuat kuis berbagai format, </w:t>
      </w:r>
      <w:r>
        <w:rPr>
          <w:rFonts w:eastAsia="Times New Roman"/>
          <w:color w:val="000000"/>
          <w:sz w:val="22"/>
          <w:szCs w:val="22"/>
        </w:rPr>
        <w:t>serta</w:t>
      </w:r>
      <w:r>
        <w:rPr>
          <w:rFonts w:eastAsia="Times New Roman"/>
          <w:color w:val="000000"/>
          <w:sz w:val="22"/>
          <w:szCs w:val="22"/>
        </w:rPr>
        <w:t xml:space="preserve"> mempunyai beberapa pengaturan slide di PPT. Media pembelajaran yang dikembangkan dengan </w:t>
      </w:r>
      <w:r>
        <w:rPr>
          <w:rFonts w:eastAsia="Times New Roman"/>
          <w:i/>
          <w:iCs/>
          <w:color w:val="000000"/>
          <w:sz w:val="22"/>
          <w:szCs w:val="22"/>
        </w:rPr>
        <w:t>iSpring</w:t>
      </w:r>
      <w:r>
        <w:rPr>
          <w:rFonts w:eastAsia="Times New Roman"/>
          <w:color w:val="000000"/>
          <w:sz w:val="22"/>
          <w:szCs w:val="22"/>
        </w:rPr>
        <w:t xml:space="preserve"> </w:t>
      </w:r>
      <w:r>
        <w:rPr>
          <w:rFonts w:eastAsia="Times New Roman"/>
          <w:i/>
          <w:iCs/>
          <w:color w:val="000000"/>
          <w:sz w:val="22"/>
          <w:szCs w:val="22"/>
        </w:rPr>
        <w:t xml:space="preserve">Suite </w:t>
      </w:r>
      <w:r>
        <w:rPr>
          <w:rFonts w:eastAsia="Times New Roman"/>
          <w:color w:val="000000"/>
          <w:sz w:val="22"/>
          <w:szCs w:val="22"/>
        </w:rPr>
        <w:t xml:space="preserve">11 </w:t>
      </w:r>
      <w:r>
        <w:rPr>
          <w:rFonts w:eastAsia="Times New Roman"/>
          <w:color w:val="000000"/>
          <w:sz w:val="22"/>
          <w:szCs w:val="22"/>
        </w:rPr>
        <w:t>tampak menarik</w:t>
      </w:r>
      <w:r>
        <w:rPr>
          <w:rFonts w:eastAsia="Times New Roman"/>
          <w:color w:val="000000"/>
          <w:sz w:val="22"/>
          <w:szCs w:val="22"/>
        </w:rPr>
        <w:t xml:space="preserve"> bagi </w:t>
      </w:r>
      <w:r>
        <w:rPr>
          <w:rFonts w:eastAsia="Times New Roman"/>
          <w:color w:val="000000"/>
          <w:sz w:val="22"/>
          <w:szCs w:val="22"/>
        </w:rPr>
        <w:t>para peserta didik</w:t>
      </w:r>
      <w:r>
        <w:rPr>
          <w:rFonts w:eastAsia="Times New Roman"/>
          <w:color w:val="000000"/>
          <w:sz w:val="22"/>
          <w:szCs w:val="22"/>
        </w:rPr>
        <w:t>, dan jenis media</w:t>
      </w:r>
      <w:r>
        <w:rPr>
          <w:rFonts w:eastAsia="Times New Roman"/>
          <w:color w:val="000000"/>
          <w:sz w:val="22"/>
          <w:szCs w:val="22"/>
        </w:rPr>
        <w:t xml:space="preserve"> </w:t>
      </w:r>
      <w:r>
        <w:rPr>
          <w:rFonts w:eastAsia="Times New Roman"/>
          <w:color w:val="000000"/>
          <w:sz w:val="22"/>
          <w:szCs w:val="22"/>
        </w:rPr>
        <w:t xml:space="preserve">interaktif berbasis </w:t>
      </w:r>
      <w:r>
        <w:rPr>
          <w:rFonts w:eastAsia="Times New Roman"/>
          <w:i/>
          <w:iCs/>
          <w:color w:val="000000"/>
          <w:sz w:val="22"/>
          <w:szCs w:val="22"/>
        </w:rPr>
        <w:t>Android</w:t>
      </w:r>
      <w:r>
        <w:rPr>
          <w:rFonts w:eastAsia="Times New Roman"/>
          <w:color w:val="000000"/>
          <w:sz w:val="22"/>
          <w:szCs w:val="22"/>
        </w:rPr>
        <w:t xml:space="preserve"> adalah ide </w:t>
      </w:r>
      <w:r>
        <w:rPr>
          <w:rFonts w:eastAsia="Times New Roman"/>
          <w:color w:val="000000"/>
          <w:sz w:val="22"/>
          <w:szCs w:val="22"/>
        </w:rPr>
        <w:t>cerdas yang</w:t>
      </w:r>
      <w:r>
        <w:rPr>
          <w:rFonts w:eastAsia="Times New Roman"/>
          <w:color w:val="000000"/>
          <w:sz w:val="22"/>
          <w:szCs w:val="22"/>
        </w:rPr>
        <w:t xml:space="preserve"> digunakan </w:t>
      </w:r>
      <w:r>
        <w:rPr>
          <w:rFonts w:eastAsia="Times New Roman"/>
          <w:color w:val="000000"/>
          <w:sz w:val="22"/>
          <w:szCs w:val="22"/>
        </w:rPr>
        <w:t>untuk</w:t>
      </w:r>
      <w:r>
        <w:rPr>
          <w:rFonts w:eastAsia="Times New Roman"/>
          <w:color w:val="000000"/>
          <w:sz w:val="22"/>
          <w:szCs w:val="22"/>
        </w:rPr>
        <w:t xml:space="preserve"> proses belajar </w:t>
      </w:r>
      <w:r>
        <w:rPr>
          <w:rFonts w:eastAsia="Times New Roman"/>
          <w:color w:val="000000"/>
          <w:sz w:val="22"/>
          <w:szCs w:val="22"/>
        </w:rPr>
        <w:fldChar w:fldCharType="begin"/>
      </w:r>
      <w:r>
        <w:rPr>
          <w:rFonts w:eastAsia="Times New Roman"/>
          <w:color w:val="000000"/>
          <w:sz w:val="22"/>
          <w:szCs w:val="22"/>
        </w:rPr>
        <w:instrText>ADDIN CSL_CITATION {"citationItems":[{"id":"ITEM-1","itemData":{"ISSN":"2715-8292","abstract":"This research aims to develop a valid, practical, and effective android and ispring based mathematics learning media of sequence and series materials. Researchers use the Research and Development (R&amp;D) method with ADDIE (analysis, design, development, improvement, and design) development models as the research method. The data in this study is obtained from interviews, questionnaires, and tests. The result shows that the developed learning media meets the feasibility criteria of learning media are valid, practical, and effective. The validity average of subject experts is 4.75, and 4.52 for media experts by the \"valid\" category. The practicality average for teachers of the small class is 4.83 and 4.72 for teachers of the big ones, then, for students, it's 4.89 for the small ones and 4.85 for the big ones by the \"practical\" category. The percentage of students who pass the passing grade is 70% in the small class by the \"effective\"actegory and 82% in the big class by the \"very effective\" category.","author":[{"dropping-particle":"","family":"Bana","given":"Rindiani E","non-dropping-particle":"","parse-names":false,"suffix":""},{"dropping-particle":"","family":"Ekowati","given":"Ch Krisnandari","non-dropping-particle":"","parse-names":false,"suffix":""},{"dropping-particle":"","family":"Blegur","given":"Irna K S","non-dropping-particle":"","parse-names":false,"suffix":""}],"container-title":"Mandalika Mathematics and Education Journal","id":"ITEM-1","issue":"1","issued":{"date-parts":[["2023"]]},"page":"41-56","title":"Pengembangan Media Pembelajaran Matematika Berbasis Android dan Ispring pada Materi Barisan dan Deret","type":"article-journal","volume":"5"},"uris":["http://www.mendeley.com/documents/?uuid=79226f08-c21d-4a68-9fac-960fa05a7cf7","http://www.mendeley.com/documents/?uuid=f997ed37-54ca-421f-9742-ff1a1a0fc07f","http://www.mendeley.com/documents/?uuid=84f617e9-7148-414b-9263-328875be03c1"]}],"mendeley":{"formattedCitation":"(Bana et al., 2023)","manualFormatting":"(Bana dkk., 2023)","plainTextFormattedCitation":"(Bana et al., 2023)","previouslyFormattedCitation":"(Bana et al., 2023)"},"properties":{"noteIndex":0},"schema":"https://github.com/citation-style-language/schema/raw/master/csl-citation.json"}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 xml:space="preserve">(Bana </w:t>
      </w:r>
      <w:r>
        <w:rPr>
          <w:rFonts w:eastAsia="Times New Roman"/>
          <w:noProof/>
          <w:color w:val="000000"/>
          <w:sz w:val="22"/>
          <w:szCs w:val="22"/>
        </w:rPr>
        <w:t>dkk</w:t>
      </w:r>
      <w:r>
        <w:rPr>
          <w:rFonts w:eastAsia="Times New Roman"/>
          <w:noProof/>
          <w:color w:val="000000"/>
          <w:sz w:val="22"/>
          <w:szCs w:val="22"/>
        </w:rPr>
        <w:t>., 2023)</w:t>
      </w:r>
      <w:r>
        <w:rPr>
          <w:rFonts w:eastAsia="Times New Roman"/>
          <w:color w:val="000000"/>
          <w:sz w:val="22"/>
          <w:szCs w:val="22"/>
        </w:rPr>
        <w:fldChar w:fldCharType="end"/>
      </w:r>
      <w:r>
        <w:rPr>
          <w:rFonts w:eastAsia="Times New Roman"/>
          <w:color w:val="000000"/>
          <w:sz w:val="22"/>
          <w:szCs w:val="22"/>
        </w:rPr>
        <w:t xml:space="preserve">. Saat ini, </w:t>
      </w:r>
      <w:r>
        <w:rPr>
          <w:rFonts w:eastAsia="Times New Roman"/>
          <w:i/>
          <w:iCs/>
          <w:color w:val="000000"/>
          <w:sz w:val="22"/>
          <w:szCs w:val="22"/>
        </w:rPr>
        <w:t>Android</w:t>
      </w:r>
      <w:r>
        <w:rPr>
          <w:rFonts w:eastAsia="Times New Roman"/>
          <w:color w:val="000000"/>
          <w:sz w:val="22"/>
          <w:szCs w:val="22"/>
        </w:rPr>
        <w:t xml:space="preserve"> adalah barang yang sangat umum dan wajib dimiliki oleh semua siswa dan guru, sehingga sangat bermanfaat dalam proses belajar tatap muka di sekolah atau belajar mandiri di rumah, untuk meningkatkan motivasi belajar dan memudahkan pemahaman materi, baik secara individu maupun kelompok </w:t>
      </w:r>
      <w:r>
        <w:rPr>
          <w:rFonts w:eastAsia="Times New Roman"/>
          <w:color w:val="000000"/>
          <w:sz w:val="22"/>
          <w:szCs w:val="22"/>
        </w:rPr>
        <w:fldChar w:fldCharType="begin"/>
      </w:r>
      <w:r>
        <w:rPr>
          <w:rFonts w:eastAsia="Times New Roman"/>
          <w:color w:val="000000"/>
          <w:sz w:val="22"/>
          <w:szCs w:val="22"/>
        </w:rPr>
        <w:instrText>ADDIN CSL_CITATION {"citationItems":[{"id":"ITEM-1","itemData":{"DOI":"10.26740/jpte.v11n01.p79-85","ISSN":"2252-5149","abstract":"Akibat pandemi Covid-19, proses pembelajaran harus dilakukan daring dan tatap muka terbatas. Kondisi ini mengakibatkan siswa menghadapi kesulitan dalam menguasai materi ajar sebab belum terdapat bantuan media interaktif berbasis android yang digunakan guru pada proses pembelajaran jarak jauh. Permasalahan ini sesuai dengan hasil pra-observasi yang sudah dilakukan peneliti di SMKN 3 surabaya, sehingga perlu dikembangikan media pembelajaran interaktif berbasis android untuk mendukung proses pembelajaran jarak jauh. Atas dasar ini peneliti mengembangkan media pembelajran iSpring Suite 9 berbasis android. Tujuan dari pengembangan media ini yaitu (1) mengetahui validitas media pembelajaran yang dibuat, (2) mengetahui respon siswa terhadap penggunaan media pembelajaran. Metode yang digunakan dalam penelitian ini adalah metode Research and Development. Subjek penelitian ini adalah siswa kelas X TITL 1 di SMKN 3 Surabaya yang berjumlah 38 siswa. Tahapan pengembangan media pada menelitian ini menggunakan model ADDIE. Data validitas media pembelajaran dan respon siswa dianalisis dengan sistem deskriptif. Berdasarkan hasil validitas media mendapatkan presentase sebesar 82,29% yang berarti valid atau baik. Sedangkan hasil respon siswa yang didapatkan sebesar 83,4% yang berarti baik dan penggunaan media berbasis android memabantu siswa memahami materi secara mandiri.","author":[{"dropping-particle":"","family":"Larasati","given":"Dita","non-dropping-particle":"","parse-names":false,"suffix":""},{"dropping-particle":"","family":"Wrahatnolo","given":"Tri","non-dropping-particle":"","parse-names":false,"suffix":""},{"dropping-particle":"","family":"Rijanto","given":"Tri","non-dropping-particle":"","parse-names":false,"suffix":""},{"dropping-particle":"","family":"Anifah","given":"Lilik","non-dropping-particle":"","parse-names":false,"suffix":""}],"container-title":"Jurnal Pendidikan Teknik Elektro","id":"ITEM-1","issue":"01","issued":{"date-parts":[["2021"]]},"page":"79-85","title":"Pengembangan Media Pembelajaran Ispring Suite 9 Berbasis Android Pada Mata Pelajaran Dasar Listrik Dan Elektronika Di Smk Negeri 3 Surabaya","type":"article-journal","volume":"11"},"uris":["http://www.mendeley.com/documents/?uuid=7af66878-eda1-40fd-a78b-a26f44408ce1","http://www.mendeley.com/documents/?uuid=1aaa2112-328d-4c87-9647-9e6ec9cef8ac","http://www.mendeley.com/documents/?uuid=da59766b-3d13-425a-a0c8-7a3c8cc8b311"]}],"mendeley":{"formattedCitation":"(Larasati et al., 2021)","manualFormatting":"(Larasati dkk., 2021)","plainTextFormattedCitation":"(Larasati et al., 2021)","previouslyFormattedCitation":"(Larasati et al., 2021)"},"properties":{"noteIndex":0},"schema":"https://github.com/citation-style-language/schema/raw/master/csl-citation.json"}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 xml:space="preserve">(Larasati </w:t>
      </w:r>
      <w:r>
        <w:rPr>
          <w:rFonts w:eastAsia="Times New Roman"/>
          <w:noProof/>
          <w:color w:val="000000"/>
          <w:sz w:val="22"/>
          <w:szCs w:val="22"/>
        </w:rPr>
        <w:t>dkk</w:t>
      </w:r>
      <w:r>
        <w:rPr>
          <w:rFonts w:eastAsia="Times New Roman"/>
          <w:noProof/>
          <w:color w:val="000000"/>
          <w:sz w:val="22"/>
          <w:szCs w:val="22"/>
        </w:rPr>
        <w:t>., 2021)</w:t>
      </w:r>
      <w:r>
        <w:rPr>
          <w:rFonts w:eastAsia="Times New Roman"/>
          <w:color w:val="000000"/>
          <w:sz w:val="22"/>
          <w:szCs w:val="22"/>
        </w:rPr>
        <w:fldChar w:fldCharType="end"/>
      </w:r>
      <w:r>
        <w:rPr>
          <w:rFonts w:eastAsia="Times New Roman"/>
          <w:color w:val="000000"/>
          <w:sz w:val="22"/>
          <w:szCs w:val="22"/>
        </w:rPr>
        <w:t>.</w:t>
      </w:r>
      <w:r>
        <w:rPr>
          <w:rFonts w:eastAsia="Times New Roman"/>
          <w:color w:val="000000"/>
          <w:sz w:val="22"/>
          <w:szCs w:val="22"/>
        </w:rPr>
        <w:t xml:space="preserve"> </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Dalam</w:t>
      </w:r>
      <w:r>
        <w:rPr>
          <w:rFonts w:eastAsia="Times New Roman"/>
          <w:color w:val="000000"/>
          <w:sz w:val="22"/>
          <w:szCs w:val="22"/>
        </w:rPr>
        <w:t xml:space="preserve"> </w:t>
      </w:r>
      <w:r>
        <w:rPr>
          <w:rFonts w:eastAsia="Times New Roman"/>
          <w:color w:val="000000"/>
          <w:sz w:val="22"/>
          <w:szCs w:val="22"/>
        </w:rPr>
        <w:t>studi</w:t>
      </w:r>
      <w:r>
        <w:rPr>
          <w:rFonts w:eastAsia="Times New Roman"/>
          <w:color w:val="000000"/>
          <w:sz w:val="22"/>
          <w:szCs w:val="22"/>
        </w:rPr>
        <w:t xml:space="preserve"> </w:t>
      </w:r>
      <w:r>
        <w:rPr>
          <w:rFonts w:eastAsia="Times New Roman"/>
          <w:color w:val="000000"/>
          <w:sz w:val="22"/>
          <w:szCs w:val="22"/>
        </w:rPr>
        <w:t>sebelumnya</w:t>
      </w:r>
      <w:r>
        <w:rPr>
          <w:rFonts w:eastAsia="Times New Roman"/>
          <w:color w:val="000000"/>
          <w:sz w:val="22"/>
          <w:szCs w:val="22"/>
        </w:rPr>
        <w:t xml:space="preserve"> </w:t>
      </w:r>
      <w:r>
        <w:rPr>
          <w:rFonts w:eastAsia="Times New Roman"/>
          <w:color w:val="000000"/>
          <w:sz w:val="22"/>
          <w:szCs w:val="22"/>
        </w:rPr>
        <w:t>yang</w:t>
      </w:r>
      <w:r>
        <w:rPr>
          <w:rFonts w:eastAsia="Times New Roman"/>
          <w:color w:val="000000"/>
          <w:sz w:val="22"/>
          <w:szCs w:val="22"/>
        </w:rPr>
        <w:t xml:space="preserve"> </w:t>
      </w:r>
      <w:r>
        <w:rPr>
          <w:rFonts w:eastAsia="Times New Roman"/>
          <w:color w:val="000000"/>
          <w:sz w:val="22"/>
          <w:szCs w:val="22"/>
        </w:rPr>
        <w:t>berjudul</w:t>
      </w:r>
      <w:r>
        <w:rPr>
          <w:rFonts w:eastAsia="Times New Roman"/>
          <w:color w:val="000000"/>
          <w:sz w:val="22"/>
          <w:szCs w:val="22"/>
        </w:rPr>
        <w:t xml:space="preserve"> </w:t>
      </w:r>
      <w:r>
        <w:rPr>
          <w:rFonts w:eastAsia="Times New Roman"/>
          <w:color w:val="000000"/>
          <w:sz w:val="22"/>
          <w:szCs w:val="22"/>
        </w:rPr>
        <w:t>"Media</w:t>
      </w:r>
      <w:r>
        <w:rPr>
          <w:rFonts w:eastAsia="Times New Roman"/>
          <w:color w:val="000000"/>
          <w:sz w:val="22"/>
          <w:szCs w:val="22"/>
        </w:rPr>
        <w:t xml:space="preserve"> </w:t>
      </w:r>
      <w:r>
        <w:rPr>
          <w:rFonts w:eastAsia="Times New Roman"/>
          <w:color w:val="000000"/>
          <w:sz w:val="22"/>
          <w:szCs w:val="22"/>
        </w:rPr>
        <w:t>Berbasis</w:t>
      </w:r>
      <w:r>
        <w:rPr>
          <w:rFonts w:eastAsia="Times New Roman"/>
          <w:color w:val="000000"/>
          <w:sz w:val="22"/>
          <w:szCs w:val="22"/>
        </w:rPr>
        <w:t xml:space="preserve"> </w:t>
      </w:r>
      <w:r>
        <w:rPr>
          <w:rFonts w:eastAsia="Times New Roman"/>
          <w:i/>
          <w:iCs/>
          <w:color w:val="000000"/>
          <w:sz w:val="22"/>
          <w:szCs w:val="22"/>
        </w:rPr>
        <w:t>Android</w:t>
      </w:r>
      <w:r>
        <w:rPr>
          <w:rFonts w:eastAsia="Times New Roman"/>
          <w:color w:val="000000"/>
          <w:sz w:val="22"/>
          <w:szCs w:val="22"/>
        </w:rPr>
        <w:t xml:space="preserve"> </w:t>
      </w:r>
      <w:r>
        <w:rPr>
          <w:rFonts w:eastAsia="Times New Roman"/>
          <w:color w:val="000000"/>
          <w:sz w:val="22"/>
          <w:szCs w:val="22"/>
        </w:rPr>
        <w:t>pada</w:t>
      </w:r>
      <w:r>
        <w:rPr>
          <w:rFonts w:eastAsia="Times New Roman"/>
          <w:color w:val="000000"/>
          <w:sz w:val="22"/>
          <w:szCs w:val="22"/>
        </w:rPr>
        <w:t xml:space="preserve"> </w:t>
      </w:r>
      <w:r>
        <w:rPr>
          <w:rFonts w:eastAsia="Times New Roman"/>
          <w:color w:val="000000"/>
          <w:sz w:val="22"/>
          <w:szCs w:val="22"/>
        </w:rPr>
        <w:t>Pembelajaran</w:t>
      </w:r>
      <w:r>
        <w:rPr>
          <w:rFonts w:eastAsia="Times New Roman"/>
          <w:color w:val="000000"/>
          <w:sz w:val="22"/>
          <w:szCs w:val="22"/>
        </w:rPr>
        <w:t xml:space="preserve"> </w:t>
      </w:r>
      <w:r>
        <w:rPr>
          <w:rFonts w:eastAsia="Times New Roman"/>
          <w:color w:val="000000"/>
          <w:sz w:val="22"/>
          <w:szCs w:val="22"/>
        </w:rPr>
        <w:t>Matematika</w:t>
      </w:r>
      <w:r>
        <w:rPr>
          <w:rFonts w:eastAsia="Times New Roman"/>
          <w:color w:val="000000"/>
          <w:sz w:val="22"/>
          <w:szCs w:val="22"/>
        </w:rPr>
        <w:t xml:space="preserve"> </w:t>
      </w:r>
      <w:r>
        <w:rPr>
          <w:rFonts w:eastAsia="Times New Roman"/>
          <w:color w:val="000000"/>
          <w:sz w:val="22"/>
          <w:szCs w:val="22"/>
        </w:rPr>
        <w:t>Perbandingan</w:t>
      </w:r>
      <w:r>
        <w:rPr>
          <w:rFonts w:eastAsia="Times New Roman"/>
          <w:color w:val="000000"/>
          <w:sz w:val="22"/>
          <w:szCs w:val="22"/>
        </w:rPr>
        <w:t xml:space="preserve"> </w:t>
      </w:r>
      <w:r>
        <w:rPr>
          <w:rFonts w:eastAsia="Times New Roman"/>
          <w:color w:val="000000"/>
          <w:sz w:val="22"/>
          <w:szCs w:val="22"/>
        </w:rPr>
        <w:t>(</w:t>
      </w:r>
      <w:r>
        <w:rPr>
          <w:rFonts w:eastAsia="Times New Roman"/>
          <w:i/>
          <w:iCs/>
          <w:color w:val="000000"/>
          <w:sz w:val="22"/>
          <w:szCs w:val="22"/>
        </w:rPr>
        <w:t>Microsoft</w:t>
      </w:r>
      <w:r>
        <w:rPr>
          <w:rFonts w:eastAsia="Times New Roman"/>
          <w:i/>
          <w:iCs/>
          <w:color w:val="000000"/>
          <w:sz w:val="22"/>
          <w:szCs w:val="22"/>
        </w:rPr>
        <w:t xml:space="preserve"> </w:t>
      </w:r>
      <w:r>
        <w:rPr>
          <w:rFonts w:eastAsia="Times New Roman"/>
          <w:i/>
          <w:iCs/>
          <w:color w:val="000000"/>
          <w:sz w:val="22"/>
          <w:szCs w:val="22"/>
        </w:rPr>
        <w:t>Powerpoint,</w:t>
      </w:r>
      <w:r>
        <w:rPr>
          <w:rFonts w:eastAsia="Times New Roman"/>
          <w:i/>
          <w:iCs/>
          <w:color w:val="000000"/>
          <w:sz w:val="22"/>
          <w:szCs w:val="22"/>
        </w:rPr>
        <w:t xml:space="preserve"> </w:t>
      </w:r>
      <w:r>
        <w:rPr>
          <w:rFonts w:eastAsia="Times New Roman"/>
          <w:i/>
          <w:iCs/>
          <w:color w:val="000000"/>
          <w:sz w:val="22"/>
          <w:szCs w:val="22"/>
        </w:rPr>
        <w:t>Ispring</w:t>
      </w:r>
      <w:r>
        <w:rPr>
          <w:rFonts w:eastAsia="Times New Roman"/>
          <w:i/>
          <w:iCs/>
          <w:color w:val="000000"/>
          <w:sz w:val="22"/>
          <w:szCs w:val="22"/>
        </w:rPr>
        <w:t xml:space="preserve"> </w:t>
      </w:r>
      <w:r>
        <w:rPr>
          <w:rFonts w:eastAsia="Times New Roman"/>
          <w:i/>
          <w:iCs/>
          <w:color w:val="000000"/>
          <w:sz w:val="22"/>
          <w:szCs w:val="22"/>
        </w:rPr>
        <w:t>Suite,</w:t>
      </w:r>
      <w:r>
        <w:rPr>
          <w:rFonts w:eastAsia="Times New Roman"/>
          <w:i/>
          <w:iCs/>
          <w:color w:val="000000"/>
          <w:sz w:val="22"/>
          <w:szCs w:val="22"/>
        </w:rPr>
        <w:t xml:space="preserve"> </w:t>
      </w:r>
      <w:r>
        <w:rPr>
          <w:rFonts w:eastAsia="Times New Roman"/>
          <w:i/>
          <w:iCs/>
          <w:color w:val="000000"/>
          <w:sz w:val="22"/>
          <w:szCs w:val="22"/>
        </w:rPr>
        <w:t>Website</w:t>
      </w:r>
      <w:r>
        <w:rPr>
          <w:rFonts w:eastAsia="Times New Roman"/>
          <w:i/>
          <w:iCs/>
          <w:color w:val="000000"/>
          <w:sz w:val="22"/>
          <w:szCs w:val="22"/>
        </w:rPr>
        <w:t xml:space="preserve"> </w:t>
      </w:r>
      <w:r>
        <w:rPr>
          <w:rFonts w:eastAsia="Times New Roman"/>
          <w:i/>
          <w:iCs/>
          <w:color w:val="000000"/>
          <w:sz w:val="22"/>
          <w:szCs w:val="22"/>
        </w:rPr>
        <w:t>Apk</w:t>
      </w:r>
      <w:r>
        <w:rPr>
          <w:rFonts w:eastAsia="Times New Roman"/>
          <w:i/>
          <w:iCs/>
          <w:color w:val="000000"/>
          <w:sz w:val="22"/>
          <w:szCs w:val="22"/>
        </w:rPr>
        <w:t xml:space="preserve"> </w:t>
      </w:r>
      <w:r>
        <w:rPr>
          <w:rFonts w:eastAsia="Times New Roman"/>
          <w:i/>
          <w:iCs/>
          <w:color w:val="000000"/>
          <w:sz w:val="22"/>
          <w:szCs w:val="22"/>
        </w:rPr>
        <w:t>2</w:t>
      </w:r>
      <w:r>
        <w:rPr>
          <w:rFonts w:eastAsia="Times New Roman"/>
          <w:i/>
          <w:iCs/>
          <w:color w:val="000000"/>
          <w:sz w:val="22"/>
          <w:szCs w:val="22"/>
        </w:rPr>
        <w:t xml:space="preserve"> </w:t>
      </w:r>
      <w:r>
        <w:rPr>
          <w:rFonts w:eastAsia="Times New Roman"/>
          <w:i/>
          <w:iCs/>
          <w:color w:val="000000"/>
          <w:sz w:val="22"/>
          <w:szCs w:val="22"/>
        </w:rPr>
        <w:t>Builder</w:t>
      </w:r>
      <w:r>
        <w:rPr>
          <w:rFonts w:eastAsia="Times New Roman"/>
          <w:color w:val="000000"/>
          <w:sz w:val="22"/>
          <w:szCs w:val="22"/>
        </w:rPr>
        <w:t>),"</w:t>
      </w:r>
      <w:r>
        <w:rPr>
          <w:rFonts w:eastAsia="Times New Roman"/>
          <w:color w:val="000000"/>
          <w:sz w:val="22"/>
          <w:szCs w:val="22"/>
        </w:rPr>
        <w:t xml:space="preserve"> </w:t>
      </w:r>
      <w:r>
        <w:rPr>
          <w:rFonts w:eastAsia="Times New Roman"/>
          <w:color w:val="000000"/>
          <w:sz w:val="22"/>
          <w:szCs w:val="22"/>
        </w:rPr>
        <w:t>diungkapkan</w:t>
      </w:r>
      <w:r>
        <w:rPr>
          <w:rFonts w:eastAsia="Times New Roman"/>
          <w:color w:val="000000"/>
          <w:sz w:val="22"/>
          <w:szCs w:val="22"/>
        </w:rPr>
        <w:t xml:space="preserve"> </w:t>
      </w:r>
      <w:r>
        <w:rPr>
          <w:rFonts w:eastAsia="Times New Roman"/>
          <w:color w:val="000000"/>
          <w:sz w:val="22"/>
          <w:szCs w:val="22"/>
        </w:rPr>
        <w:t>bahwa</w:t>
      </w:r>
      <w:r>
        <w:rPr>
          <w:rFonts w:eastAsia="Times New Roman"/>
          <w:color w:val="000000"/>
          <w:sz w:val="22"/>
          <w:szCs w:val="22"/>
        </w:rPr>
        <w:t xml:space="preserve"> </w:t>
      </w:r>
      <w:r>
        <w:rPr>
          <w:rFonts w:eastAsia="Times New Roman"/>
          <w:color w:val="000000"/>
          <w:sz w:val="22"/>
          <w:szCs w:val="22"/>
        </w:rPr>
        <w:t>pembuatan</w:t>
      </w:r>
      <w:r>
        <w:rPr>
          <w:rFonts w:eastAsia="Times New Roman"/>
          <w:color w:val="000000"/>
          <w:sz w:val="22"/>
          <w:szCs w:val="22"/>
        </w:rPr>
        <w:t xml:space="preserve"> </w:t>
      </w:r>
      <w:r>
        <w:rPr>
          <w:rFonts w:eastAsia="Times New Roman"/>
          <w:color w:val="000000"/>
          <w:sz w:val="22"/>
          <w:szCs w:val="22"/>
        </w:rPr>
        <w:t xml:space="preserve">Aplikasi </w:t>
      </w:r>
      <w:r>
        <w:rPr>
          <w:rFonts w:eastAsia="Times New Roman"/>
          <w:i/>
          <w:iCs/>
          <w:color w:val="000000"/>
          <w:sz w:val="22"/>
          <w:szCs w:val="22"/>
        </w:rPr>
        <w:t>Android</w:t>
      </w:r>
      <w:r>
        <w:rPr>
          <w:rFonts w:eastAsia="Times New Roman"/>
          <w:color w:val="000000"/>
          <w:sz w:val="22"/>
          <w:szCs w:val="22"/>
        </w:rPr>
        <w:t xml:space="preserve"> </w:t>
      </w:r>
      <w:r>
        <w:rPr>
          <w:rFonts w:eastAsia="Times New Roman"/>
          <w:color w:val="000000"/>
          <w:sz w:val="22"/>
          <w:szCs w:val="22"/>
        </w:rPr>
        <w:t xml:space="preserve">yang menggunakan iSpring Suite untuk pembelajran </w:t>
      </w:r>
      <w:r>
        <w:rPr>
          <w:rFonts w:eastAsia="Times New Roman"/>
          <w:color w:val="000000"/>
          <w:sz w:val="22"/>
          <w:szCs w:val="22"/>
        </w:rPr>
        <w:t>matematika</w:t>
      </w:r>
      <w:r>
        <w:rPr>
          <w:rFonts w:eastAsia="Times New Roman"/>
          <w:color w:val="000000"/>
          <w:sz w:val="22"/>
          <w:szCs w:val="22"/>
        </w:rPr>
        <w:t xml:space="preserve"> </w:t>
      </w:r>
      <w:r>
        <w:rPr>
          <w:rFonts w:eastAsia="Times New Roman"/>
          <w:color w:val="000000"/>
          <w:sz w:val="22"/>
          <w:szCs w:val="22"/>
        </w:rPr>
        <w:t>dapat</w:t>
      </w:r>
      <w:r>
        <w:rPr>
          <w:rFonts w:eastAsia="Times New Roman"/>
          <w:color w:val="000000"/>
          <w:sz w:val="22"/>
          <w:szCs w:val="22"/>
        </w:rPr>
        <w:t xml:space="preserve"> </w:t>
      </w:r>
      <w:r>
        <w:rPr>
          <w:rFonts w:eastAsia="Times New Roman"/>
          <w:color w:val="000000"/>
          <w:sz w:val="22"/>
          <w:szCs w:val="22"/>
        </w:rPr>
        <w:t>m</w:t>
      </w:r>
      <w:r>
        <w:rPr>
          <w:rFonts w:eastAsia="Times New Roman"/>
          <w:color w:val="000000"/>
          <w:sz w:val="22"/>
          <w:szCs w:val="22"/>
        </w:rPr>
        <w:t>embantu</w:t>
      </w:r>
      <w:r>
        <w:rPr>
          <w:rFonts w:eastAsia="Times New Roman"/>
          <w:color w:val="000000"/>
          <w:sz w:val="22"/>
          <w:szCs w:val="22"/>
        </w:rPr>
        <w:t xml:space="preserve"> </w:t>
      </w:r>
      <w:r>
        <w:rPr>
          <w:rFonts w:eastAsia="Times New Roman"/>
          <w:color w:val="000000"/>
          <w:sz w:val="22"/>
          <w:szCs w:val="22"/>
        </w:rPr>
        <w:t>siswa</w:t>
      </w:r>
      <w:r>
        <w:rPr>
          <w:rFonts w:eastAsia="Times New Roman"/>
          <w:color w:val="000000"/>
          <w:sz w:val="22"/>
          <w:szCs w:val="22"/>
        </w:rPr>
        <w:t xml:space="preserve"> </w:t>
      </w:r>
      <w:r>
        <w:rPr>
          <w:rFonts w:eastAsia="Times New Roman"/>
          <w:color w:val="000000"/>
          <w:sz w:val="22"/>
          <w:szCs w:val="22"/>
        </w:rPr>
        <w:t>belajar</w:t>
      </w:r>
      <w:r>
        <w:rPr>
          <w:rFonts w:eastAsia="Times New Roman"/>
          <w:color w:val="000000"/>
          <w:sz w:val="22"/>
          <w:szCs w:val="22"/>
        </w:rPr>
        <w:t xml:space="preserve"> </w:t>
      </w:r>
      <w:r>
        <w:rPr>
          <w:rFonts w:eastAsia="Times New Roman"/>
          <w:color w:val="000000"/>
          <w:sz w:val="22"/>
          <w:szCs w:val="22"/>
        </w:rPr>
        <w:t>matematika</w:t>
      </w:r>
      <w:r>
        <w:rPr>
          <w:rFonts w:eastAsia="Times New Roman"/>
          <w:color w:val="000000"/>
          <w:sz w:val="22"/>
          <w:szCs w:val="22"/>
        </w:rPr>
        <w:t xml:space="preserve"> dengan baik</w:t>
      </w:r>
      <w:r>
        <w:rPr>
          <w:rFonts w:eastAsia="Times New Roman"/>
          <w:color w:val="000000"/>
          <w:sz w:val="22"/>
          <w:szCs w:val="22"/>
        </w:rPr>
        <w:t>.</w:t>
      </w:r>
      <w:r>
        <w:rPr>
          <w:rFonts w:eastAsia="Times New Roman"/>
          <w:color w:val="000000"/>
          <w:sz w:val="22"/>
          <w:szCs w:val="22"/>
        </w:rPr>
        <w:t xml:space="preserve"> </w:t>
      </w:r>
      <w:r>
        <w:rPr>
          <w:rFonts w:eastAsia="Times New Roman"/>
          <w:color w:val="000000"/>
          <w:sz w:val="22"/>
          <w:szCs w:val="22"/>
        </w:rPr>
        <w:t>Di</w:t>
      </w:r>
      <w:r>
        <w:rPr>
          <w:rFonts w:eastAsia="Times New Roman"/>
          <w:color w:val="000000"/>
          <w:sz w:val="22"/>
          <w:szCs w:val="22"/>
        </w:rPr>
        <w:t>capai</w:t>
      </w:r>
      <w:r>
        <w:rPr>
          <w:rFonts w:eastAsia="Times New Roman"/>
          <w:color w:val="000000"/>
          <w:sz w:val="22"/>
          <w:szCs w:val="22"/>
        </w:rPr>
        <w:t xml:space="preserve"> hasil belajar siswa</w:t>
      </w:r>
      <w:r>
        <w:rPr>
          <w:rFonts w:eastAsia="Times New Roman"/>
          <w:color w:val="000000"/>
          <w:sz w:val="22"/>
          <w:szCs w:val="22"/>
        </w:rPr>
        <w:t xml:space="preserve"> </w:t>
      </w:r>
      <w:r>
        <w:rPr>
          <w:rFonts w:eastAsia="Times New Roman"/>
          <w:color w:val="000000"/>
          <w:sz w:val="22"/>
          <w:szCs w:val="22"/>
        </w:rPr>
        <w:t>tergolong</w:t>
      </w:r>
      <w:r>
        <w:rPr>
          <w:rFonts w:eastAsia="Times New Roman"/>
          <w:color w:val="000000"/>
          <w:sz w:val="22"/>
          <w:szCs w:val="22"/>
        </w:rPr>
        <w:t xml:space="preserve"> </w:t>
      </w:r>
      <w:r>
        <w:rPr>
          <w:rFonts w:eastAsia="Times New Roman"/>
          <w:color w:val="000000"/>
          <w:sz w:val="22"/>
          <w:szCs w:val="22"/>
        </w:rPr>
        <w:t>baik,</w:t>
      </w:r>
      <w:r>
        <w:rPr>
          <w:rFonts w:eastAsia="Times New Roman"/>
          <w:color w:val="000000"/>
          <w:sz w:val="22"/>
          <w:szCs w:val="22"/>
        </w:rPr>
        <w:t xml:space="preserve"> </w:t>
      </w:r>
      <w:r>
        <w:rPr>
          <w:rFonts w:eastAsia="Times New Roman"/>
          <w:color w:val="000000"/>
          <w:sz w:val="22"/>
          <w:szCs w:val="22"/>
        </w:rPr>
        <w:t>berdasarkan</w:t>
      </w:r>
      <w:r>
        <w:rPr>
          <w:rFonts w:eastAsia="Times New Roman"/>
          <w:color w:val="000000"/>
          <w:sz w:val="22"/>
          <w:szCs w:val="22"/>
        </w:rPr>
        <w:t xml:space="preserve"> </w:t>
      </w:r>
      <w:r>
        <w:rPr>
          <w:rFonts w:eastAsia="Times New Roman"/>
          <w:color w:val="000000"/>
          <w:sz w:val="22"/>
          <w:szCs w:val="22"/>
        </w:rPr>
        <w:t>penilaian</w:t>
      </w:r>
      <w:r>
        <w:rPr>
          <w:rFonts w:eastAsia="Times New Roman"/>
          <w:color w:val="000000"/>
          <w:sz w:val="22"/>
          <w:szCs w:val="22"/>
        </w:rPr>
        <w:t xml:space="preserve"> </w:t>
      </w:r>
      <w:r>
        <w:rPr>
          <w:rFonts w:eastAsia="Times New Roman"/>
          <w:color w:val="000000"/>
          <w:sz w:val="22"/>
          <w:szCs w:val="22"/>
        </w:rPr>
        <w:t>dari</w:t>
      </w:r>
      <w:r>
        <w:rPr>
          <w:rFonts w:eastAsia="Times New Roman"/>
          <w:color w:val="000000"/>
          <w:sz w:val="22"/>
          <w:szCs w:val="22"/>
        </w:rPr>
        <w:t xml:space="preserve"> </w:t>
      </w:r>
      <w:r>
        <w:rPr>
          <w:rFonts w:eastAsia="Times New Roman"/>
          <w:color w:val="000000"/>
          <w:sz w:val="22"/>
          <w:szCs w:val="22"/>
        </w:rPr>
        <w:t>para</w:t>
      </w:r>
      <w:r>
        <w:rPr>
          <w:rFonts w:eastAsia="Times New Roman"/>
          <w:color w:val="000000"/>
          <w:sz w:val="22"/>
          <w:szCs w:val="22"/>
        </w:rPr>
        <w:t xml:space="preserve"> </w:t>
      </w:r>
      <w:r>
        <w:rPr>
          <w:rFonts w:eastAsia="Times New Roman"/>
          <w:color w:val="000000"/>
          <w:sz w:val="22"/>
          <w:szCs w:val="22"/>
        </w:rPr>
        <w:t>ahli</w:t>
      </w:r>
      <w:r>
        <w:rPr>
          <w:rFonts w:eastAsia="Times New Roman"/>
          <w:color w:val="000000"/>
          <w:sz w:val="22"/>
          <w:szCs w:val="22"/>
        </w:rPr>
        <w:t xml:space="preserve"> </w:t>
      </w:r>
      <w:r>
        <w:rPr>
          <w:rFonts w:eastAsia="Times New Roman"/>
          <w:color w:val="000000"/>
          <w:sz w:val="22"/>
          <w:szCs w:val="22"/>
        </w:rPr>
        <w:t>media</w:t>
      </w:r>
      <w:r>
        <w:rPr>
          <w:rFonts w:eastAsia="Times New Roman"/>
          <w:color w:val="000000"/>
          <w:sz w:val="22"/>
          <w:szCs w:val="22"/>
        </w:rPr>
        <w:t xml:space="preserve"> </w:t>
      </w:r>
      <w:r>
        <w:rPr>
          <w:rFonts w:eastAsia="Times New Roman"/>
          <w:color w:val="000000"/>
          <w:sz w:val="22"/>
          <w:szCs w:val="22"/>
        </w:rPr>
        <w:t>dan</w:t>
      </w:r>
      <w:r>
        <w:rPr>
          <w:rFonts w:eastAsia="Times New Roman"/>
          <w:color w:val="000000"/>
          <w:sz w:val="22"/>
          <w:szCs w:val="22"/>
        </w:rPr>
        <w:t xml:space="preserve"> </w:t>
      </w:r>
      <w:r>
        <w:rPr>
          <w:rFonts w:eastAsia="Times New Roman"/>
          <w:color w:val="000000"/>
          <w:sz w:val="22"/>
          <w:szCs w:val="22"/>
        </w:rPr>
        <w:t>materi,</w:t>
      </w:r>
      <w:r>
        <w:rPr>
          <w:rFonts w:eastAsia="Times New Roman"/>
          <w:color w:val="000000"/>
          <w:sz w:val="22"/>
          <w:szCs w:val="22"/>
        </w:rPr>
        <w:t xml:space="preserve"> </w:t>
      </w:r>
      <w:r>
        <w:rPr>
          <w:rFonts w:eastAsia="Times New Roman"/>
          <w:color w:val="000000"/>
          <w:sz w:val="22"/>
          <w:szCs w:val="22"/>
        </w:rPr>
        <w:t>hal tersebut melihatkan</w:t>
      </w:r>
      <w:r>
        <w:rPr>
          <w:rFonts w:eastAsia="Times New Roman"/>
          <w:color w:val="000000"/>
          <w:sz w:val="22"/>
          <w:szCs w:val="22"/>
        </w:rPr>
        <w:t xml:space="preserve"> </w:t>
      </w:r>
      <w:r>
        <w:rPr>
          <w:rFonts w:eastAsia="Times New Roman"/>
          <w:color w:val="000000"/>
          <w:sz w:val="22"/>
          <w:szCs w:val="22"/>
        </w:rPr>
        <w:t>bahwa</w:t>
      </w:r>
      <w:r>
        <w:rPr>
          <w:rFonts w:eastAsia="Times New Roman"/>
          <w:color w:val="000000"/>
          <w:sz w:val="22"/>
          <w:szCs w:val="22"/>
        </w:rPr>
        <w:t xml:space="preserve"> </w:t>
      </w:r>
      <w:r>
        <w:rPr>
          <w:rFonts w:eastAsia="Times New Roman"/>
          <w:color w:val="000000"/>
          <w:sz w:val="22"/>
          <w:szCs w:val="22"/>
        </w:rPr>
        <w:t>media</w:t>
      </w:r>
      <w:r>
        <w:rPr>
          <w:rFonts w:eastAsia="Times New Roman"/>
          <w:color w:val="000000"/>
          <w:sz w:val="22"/>
          <w:szCs w:val="22"/>
        </w:rPr>
        <w:t xml:space="preserve"> </w:t>
      </w:r>
      <w:r>
        <w:rPr>
          <w:rFonts w:eastAsia="Times New Roman"/>
          <w:color w:val="000000"/>
          <w:sz w:val="22"/>
          <w:szCs w:val="22"/>
        </w:rPr>
        <w:t>ini</w:t>
      </w:r>
      <w:r>
        <w:rPr>
          <w:rFonts w:eastAsia="Times New Roman"/>
          <w:color w:val="000000"/>
          <w:sz w:val="22"/>
          <w:szCs w:val="22"/>
        </w:rPr>
        <w:t xml:space="preserve"> </w:t>
      </w:r>
      <w:r>
        <w:rPr>
          <w:rFonts w:eastAsia="Times New Roman"/>
          <w:color w:val="000000"/>
          <w:sz w:val="22"/>
          <w:szCs w:val="22"/>
        </w:rPr>
        <w:t>sangat</w:t>
      </w:r>
      <w:r>
        <w:rPr>
          <w:rFonts w:eastAsia="Times New Roman"/>
          <w:color w:val="000000"/>
          <w:sz w:val="22"/>
          <w:szCs w:val="22"/>
        </w:rPr>
        <w:t xml:space="preserve"> </w:t>
      </w:r>
      <w:r>
        <w:rPr>
          <w:rFonts w:eastAsia="Times New Roman"/>
          <w:color w:val="000000"/>
          <w:sz w:val="22"/>
          <w:szCs w:val="22"/>
        </w:rPr>
        <w:t>pantas</w:t>
      </w:r>
      <w:r>
        <w:rPr>
          <w:rFonts w:eastAsia="Times New Roman"/>
          <w:color w:val="000000"/>
          <w:sz w:val="22"/>
          <w:szCs w:val="22"/>
        </w:rPr>
        <w:t xml:space="preserve"> </w:t>
      </w:r>
      <w:r>
        <w:rPr>
          <w:rFonts w:eastAsia="Times New Roman"/>
          <w:color w:val="000000"/>
          <w:sz w:val="22"/>
          <w:szCs w:val="22"/>
        </w:rPr>
        <w:t>serta</w:t>
      </w:r>
      <w:r>
        <w:rPr>
          <w:rFonts w:eastAsia="Times New Roman"/>
          <w:color w:val="000000"/>
          <w:sz w:val="22"/>
          <w:szCs w:val="22"/>
        </w:rPr>
        <w:t xml:space="preserve"> </w:t>
      </w:r>
      <w:r>
        <w:rPr>
          <w:rFonts w:eastAsia="Times New Roman"/>
          <w:color w:val="000000"/>
          <w:sz w:val="22"/>
          <w:szCs w:val="22"/>
        </w:rPr>
        <w:t>praktis</w:t>
      </w:r>
      <w:r>
        <w:rPr>
          <w:rFonts w:eastAsia="Times New Roman"/>
          <w:color w:val="000000"/>
          <w:sz w:val="22"/>
          <w:szCs w:val="22"/>
        </w:rPr>
        <w:t xml:space="preserve"> </w:t>
      </w:r>
      <w:r>
        <w:rPr>
          <w:rFonts w:eastAsia="Times New Roman"/>
          <w:color w:val="000000"/>
          <w:sz w:val="22"/>
          <w:szCs w:val="22"/>
        </w:rPr>
        <w:t>untuk</w:t>
      </w:r>
      <w:r>
        <w:rPr>
          <w:rFonts w:eastAsia="Times New Roman"/>
          <w:color w:val="000000"/>
          <w:sz w:val="22"/>
          <w:szCs w:val="22"/>
        </w:rPr>
        <w:t xml:space="preserve"> </w:t>
      </w:r>
      <w:r>
        <w:rPr>
          <w:rFonts w:eastAsia="Times New Roman"/>
          <w:color w:val="000000"/>
          <w:sz w:val="22"/>
          <w:szCs w:val="22"/>
        </w:rPr>
        <w:t>diterapkan</w:t>
      </w:r>
      <w:r>
        <w:rPr>
          <w:rFonts w:eastAsia="Times New Roman"/>
          <w:color w:val="000000"/>
          <w:sz w:val="22"/>
          <w:szCs w:val="22"/>
        </w:rPr>
        <w:t xml:space="preserve"> </w:t>
      </w:r>
      <w:r>
        <w:rPr>
          <w:rFonts w:eastAsia="Times New Roman"/>
          <w:color w:val="000000"/>
          <w:sz w:val="22"/>
          <w:szCs w:val="22"/>
        </w:rPr>
        <w:t>dalam</w:t>
      </w:r>
      <w:r>
        <w:rPr>
          <w:rFonts w:eastAsia="Times New Roman"/>
          <w:color w:val="000000"/>
          <w:sz w:val="22"/>
          <w:szCs w:val="22"/>
        </w:rPr>
        <w:t xml:space="preserve"> </w:t>
      </w:r>
      <w:r>
        <w:rPr>
          <w:rFonts w:eastAsia="Times New Roman"/>
          <w:color w:val="000000"/>
          <w:sz w:val="22"/>
          <w:szCs w:val="22"/>
        </w:rPr>
        <w:t>kegiatan</w:t>
      </w:r>
      <w:r>
        <w:rPr>
          <w:rFonts w:eastAsia="Times New Roman"/>
          <w:color w:val="000000"/>
          <w:sz w:val="22"/>
          <w:szCs w:val="22"/>
        </w:rPr>
        <w:t xml:space="preserve"> </w:t>
      </w:r>
      <w:r>
        <w:rPr>
          <w:rFonts w:eastAsia="Times New Roman"/>
          <w:color w:val="000000"/>
          <w:sz w:val="22"/>
          <w:szCs w:val="22"/>
        </w:rPr>
        <w:t>belajar</w:t>
      </w:r>
      <w:r>
        <w:rPr>
          <w:rFonts w:eastAsia="Times New Roman"/>
          <w:color w:val="000000"/>
          <w:sz w:val="22"/>
          <w:szCs w:val="22"/>
        </w:rPr>
        <w:t xml:space="preserve"> </w:t>
      </w:r>
      <w:r>
        <w:rPr>
          <w:rFonts w:eastAsia="Times New Roman"/>
          <w:color w:val="000000"/>
          <w:sz w:val="22"/>
          <w:szCs w:val="22"/>
        </w:rPr>
        <w:t>mengajar</w:t>
      </w:r>
      <w:r>
        <w:rPr>
          <w:rFonts w:eastAsia="Times New Roman"/>
          <w:color w:val="000000"/>
          <w:sz w:val="22"/>
          <w:szCs w:val="22"/>
        </w:rPr>
        <w:t xml:space="preserve"> </w:t>
      </w:r>
      <w:r>
        <w:rPr>
          <w:rFonts w:eastAsia="Times New Roman"/>
          <w:color w:val="000000"/>
          <w:sz w:val="22"/>
          <w:szCs w:val="22"/>
        </w:rPr>
        <w:fldChar w:fldCharType="begin"/>
      </w:r>
      <w:r>
        <w:rPr>
          <w:rFonts w:eastAsia="Times New Roman"/>
          <w:color w:val="000000"/>
          <w:sz w:val="22"/>
          <w:szCs w:val="22"/>
        </w:rPr>
        <w:instrText>ADDIN CSL_CITATION {"citationItems":[{"id":"ITEM-1","itemData":{"DOI":"10.24127/ajpm.v12i1.5949","ISSN":"2089-8703","abstract":"… pembelajaran perbandingan. Penelitian ini memberikan simpulan bahwa media pembelajaran berbasis android … layak untuk diimplementasikan dalam pembelajaran perbandingan. …","author":[{"dropping-particle":"","family":"Yuliana","given":"Yuliana","non-dropping-particle":"","parse-names":false,"suffix":""},{"dropping-particle":"","family":"Syaifuddin","given":"Muhammad Wahid","non-dropping-particle":"","parse-names":false,"suffix":""},{"dropping-particle":"","family":"Adiningrum","given":"Arifiah","non-dropping-particle":"","parse-names":false,"suffix":""}],"container-title":"AKSIOMA: Jurnal Program Studi Pendidikan Matematika","id":"ITEM-1","issue":"1","issued":{"date-parts":[["2023"]]},"page":"281","title":"Media Berbasis Android Pada Pembelajaran Matematika Perbandingan (Microsoft Powerpoint, Ispring Suite, Website Apk 2 Builder)","type":"article-journal","volume":"12"},"uris":["http://www.mendeley.com/documents/?uuid=aa7d0f48-e664-48d1-9b3c-07b0f9f50215","http://www.mendeley.com/documents/?uuid=9dd3cc19-8ee7-4cd1-a578-c0f5004fa9cb","http://www.mendeley.com/documents/?uuid=95cc1f0f-3e17-4746-bf49-67b6e5a86d83"]}],"mendeley":{"formattedCitation":"(Yuliana et al., 2023)","manualFormatting":"(Yuliana dkk., 2023)","plainTextFormattedCitation":"(Yuliana et al., 2023)","previouslyFormattedCitation":"(Yuliana et al., 2023)"},"properties":{"noteIndex":0},"schema":"https://github.com/citation-style-language/schema/raw/master/csl-citation.json"}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 xml:space="preserve">(Yuliana </w:t>
      </w:r>
      <w:r>
        <w:rPr>
          <w:rFonts w:eastAsia="Times New Roman"/>
          <w:noProof/>
          <w:color w:val="000000"/>
          <w:sz w:val="22"/>
          <w:szCs w:val="22"/>
        </w:rPr>
        <w:t>dkk</w:t>
      </w:r>
      <w:r>
        <w:rPr>
          <w:rFonts w:eastAsia="Times New Roman"/>
          <w:noProof/>
          <w:color w:val="000000"/>
          <w:sz w:val="22"/>
          <w:szCs w:val="22"/>
        </w:rPr>
        <w:t>., 2023)</w:t>
      </w:r>
      <w:r>
        <w:rPr>
          <w:rFonts w:eastAsia="Times New Roman"/>
          <w:color w:val="000000"/>
          <w:sz w:val="22"/>
          <w:szCs w:val="22"/>
        </w:rPr>
        <w:fldChar w:fldCharType="end"/>
      </w:r>
      <w:r>
        <w:rPr>
          <w:rFonts w:eastAsia="Times New Roman"/>
          <w:color w:val="000000"/>
          <w:sz w:val="22"/>
          <w:szCs w:val="22"/>
        </w:rPr>
        <w:t>.</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Selaras</w:t>
      </w:r>
      <w:r>
        <w:rPr>
          <w:rFonts w:eastAsia="Times New Roman"/>
          <w:color w:val="000000"/>
          <w:sz w:val="22"/>
          <w:szCs w:val="22"/>
        </w:rPr>
        <w:t xml:space="preserve"> </w:t>
      </w:r>
      <w:r>
        <w:rPr>
          <w:rFonts w:eastAsia="Times New Roman"/>
          <w:color w:val="000000"/>
          <w:sz w:val="22"/>
          <w:szCs w:val="22"/>
        </w:rPr>
        <w:t>dengan</w:t>
      </w:r>
      <w:r>
        <w:rPr>
          <w:rFonts w:eastAsia="Times New Roman"/>
          <w:color w:val="000000"/>
          <w:sz w:val="22"/>
          <w:szCs w:val="22"/>
        </w:rPr>
        <w:t xml:space="preserve"> </w:t>
      </w:r>
      <w:r>
        <w:rPr>
          <w:rFonts w:eastAsia="Times New Roman"/>
          <w:color w:val="000000"/>
          <w:sz w:val="22"/>
          <w:szCs w:val="22"/>
        </w:rPr>
        <w:t>hal</w:t>
      </w:r>
      <w:r>
        <w:rPr>
          <w:rFonts w:eastAsia="Times New Roman"/>
          <w:color w:val="000000"/>
          <w:sz w:val="22"/>
          <w:szCs w:val="22"/>
        </w:rPr>
        <w:t xml:space="preserve"> </w:t>
      </w:r>
      <w:r>
        <w:rPr>
          <w:rFonts w:eastAsia="Times New Roman"/>
          <w:color w:val="000000"/>
          <w:sz w:val="22"/>
          <w:szCs w:val="22"/>
        </w:rPr>
        <w:t>tersebut,</w:t>
      </w:r>
      <w:r>
        <w:rPr>
          <w:rFonts w:eastAsia="Times New Roman"/>
          <w:color w:val="000000"/>
          <w:sz w:val="22"/>
          <w:szCs w:val="22"/>
        </w:rPr>
        <w:t xml:space="preserve"> </w:t>
      </w:r>
      <w:r>
        <w:rPr>
          <w:rFonts w:eastAsia="Times New Roman"/>
          <w:color w:val="000000"/>
          <w:sz w:val="22"/>
          <w:szCs w:val="22"/>
        </w:rPr>
        <w:t>penelitian</w:t>
      </w:r>
      <w:r>
        <w:rPr>
          <w:rFonts w:eastAsia="Times New Roman"/>
          <w:color w:val="000000"/>
          <w:sz w:val="22"/>
          <w:szCs w:val="22"/>
        </w:rPr>
        <w:t xml:space="preserve"> </w:t>
      </w:r>
      <w:r>
        <w:rPr>
          <w:rFonts w:eastAsia="Times New Roman"/>
          <w:color w:val="000000"/>
          <w:sz w:val="22"/>
          <w:szCs w:val="22"/>
        </w:rPr>
        <w:t>oleh</w:t>
      </w:r>
      <w:r>
        <w:rPr>
          <w:rFonts w:eastAsia="Times New Roman"/>
          <w:color w:val="000000"/>
          <w:sz w:val="22"/>
          <w:szCs w:val="22"/>
        </w:rPr>
        <w:t xml:space="preserve"> </w:t>
      </w:r>
      <w:r>
        <w:rPr>
          <w:rFonts w:eastAsia="Times New Roman"/>
          <w:color w:val="000000"/>
          <w:sz w:val="22"/>
          <w:szCs w:val="22"/>
        </w:rPr>
        <w:fldChar w:fldCharType="begin"/>
      </w:r>
      <w:r>
        <w:rPr>
          <w:rFonts w:eastAsia="Times New Roman"/>
          <w:color w:val="000000"/>
          <w:sz w:val="22"/>
          <w:szCs w:val="22"/>
        </w:rPr>
        <w:instrText>ADDIN CSL_CITATION {"citationItems":[{"id":"ITEM-1","itemData":{"DOI":"10.33369/dikdas.v5i1.17291","ISSN":"2654-2870","abstract":"This study aims to determined the development, feasibility, and user responses of Android-based media assisted by iSpring Suite. The development method used is 4D but only limited through three stages, namely define, design, and develop. Research data obtained through documentation, questionnaires, and interviews. The results of the research was Android-based media assisted by iSrping Suite on valid volume material based on expert assessments on three aspects of feasibility. Feasibility of the material with a validity of 0.90, the feasibility of language with a validity of 0.90, and the feasibility of a graphic with a validity of 0.87. User responses during the limited trial to 98% of students respons, and 99% of teachers' responses. These results indicated that Android-based media assisted by iSpring Suite are feasible and got a very good response.","author":[{"dropping-particle":"","family":"Larassaty","given":"Ovi","non-dropping-particle":"","parse-names":false,"suffix":""}],"container-title":"Jurnal Pembelajaran dan Pengajaran Pendidikan Dasar","id":"ITEM-1","issue":"1","issued":{"date-parts":[["2021"]]},"page":"190-197","title":"Pengembangan Media Berbasis Android Berbantuan Aplikasi iSpring Suite pada Pembelajaran Matematika untuk Siswa Kelas V SD","type":"article-journal","volume":"5"},"uris":["http://www.mendeley.com/documents/?uuid=4c855218-3183-4ae9-8836-5fd98fafb6b3","http://www.mendeley.com/documents/?uuid=46f71ccf-8f09-45e5-8214-a6312ee1bbaf","http://www.mendeley.com/documents/?uuid=e5b49927-b75e-4f8e-9dd6-4ff1960a0f0e"]}],"mendeley":{"formattedCitation":"(Larassaty, 2021)","plainTextFormattedCitation":"(Larassaty, 2021)","previouslyFormattedCitation":"(Larassaty, 2021)"},"properties":{"noteIndex":0},"schema":"https://github.com/citation-style-language/schema/raw/master/csl-citation.json"}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(Larassaty,</w:t>
      </w:r>
      <w:r>
        <w:rPr>
          <w:rFonts w:eastAsia="Times New Roman"/>
          <w:noProof/>
          <w:color w:val="000000"/>
          <w:sz w:val="22"/>
          <w:szCs w:val="22"/>
        </w:rPr>
        <w:t xml:space="preserve"> </w:t>
      </w:r>
      <w:r>
        <w:rPr>
          <w:rFonts w:eastAsia="Times New Roman"/>
          <w:noProof/>
          <w:color w:val="000000"/>
          <w:sz w:val="22"/>
          <w:szCs w:val="22"/>
        </w:rPr>
        <w:t>2021)</w:t>
      </w:r>
      <w:r>
        <w:rPr>
          <w:rFonts w:eastAsia="Times New Roman"/>
          <w:color w:val="000000"/>
          <w:sz w:val="22"/>
          <w:szCs w:val="22"/>
        </w:rPr>
        <w:fldChar w:fldCharType="end"/>
      </w:r>
      <w:r>
        <w:rPr>
          <w:rFonts w:eastAsia="Times New Roman"/>
          <w:color w:val="000000"/>
          <w:sz w:val="22"/>
          <w:szCs w:val="22"/>
        </w:rPr>
        <w:t xml:space="preserve"> </w:t>
      </w:r>
      <w:r>
        <w:rPr>
          <w:rFonts w:eastAsia="Times New Roman"/>
          <w:color w:val="000000"/>
          <w:sz w:val="22"/>
          <w:szCs w:val="22"/>
        </w:rPr>
        <w:t xml:space="preserve">menyatakan bahwa media </w:t>
      </w:r>
      <w:r>
        <w:rPr>
          <w:rFonts w:eastAsia="Times New Roman"/>
          <w:i/>
          <w:iCs/>
          <w:color w:val="000000"/>
          <w:sz w:val="22"/>
          <w:szCs w:val="22"/>
        </w:rPr>
        <w:t>Android</w:t>
      </w:r>
      <w:r>
        <w:rPr>
          <w:rFonts w:eastAsia="Times New Roman"/>
          <w:color w:val="000000"/>
          <w:sz w:val="22"/>
          <w:szCs w:val="22"/>
        </w:rPr>
        <w:t xml:space="preserve"> yang didukung oleh </w:t>
      </w:r>
      <w:r>
        <w:rPr>
          <w:rFonts w:eastAsia="Times New Roman"/>
          <w:i/>
          <w:iCs/>
          <w:color w:val="000000"/>
          <w:sz w:val="22"/>
          <w:szCs w:val="22"/>
        </w:rPr>
        <w:t>iSpring Suite</w:t>
      </w:r>
      <w:r>
        <w:rPr>
          <w:rFonts w:eastAsia="Times New Roman"/>
          <w:color w:val="000000"/>
          <w:sz w:val="22"/>
          <w:szCs w:val="22"/>
        </w:rPr>
        <w:t xml:space="preserve"> dalam pengajaran matematika mendapatkan respons positif dari siswa </w:t>
      </w:r>
      <w:r>
        <w:rPr>
          <w:rFonts w:eastAsia="Times New Roman"/>
          <w:color w:val="000000"/>
          <w:sz w:val="22"/>
          <w:szCs w:val="22"/>
        </w:rPr>
        <w:t>kelas</w:t>
      </w:r>
      <w:r>
        <w:rPr>
          <w:rFonts w:eastAsia="Times New Roman"/>
          <w:color w:val="000000"/>
          <w:sz w:val="22"/>
          <w:szCs w:val="22"/>
        </w:rPr>
        <w:t xml:space="preserve"> </w:t>
      </w:r>
      <w:r>
        <w:rPr>
          <w:rFonts w:eastAsia="Times New Roman"/>
          <w:color w:val="000000"/>
          <w:sz w:val="22"/>
          <w:szCs w:val="22"/>
        </w:rPr>
        <w:t>V</w:t>
      </w:r>
      <w:r>
        <w:rPr>
          <w:rFonts w:eastAsia="Times New Roman"/>
          <w:color w:val="000000"/>
          <w:sz w:val="22"/>
          <w:szCs w:val="22"/>
        </w:rPr>
        <w:t xml:space="preserve"> </w:t>
      </w:r>
      <w:r>
        <w:rPr>
          <w:rFonts w:eastAsia="Times New Roman"/>
          <w:color w:val="000000"/>
          <w:sz w:val="22"/>
          <w:szCs w:val="22"/>
        </w:rPr>
        <w:t>di</w:t>
      </w:r>
      <w:r>
        <w:rPr>
          <w:rFonts w:eastAsia="Times New Roman"/>
          <w:color w:val="000000"/>
          <w:sz w:val="22"/>
          <w:szCs w:val="22"/>
        </w:rPr>
        <w:t xml:space="preserve"> </w:t>
      </w:r>
      <w:r>
        <w:rPr>
          <w:rFonts w:eastAsia="Times New Roman"/>
          <w:color w:val="000000"/>
          <w:sz w:val="22"/>
          <w:szCs w:val="22"/>
        </w:rPr>
        <w:t>SD</w:t>
      </w:r>
      <w:r>
        <w:rPr>
          <w:rFonts w:eastAsia="Times New Roman"/>
          <w:color w:val="000000"/>
          <w:sz w:val="22"/>
          <w:szCs w:val="22"/>
        </w:rPr>
        <w:t xml:space="preserve"> </w:t>
      </w:r>
      <w:r>
        <w:rPr>
          <w:rFonts w:eastAsia="Times New Roman"/>
          <w:color w:val="000000"/>
          <w:sz w:val="22"/>
          <w:szCs w:val="22"/>
        </w:rPr>
        <w:t>Negeri</w:t>
      </w:r>
      <w:r>
        <w:rPr>
          <w:rFonts w:eastAsia="Times New Roman"/>
          <w:color w:val="000000"/>
          <w:sz w:val="22"/>
          <w:szCs w:val="22"/>
        </w:rPr>
        <w:t xml:space="preserve"> </w:t>
      </w:r>
      <w:r>
        <w:rPr>
          <w:rFonts w:eastAsia="Times New Roman"/>
          <w:color w:val="000000"/>
          <w:sz w:val="22"/>
          <w:szCs w:val="22"/>
        </w:rPr>
        <w:t>8</w:t>
      </w:r>
      <w:r>
        <w:rPr>
          <w:rFonts w:eastAsia="Times New Roman"/>
          <w:color w:val="000000"/>
          <w:sz w:val="22"/>
          <w:szCs w:val="22"/>
        </w:rPr>
        <w:t xml:space="preserve"> </w:t>
      </w:r>
      <w:r>
        <w:rPr>
          <w:rFonts w:eastAsia="Times New Roman"/>
          <w:color w:val="000000"/>
          <w:sz w:val="22"/>
          <w:szCs w:val="22"/>
        </w:rPr>
        <w:t>Tebing</w:t>
      </w:r>
      <w:r>
        <w:rPr>
          <w:rFonts w:eastAsia="Times New Roman"/>
          <w:color w:val="000000"/>
          <w:sz w:val="22"/>
          <w:szCs w:val="22"/>
        </w:rPr>
        <w:t xml:space="preserve"> </w:t>
      </w:r>
      <w:r>
        <w:rPr>
          <w:rFonts w:eastAsia="Times New Roman"/>
          <w:color w:val="000000"/>
          <w:sz w:val="22"/>
          <w:szCs w:val="22"/>
        </w:rPr>
        <w:t>Tinggi.</w:t>
      </w:r>
      <w:r>
        <w:rPr>
          <w:rFonts w:eastAsia="Times New Roman"/>
          <w:color w:val="000000"/>
          <w:sz w:val="22"/>
          <w:szCs w:val="22"/>
        </w:rPr>
        <w:t xml:space="preserve"> </w:t>
      </w:r>
      <w:r>
        <w:rPr>
          <w:rFonts w:eastAsia="Times New Roman"/>
          <w:color w:val="000000"/>
          <w:sz w:val="22"/>
          <w:szCs w:val="22"/>
        </w:rPr>
        <w:t>Dalam</w:t>
      </w:r>
      <w:r>
        <w:rPr>
          <w:rFonts w:eastAsia="Times New Roman"/>
          <w:color w:val="000000"/>
          <w:sz w:val="22"/>
          <w:szCs w:val="22"/>
        </w:rPr>
        <w:t xml:space="preserve"> </w:t>
      </w:r>
      <w:r>
        <w:rPr>
          <w:rFonts w:eastAsia="Times New Roman"/>
          <w:color w:val="000000"/>
          <w:sz w:val="22"/>
          <w:szCs w:val="22"/>
        </w:rPr>
        <w:t>uji</w:t>
      </w:r>
      <w:r>
        <w:rPr>
          <w:rFonts w:eastAsia="Times New Roman"/>
          <w:color w:val="000000"/>
          <w:sz w:val="22"/>
          <w:szCs w:val="22"/>
        </w:rPr>
        <w:t xml:space="preserve"> </w:t>
      </w:r>
      <w:r>
        <w:rPr>
          <w:rFonts w:eastAsia="Times New Roman"/>
          <w:color w:val="000000"/>
          <w:sz w:val="22"/>
          <w:szCs w:val="22"/>
        </w:rPr>
        <w:t>coba</w:t>
      </w:r>
      <w:r>
        <w:rPr>
          <w:rFonts w:eastAsia="Times New Roman"/>
          <w:color w:val="000000"/>
          <w:sz w:val="22"/>
          <w:szCs w:val="22"/>
        </w:rPr>
        <w:t xml:space="preserve"> </w:t>
      </w:r>
      <w:r>
        <w:rPr>
          <w:rFonts w:eastAsia="Times New Roman"/>
          <w:color w:val="000000"/>
          <w:sz w:val="22"/>
          <w:szCs w:val="22"/>
        </w:rPr>
        <w:t>terbatas,</w:t>
      </w:r>
      <w:r>
        <w:rPr>
          <w:rFonts w:eastAsia="Times New Roman"/>
          <w:color w:val="000000"/>
          <w:sz w:val="22"/>
          <w:szCs w:val="22"/>
        </w:rPr>
        <w:t xml:space="preserve"> </w:t>
      </w:r>
      <w:r>
        <w:rPr>
          <w:rFonts w:eastAsia="Times New Roman"/>
          <w:color w:val="000000"/>
          <w:sz w:val="22"/>
          <w:szCs w:val="22"/>
        </w:rPr>
        <w:t>respon</w:t>
      </w:r>
      <w:r>
        <w:rPr>
          <w:rFonts w:eastAsia="Times New Roman"/>
          <w:color w:val="000000"/>
          <w:sz w:val="22"/>
          <w:szCs w:val="22"/>
        </w:rPr>
        <w:t xml:space="preserve"> </w:t>
      </w:r>
      <w:r>
        <w:rPr>
          <w:rFonts w:eastAsia="Times New Roman"/>
          <w:color w:val="000000"/>
          <w:sz w:val="22"/>
          <w:szCs w:val="22"/>
        </w:rPr>
        <w:t>pengguna</w:t>
      </w:r>
      <w:r>
        <w:rPr>
          <w:rFonts w:eastAsia="Times New Roman"/>
          <w:color w:val="000000"/>
          <w:sz w:val="22"/>
          <w:szCs w:val="22"/>
        </w:rPr>
        <w:t xml:space="preserve"> </w:t>
      </w:r>
      <w:r>
        <w:rPr>
          <w:rFonts w:eastAsia="Times New Roman"/>
          <w:color w:val="000000"/>
          <w:sz w:val="22"/>
          <w:szCs w:val="22"/>
        </w:rPr>
        <w:t>menunjukkan</w:t>
      </w:r>
      <w:r>
        <w:rPr>
          <w:rFonts w:eastAsia="Times New Roman"/>
          <w:color w:val="000000"/>
          <w:sz w:val="22"/>
          <w:szCs w:val="22"/>
        </w:rPr>
        <w:t xml:space="preserve"> </w:t>
      </w:r>
      <w:r>
        <w:rPr>
          <w:rFonts w:eastAsia="Times New Roman"/>
          <w:color w:val="000000"/>
          <w:sz w:val="22"/>
          <w:szCs w:val="22"/>
        </w:rPr>
        <w:t>bahwa</w:t>
      </w:r>
      <w:r>
        <w:rPr>
          <w:rFonts w:eastAsia="Times New Roman"/>
          <w:color w:val="000000"/>
          <w:sz w:val="22"/>
          <w:szCs w:val="22"/>
        </w:rPr>
        <w:t xml:space="preserve"> </w:t>
      </w:r>
      <w:r>
        <w:rPr>
          <w:rFonts w:eastAsia="Times New Roman"/>
          <w:color w:val="000000"/>
          <w:sz w:val="22"/>
          <w:szCs w:val="22"/>
        </w:rPr>
        <w:t>98%</w:t>
      </w:r>
      <w:r>
        <w:rPr>
          <w:rFonts w:eastAsia="Times New Roman"/>
          <w:color w:val="000000"/>
          <w:sz w:val="22"/>
          <w:szCs w:val="22"/>
        </w:rPr>
        <w:t xml:space="preserve"> </w:t>
      </w:r>
      <w:r>
        <w:rPr>
          <w:rFonts w:eastAsia="Times New Roman"/>
          <w:color w:val="000000"/>
          <w:sz w:val="22"/>
          <w:szCs w:val="22"/>
        </w:rPr>
        <w:t>siswa</w:t>
      </w:r>
      <w:r>
        <w:rPr>
          <w:rFonts w:eastAsia="Times New Roman"/>
          <w:color w:val="000000"/>
          <w:sz w:val="22"/>
          <w:szCs w:val="22"/>
        </w:rPr>
        <w:t xml:space="preserve"> </w:t>
      </w:r>
      <w:r>
        <w:rPr>
          <w:rFonts w:eastAsia="Times New Roman"/>
          <w:color w:val="000000"/>
          <w:sz w:val="22"/>
          <w:szCs w:val="22"/>
        </w:rPr>
        <w:t>memberi</w:t>
      </w:r>
      <w:r>
        <w:rPr>
          <w:rFonts w:eastAsia="Times New Roman"/>
          <w:color w:val="000000"/>
          <w:sz w:val="22"/>
          <w:szCs w:val="22"/>
        </w:rPr>
        <w:t xml:space="preserve"> </w:t>
      </w:r>
      <w:r>
        <w:rPr>
          <w:rFonts w:eastAsia="Times New Roman"/>
          <w:color w:val="000000"/>
          <w:sz w:val="22"/>
          <w:szCs w:val="22"/>
        </w:rPr>
        <w:t>penilaian</w:t>
      </w:r>
      <w:r>
        <w:rPr>
          <w:rFonts w:eastAsia="Times New Roman"/>
          <w:color w:val="000000"/>
          <w:sz w:val="22"/>
          <w:szCs w:val="22"/>
        </w:rPr>
        <w:t xml:space="preserve"> </w:t>
      </w:r>
      <w:r>
        <w:rPr>
          <w:rFonts w:eastAsia="Times New Roman"/>
          <w:color w:val="000000"/>
          <w:sz w:val="22"/>
          <w:szCs w:val="22"/>
        </w:rPr>
        <w:t>sangat</w:t>
      </w:r>
      <w:r>
        <w:rPr>
          <w:rFonts w:eastAsia="Times New Roman"/>
          <w:color w:val="000000"/>
          <w:sz w:val="22"/>
          <w:szCs w:val="22"/>
        </w:rPr>
        <w:t xml:space="preserve"> </w:t>
      </w:r>
      <w:r>
        <w:rPr>
          <w:rFonts w:eastAsia="Times New Roman"/>
          <w:color w:val="000000"/>
          <w:sz w:val="22"/>
          <w:szCs w:val="22"/>
        </w:rPr>
        <w:t>baik,</w:t>
      </w:r>
      <w:r>
        <w:rPr>
          <w:rFonts w:eastAsia="Times New Roman"/>
          <w:color w:val="000000"/>
          <w:sz w:val="22"/>
          <w:szCs w:val="22"/>
        </w:rPr>
        <w:t xml:space="preserve"> </w:t>
      </w:r>
      <w:r>
        <w:rPr>
          <w:rFonts w:eastAsia="Times New Roman"/>
          <w:color w:val="000000"/>
          <w:sz w:val="22"/>
          <w:szCs w:val="22"/>
        </w:rPr>
        <w:t>sedangkan</w:t>
      </w:r>
      <w:r>
        <w:rPr>
          <w:rFonts w:eastAsia="Times New Roman"/>
          <w:color w:val="000000"/>
          <w:sz w:val="22"/>
          <w:szCs w:val="22"/>
        </w:rPr>
        <w:t xml:space="preserve"> </w:t>
      </w:r>
      <w:r>
        <w:rPr>
          <w:rFonts w:eastAsia="Times New Roman"/>
          <w:color w:val="000000"/>
          <w:sz w:val="22"/>
          <w:szCs w:val="22"/>
        </w:rPr>
        <w:t>respon</w:t>
      </w:r>
      <w:r>
        <w:rPr>
          <w:rFonts w:eastAsia="Times New Roman"/>
          <w:color w:val="000000"/>
          <w:sz w:val="22"/>
          <w:szCs w:val="22"/>
        </w:rPr>
        <w:t xml:space="preserve"> </w:t>
      </w:r>
      <w:r>
        <w:rPr>
          <w:rFonts w:eastAsia="Times New Roman"/>
          <w:color w:val="000000"/>
          <w:sz w:val="22"/>
          <w:szCs w:val="22"/>
        </w:rPr>
        <w:t>dari</w:t>
      </w:r>
      <w:r>
        <w:rPr>
          <w:rFonts w:eastAsia="Times New Roman"/>
          <w:color w:val="000000"/>
          <w:sz w:val="22"/>
          <w:szCs w:val="22"/>
        </w:rPr>
        <w:t xml:space="preserve"> </w:t>
      </w:r>
      <w:r>
        <w:rPr>
          <w:rFonts w:eastAsia="Times New Roman"/>
          <w:color w:val="000000"/>
          <w:sz w:val="22"/>
          <w:szCs w:val="22"/>
        </w:rPr>
        <w:t>guru</w:t>
      </w:r>
      <w:r>
        <w:rPr>
          <w:rFonts w:eastAsia="Times New Roman"/>
          <w:color w:val="000000"/>
          <w:sz w:val="22"/>
          <w:szCs w:val="22"/>
        </w:rPr>
        <w:t xml:space="preserve"> </w:t>
      </w:r>
      <w:r>
        <w:rPr>
          <w:rFonts w:eastAsia="Times New Roman"/>
          <w:color w:val="000000"/>
          <w:sz w:val="22"/>
          <w:szCs w:val="22"/>
        </w:rPr>
        <w:t>mencapai</w:t>
      </w:r>
      <w:r>
        <w:rPr>
          <w:rFonts w:eastAsia="Times New Roman"/>
          <w:color w:val="000000"/>
          <w:sz w:val="22"/>
          <w:szCs w:val="22"/>
        </w:rPr>
        <w:t xml:space="preserve"> </w:t>
      </w:r>
      <w:r>
        <w:rPr>
          <w:rFonts w:eastAsia="Times New Roman"/>
          <w:color w:val="000000"/>
          <w:sz w:val="22"/>
          <w:szCs w:val="22"/>
        </w:rPr>
        <w:t>99%</w:t>
      </w:r>
      <w:r>
        <w:rPr>
          <w:rFonts w:eastAsia="Times New Roman"/>
          <w:color w:val="000000"/>
          <w:sz w:val="22"/>
          <w:szCs w:val="22"/>
        </w:rPr>
        <w:t xml:space="preserve"> </w:t>
      </w:r>
      <w:r>
        <w:rPr>
          <w:rFonts w:eastAsia="Times New Roman"/>
          <w:color w:val="000000"/>
          <w:sz w:val="22"/>
          <w:szCs w:val="22"/>
        </w:rPr>
        <w:t>dengan</w:t>
      </w:r>
      <w:r>
        <w:rPr>
          <w:rFonts w:eastAsia="Times New Roman"/>
          <w:color w:val="000000"/>
          <w:sz w:val="22"/>
          <w:szCs w:val="22"/>
        </w:rPr>
        <w:t xml:space="preserve"> </w:t>
      </w:r>
      <w:r>
        <w:rPr>
          <w:rFonts w:eastAsia="Times New Roman"/>
          <w:color w:val="000000"/>
          <w:sz w:val="22"/>
          <w:szCs w:val="22"/>
        </w:rPr>
        <w:t>kategori</w:t>
      </w:r>
      <w:r>
        <w:rPr>
          <w:rFonts w:eastAsia="Times New Roman"/>
          <w:color w:val="000000"/>
          <w:sz w:val="22"/>
          <w:szCs w:val="22"/>
        </w:rPr>
        <w:t xml:space="preserve"> </w:t>
      </w:r>
      <w:r>
        <w:rPr>
          <w:rFonts w:eastAsia="Times New Roman"/>
          <w:color w:val="000000"/>
          <w:sz w:val="22"/>
          <w:szCs w:val="22"/>
        </w:rPr>
        <w:t>sangat</w:t>
      </w:r>
      <w:r>
        <w:rPr>
          <w:rFonts w:eastAsia="Times New Roman"/>
          <w:color w:val="000000"/>
          <w:sz w:val="22"/>
          <w:szCs w:val="22"/>
        </w:rPr>
        <w:t xml:space="preserve"> </w:t>
      </w:r>
      <w:r>
        <w:rPr>
          <w:rFonts w:eastAsia="Times New Roman"/>
          <w:color w:val="000000"/>
          <w:sz w:val="22"/>
          <w:szCs w:val="22"/>
        </w:rPr>
        <w:t>baik.</w:t>
      </w:r>
      <w:r>
        <w:rPr>
          <w:rFonts w:eastAsia="Times New Roman"/>
          <w:color w:val="000000"/>
          <w:sz w:val="22"/>
          <w:szCs w:val="22"/>
        </w:rPr>
        <w:t xml:space="preserve"> </w:t>
      </w:r>
      <w:r>
        <w:rPr>
          <w:rFonts w:eastAsia="Times New Roman"/>
          <w:color w:val="000000"/>
          <w:sz w:val="22"/>
          <w:szCs w:val="22"/>
        </w:rPr>
        <w:t>Temuan</w:t>
      </w:r>
      <w:r>
        <w:rPr>
          <w:rFonts w:eastAsia="Times New Roman"/>
          <w:color w:val="000000"/>
          <w:sz w:val="22"/>
          <w:szCs w:val="22"/>
        </w:rPr>
        <w:t xml:space="preserve"> </w:t>
      </w:r>
      <w:r>
        <w:rPr>
          <w:rFonts w:eastAsia="Times New Roman"/>
          <w:color w:val="000000"/>
          <w:sz w:val="22"/>
          <w:szCs w:val="22"/>
        </w:rPr>
        <w:t xml:space="preserve">tersebut </w:t>
      </w:r>
      <w:r>
        <w:rPr>
          <w:rFonts w:eastAsia="Times New Roman"/>
          <w:color w:val="000000"/>
          <w:sz w:val="22"/>
          <w:szCs w:val="22"/>
        </w:rPr>
        <w:t>mengindikasikan</w:t>
      </w:r>
      <w:r>
        <w:rPr>
          <w:rFonts w:eastAsia="Times New Roman"/>
          <w:color w:val="000000"/>
          <w:sz w:val="22"/>
          <w:szCs w:val="22"/>
        </w:rPr>
        <w:t xml:space="preserve"> </w:t>
      </w:r>
      <w:r>
        <w:rPr>
          <w:rFonts w:eastAsia="Times New Roman"/>
          <w:color w:val="000000"/>
          <w:sz w:val="22"/>
          <w:szCs w:val="22"/>
        </w:rPr>
        <w:t>bahwa</w:t>
      </w:r>
      <w:r>
        <w:rPr>
          <w:rFonts w:eastAsia="Times New Roman"/>
          <w:color w:val="000000"/>
          <w:sz w:val="22"/>
          <w:szCs w:val="22"/>
        </w:rPr>
        <w:t xml:space="preserve"> </w:t>
      </w:r>
      <w:r>
        <w:rPr>
          <w:rFonts w:eastAsia="Times New Roman"/>
          <w:color w:val="000000"/>
          <w:sz w:val="22"/>
          <w:szCs w:val="22"/>
        </w:rPr>
        <w:t>media</w:t>
      </w:r>
      <w:r>
        <w:rPr>
          <w:rFonts w:eastAsia="Times New Roman"/>
          <w:color w:val="000000"/>
          <w:sz w:val="22"/>
          <w:szCs w:val="22"/>
        </w:rPr>
        <w:t xml:space="preserve"> </w:t>
      </w:r>
      <w:r>
        <w:rPr>
          <w:rFonts w:eastAsia="Times New Roman"/>
          <w:i/>
          <w:iCs/>
          <w:color w:val="000000"/>
          <w:sz w:val="22"/>
          <w:szCs w:val="22"/>
        </w:rPr>
        <w:t>Android</w:t>
      </w:r>
      <w:r>
        <w:rPr>
          <w:rFonts w:eastAsia="Times New Roman"/>
          <w:color w:val="000000"/>
          <w:sz w:val="22"/>
          <w:szCs w:val="22"/>
        </w:rPr>
        <w:t xml:space="preserve"> </w:t>
      </w:r>
      <w:r>
        <w:rPr>
          <w:rFonts w:eastAsia="Times New Roman"/>
          <w:color w:val="000000"/>
          <w:sz w:val="22"/>
          <w:szCs w:val="22"/>
        </w:rPr>
        <w:t>yang</w:t>
      </w:r>
      <w:r>
        <w:rPr>
          <w:rFonts w:eastAsia="Times New Roman"/>
          <w:color w:val="000000"/>
          <w:sz w:val="22"/>
          <w:szCs w:val="22"/>
        </w:rPr>
        <w:t xml:space="preserve"> </w:t>
      </w:r>
      <w:r>
        <w:rPr>
          <w:rFonts w:eastAsia="Times New Roman"/>
          <w:color w:val="000000"/>
          <w:sz w:val="22"/>
          <w:szCs w:val="22"/>
        </w:rPr>
        <w:t>didukung</w:t>
      </w:r>
      <w:r>
        <w:rPr>
          <w:rFonts w:eastAsia="Times New Roman"/>
          <w:color w:val="000000"/>
          <w:sz w:val="22"/>
          <w:szCs w:val="22"/>
        </w:rPr>
        <w:t xml:space="preserve"> </w:t>
      </w:r>
      <w:r>
        <w:rPr>
          <w:rFonts w:eastAsia="Times New Roman"/>
          <w:i/>
          <w:iCs/>
          <w:color w:val="000000"/>
          <w:sz w:val="22"/>
          <w:szCs w:val="22"/>
        </w:rPr>
        <w:t>iSpring</w:t>
      </w:r>
      <w:r>
        <w:rPr>
          <w:rFonts w:eastAsia="Times New Roman"/>
          <w:i/>
          <w:iCs/>
          <w:color w:val="000000"/>
          <w:sz w:val="22"/>
          <w:szCs w:val="22"/>
        </w:rPr>
        <w:t xml:space="preserve"> </w:t>
      </w:r>
      <w:r>
        <w:rPr>
          <w:rFonts w:eastAsia="Times New Roman"/>
          <w:i/>
          <w:iCs/>
          <w:color w:val="000000"/>
          <w:sz w:val="22"/>
          <w:szCs w:val="22"/>
        </w:rPr>
        <w:t>Suite</w:t>
      </w:r>
      <w:r>
        <w:rPr>
          <w:rFonts w:eastAsia="Times New Roman"/>
          <w:color w:val="000000"/>
          <w:sz w:val="22"/>
          <w:szCs w:val="22"/>
        </w:rPr>
        <w:t xml:space="preserve"> </w:t>
      </w:r>
      <w:r>
        <w:rPr>
          <w:rFonts w:eastAsia="Times New Roman"/>
          <w:color w:val="000000"/>
          <w:sz w:val="22"/>
          <w:szCs w:val="22"/>
        </w:rPr>
        <w:t>layak</w:t>
      </w:r>
      <w:r>
        <w:rPr>
          <w:rFonts w:eastAsia="Times New Roman"/>
          <w:color w:val="000000"/>
          <w:sz w:val="22"/>
          <w:szCs w:val="22"/>
        </w:rPr>
        <w:t xml:space="preserve"> </w:t>
      </w:r>
      <w:r>
        <w:rPr>
          <w:rFonts w:eastAsia="Times New Roman"/>
          <w:color w:val="000000"/>
          <w:sz w:val="22"/>
          <w:szCs w:val="22"/>
        </w:rPr>
        <w:t>digunakan</w:t>
      </w:r>
      <w:r>
        <w:rPr>
          <w:rFonts w:eastAsia="Times New Roman"/>
          <w:color w:val="000000"/>
          <w:sz w:val="22"/>
          <w:szCs w:val="22"/>
        </w:rPr>
        <w:t xml:space="preserve"> </w:t>
      </w:r>
      <w:r>
        <w:rPr>
          <w:rFonts w:eastAsia="Times New Roman"/>
          <w:color w:val="000000"/>
          <w:sz w:val="22"/>
          <w:szCs w:val="22"/>
        </w:rPr>
        <w:t>dan</w:t>
      </w:r>
      <w:r>
        <w:rPr>
          <w:rFonts w:eastAsia="Times New Roman"/>
          <w:color w:val="000000"/>
          <w:sz w:val="22"/>
          <w:szCs w:val="22"/>
        </w:rPr>
        <w:t xml:space="preserve"> </w:t>
      </w:r>
      <w:r>
        <w:rPr>
          <w:rFonts w:eastAsia="Times New Roman"/>
          <w:color w:val="000000"/>
          <w:sz w:val="22"/>
          <w:szCs w:val="22"/>
        </w:rPr>
        <w:t>mendapat</w:t>
      </w:r>
      <w:r>
        <w:rPr>
          <w:rFonts w:eastAsia="Times New Roman"/>
          <w:color w:val="000000"/>
          <w:sz w:val="22"/>
          <w:szCs w:val="22"/>
        </w:rPr>
        <w:t xml:space="preserve"> </w:t>
      </w:r>
      <w:r>
        <w:rPr>
          <w:rFonts w:eastAsia="Times New Roman"/>
          <w:color w:val="000000"/>
          <w:sz w:val="22"/>
          <w:szCs w:val="22"/>
        </w:rPr>
        <w:t>tanggapan</w:t>
      </w:r>
      <w:r>
        <w:rPr>
          <w:rFonts w:eastAsia="Times New Roman"/>
          <w:color w:val="000000"/>
          <w:sz w:val="22"/>
          <w:szCs w:val="22"/>
        </w:rPr>
        <w:t xml:space="preserve"> </w:t>
      </w:r>
      <w:r>
        <w:rPr>
          <w:rFonts w:eastAsia="Times New Roman"/>
          <w:color w:val="000000"/>
          <w:sz w:val="22"/>
          <w:szCs w:val="22"/>
        </w:rPr>
        <w:t>yang</w:t>
      </w:r>
      <w:r>
        <w:rPr>
          <w:rFonts w:eastAsia="Times New Roman"/>
          <w:color w:val="000000"/>
          <w:sz w:val="22"/>
          <w:szCs w:val="22"/>
        </w:rPr>
        <w:t xml:space="preserve"> </w:t>
      </w:r>
      <w:r>
        <w:rPr>
          <w:rFonts w:eastAsia="Times New Roman"/>
          <w:color w:val="000000"/>
          <w:sz w:val="22"/>
          <w:szCs w:val="22"/>
        </w:rPr>
        <w:t>sangat</w:t>
      </w:r>
      <w:r>
        <w:rPr>
          <w:rFonts w:eastAsia="Times New Roman"/>
          <w:color w:val="000000"/>
          <w:sz w:val="22"/>
          <w:szCs w:val="22"/>
        </w:rPr>
        <w:t xml:space="preserve"> </w:t>
      </w:r>
      <w:r>
        <w:rPr>
          <w:rFonts w:eastAsia="Times New Roman"/>
          <w:color w:val="000000"/>
          <w:sz w:val="22"/>
          <w:szCs w:val="22"/>
        </w:rPr>
        <w:t>baik.</w:t>
      </w:r>
      <w:r>
        <w:rPr>
          <w:rFonts w:eastAsia="Times New Roman"/>
          <w:color w:val="000000"/>
          <w:sz w:val="22"/>
          <w:szCs w:val="22"/>
        </w:rPr>
        <w:t xml:space="preserve"> </w:t>
      </w:r>
      <w:r>
        <w:rPr>
          <w:rFonts w:eastAsia="Times New Roman"/>
          <w:color w:val="000000"/>
          <w:sz w:val="22"/>
          <w:szCs w:val="22"/>
        </w:rPr>
        <w:t>Selain</w:t>
      </w:r>
      <w:r>
        <w:rPr>
          <w:rFonts w:eastAsia="Times New Roman"/>
          <w:color w:val="000000"/>
          <w:sz w:val="22"/>
          <w:szCs w:val="22"/>
        </w:rPr>
        <w:t xml:space="preserve"> </w:t>
      </w:r>
      <w:r>
        <w:rPr>
          <w:rFonts w:eastAsia="Times New Roman"/>
          <w:color w:val="000000"/>
          <w:sz w:val="22"/>
          <w:szCs w:val="22"/>
        </w:rPr>
        <w:t>itu,</w:t>
      </w:r>
      <w:r>
        <w:rPr>
          <w:rFonts w:eastAsia="Times New Roman"/>
          <w:color w:val="000000"/>
          <w:sz w:val="22"/>
          <w:szCs w:val="22"/>
        </w:rPr>
        <w:t xml:space="preserve"> </w:t>
      </w:r>
      <w:r>
        <w:rPr>
          <w:rFonts w:eastAsia="Times New Roman"/>
          <w:color w:val="000000"/>
          <w:sz w:val="22"/>
          <w:szCs w:val="22"/>
        </w:rPr>
        <w:t>belajar</w:t>
      </w:r>
      <w:r>
        <w:rPr>
          <w:rFonts w:eastAsia="Times New Roman"/>
          <w:color w:val="000000"/>
          <w:sz w:val="22"/>
          <w:szCs w:val="22"/>
        </w:rPr>
        <w:t xml:space="preserve"> </w:t>
      </w:r>
      <w:r>
        <w:rPr>
          <w:rFonts w:eastAsia="Times New Roman"/>
          <w:color w:val="000000"/>
          <w:sz w:val="22"/>
          <w:szCs w:val="22"/>
        </w:rPr>
        <w:t>mandiri</w:t>
      </w:r>
      <w:r>
        <w:rPr>
          <w:rFonts w:eastAsia="Times New Roman"/>
          <w:color w:val="000000"/>
          <w:sz w:val="22"/>
          <w:szCs w:val="22"/>
        </w:rPr>
        <w:t xml:space="preserve"> </w:t>
      </w:r>
      <w:r>
        <w:rPr>
          <w:rFonts w:eastAsia="Times New Roman"/>
          <w:color w:val="000000"/>
          <w:sz w:val="22"/>
          <w:szCs w:val="22"/>
        </w:rPr>
        <w:t>di</w:t>
      </w:r>
      <w:r>
        <w:rPr>
          <w:rFonts w:eastAsia="Times New Roman"/>
          <w:color w:val="000000"/>
          <w:sz w:val="22"/>
          <w:szCs w:val="22"/>
        </w:rPr>
        <w:t xml:space="preserve"> </w:t>
      </w:r>
      <w:r>
        <w:rPr>
          <w:rFonts w:eastAsia="Times New Roman"/>
          <w:color w:val="000000"/>
          <w:sz w:val="22"/>
          <w:szCs w:val="22"/>
        </w:rPr>
        <w:t>rumah</w:t>
      </w:r>
      <w:r>
        <w:rPr>
          <w:rFonts w:eastAsia="Times New Roman"/>
          <w:color w:val="000000"/>
          <w:sz w:val="22"/>
          <w:szCs w:val="22"/>
        </w:rPr>
        <w:t xml:space="preserve"> </w:t>
      </w:r>
      <w:r>
        <w:rPr>
          <w:rFonts w:eastAsia="Times New Roman"/>
          <w:color w:val="000000"/>
          <w:sz w:val="22"/>
          <w:szCs w:val="22"/>
        </w:rPr>
        <w:t>dapat</w:t>
      </w:r>
      <w:r>
        <w:rPr>
          <w:rFonts w:eastAsia="Times New Roman"/>
          <w:color w:val="000000"/>
          <w:sz w:val="22"/>
          <w:szCs w:val="22"/>
        </w:rPr>
        <w:t xml:space="preserve"> </w:t>
      </w:r>
      <w:r>
        <w:rPr>
          <w:rFonts w:eastAsia="Times New Roman"/>
          <w:color w:val="000000"/>
          <w:sz w:val="22"/>
          <w:szCs w:val="22"/>
        </w:rPr>
        <w:t>meningkatkan</w:t>
      </w:r>
      <w:r>
        <w:rPr>
          <w:rFonts w:eastAsia="Times New Roman"/>
          <w:color w:val="000000"/>
          <w:sz w:val="22"/>
          <w:szCs w:val="22"/>
        </w:rPr>
        <w:t xml:space="preserve"> </w:t>
      </w:r>
      <w:r>
        <w:rPr>
          <w:rFonts w:eastAsia="Times New Roman"/>
          <w:color w:val="000000"/>
          <w:sz w:val="22"/>
          <w:szCs w:val="22"/>
        </w:rPr>
        <w:t>semangat</w:t>
      </w:r>
      <w:r>
        <w:rPr>
          <w:rFonts w:eastAsia="Times New Roman"/>
          <w:color w:val="000000"/>
          <w:sz w:val="22"/>
          <w:szCs w:val="22"/>
        </w:rPr>
        <w:t xml:space="preserve"> </w:t>
      </w:r>
      <w:r>
        <w:rPr>
          <w:rFonts w:eastAsia="Times New Roman"/>
          <w:color w:val="000000"/>
          <w:sz w:val="22"/>
          <w:szCs w:val="22"/>
        </w:rPr>
        <w:t>belajar,</w:t>
      </w:r>
      <w:r>
        <w:rPr>
          <w:rFonts w:eastAsia="Times New Roman"/>
          <w:color w:val="000000"/>
          <w:sz w:val="22"/>
          <w:szCs w:val="22"/>
        </w:rPr>
        <w:t xml:space="preserve"> </w:t>
      </w:r>
      <w:r>
        <w:rPr>
          <w:rFonts w:eastAsia="Times New Roman"/>
          <w:color w:val="000000"/>
          <w:sz w:val="22"/>
          <w:szCs w:val="22"/>
        </w:rPr>
        <w:t xml:space="preserve">dan juga mendorong perserta didik untuk memahami </w:t>
      </w:r>
      <w:r>
        <w:rPr>
          <w:rFonts w:eastAsia="Times New Roman"/>
          <w:color w:val="000000"/>
          <w:sz w:val="22"/>
          <w:szCs w:val="22"/>
        </w:rPr>
        <w:t>materi</w:t>
      </w:r>
      <w:r>
        <w:rPr>
          <w:rFonts w:eastAsia="Times New Roman"/>
          <w:color w:val="000000"/>
          <w:sz w:val="22"/>
          <w:szCs w:val="22"/>
        </w:rPr>
        <w:t xml:space="preserve"> </w:t>
      </w:r>
      <w:r>
        <w:rPr>
          <w:rFonts w:eastAsia="Times New Roman"/>
          <w:color w:val="000000"/>
          <w:sz w:val="22"/>
          <w:szCs w:val="22"/>
        </w:rPr>
        <w:t>secara</w:t>
      </w:r>
      <w:r>
        <w:rPr>
          <w:rFonts w:eastAsia="Times New Roman"/>
          <w:color w:val="000000"/>
          <w:sz w:val="22"/>
          <w:szCs w:val="22"/>
        </w:rPr>
        <w:t xml:space="preserve"> </w:t>
      </w:r>
      <w:r>
        <w:rPr>
          <w:rFonts w:eastAsia="Times New Roman"/>
          <w:color w:val="000000"/>
          <w:sz w:val="22"/>
          <w:szCs w:val="22"/>
        </w:rPr>
        <w:t>individu</w:t>
      </w:r>
      <w:r>
        <w:rPr>
          <w:rFonts w:eastAsia="Times New Roman"/>
          <w:color w:val="000000"/>
          <w:sz w:val="22"/>
          <w:szCs w:val="22"/>
        </w:rPr>
        <w:t xml:space="preserve"> </w:t>
      </w:r>
      <w:r>
        <w:rPr>
          <w:rFonts w:eastAsia="Times New Roman"/>
          <w:color w:val="000000"/>
          <w:sz w:val="22"/>
          <w:szCs w:val="22"/>
        </w:rPr>
        <w:t>maupun</w:t>
      </w:r>
      <w:r>
        <w:rPr>
          <w:rFonts w:eastAsia="Times New Roman"/>
          <w:color w:val="000000"/>
          <w:sz w:val="22"/>
          <w:szCs w:val="22"/>
        </w:rPr>
        <w:t xml:space="preserve"> </w:t>
      </w:r>
      <w:r>
        <w:rPr>
          <w:rFonts w:eastAsia="Times New Roman"/>
          <w:color w:val="000000"/>
          <w:sz w:val="22"/>
          <w:szCs w:val="22"/>
        </w:rPr>
        <w:t>kelompok</w:t>
      </w:r>
      <w:r>
        <w:rPr>
          <w:rFonts w:eastAsia="Times New Roman"/>
          <w:color w:val="000000"/>
          <w:sz w:val="22"/>
          <w:szCs w:val="22"/>
        </w:rPr>
        <w:t xml:space="preserve"> </w:t>
      </w:r>
      <w:r>
        <w:rPr>
          <w:rFonts w:eastAsia="Times New Roman"/>
          <w:color w:val="000000"/>
          <w:sz w:val="22"/>
          <w:szCs w:val="22"/>
        </w:rPr>
        <w:fldChar w:fldCharType="begin"/>
      </w:r>
      <w:r>
        <w:rPr>
          <w:rFonts w:eastAsia="Times New Roman"/>
          <w:color w:val="000000"/>
          <w:sz w:val="22"/>
          <w:szCs w:val="22"/>
        </w:rPr>
        <w:instrText>ADDIN CSL_CITATION {"citationItems":[{"id":"ITEM-1","itemData":{"DOI":"10.26740/jpte.v11n01.p79-85","ISSN":"2252-5149","abstract":"Akibat pandemi Covid-19, proses pembelajaran harus dilakukan daring dan tatap muka terbatas. Kondisi ini mengakibatkan siswa menghadapi kesulitan dalam menguasai materi ajar sebab belum terdapat bantuan media interaktif berbasis android yang digunakan guru pada proses pembelajaran jarak jauh. Permasalahan ini sesuai dengan hasil pra-observasi yang sudah dilakukan peneliti di SMKN 3 surabaya, sehingga perlu dikembangikan media pembelajaran interaktif berbasis android untuk mendukung proses pembelajaran jarak jauh. Atas dasar ini peneliti mengembangkan media pembelajran iSpring Suite 9 berbasis android. Tujuan dari pengembangan media ini yaitu (1) mengetahui validitas media pembelajaran yang dibuat, (2) mengetahui respon siswa terhadap penggunaan media pembelajaran. Metode yang digunakan dalam penelitian ini adalah metode Research and Development. Subjek penelitian ini adalah siswa kelas X TITL 1 di SMKN 3 Surabaya yang berjumlah 38 siswa. Tahapan pengembangan media pada menelitian ini menggunakan model ADDIE. Data validitas media pembelajaran dan respon siswa dianalisis dengan sistem deskriptif. Berdasarkan hasil validitas media mendapatkan presentase sebesar 82,29% yang berarti valid atau baik. Sedangkan hasil respon siswa yang didapatkan sebesar 83,4% yang berarti baik dan penggunaan media berbasis android memabantu siswa memahami materi secara mandiri.","author":[{"dropping-particle":"","family":"Larasati","given":"Dita","non-dropping-particle":"","parse-names":false,"suffix":""},{"dropping-particle":"","family":"Wrahatnolo","given":"Tri","non-dropping-particle":"","parse-names":false,"suffix":""},{"dropping-particle":"","family":"Rijanto","given":"Tri","non-dropping-particle":"","parse-names":false,"suffix":""},{"dropping-particle":"","family":"Anifah","given":"Lilik","non-dropping-particle":"","parse-names":false,"suffix":""}],"container-title":"Jurnal Pendidikan Teknik Elektro","id":"ITEM-1","issue":"01","issued":{"date-parts":[["2021"]]},"page":"79-85","title":"Pengembangan Media Pembelajaran Ispring Suite 9 Berbasis Android Pada Mata Pelajaran Dasar Listrik Dan Elektronika Di Smk Negeri 3 Surabaya","type":"article-journal","volume":"11"},"uris":["http://www.mendeley.com/documents/?uuid=da59766b-3d13-425a-a0c8-7a3c8cc8b311","http://www.mendeley.com/documents/?uuid=1aaa2112-328d-4c87-9647-9e6ec9cef8ac","http://www.mendeley.com/documents/?uuid=7af66878-eda1-40fd-a78b-a26f44408ce1"]}],"mendeley":{"formattedCitation":"(Larasati et al., 2021)","manualFormatting":"(Larasati dkk., 2021)","plainTextFormattedCitation":"(Larasati et al., 2021)","previouslyFormattedCitation":"(Larasati et al., 2021)"},"properties":{"noteIndex":0},"schema":"https://github.com/citation-style-language/schema/raw/master/csl-citation.json"}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 xml:space="preserve">(Larasati </w:t>
      </w:r>
      <w:r>
        <w:rPr>
          <w:rFonts w:eastAsia="Times New Roman"/>
          <w:noProof/>
          <w:color w:val="000000"/>
          <w:sz w:val="22"/>
          <w:szCs w:val="22"/>
        </w:rPr>
        <w:t>dkk</w:t>
      </w:r>
      <w:r>
        <w:rPr>
          <w:rFonts w:eastAsia="Times New Roman"/>
          <w:noProof/>
          <w:color w:val="000000"/>
          <w:sz w:val="22"/>
          <w:szCs w:val="22"/>
        </w:rPr>
        <w:t>., 2021)</w:t>
      </w:r>
      <w:r>
        <w:rPr>
          <w:rFonts w:eastAsia="Times New Roman"/>
          <w:color w:val="000000"/>
          <w:sz w:val="22"/>
          <w:szCs w:val="22"/>
        </w:rPr>
        <w:fldChar w:fldCharType="end"/>
      </w:r>
      <w:r>
        <w:rPr>
          <w:rFonts w:eastAsia="Times New Roman"/>
          <w:color w:val="000000"/>
          <w:sz w:val="22"/>
          <w:szCs w:val="22"/>
        </w:rPr>
        <w:t>.</w:t>
      </w:r>
      <w:r>
        <w:rPr>
          <w:rFonts w:eastAsia="Times New Roman"/>
          <w:color w:val="000000"/>
          <w:sz w:val="22"/>
          <w:szCs w:val="22"/>
        </w:rPr>
        <w:t xml:space="preserve"> </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Penelitian</w:t>
      </w:r>
      <w:r>
        <w:rPr>
          <w:rFonts w:eastAsia="Times New Roman"/>
          <w:color w:val="000000"/>
          <w:sz w:val="22"/>
          <w:szCs w:val="22"/>
        </w:rPr>
        <w:t xml:space="preserve"> </w:t>
      </w:r>
      <w:r>
        <w:rPr>
          <w:rFonts w:eastAsia="Times New Roman"/>
          <w:color w:val="000000"/>
          <w:sz w:val="22"/>
          <w:szCs w:val="22"/>
        </w:rPr>
        <w:t>berikut</w:t>
      </w:r>
      <w:r>
        <w:rPr>
          <w:rFonts w:eastAsia="Times New Roman"/>
          <w:color w:val="000000"/>
          <w:sz w:val="22"/>
          <w:szCs w:val="22"/>
        </w:rPr>
        <w:t xml:space="preserve"> </w:t>
      </w:r>
      <w:r>
        <w:rPr>
          <w:rFonts w:eastAsia="Times New Roman"/>
          <w:color w:val="000000"/>
          <w:sz w:val="22"/>
          <w:szCs w:val="22"/>
        </w:rPr>
        <w:t>yang</w:t>
      </w:r>
      <w:r>
        <w:rPr>
          <w:rFonts w:eastAsia="Times New Roman"/>
          <w:color w:val="000000"/>
          <w:sz w:val="22"/>
          <w:szCs w:val="22"/>
        </w:rPr>
        <w:t xml:space="preserve"> </w:t>
      </w:r>
      <w:r>
        <w:rPr>
          <w:rFonts w:eastAsia="Times New Roman"/>
          <w:color w:val="000000"/>
          <w:sz w:val="22"/>
          <w:szCs w:val="22"/>
        </w:rPr>
        <w:t xml:space="preserve">kemukakan </w:t>
      </w:r>
      <w:r>
        <w:rPr>
          <w:rFonts w:eastAsia="Times New Roman"/>
          <w:color w:val="000000"/>
          <w:sz w:val="22"/>
          <w:szCs w:val="22"/>
        </w:rPr>
        <w:t xml:space="preserve"> </w:t>
      </w:r>
      <w:r>
        <w:rPr>
          <w:rFonts w:eastAsia="Times New Roman"/>
          <w:color w:val="000000"/>
          <w:sz w:val="22"/>
          <w:szCs w:val="22"/>
        </w:rPr>
        <w:fldChar w:fldCharType="begin"/>
      </w:r>
      <w:r>
        <w:rPr>
          <w:rFonts w:eastAsia="Times New Roman"/>
          <w:color w:val="000000"/>
          <w:sz w:val="22"/>
          <w:szCs w:val="22"/>
        </w:rPr>
        <w:instrText>ADDIN CSL_CITATION {"citationItems":[{"id":"ITEM-1","itemData":{"DOI":"10.8734/CAUSA.v1i2.365","abstract":"Di era digital yang terus berkembang, teknologi telah menjadi pilar utama dalam mendorong transformasi di berbagai sektor, termasuk pendidikan. Integrasi teknologi dalam pembelajaran membuka pintu bagi metode pengajaran dan pembelajaran yang lebih inovatif dan efektif. Artikel ini mengeksplorasi berbagai aspek transformasi pembelajaran di era digital, seperti tingkat adopsi teknologi, jenis teknologi yang digunakan, persepsi dan sikap terhadap penggunaan teknologi, dampak teknologi terhadap hasil belajar, integrasi teknologi dalam pendidikan modern, perubahan menuju pembelajaran digital, serta tantangan dalam integrasi teknologi. Kajian literatur ini menunjukkan bahwa teknologi memiliki potensi besar untuk meningkatkan kualitas pengajaran dan hasil belajar siswa melalui akses yang lebih mudah terhadap sumber informasi, pembelajaran yang lebih interaktif dan menarik, serta personalisasi pembelajaran. Namun, integrasi teknologi juga menghadirkan tantangan seperti kesenjangan digital, kebutuhan akan literasi teknologi, serta pengelolaan keamanan data dan privasi. Untuk mengoptimalkan manfaat teknologi, diperlukan strategi yang komprehensif meliputi perencanaan yang matang, investasi dalam infrastruktur dan pelatihan, serta kebijakan yang tepat untuk mengelola risiko dan perubahan.","author":[{"dropping-particle":"","family":"Kansa","given":"Salwa Sayidina","non-dropping-particle":"","parse-names":false,"suffix":""},{"dropping-particle":"","family":"Umam","given":"Mohammad Lutfi Khotibul","non-dropping-particle":"","parse-names":false,"suffix":""},{"dropping-particle":"","family":"Udhiyanny","given":"Roken Sacti","non-dropping-particle":"","parse-names":false,"suffix":""},{"dropping-particle":"","family":"Hidayat","given":"Wahyu","non-dropping-particle":"","parse-names":false,"suffix":""},{"dropping-particle":"","family":"Prancisca","given":"Dwi","non-dropping-particle":"","parse-names":false,"suffix":""},{"dropping-particle":"","family":"Hadi","given":"Fida Rahmantika","non-dropping-particle":"","parse-names":false,"suffix":""}],"container-title":"Cendekia Pendidikan","id":"ITEM-1","issue":"4","issued":{"date-parts":[["2024"]]},"page":"50-54","title":"PENGEMBANGAN MEDIA PEMBELAJARAN BERBASIS ANDROID BERBANTUAN POWER POINT DAN I-SPRING SUITE 11 UNTUK MENINGKATKAN HASIL BELAJAR MATEMATIKA SISWA KELAS 4 SD","type":"article-journal","volume":"4"},"uris":["http://www.mendeley.com/documents/?uuid=6c849e5a-06d3-4f83-b445-1de388d83639","http://www.mendeley.com/documents/?uuid=ce3cc033-577d-4b75-8fde-d40cef849a41","http://www.mendeley.com/documents/?uuid=d47f3b17-62a1-4fd4-865f-b985fa1480dd"]}],"mendeley":{"formattedCitation":"(Kansa et al., 2024)","manualFormatting":"(Kansa dkk., 2024)","plainTextFormattedCitation":"(Kansa et al., 2024)","previouslyFormattedCitation":"(Kansa et al., 2024)"},"properties":{"noteIndex":0},"schema":"https://github.com/citation-style-language/schema/raw/master/csl-citation.json"}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 xml:space="preserve">(Kansa </w:t>
      </w:r>
      <w:r>
        <w:rPr>
          <w:rFonts w:eastAsia="Times New Roman"/>
          <w:noProof/>
          <w:color w:val="000000"/>
          <w:sz w:val="22"/>
          <w:szCs w:val="22"/>
        </w:rPr>
        <w:t>dkk</w:t>
      </w:r>
      <w:r>
        <w:rPr>
          <w:rFonts w:eastAsia="Times New Roman"/>
          <w:noProof/>
          <w:color w:val="000000"/>
          <w:sz w:val="22"/>
          <w:szCs w:val="22"/>
        </w:rPr>
        <w:t>., 2024)</w:t>
      </w:r>
      <w:r>
        <w:rPr>
          <w:rFonts w:eastAsia="Times New Roman"/>
          <w:color w:val="000000"/>
          <w:sz w:val="22"/>
          <w:szCs w:val="22"/>
        </w:rPr>
        <w:fldChar w:fldCharType="end"/>
      </w:r>
      <w:r>
        <w:rPr>
          <w:rFonts w:eastAsia="Times New Roman"/>
          <w:color w:val="000000"/>
          <w:sz w:val="22"/>
          <w:szCs w:val="22"/>
        </w:rPr>
        <w:t xml:space="preserve"> mengungkapkan</w:t>
      </w:r>
      <w:r>
        <w:rPr>
          <w:rFonts w:eastAsia="Times New Roman"/>
          <w:color w:val="000000"/>
          <w:sz w:val="22"/>
          <w:szCs w:val="22"/>
        </w:rPr>
        <w:t xml:space="preserve"> </w:t>
      </w:r>
      <w:r>
        <w:rPr>
          <w:rFonts w:eastAsia="Times New Roman"/>
          <w:color w:val="000000"/>
          <w:sz w:val="22"/>
          <w:szCs w:val="22"/>
        </w:rPr>
        <w:t>bahwa</w:t>
      </w:r>
      <w:r>
        <w:rPr>
          <w:rFonts w:eastAsia="Times New Roman"/>
          <w:color w:val="000000"/>
          <w:sz w:val="22"/>
          <w:szCs w:val="22"/>
        </w:rPr>
        <w:t xml:space="preserve"> </w:t>
      </w:r>
      <w:r>
        <w:rPr>
          <w:rFonts w:eastAsia="Times New Roman"/>
          <w:color w:val="000000"/>
          <w:sz w:val="22"/>
          <w:szCs w:val="22"/>
        </w:rPr>
        <w:t>media</w:t>
      </w:r>
      <w:r>
        <w:rPr>
          <w:rFonts w:eastAsia="Times New Roman"/>
          <w:color w:val="000000"/>
          <w:sz w:val="22"/>
          <w:szCs w:val="22"/>
        </w:rPr>
        <w:t xml:space="preserve"> </w:t>
      </w:r>
      <w:r>
        <w:rPr>
          <w:rFonts w:eastAsia="Times New Roman"/>
          <w:color w:val="000000"/>
          <w:sz w:val="22"/>
          <w:szCs w:val="22"/>
        </w:rPr>
        <w:t>pembelajaran</w:t>
      </w:r>
      <w:r>
        <w:rPr>
          <w:rFonts w:eastAsia="Times New Roman"/>
          <w:color w:val="000000"/>
          <w:sz w:val="22"/>
          <w:szCs w:val="22"/>
        </w:rPr>
        <w:t xml:space="preserve"> dapat dikembangkan</w:t>
      </w:r>
      <w:r>
        <w:rPr>
          <w:rFonts w:eastAsia="Times New Roman"/>
          <w:color w:val="000000"/>
          <w:sz w:val="22"/>
          <w:szCs w:val="22"/>
        </w:rPr>
        <w:t xml:space="preserve"> </w:t>
      </w:r>
      <w:r>
        <w:rPr>
          <w:rFonts w:eastAsia="Times New Roman"/>
          <w:color w:val="000000"/>
          <w:sz w:val="22"/>
          <w:szCs w:val="22"/>
        </w:rPr>
        <w:t>menjadi</w:t>
      </w:r>
      <w:r>
        <w:rPr>
          <w:rFonts w:eastAsia="Times New Roman"/>
          <w:color w:val="000000"/>
          <w:sz w:val="22"/>
          <w:szCs w:val="22"/>
        </w:rPr>
        <w:t xml:space="preserve"> </w:t>
      </w:r>
      <w:r>
        <w:rPr>
          <w:rFonts w:eastAsia="Times New Roman"/>
          <w:color w:val="000000"/>
          <w:sz w:val="22"/>
          <w:szCs w:val="22"/>
        </w:rPr>
        <w:t>aplikasi</w:t>
      </w:r>
      <w:r>
        <w:rPr>
          <w:rFonts w:eastAsia="Times New Roman"/>
          <w:color w:val="000000"/>
          <w:sz w:val="22"/>
          <w:szCs w:val="22"/>
        </w:rPr>
        <w:t xml:space="preserve"> </w:t>
      </w:r>
      <w:r>
        <w:rPr>
          <w:rFonts w:eastAsia="Times New Roman"/>
          <w:color w:val="000000"/>
          <w:sz w:val="22"/>
          <w:szCs w:val="22"/>
        </w:rPr>
        <w:t>yang</w:t>
      </w:r>
      <w:r>
        <w:rPr>
          <w:rFonts w:eastAsia="Times New Roman"/>
          <w:color w:val="000000"/>
          <w:sz w:val="22"/>
          <w:szCs w:val="22"/>
        </w:rPr>
        <w:t xml:space="preserve"> </w:t>
      </w:r>
      <w:r>
        <w:rPr>
          <w:rFonts w:eastAsia="Times New Roman"/>
          <w:color w:val="000000"/>
          <w:sz w:val="22"/>
          <w:szCs w:val="22"/>
        </w:rPr>
        <w:t>dapat</w:t>
      </w:r>
      <w:r>
        <w:rPr>
          <w:rFonts w:eastAsia="Times New Roman"/>
          <w:color w:val="000000"/>
          <w:sz w:val="22"/>
          <w:szCs w:val="22"/>
        </w:rPr>
        <w:t xml:space="preserve"> </w:t>
      </w:r>
      <w:r>
        <w:rPr>
          <w:rFonts w:eastAsia="Times New Roman"/>
          <w:color w:val="000000"/>
          <w:sz w:val="22"/>
          <w:szCs w:val="22"/>
        </w:rPr>
        <w:t>digunakan</w:t>
      </w:r>
      <w:r>
        <w:rPr>
          <w:rFonts w:eastAsia="Times New Roman"/>
          <w:color w:val="000000"/>
          <w:sz w:val="22"/>
          <w:szCs w:val="22"/>
        </w:rPr>
        <w:t xml:space="preserve"> </w:t>
      </w:r>
      <w:r>
        <w:rPr>
          <w:rFonts w:eastAsia="Times New Roman"/>
          <w:color w:val="000000"/>
          <w:sz w:val="22"/>
          <w:szCs w:val="22"/>
        </w:rPr>
        <w:t>di</w:t>
      </w:r>
      <w:r>
        <w:rPr>
          <w:rFonts w:eastAsia="Times New Roman"/>
          <w:color w:val="000000"/>
          <w:sz w:val="22"/>
          <w:szCs w:val="22"/>
        </w:rPr>
        <w:t xml:space="preserve"> </w:t>
      </w:r>
      <w:r>
        <w:rPr>
          <w:rFonts w:eastAsia="Times New Roman"/>
          <w:i/>
          <w:iCs/>
          <w:color w:val="000000"/>
          <w:sz w:val="22"/>
          <w:szCs w:val="22"/>
        </w:rPr>
        <w:t>smartphone</w:t>
      </w:r>
      <w:r>
        <w:rPr>
          <w:rFonts w:eastAsia="Times New Roman"/>
          <w:color w:val="000000"/>
          <w:sz w:val="22"/>
          <w:szCs w:val="22"/>
        </w:rPr>
        <w:t xml:space="preserve"> </w:t>
      </w:r>
      <w:r>
        <w:rPr>
          <w:rFonts w:eastAsia="Times New Roman"/>
          <w:color w:val="000000"/>
          <w:sz w:val="22"/>
          <w:szCs w:val="22"/>
        </w:rPr>
        <w:t>berbasis</w:t>
      </w:r>
      <w:r>
        <w:rPr>
          <w:rFonts w:eastAsia="Times New Roman"/>
          <w:color w:val="000000"/>
          <w:sz w:val="22"/>
          <w:szCs w:val="22"/>
        </w:rPr>
        <w:t xml:space="preserve"> </w:t>
      </w:r>
      <w:r>
        <w:rPr>
          <w:rFonts w:eastAsia="Times New Roman"/>
          <w:i/>
          <w:iCs/>
          <w:color w:val="000000"/>
          <w:sz w:val="22"/>
          <w:szCs w:val="22"/>
        </w:rPr>
        <w:t>Android</w:t>
      </w:r>
      <w:r>
        <w:rPr>
          <w:rFonts w:eastAsia="Times New Roman"/>
          <w:color w:val="000000"/>
          <w:sz w:val="22"/>
          <w:szCs w:val="22"/>
        </w:rPr>
        <w:t xml:space="preserve"> </w:t>
      </w:r>
      <w:r>
        <w:rPr>
          <w:rFonts w:eastAsia="Times New Roman"/>
          <w:color w:val="000000"/>
          <w:sz w:val="22"/>
          <w:szCs w:val="22"/>
        </w:rPr>
        <w:t>dengan</w:t>
      </w:r>
      <w:r>
        <w:rPr>
          <w:rFonts w:eastAsia="Times New Roman"/>
          <w:color w:val="000000"/>
          <w:sz w:val="22"/>
          <w:szCs w:val="22"/>
        </w:rPr>
        <w:t xml:space="preserve"> </w:t>
      </w:r>
      <w:r>
        <w:rPr>
          <w:rFonts w:eastAsia="Times New Roman"/>
          <w:color w:val="000000"/>
          <w:sz w:val="22"/>
          <w:szCs w:val="22"/>
        </w:rPr>
        <w:t>bantuan</w:t>
      </w:r>
      <w:r>
        <w:rPr>
          <w:rFonts w:eastAsia="Times New Roman"/>
          <w:color w:val="000000"/>
          <w:sz w:val="22"/>
          <w:szCs w:val="22"/>
        </w:rPr>
        <w:t xml:space="preserve"> </w:t>
      </w:r>
      <w:r>
        <w:rPr>
          <w:rFonts w:eastAsia="Times New Roman"/>
          <w:i/>
          <w:iCs/>
          <w:color w:val="000000"/>
          <w:sz w:val="22"/>
          <w:szCs w:val="22"/>
        </w:rPr>
        <w:t>Power</w:t>
      </w:r>
      <w:r>
        <w:rPr>
          <w:rFonts w:eastAsia="Times New Roman"/>
          <w:i/>
          <w:iCs/>
          <w:color w:val="000000"/>
          <w:sz w:val="22"/>
          <w:szCs w:val="22"/>
        </w:rPr>
        <w:t xml:space="preserve"> </w:t>
      </w:r>
      <w:r>
        <w:rPr>
          <w:rFonts w:eastAsia="Times New Roman"/>
          <w:i/>
          <w:iCs/>
          <w:color w:val="000000"/>
          <w:sz w:val="22"/>
          <w:szCs w:val="22"/>
        </w:rPr>
        <w:t>Point</w:t>
      </w:r>
      <w:r>
        <w:rPr>
          <w:rFonts w:eastAsia="Times New Roman"/>
          <w:color w:val="000000"/>
          <w:sz w:val="22"/>
          <w:szCs w:val="22"/>
        </w:rPr>
        <w:t xml:space="preserve"> </w:t>
      </w:r>
      <w:r>
        <w:rPr>
          <w:rFonts w:eastAsia="Times New Roman"/>
          <w:color w:val="000000"/>
          <w:sz w:val="22"/>
          <w:szCs w:val="22"/>
        </w:rPr>
        <w:t>dan</w:t>
      </w:r>
      <w:r>
        <w:rPr>
          <w:rFonts w:eastAsia="Times New Roman"/>
          <w:color w:val="000000"/>
          <w:sz w:val="22"/>
          <w:szCs w:val="22"/>
        </w:rPr>
        <w:t xml:space="preserve"> </w:t>
      </w:r>
      <w:r>
        <w:rPr>
          <w:rFonts w:eastAsia="Times New Roman"/>
          <w:i/>
          <w:iCs/>
          <w:color w:val="000000"/>
          <w:sz w:val="22"/>
          <w:szCs w:val="22"/>
        </w:rPr>
        <w:t>I-Spring</w:t>
      </w:r>
      <w:r>
        <w:rPr>
          <w:rFonts w:eastAsia="Times New Roman"/>
          <w:i/>
          <w:iCs/>
          <w:color w:val="000000"/>
          <w:sz w:val="22"/>
          <w:szCs w:val="22"/>
        </w:rPr>
        <w:t xml:space="preserve"> </w:t>
      </w:r>
      <w:r>
        <w:rPr>
          <w:rFonts w:eastAsia="Times New Roman"/>
          <w:i/>
          <w:iCs/>
          <w:color w:val="000000"/>
          <w:sz w:val="22"/>
          <w:szCs w:val="22"/>
        </w:rPr>
        <w:t>Suite</w:t>
      </w:r>
      <w:r>
        <w:rPr>
          <w:rFonts w:eastAsia="Times New Roman"/>
          <w:i/>
          <w:iCs/>
          <w:color w:val="000000"/>
          <w:sz w:val="22"/>
          <w:szCs w:val="22"/>
        </w:rPr>
        <w:t xml:space="preserve"> </w:t>
      </w:r>
      <w:r>
        <w:rPr>
          <w:rFonts w:eastAsia="Times New Roman"/>
          <w:i/>
          <w:iCs/>
          <w:color w:val="000000"/>
          <w:sz w:val="22"/>
          <w:szCs w:val="22"/>
        </w:rPr>
        <w:t>11</w:t>
      </w:r>
      <w:r>
        <w:rPr>
          <w:rFonts w:eastAsia="Times New Roman"/>
          <w:color w:val="000000"/>
          <w:sz w:val="22"/>
          <w:szCs w:val="22"/>
        </w:rPr>
        <w:t>,</w:t>
      </w:r>
      <w:r>
        <w:rPr>
          <w:rFonts w:eastAsia="Times New Roman"/>
          <w:color w:val="000000"/>
          <w:sz w:val="22"/>
          <w:szCs w:val="22"/>
        </w:rPr>
        <w:t xml:space="preserve"> </w:t>
      </w:r>
      <w:r>
        <w:rPr>
          <w:rFonts w:eastAsia="Times New Roman"/>
          <w:color w:val="000000"/>
          <w:sz w:val="22"/>
          <w:szCs w:val="22"/>
        </w:rPr>
        <w:t>bertujuan</w:t>
      </w:r>
      <w:r>
        <w:rPr>
          <w:rFonts w:eastAsia="Times New Roman"/>
          <w:color w:val="000000"/>
          <w:sz w:val="22"/>
          <w:szCs w:val="22"/>
        </w:rPr>
        <w:t xml:space="preserve"> </w:t>
      </w:r>
      <w:r>
        <w:rPr>
          <w:rFonts w:eastAsia="Times New Roman"/>
          <w:color w:val="000000"/>
          <w:sz w:val="22"/>
          <w:szCs w:val="22"/>
        </w:rPr>
        <w:t>untuk</w:t>
      </w:r>
      <w:r>
        <w:rPr>
          <w:rFonts w:eastAsia="Times New Roman"/>
          <w:color w:val="000000"/>
          <w:sz w:val="22"/>
          <w:szCs w:val="22"/>
        </w:rPr>
        <w:t xml:space="preserve"> </w:t>
      </w:r>
      <w:r>
        <w:rPr>
          <w:rFonts w:eastAsia="Times New Roman"/>
          <w:color w:val="000000"/>
          <w:sz w:val="22"/>
          <w:szCs w:val="22"/>
        </w:rPr>
        <w:t>meningkatkan</w:t>
      </w:r>
      <w:r>
        <w:rPr>
          <w:rFonts w:eastAsia="Times New Roman"/>
          <w:color w:val="000000"/>
          <w:sz w:val="22"/>
          <w:szCs w:val="22"/>
        </w:rPr>
        <w:t xml:space="preserve"> </w:t>
      </w:r>
      <w:r>
        <w:rPr>
          <w:rFonts w:eastAsia="Times New Roman"/>
          <w:color w:val="000000"/>
          <w:sz w:val="22"/>
          <w:szCs w:val="22"/>
        </w:rPr>
        <w:t xml:space="preserve">pemahaman </w:t>
      </w:r>
      <w:r>
        <w:rPr>
          <w:rFonts w:eastAsia="Times New Roman"/>
          <w:color w:val="000000"/>
          <w:sz w:val="22"/>
          <w:szCs w:val="22"/>
        </w:rPr>
        <w:t>belajar</w:t>
      </w:r>
      <w:r>
        <w:rPr>
          <w:rFonts w:eastAsia="Times New Roman"/>
          <w:color w:val="000000"/>
          <w:sz w:val="22"/>
          <w:szCs w:val="22"/>
        </w:rPr>
        <w:t xml:space="preserve"> </w:t>
      </w:r>
      <w:r>
        <w:rPr>
          <w:rFonts w:eastAsia="Times New Roman"/>
          <w:color w:val="000000"/>
          <w:sz w:val="22"/>
          <w:szCs w:val="22"/>
        </w:rPr>
        <w:t>matematika</w:t>
      </w:r>
      <w:r>
        <w:rPr>
          <w:rFonts w:eastAsia="Times New Roman"/>
          <w:color w:val="000000"/>
          <w:sz w:val="22"/>
          <w:szCs w:val="22"/>
        </w:rPr>
        <w:t xml:space="preserve"> </w:t>
      </w:r>
      <w:r>
        <w:rPr>
          <w:rFonts w:eastAsia="Times New Roman"/>
          <w:color w:val="000000"/>
          <w:sz w:val="22"/>
          <w:szCs w:val="22"/>
        </w:rPr>
        <w:t>pada mur</w:t>
      </w:r>
      <w:r>
        <w:rPr>
          <w:rFonts w:eastAsia="Times New Roman"/>
          <w:color w:val="000000"/>
          <w:sz w:val="22"/>
          <w:szCs w:val="22"/>
        </w:rPr>
        <w:t>id</w:t>
      </w:r>
      <w:r>
        <w:rPr>
          <w:rFonts w:eastAsia="Times New Roman"/>
          <w:color w:val="000000"/>
          <w:sz w:val="22"/>
          <w:szCs w:val="22"/>
        </w:rPr>
        <w:t xml:space="preserve"> </w:t>
      </w:r>
      <w:r>
        <w:rPr>
          <w:rFonts w:eastAsia="Times New Roman"/>
          <w:color w:val="000000"/>
          <w:sz w:val="22"/>
          <w:szCs w:val="22"/>
        </w:rPr>
        <w:t>kelas</w:t>
      </w:r>
      <w:r>
        <w:rPr>
          <w:rFonts w:eastAsia="Times New Roman"/>
          <w:color w:val="000000"/>
          <w:sz w:val="22"/>
          <w:szCs w:val="22"/>
        </w:rPr>
        <w:t xml:space="preserve"> </w:t>
      </w:r>
      <w:r>
        <w:rPr>
          <w:rFonts w:eastAsia="Times New Roman"/>
          <w:color w:val="000000"/>
          <w:sz w:val="22"/>
          <w:szCs w:val="22"/>
        </w:rPr>
        <w:t>4</w:t>
      </w:r>
      <w:r>
        <w:rPr>
          <w:rFonts w:eastAsia="Times New Roman"/>
          <w:color w:val="000000"/>
          <w:sz w:val="22"/>
          <w:szCs w:val="22"/>
        </w:rPr>
        <w:t xml:space="preserve"> </w:t>
      </w:r>
      <w:r>
        <w:rPr>
          <w:rFonts w:eastAsia="Times New Roman"/>
          <w:color w:val="000000"/>
          <w:sz w:val="22"/>
          <w:szCs w:val="22"/>
        </w:rPr>
        <w:t>SD,</w:t>
      </w:r>
      <w:r>
        <w:rPr>
          <w:rFonts w:eastAsia="Times New Roman"/>
          <w:color w:val="000000"/>
          <w:sz w:val="22"/>
          <w:szCs w:val="22"/>
        </w:rPr>
        <w:t xml:space="preserve"> </w:t>
      </w:r>
      <w:r>
        <w:rPr>
          <w:rFonts w:eastAsia="Times New Roman"/>
          <w:color w:val="000000"/>
          <w:sz w:val="22"/>
          <w:szCs w:val="22"/>
        </w:rPr>
        <w:t>khususnya</w:t>
      </w:r>
      <w:r>
        <w:rPr>
          <w:rFonts w:eastAsia="Times New Roman"/>
          <w:color w:val="000000"/>
          <w:sz w:val="22"/>
          <w:szCs w:val="22"/>
        </w:rPr>
        <w:t xml:space="preserve"> </w:t>
      </w:r>
      <w:r>
        <w:rPr>
          <w:rFonts w:eastAsia="Times New Roman"/>
          <w:color w:val="000000"/>
          <w:sz w:val="22"/>
          <w:szCs w:val="22"/>
        </w:rPr>
        <w:t>materi</w:t>
      </w:r>
      <w:r>
        <w:rPr>
          <w:rFonts w:eastAsia="Times New Roman"/>
          <w:color w:val="000000"/>
          <w:sz w:val="22"/>
          <w:szCs w:val="22"/>
        </w:rPr>
        <w:t xml:space="preserve"> </w:t>
      </w:r>
      <w:r>
        <w:rPr>
          <w:rFonts w:eastAsia="Times New Roman"/>
          <w:color w:val="000000"/>
          <w:sz w:val="22"/>
          <w:szCs w:val="22"/>
        </w:rPr>
        <w:t>KPK</w:t>
      </w:r>
      <w:r>
        <w:rPr>
          <w:rFonts w:eastAsia="Times New Roman"/>
          <w:color w:val="000000"/>
          <w:sz w:val="22"/>
          <w:szCs w:val="22"/>
        </w:rPr>
        <w:t xml:space="preserve"> </w:t>
      </w:r>
      <w:r>
        <w:rPr>
          <w:rFonts w:eastAsia="Times New Roman"/>
          <w:color w:val="000000"/>
          <w:sz w:val="22"/>
          <w:szCs w:val="22"/>
        </w:rPr>
        <w:t>dan</w:t>
      </w:r>
      <w:r>
        <w:rPr>
          <w:rFonts w:eastAsia="Times New Roman"/>
          <w:color w:val="000000"/>
          <w:sz w:val="22"/>
          <w:szCs w:val="22"/>
        </w:rPr>
        <w:t xml:space="preserve"> </w:t>
      </w:r>
      <w:r>
        <w:rPr>
          <w:rFonts w:eastAsia="Times New Roman"/>
          <w:color w:val="000000"/>
          <w:sz w:val="22"/>
          <w:szCs w:val="22"/>
        </w:rPr>
        <w:t>FPB,</w:t>
      </w:r>
      <w:r>
        <w:rPr>
          <w:rFonts w:eastAsia="Times New Roman"/>
          <w:color w:val="000000"/>
          <w:sz w:val="22"/>
          <w:szCs w:val="22"/>
        </w:rPr>
        <w:t xml:space="preserve"> </w:t>
      </w:r>
      <w:r>
        <w:rPr>
          <w:rFonts w:eastAsia="Times New Roman"/>
          <w:color w:val="000000"/>
          <w:sz w:val="22"/>
          <w:szCs w:val="22"/>
        </w:rPr>
        <w:t>telah</w:t>
      </w:r>
      <w:r>
        <w:rPr>
          <w:rFonts w:eastAsia="Times New Roman"/>
          <w:color w:val="000000"/>
          <w:sz w:val="22"/>
          <w:szCs w:val="22"/>
        </w:rPr>
        <w:t xml:space="preserve"> </w:t>
      </w:r>
      <w:r>
        <w:rPr>
          <w:rFonts w:eastAsia="Times New Roman"/>
          <w:color w:val="000000"/>
          <w:sz w:val="22"/>
          <w:szCs w:val="22"/>
        </w:rPr>
        <w:t>memenuhi</w:t>
      </w:r>
      <w:r>
        <w:rPr>
          <w:rFonts w:eastAsia="Times New Roman"/>
          <w:color w:val="000000"/>
          <w:sz w:val="22"/>
          <w:szCs w:val="22"/>
        </w:rPr>
        <w:t xml:space="preserve"> </w:t>
      </w:r>
      <w:r>
        <w:rPr>
          <w:rFonts w:eastAsia="Times New Roman"/>
          <w:color w:val="000000"/>
          <w:sz w:val="22"/>
          <w:szCs w:val="22"/>
        </w:rPr>
        <w:t>semua</w:t>
      </w:r>
      <w:r>
        <w:rPr>
          <w:rFonts w:eastAsia="Times New Roman"/>
          <w:color w:val="000000"/>
          <w:sz w:val="22"/>
          <w:szCs w:val="22"/>
        </w:rPr>
        <w:t xml:space="preserve"> </w:t>
      </w:r>
      <w:r>
        <w:rPr>
          <w:rFonts w:eastAsia="Times New Roman"/>
          <w:color w:val="000000"/>
          <w:sz w:val="22"/>
          <w:szCs w:val="22"/>
        </w:rPr>
        <w:t>kriteria</w:t>
      </w:r>
      <w:r>
        <w:rPr>
          <w:rFonts w:eastAsia="Times New Roman"/>
          <w:color w:val="000000"/>
          <w:sz w:val="22"/>
          <w:szCs w:val="22"/>
        </w:rPr>
        <w:t xml:space="preserve"> </w:t>
      </w:r>
      <w:r>
        <w:rPr>
          <w:rFonts w:eastAsia="Times New Roman"/>
          <w:color w:val="000000"/>
          <w:sz w:val="22"/>
          <w:szCs w:val="22"/>
        </w:rPr>
        <w:t>kelayakan</w:t>
      </w:r>
      <w:r>
        <w:rPr>
          <w:rFonts w:eastAsia="Times New Roman"/>
          <w:color w:val="000000"/>
          <w:sz w:val="22"/>
          <w:szCs w:val="22"/>
        </w:rPr>
        <w:t xml:space="preserve"> </w:t>
      </w:r>
      <w:r>
        <w:rPr>
          <w:rFonts w:eastAsia="Times New Roman"/>
          <w:color w:val="000000"/>
          <w:sz w:val="22"/>
          <w:szCs w:val="22"/>
        </w:rPr>
        <w:t>seperti</w:t>
      </w:r>
      <w:r>
        <w:rPr>
          <w:rFonts w:eastAsia="Times New Roman"/>
          <w:color w:val="000000"/>
          <w:sz w:val="22"/>
          <w:szCs w:val="22"/>
        </w:rPr>
        <w:t xml:space="preserve"> </w:t>
      </w:r>
      <w:r>
        <w:rPr>
          <w:rFonts w:eastAsia="Times New Roman"/>
          <w:color w:val="000000"/>
          <w:sz w:val="22"/>
          <w:szCs w:val="22"/>
        </w:rPr>
        <w:t>validitas,</w:t>
      </w:r>
      <w:r>
        <w:rPr>
          <w:rFonts w:eastAsia="Times New Roman"/>
          <w:color w:val="000000"/>
          <w:sz w:val="22"/>
          <w:szCs w:val="22"/>
        </w:rPr>
        <w:t xml:space="preserve"> </w:t>
      </w:r>
      <w:r>
        <w:rPr>
          <w:rFonts w:eastAsia="Times New Roman"/>
          <w:color w:val="000000"/>
          <w:sz w:val="22"/>
          <w:szCs w:val="22"/>
        </w:rPr>
        <w:t>praktis,</w:t>
      </w:r>
      <w:r>
        <w:rPr>
          <w:rFonts w:eastAsia="Times New Roman"/>
          <w:color w:val="000000"/>
          <w:sz w:val="22"/>
          <w:szCs w:val="22"/>
        </w:rPr>
        <w:t xml:space="preserve"> </w:t>
      </w:r>
      <w:r>
        <w:rPr>
          <w:rFonts w:eastAsia="Times New Roman"/>
          <w:color w:val="000000"/>
          <w:sz w:val="22"/>
          <w:szCs w:val="22"/>
        </w:rPr>
        <w:t>dan</w:t>
      </w:r>
      <w:r>
        <w:rPr>
          <w:rFonts w:eastAsia="Times New Roman"/>
          <w:color w:val="000000"/>
          <w:sz w:val="22"/>
          <w:szCs w:val="22"/>
        </w:rPr>
        <w:t xml:space="preserve"> </w:t>
      </w:r>
      <w:r>
        <w:rPr>
          <w:rFonts w:eastAsia="Times New Roman"/>
          <w:color w:val="000000"/>
          <w:sz w:val="22"/>
          <w:szCs w:val="22"/>
        </w:rPr>
        <w:t>efektivitas.</w:t>
      </w:r>
      <w:r>
        <w:rPr>
          <w:rFonts w:eastAsia="Times New Roman"/>
          <w:color w:val="000000"/>
          <w:sz w:val="22"/>
          <w:szCs w:val="22"/>
        </w:rPr>
        <w:t xml:space="preserve"> </w:t>
      </w:r>
      <w:r>
        <w:rPr>
          <w:rFonts w:eastAsia="Times New Roman"/>
          <w:color w:val="000000"/>
          <w:sz w:val="22"/>
          <w:szCs w:val="22"/>
        </w:rPr>
        <w:t>Oleh</w:t>
      </w:r>
      <w:r>
        <w:rPr>
          <w:rFonts w:eastAsia="Times New Roman"/>
          <w:color w:val="000000"/>
          <w:sz w:val="22"/>
          <w:szCs w:val="22"/>
        </w:rPr>
        <w:t xml:space="preserve"> </w:t>
      </w:r>
      <w:r>
        <w:rPr>
          <w:rFonts w:eastAsia="Times New Roman"/>
          <w:color w:val="000000"/>
          <w:sz w:val="22"/>
          <w:szCs w:val="22"/>
        </w:rPr>
        <w:t>karena</w:t>
      </w:r>
      <w:r>
        <w:rPr>
          <w:rFonts w:eastAsia="Times New Roman"/>
          <w:color w:val="000000"/>
          <w:sz w:val="22"/>
          <w:szCs w:val="22"/>
        </w:rPr>
        <w:t xml:space="preserve"> </w:t>
      </w:r>
      <w:r>
        <w:rPr>
          <w:rFonts w:eastAsia="Times New Roman"/>
          <w:color w:val="000000"/>
          <w:sz w:val="22"/>
          <w:szCs w:val="22"/>
        </w:rPr>
        <w:t>itu,</w:t>
      </w:r>
      <w:r>
        <w:rPr>
          <w:rFonts w:eastAsia="Times New Roman"/>
          <w:color w:val="000000"/>
          <w:sz w:val="22"/>
          <w:szCs w:val="22"/>
        </w:rPr>
        <w:t xml:space="preserve"> </w:t>
      </w:r>
      <w:r>
        <w:rPr>
          <w:rFonts w:eastAsia="Times New Roman"/>
          <w:color w:val="000000"/>
          <w:sz w:val="22"/>
          <w:szCs w:val="22"/>
        </w:rPr>
        <w:t>media</w:t>
      </w:r>
      <w:r>
        <w:rPr>
          <w:rFonts w:eastAsia="Times New Roman"/>
          <w:color w:val="000000"/>
          <w:sz w:val="22"/>
          <w:szCs w:val="22"/>
        </w:rPr>
        <w:t xml:space="preserve"> </w:t>
      </w:r>
      <w:r>
        <w:rPr>
          <w:rFonts w:eastAsia="Times New Roman"/>
          <w:color w:val="000000"/>
          <w:sz w:val="22"/>
          <w:szCs w:val="22"/>
        </w:rPr>
        <w:t>pembelajaran</w:t>
      </w:r>
      <w:r>
        <w:rPr>
          <w:rFonts w:eastAsia="Times New Roman"/>
          <w:color w:val="000000"/>
          <w:sz w:val="22"/>
          <w:szCs w:val="22"/>
        </w:rPr>
        <w:t xml:space="preserve"> </w:t>
      </w:r>
      <w:r>
        <w:rPr>
          <w:rFonts w:eastAsia="Times New Roman"/>
          <w:color w:val="000000"/>
          <w:sz w:val="22"/>
          <w:szCs w:val="22"/>
        </w:rPr>
        <w:t>ini</w:t>
      </w:r>
      <w:r>
        <w:rPr>
          <w:rFonts w:eastAsia="Times New Roman"/>
          <w:color w:val="000000"/>
          <w:sz w:val="22"/>
          <w:szCs w:val="22"/>
        </w:rPr>
        <w:t xml:space="preserve"> </w:t>
      </w:r>
      <w:r>
        <w:rPr>
          <w:rFonts w:eastAsia="Times New Roman"/>
          <w:color w:val="000000"/>
          <w:sz w:val="22"/>
          <w:szCs w:val="22"/>
        </w:rPr>
        <w:t>dinyatakan</w:t>
      </w:r>
      <w:r>
        <w:rPr>
          <w:rFonts w:eastAsia="Times New Roman"/>
          <w:color w:val="000000"/>
          <w:sz w:val="22"/>
          <w:szCs w:val="22"/>
        </w:rPr>
        <w:t xml:space="preserve"> </w:t>
      </w:r>
      <w:r>
        <w:rPr>
          <w:rFonts w:eastAsia="Times New Roman"/>
          <w:color w:val="000000"/>
          <w:sz w:val="22"/>
          <w:szCs w:val="22"/>
        </w:rPr>
        <w:t>pantas</w:t>
      </w:r>
      <w:r>
        <w:rPr>
          <w:rFonts w:eastAsia="Times New Roman"/>
          <w:color w:val="000000"/>
          <w:sz w:val="22"/>
          <w:szCs w:val="22"/>
        </w:rPr>
        <w:t xml:space="preserve"> </w:t>
      </w:r>
      <w:r>
        <w:rPr>
          <w:rFonts w:eastAsia="Times New Roman"/>
          <w:color w:val="000000"/>
          <w:sz w:val="22"/>
          <w:szCs w:val="22"/>
        </w:rPr>
        <w:t xml:space="preserve">dan </w:t>
      </w:r>
      <w:r>
        <w:rPr>
          <w:rFonts w:eastAsia="Times New Roman"/>
          <w:color w:val="000000"/>
          <w:sz w:val="22"/>
          <w:szCs w:val="22"/>
        </w:rPr>
        <w:t xml:space="preserve"> </w:t>
      </w:r>
      <w:r>
        <w:rPr>
          <w:rFonts w:eastAsia="Times New Roman"/>
          <w:color w:val="000000"/>
          <w:sz w:val="22"/>
          <w:szCs w:val="22"/>
        </w:rPr>
        <w:t>dapat</w:t>
      </w:r>
      <w:r>
        <w:rPr>
          <w:rFonts w:eastAsia="Times New Roman"/>
          <w:color w:val="000000"/>
          <w:sz w:val="22"/>
          <w:szCs w:val="22"/>
        </w:rPr>
        <w:t xml:space="preserve"> </w:t>
      </w:r>
      <w:r>
        <w:rPr>
          <w:rFonts w:eastAsia="Times New Roman"/>
          <w:color w:val="000000"/>
          <w:sz w:val="22"/>
          <w:szCs w:val="22"/>
        </w:rPr>
        <w:t>digunakan</w:t>
      </w:r>
      <w:r>
        <w:rPr>
          <w:rFonts w:eastAsia="Times New Roman"/>
          <w:color w:val="000000"/>
          <w:sz w:val="22"/>
          <w:szCs w:val="22"/>
        </w:rPr>
        <w:t xml:space="preserve"> </w:t>
      </w:r>
      <w:r>
        <w:rPr>
          <w:rFonts w:eastAsia="Times New Roman"/>
          <w:color w:val="000000"/>
          <w:sz w:val="22"/>
          <w:szCs w:val="22"/>
        </w:rPr>
        <w:t>dalam</w:t>
      </w:r>
      <w:r>
        <w:rPr>
          <w:rFonts w:eastAsia="Times New Roman"/>
          <w:color w:val="000000"/>
          <w:sz w:val="22"/>
          <w:szCs w:val="22"/>
        </w:rPr>
        <w:t xml:space="preserve"> </w:t>
      </w:r>
      <w:r>
        <w:rPr>
          <w:rFonts w:eastAsia="Times New Roman"/>
          <w:color w:val="000000"/>
          <w:sz w:val="22"/>
          <w:szCs w:val="22"/>
        </w:rPr>
        <w:t>proses</w:t>
      </w:r>
      <w:r>
        <w:rPr>
          <w:rFonts w:eastAsia="Times New Roman"/>
          <w:color w:val="000000"/>
          <w:sz w:val="22"/>
          <w:szCs w:val="22"/>
        </w:rPr>
        <w:t xml:space="preserve"> </w:t>
      </w:r>
      <w:r>
        <w:rPr>
          <w:rFonts w:eastAsia="Times New Roman"/>
          <w:color w:val="000000"/>
          <w:sz w:val="22"/>
          <w:szCs w:val="22"/>
        </w:rPr>
        <w:t>belajar</w:t>
      </w:r>
      <w:r>
        <w:rPr>
          <w:rFonts w:eastAsia="Times New Roman"/>
          <w:color w:val="000000"/>
          <w:sz w:val="22"/>
          <w:szCs w:val="22"/>
        </w:rPr>
        <w:t xml:space="preserve"> </w:t>
      </w:r>
      <w:r>
        <w:rPr>
          <w:rFonts w:eastAsia="Times New Roman"/>
          <w:color w:val="000000"/>
          <w:sz w:val="22"/>
          <w:szCs w:val="22"/>
        </w:rPr>
        <w:t>di</w:t>
      </w:r>
      <w:r>
        <w:rPr>
          <w:rFonts w:eastAsia="Times New Roman"/>
          <w:color w:val="000000"/>
          <w:sz w:val="22"/>
          <w:szCs w:val="22"/>
        </w:rPr>
        <w:t xml:space="preserve"> </w:t>
      </w:r>
      <w:r>
        <w:rPr>
          <w:rFonts w:eastAsia="Times New Roman"/>
          <w:color w:val="000000"/>
          <w:sz w:val="22"/>
          <w:szCs w:val="22"/>
        </w:rPr>
        <w:t>sekolah.</w:t>
      </w:r>
      <w:r>
        <w:rPr>
          <w:rFonts w:eastAsia="Times New Roman"/>
          <w:color w:val="000000"/>
          <w:sz w:val="22"/>
          <w:szCs w:val="22"/>
        </w:rPr>
        <w:t xml:space="preserve"> </w:t>
      </w:r>
      <w:r>
        <w:rPr>
          <w:rFonts w:eastAsia="Times New Roman"/>
          <w:color w:val="000000"/>
          <w:sz w:val="22"/>
          <w:szCs w:val="22"/>
        </w:rPr>
        <w:t>Sejalan</w:t>
      </w:r>
      <w:r>
        <w:rPr>
          <w:rFonts w:eastAsia="Times New Roman"/>
          <w:color w:val="000000"/>
          <w:sz w:val="22"/>
          <w:szCs w:val="22"/>
        </w:rPr>
        <w:t xml:space="preserve"> </w:t>
      </w:r>
      <w:r>
        <w:rPr>
          <w:rFonts w:eastAsia="Times New Roman"/>
          <w:color w:val="000000"/>
          <w:sz w:val="22"/>
          <w:szCs w:val="22"/>
        </w:rPr>
        <w:t>dengan</w:t>
      </w:r>
      <w:r>
        <w:rPr>
          <w:rFonts w:eastAsia="Times New Roman"/>
          <w:color w:val="000000"/>
          <w:sz w:val="22"/>
          <w:szCs w:val="22"/>
        </w:rPr>
        <w:t xml:space="preserve"> </w:t>
      </w:r>
      <w:r>
        <w:rPr>
          <w:rFonts w:eastAsia="Times New Roman"/>
          <w:color w:val="000000"/>
          <w:sz w:val="22"/>
          <w:szCs w:val="22"/>
        </w:rPr>
        <w:t>penelitian</w:t>
      </w:r>
      <w:r>
        <w:rPr>
          <w:rFonts w:eastAsia="Times New Roman"/>
          <w:color w:val="000000"/>
          <w:sz w:val="22"/>
          <w:szCs w:val="22"/>
        </w:rPr>
        <w:t xml:space="preserve"> </w:t>
      </w:r>
      <w:r>
        <w:rPr>
          <w:rFonts w:eastAsia="Times New Roman"/>
          <w:color w:val="000000"/>
          <w:sz w:val="22"/>
          <w:szCs w:val="22"/>
        </w:rPr>
        <w:t>yang</w:t>
      </w:r>
      <w:r>
        <w:rPr>
          <w:rFonts w:eastAsia="Times New Roman"/>
          <w:color w:val="000000"/>
          <w:sz w:val="22"/>
          <w:szCs w:val="22"/>
        </w:rPr>
        <w:t xml:space="preserve"> </w:t>
      </w:r>
      <w:r>
        <w:rPr>
          <w:rFonts w:eastAsia="Times New Roman"/>
          <w:color w:val="000000"/>
          <w:sz w:val="22"/>
          <w:szCs w:val="22"/>
        </w:rPr>
        <w:t>dilakukan</w:t>
      </w:r>
      <w:r>
        <w:rPr>
          <w:rFonts w:eastAsia="Times New Roman"/>
          <w:color w:val="000000"/>
          <w:sz w:val="22"/>
          <w:szCs w:val="22"/>
        </w:rPr>
        <w:t xml:space="preserve"> </w:t>
      </w:r>
      <w:r>
        <w:rPr>
          <w:rFonts w:eastAsia="Times New Roman"/>
          <w:color w:val="000000"/>
          <w:sz w:val="22"/>
          <w:szCs w:val="22"/>
        </w:rPr>
        <w:t>oleh</w:t>
      </w:r>
      <w:r>
        <w:rPr>
          <w:rFonts w:eastAsia="Times New Roman"/>
          <w:color w:val="000000"/>
          <w:sz w:val="22"/>
          <w:szCs w:val="22"/>
        </w:rPr>
        <w:t xml:space="preserve"> </w:t>
      </w:r>
      <w:r>
        <w:rPr>
          <w:rFonts w:eastAsia="Times New Roman"/>
          <w:color w:val="000000"/>
          <w:sz w:val="22"/>
          <w:szCs w:val="22"/>
        </w:rPr>
        <w:fldChar w:fldCharType="begin"/>
      </w:r>
      <w:r>
        <w:rPr>
          <w:rFonts w:eastAsia="Times New Roman"/>
          <w:color w:val="000000"/>
          <w:sz w:val="22"/>
          <w:szCs w:val="22"/>
        </w:rPr>
        <w:instrText>ADDIN CSL_CITATION {"citationItems":[{"id":"ITEM-1","itemData":{"DOI":"10.26740/jpte.v11n01.p79-85","ISSN":"2252-5149","abstract":"Akibat pandemi Covid-19, proses pembelajaran harus dilakukan daring dan tatap muka terbatas. Kondisi ini mengakibatkan siswa menghadapi kesulitan dalam menguasai materi ajar sebab belum terdapat bantuan media interaktif berbasis android yang digunakan guru pada proses pembelajaran jarak jauh. Permasalahan ini sesuai dengan hasil pra-observasi yang sudah dilakukan peneliti di SMKN 3 surabaya, sehingga perlu dikembangikan media pembelajaran interaktif berbasis android untuk mendukung proses pembelajaran jarak jauh. Atas dasar ini peneliti mengembangkan media pembelajran iSpring Suite 9 berbasis android. Tujuan dari pengembangan media ini yaitu (1) mengetahui validitas media pembelajaran yang dibuat, (2) mengetahui respon siswa terhadap penggunaan media pembelajaran. Metode yang digunakan dalam penelitian ini adalah metode Research and Development. Subjek penelitian ini adalah siswa kelas X TITL 1 di SMKN 3 Surabaya yang berjumlah 38 siswa. Tahapan pengembangan media pada menelitian ini menggunakan model ADDIE. Data validitas media pembelajaran dan respon siswa dianalisis dengan sistem deskriptif. Berdasarkan hasil validitas media mendapatkan presentase sebesar 82,29% yang berarti valid atau baik. Sedangkan hasil respon siswa yang didapatkan sebesar 83,4% yang berarti baik dan penggunaan media berbasis android memabantu siswa memahami materi secara mandiri.","author":[{"dropping-particle":"","family":"Larasati","given":"Dita","non-dropping-particle":"","parse-names":false,"suffix":""},{"dropping-particle":"","family":"Wrahatnolo","given":"Tri","non-dropping-particle":"","parse-names":false,"suffix":""},{"dropping-particle":"","family":"Rijanto","given":"Tri","non-dropping-particle":"","parse-names":false,"suffix":""},{"dropping-particle":"","family":"Anifah","given":"Lilik","non-dropping-particle":"","parse-names":false,"suffix":""}],"container-title":"Jurnal Pendidikan Teknik Elektro","id":"ITEM-1","issue":"01","issued":{"date-parts":[["2021"]]},"page":"79-85","title":"Pengembangan Media Pembelajaran Ispring Suite 9 Berbasis Android Pada Mata Pelajaran Dasar Listrik Dan Elektronika Di Smk Negeri 3 Surabaya","type":"article-journal","volume":"11"},"uris":["http://www.mendeley.com/documents/?uuid=da59766b-3d13-425a-a0c8-7a3c8cc8b311","http://www.mendeley.com/documents/?uuid=1aaa2112-328d-4c87-9647-9e6ec9cef8ac","http://www.mendeley.com/documents/?uuid=7af66878-eda1-40fd-a78b-a26f44408ce1"]}],"mendeley":{"formattedCitation":"(Larasati et al., 2021)","manualFormatting":"(Larasati dkk., 2021)","plainTextFormattedCitation":"(Larasati et al., 2021)","previouslyFormattedCitation":"(Larasati et al., 2021)"},"properties":{"noteIndex":0},"schema":"https://github.com/citation-style-language/schema/raw/master/csl-citation.json"}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 xml:space="preserve">(Larasati </w:t>
      </w:r>
      <w:r>
        <w:rPr>
          <w:rFonts w:eastAsia="Times New Roman"/>
          <w:noProof/>
          <w:color w:val="000000"/>
          <w:sz w:val="22"/>
          <w:szCs w:val="22"/>
        </w:rPr>
        <w:t>dkk</w:t>
      </w:r>
      <w:r>
        <w:rPr>
          <w:rFonts w:eastAsia="Times New Roman"/>
          <w:noProof/>
          <w:color w:val="000000"/>
          <w:sz w:val="22"/>
          <w:szCs w:val="22"/>
        </w:rPr>
        <w:t>., 2021)</w:t>
      </w:r>
      <w:r>
        <w:rPr>
          <w:rFonts w:eastAsia="Times New Roman"/>
          <w:color w:val="000000"/>
          <w:sz w:val="22"/>
          <w:szCs w:val="22"/>
        </w:rPr>
        <w:fldChar w:fldCharType="end"/>
      </w:r>
      <w:r>
        <w:rPr>
          <w:rFonts w:eastAsia="Times New Roman"/>
          <w:color w:val="000000"/>
          <w:sz w:val="22"/>
          <w:szCs w:val="22"/>
        </w:rPr>
        <w:t>,</w:t>
      </w:r>
      <w:r>
        <w:rPr>
          <w:rFonts w:eastAsia="Times New Roman"/>
          <w:color w:val="000000"/>
          <w:sz w:val="22"/>
          <w:szCs w:val="22"/>
        </w:rPr>
        <w:t xml:space="preserve"> </w:t>
      </w:r>
      <w:r>
        <w:rPr>
          <w:rFonts w:eastAsia="Times New Roman"/>
          <w:color w:val="000000"/>
          <w:sz w:val="22"/>
          <w:szCs w:val="22"/>
        </w:rPr>
        <w:t>peneliti</w:t>
      </w:r>
      <w:r>
        <w:rPr>
          <w:rFonts w:eastAsia="Times New Roman"/>
          <w:color w:val="000000"/>
          <w:sz w:val="22"/>
          <w:szCs w:val="22"/>
        </w:rPr>
        <w:t xml:space="preserve"> </w:t>
      </w:r>
      <w:r>
        <w:rPr>
          <w:rFonts w:eastAsia="Times New Roman"/>
          <w:color w:val="000000"/>
          <w:sz w:val="22"/>
          <w:szCs w:val="22"/>
        </w:rPr>
        <w:t>dapat</w:t>
      </w:r>
      <w:r>
        <w:rPr>
          <w:rFonts w:eastAsia="Times New Roman"/>
          <w:color w:val="000000"/>
          <w:sz w:val="22"/>
          <w:szCs w:val="22"/>
        </w:rPr>
        <w:t xml:space="preserve"> </w:t>
      </w:r>
      <w:r>
        <w:rPr>
          <w:rFonts w:eastAsia="Times New Roman"/>
          <w:color w:val="000000"/>
          <w:sz w:val="22"/>
          <w:szCs w:val="22"/>
        </w:rPr>
        <w:t>menyimpulkan</w:t>
      </w:r>
      <w:r>
        <w:rPr>
          <w:rFonts w:eastAsia="Times New Roman"/>
          <w:color w:val="000000"/>
          <w:sz w:val="22"/>
          <w:szCs w:val="22"/>
        </w:rPr>
        <w:t xml:space="preserve"> </w:t>
      </w:r>
      <w:r>
        <w:rPr>
          <w:rFonts w:eastAsia="Times New Roman"/>
          <w:color w:val="000000"/>
          <w:sz w:val="22"/>
          <w:szCs w:val="22"/>
        </w:rPr>
        <w:t>dari</w:t>
      </w:r>
      <w:r>
        <w:rPr>
          <w:rFonts w:eastAsia="Times New Roman"/>
          <w:color w:val="000000"/>
          <w:sz w:val="22"/>
          <w:szCs w:val="22"/>
        </w:rPr>
        <w:t xml:space="preserve"> </w:t>
      </w:r>
      <w:r>
        <w:rPr>
          <w:rFonts w:eastAsia="Times New Roman"/>
          <w:color w:val="000000"/>
          <w:sz w:val="22"/>
          <w:szCs w:val="22"/>
        </w:rPr>
        <w:t>hasil</w:t>
      </w:r>
      <w:r>
        <w:rPr>
          <w:rFonts w:eastAsia="Times New Roman"/>
          <w:color w:val="000000"/>
          <w:sz w:val="22"/>
          <w:szCs w:val="22"/>
        </w:rPr>
        <w:t xml:space="preserve"> </w:t>
      </w:r>
      <w:r>
        <w:rPr>
          <w:rFonts w:eastAsia="Times New Roman"/>
          <w:color w:val="000000"/>
          <w:sz w:val="22"/>
          <w:szCs w:val="22"/>
        </w:rPr>
        <w:t>pengembangan</w:t>
      </w:r>
      <w:r>
        <w:rPr>
          <w:rFonts w:eastAsia="Times New Roman"/>
          <w:color w:val="000000"/>
          <w:sz w:val="22"/>
          <w:szCs w:val="22"/>
        </w:rPr>
        <w:t xml:space="preserve"> </w:t>
      </w:r>
      <w:r>
        <w:rPr>
          <w:rFonts w:eastAsia="Times New Roman"/>
          <w:color w:val="000000"/>
          <w:sz w:val="22"/>
          <w:szCs w:val="22"/>
        </w:rPr>
        <w:t>media</w:t>
      </w:r>
      <w:r>
        <w:rPr>
          <w:rFonts w:eastAsia="Times New Roman"/>
          <w:color w:val="000000"/>
          <w:sz w:val="22"/>
          <w:szCs w:val="22"/>
        </w:rPr>
        <w:t xml:space="preserve"> </w:t>
      </w:r>
      <w:r>
        <w:rPr>
          <w:rFonts w:eastAsia="Times New Roman"/>
          <w:color w:val="000000"/>
          <w:sz w:val="22"/>
          <w:szCs w:val="22"/>
        </w:rPr>
        <w:t>sebagai</w:t>
      </w:r>
      <w:r>
        <w:rPr>
          <w:rFonts w:eastAsia="Times New Roman"/>
          <w:color w:val="000000"/>
          <w:sz w:val="22"/>
          <w:szCs w:val="22"/>
        </w:rPr>
        <w:t xml:space="preserve"> </w:t>
      </w:r>
      <w:r>
        <w:rPr>
          <w:rFonts w:eastAsia="Times New Roman"/>
          <w:color w:val="000000"/>
          <w:sz w:val="22"/>
          <w:szCs w:val="22"/>
        </w:rPr>
        <w:t>berikut:</w:t>
      </w:r>
      <w:r>
        <w:rPr>
          <w:rFonts w:eastAsia="Times New Roman"/>
          <w:color w:val="000000"/>
          <w:sz w:val="22"/>
          <w:szCs w:val="22"/>
        </w:rPr>
        <w:t xml:space="preserve"> </w:t>
      </w:r>
      <w:r>
        <w:rPr>
          <w:rFonts w:eastAsia="Times New Roman"/>
          <w:color w:val="000000"/>
          <w:sz w:val="22"/>
          <w:szCs w:val="22"/>
        </w:rPr>
        <w:t>(1)</w:t>
      </w:r>
      <w:r>
        <w:rPr>
          <w:rFonts w:eastAsia="Times New Roman"/>
          <w:color w:val="000000"/>
          <w:sz w:val="22"/>
          <w:szCs w:val="22"/>
        </w:rPr>
        <w:t xml:space="preserve"> </w:t>
      </w:r>
      <w:r>
        <w:rPr>
          <w:rFonts w:eastAsia="Times New Roman"/>
          <w:color w:val="000000"/>
          <w:sz w:val="22"/>
          <w:szCs w:val="22"/>
        </w:rPr>
        <w:t>Nilai</w:t>
      </w:r>
      <w:r>
        <w:rPr>
          <w:rFonts w:eastAsia="Times New Roman"/>
          <w:color w:val="000000"/>
          <w:sz w:val="22"/>
          <w:szCs w:val="22"/>
        </w:rPr>
        <w:t xml:space="preserve"> </w:t>
      </w:r>
      <w:r>
        <w:rPr>
          <w:rFonts w:eastAsia="Times New Roman"/>
          <w:color w:val="000000"/>
          <w:sz w:val="22"/>
          <w:szCs w:val="22"/>
        </w:rPr>
        <w:t>rata-rata</w:t>
      </w:r>
      <w:r>
        <w:rPr>
          <w:rFonts w:eastAsia="Times New Roman"/>
          <w:color w:val="000000"/>
          <w:sz w:val="22"/>
          <w:szCs w:val="22"/>
        </w:rPr>
        <w:t xml:space="preserve"> </w:t>
      </w:r>
      <w:r>
        <w:rPr>
          <w:rFonts w:eastAsia="Times New Roman"/>
          <w:color w:val="000000"/>
          <w:sz w:val="22"/>
          <w:szCs w:val="22"/>
        </w:rPr>
        <w:t>validitas</w:t>
      </w:r>
      <w:r>
        <w:rPr>
          <w:rFonts w:eastAsia="Times New Roman"/>
          <w:color w:val="000000"/>
          <w:sz w:val="22"/>
          <w:szCs w:val="22"/>
        </w:rPr>
        <w:t xml:space="preserve"> </w:t>
      </w:r>
      <w:r>
        <w:rPr>
          <w:rFonts w:eastAsia="Times New Roman"/>
          <w:color w:val="000000"/>
          <w:sz w:val="22"/>
          <w:szCs w:val="22"/>
        </w:rPr>
        <w:t>media</w:t>
      </w:r>
      <w:r>
        <w:rPr>
          <w:rFonts w:eastAsia="Times New Roman"/>
          <w:color w:val="000000"/>
          <w:sz w:val="22"/>
          <w:szCs w:val="22"/>
        </w:rPr>
        <w:t xml:space="preserve"> </w:t>
      </w:r>
      <w:r>
        <w:rPr>
          <w:rFonts w:eastAsia="Times New Roman"/>
          <w:color w:val="000000"/>
          <w:sz w:val="22"/>
          <w:szCs w:val="22"/>
        </w:rPr>
        <w:t>pembelajaran</w:t>
      </w:r>
      <w:r>
        <w:rPr>
          <w:rFonts w:eastAsia="Times New Roman"/>
          <w:color w:val="000000"/>
          <w:sz w:val="22"/>
          <w:szCs w:val="22"/>
        </w:rPr>
        <w:t xml:space="preserve"> </w:t>
      </w:r>
      <w:r>
        <w:rPr>
          <w:rFonts w:eastAsia="Times New Roman"/>
          <w:color w:val="000000"/>
          <w:sz w:val="22"/>
          <w:szCs w:val="22"/>
        </w:rPr>
        <w:t>mencapai</w:t>
      </w:r>
      <w:r>
        <w:rPr>
          <w:rFonts w:eastAsia="Times New Roman"/>
          <w:color w:val="000000"/>
          <w:sz w:val="22"/>
          <w:szCs w:val="22"/>
        </w:rPr>
        <w:t xml:space="preserve"> </w:t>
      </w:r>
      <m:oMath>
        <m:r>
          <w:rPr>
            <w:rFonts w:ascii="Cambria Math" w:eastAsia="Times New Roman" w:hAnsi="Cambria Math"/>
            <w:color w:val="000000"/>
            <w:sz w:val="22"/>
            <w:szCs w:val="22"/>
          </w:rPr>
          <m:t>84,11%,</m:t>
        </m:r>
      </m:oMath>
      <w:r>
        <w:rPr>
          <w:rFonts w:eastAsia="Times New Roman"/>
          <w:color w:val="000000"/>
          <w:sz w:val="22"/>
          <w:szCs w:val="22"/>
        </w:rPr>
        <w:t xml:space="preserve"> </w:t>
      </w:r>
      <w:r>
        <w:rPr>
          <w:rFonts w:eastAsia="Times New Roman"/>
          <w:color w:val="000000"/>
          <w:sz w:val="22"/>
          <w:szCs w:val="22"/>
        </w:rPr>
        <w:t>yang</w:t>
      </w:r>
      <w:r>
        <w:rPr>
          <w:rFonts w:eastAsia="Times New Roman"/>
          <w:color w:val="000000"/>
          <w:sz w:val="22"/>
          <w:szCs w:val="22"/>
        </w:rPr>
        <w:t xml:space="preserve"> </w:t>
      </w:r>
      <w:r>
        <w:rPr>
          <w:rFonts w:eastAsia="Times New Roman"/>
          <w:color w:val="000000"/>
          <w:sz w:val="22"/>
          <w:szCs w:val="22"/>
        </w:rPr>
        <w:t>menunjukkan</w:t>
      </w:r>
      <w:r>
        <w:rPr>
          <w:rFonts w:eastAsia="Times New Roman"/>
          <w:color w:val="000000"/>
          <w:sz w:val="22"/>
          <w:szCs w:val="22"/>
        </w:rPr>
        <w:t xml:space="preserve"> </w:t>
      </w:r>
      <w:r>
        <w:rPr>
          <w:rFonts w:eastAsia="Times New Roman"/>
          <w:color w:val="000000"/>
          <w:sz w:val="22"/>
          <w:szCs w:val="22"/>
        </w:rPr>
        <w:t>bahwa</w:t>
      </w:r>
      <w:r>
        <w:rPr>
          <w:rFonts w:eastAsia="Times New Roman"/>
          <w:color w:val="000000"/>
          <w:sz w:val="22"/>
          <w:szCs w:val="22"/>
        </w:rPr>
        <w:t xml:space="preserve"> </w:t>
      </w:r>
      <w:r>
        <w:rPr>
          <w:rFonts w:eastAsia="Times New Roman"/>
          <w:color w:val="000000"/>
          <w:sz w:val="22"/>
          <w:szCs w:val="22"/>
        </w:rPr>
        <w:t>media</w:t>
      </w:r>
      <w:r>
        <w:rPr>
          <w:rFonts w:eastAsia="Times New Roman"/>
          <w:color w:val="000000"/>
          <w:sz w:val="22"/>
          <w:szCs w:val="22"/>
        </w:rPr>
        <w:t xml:space="preserve"> </w:t>
      </w:r>
      <w:r>
        <w:rPr>
          <w:rFonts w:eastAsia="Times New Roman"/>
          <w:color w:val="000000"/>
          <w:sz w:val="22"/>
          <w:szCs w:val="22"/>
        </w:rPr>
        <w:t>ini</w:t>
      </w:r>
      <w:r>
        <w:rPr>
          <w:rFonts w:eastAsia="Times New Roman"/>
          <w:color w:val="000000"/>
          <w:sz w:val="22"/>
          <w:szCs w:val="22"/>
        </w:rPr>
        <w:t xml:space="preserve"> </w:t>
      </w:r>
      <w:r>
        <w:rPr>
          <w:rFonts w:eastAsia="Times New Roman"/>
          <w:color w:val="000000"/>
          <w:sz w:val="22"/>
          <w:szCs w:val="22"/>
        </w:rPr>
        <w:t>sangat</w:t>
      </w:r>
      <w:r>
        <w:rPr>
          <w:rFonts w:eastAsia="Times New Roman"/>
          <w:color w:val="000000"/>
          <w:sz w:val="22"/>
          <w:szCs w:val="22"/>
        </w:rPr>
        <w:t xml:space="preserve"> </w:t>
      </w:r>
      <w:r>
        <w:rPr>
          <w:rFonts w:eastAsia="Times New Roman"/>
          <w:color w:val="000000"/>
          <w:sz w:val="22"/>
          <w:szCs w:val="22"/>
        </w:rPr>
        <w:t>valid</w:t>
      </w:r>
      <w:r>
        <w:rPr>
          <w:rFonts w:eastAsia="Times New Roman"/>
          <w:color w:val="000000"/>
          <w:sz w:val="22"/>
          <w:szCs w:val="22"/>
        </w:rPr>
        <w:t xml:space="preserve"> </w:t>
      </w:r>
      <w:r>
        <w:rPr>
          <w:rFonts w:eastAsia="Times New Roman"/>
          <w:color w:val="000000"/>
          <w:sz w:val="22"/>
          <w:szCs w:val="22"/>
        </w:rPr>
        <w:t>atau</w:t>
      </w:r>
      <w:r>
        <w:rPr>
          <w:rFonts w:eastAsia="Times New Roman"/>
          <w:color w:val="000000"/>
          <w:sz w:val="22"/>
          <w:szCs w:val="22"/>
        </w:rPr>
        <w:t xml:space="preserve"> </w:t>
      </w:r>
      <w:r>
        <w:rPr>
          <w:rFonts w:eastAsia="Times New Roman"/>
          <w:color w:val="000000"/>
          <w:sz w:val="22"/>
          <w:szCs w:val="22"/>
        </w:rPr>
        <w:t>layak</w:t>
      </w:r>
      <w:r>
        <w:rPr>
          <w:rFonts w:eastAsia="Times New Roman"/>
          <w:color w:val="000000"/>
          <w:sz w:val="22"/>
          <w:szCs w:val="22"/>
        </w:rPr>
        <w:t xml:space="preserve"> </w:t>
      </w:r>
      <w:r>
        <w:rPr>
          <w:rFonts w:eastAsia="Times New Roman"/>
          <w:color w:val="000000"/>
          <w:sz w:val="22"/>
          <w:szCs w:val="22"/>
        </w:rPr>
        <w:t>digunakan.</w:t>
      </w:r>
      <w:r>
        <w:rPr>
          <w:rFonts w:eastAsia="Times New Roman"/>
          <w:color w:val="000000"/>
          <w:sz w:val="22"/>
          <w:szCs w:val="22"/>
        </w:rPr>
        <w:t xml:space="preserve"> </w:t>
      </w:r>
      <w:r>
        <w:rPr>
          <w:rFonts w:eastAsia="Times New Roman"/>
          <w:color w:val="000000"/>
          <w:sz w:val="22"/>
          <w:szCs w:val="22"/>
        </w:rPr>
        <w:t>(2)</w:t>
      </w:r>
      <w:r>
        <w:rPr>
          <w:rFonts w:eastAsia="Times New Roman"/>
          <w:color w:val="000000"/>
          <w:sz w:val="22"/>
          <w:szCs w:val="22"/>
        </w:rPr>
        <w:t xml:space="preserve"> </w:t>
      </w:r>
      <w:r>
        <w:rPr>
          <w:rFonts w:eastAsia="Times New Roman"/>
          <w:color w:val="000000"/>
          <w:sz w:val="22"/>
          <w:szCs w:val="22"/>
        </w:rPr>
        <w:t>Respon</w:t>
      </w:r>
      <w:r>
        <w:rPr>
          <w:rFonts w:eastAsia="Times New Roman"/>
          <w:color w:val="000000"/>
          <w:sz w:val="22"/>
          <w:szCs w:val="22"/>
        </w:rPr>
        <w:t xml:space="preserve"> </w:t>
      </w:r>
      <w:r>
        <w:rPr>
          <w:rFonts w:eastAsia="Times New Roman"/>
          <w:color w:val="000000"/>
          <w:sz w:val="22"/>
          <w:szCs w:val="22"/>
        </w:rPr>
        <w:t>siswa</w:t>
      </w:r>
      <w:r>
        <w:rPr>
          <w:rFonts w:eastAsia="Times New Roman"/>
          <w:color w:val="000000"/>
          <w:sz w:val="22"/>
          <w:szCs w:val="22"/>
        </w:rPr>
        <w:t xml:space="preserve"> </w:t>
      </w:r>
      <w:r>
        <w:rPr>
          <w:rFonts w:eastAsia="Times New Roman"/>
          <w:color w:val="000000"/>
          <w:sz w:val="22"/>
          <w:szCs w:val="22"/>
        </w:rPr>
        <w:t>terhadap</w:t>
      </w:r>
      <w:r>
        <w:rPr>
          <w:rFonts w:eastAsia="Times New Roman"/>
          <w:color w:val="000000"/>
          <w:sz w:val="22"/>
          <w:szCs w:val="22"/>
        </w:rPr>
        <w:t xml:space="preserve"> </w:t>
      </w:r>
      <w:r>
        <w:rPr>
          <w:rFonts w:eastAsia="Times New Roman"/>
          <w:color w:val="000000"/>
          <w:sz w:val="22"/>
          <w:szCs w:val="22"/>
        </w:rPr>
        <w:t>penggunaan</w:t>
      </w:r>
      <w:r>
        <w:rPr>
          <w:rFonts w:eastAsia="Times New Roman"/>
          <w:color w:val="000000"/>
          <w:sz w:val="22"/>
          <w:szCs w:val="22"/>
        </w:rPr>
        <w:t xml:space="preserve"> </w:t>
      </w:r>
      <w:r>
        <w:rPr>
          <w:rFonts w:eastAsia="Times New Roman"/>
          <w:color w:val="000000"/>
          <w:sz w:val="22"/>
          <w:szCs w:val="22"/>
        </w:rPr>
        <w:t>media</w:t>
      </w:r>
      <w:r>
        <w:rPr>
          <w:rFonts w:eastAsia="Times New Roman"/>
          <w:color w:val="000000"/>
          <w:sz w:val="22"/>
          <w:szCs w:val="22"/>
        </w:rPr>
        <w:t xml:space="preserve"> </w:t>
      </w:r>
      <w:r>
        <w:rPr>
          <w:rFonts w:eastAsia="Times New Roman"/>
          <w:color w:val="000000"/>
          <w:sz w:val="22"/>
          <w:szCs w:val="22"/>
        </w:rPr>
        <w:t>pembelajaran</w:t>
      </w:r>
      <w:r>
        <w:rPr>
          <w:rFonts w:eastAsia="Times New Roman"/>
          <w:color w:val="000000"/>
          <w:sz w:val="22"/>
          <w:szCs w:val="22"/>
        </w:rPr>
        <w:t xml:space="preserve"> </w:t>
      </w:r>
      <w:r>
        <w:rPr>
          <w:rFonts w:eastAsia="Times New Roman"/>
          <w:color w:val="000000"/>
          <w:sz w:val="22"/>
          <w:szCs w:val="22"/>
        </w:rPr>
        <w:t>memberikan</w:t>
      </w:r>
      <w:r>
        <w:rPr>
          <w:rFonts w:eastAsia="Times New Roman"/>
          <w:color w:val="000000"/>
          <w:sz w:val="22"/>
          <w:szCs w:val="22"/>
        </w:rPr>
        <w:t xml:space="preserve"> </w:t>
      </w:r>
      <w:r>
        <w:rPr>
          <w:rFonts w:eastAsia="Times New Roman"/>
          <w:color w:val="000000"/>
          <w:sz w:val="22"/>
          <w:szCs w:val="22"/>
        </w:rPr>
        <w:t>persentase</w:t>
      </w:r>
      <w:r>
        <w:rPr>
          <w:rFonts w:eastAsia="Times New Roman"/>
          <w:color w:val="000000"/>
          <w:sz w:val="22"/>
          <w:szCs w:val="22"/>
        </w:rPr>
        <w:t xml:space="preserve"> </w:t>
      </w:r>
      <w:r>
        <w:rPr>
          <w:rFonts w:eastAsia="Times New Roman"/>
          <w:color w:val="000000"/>
          <w:sz w:val="22"/>
          <w:szCs w:val="22"/>
        </w:rPr>
        <w:t>tinggi</w:t>
      </w:r>
      <w:r>
        <w:rPr>
          <w:rFonts w:eastAsia="Times New Roman"/>
          <w:color w:val="000000"/>
          <w:sz w:val="22"/>
          <w:szCs w:val="22"/>
        </w:rPr>
        <w:t xml:space="preserve"> </w:t>
      </w:r>
      <w:r>
        <w:rPr>
          <w:rFonts w:eastAsia="Times New Roman"/>
          <w:color w:val="000000"/>
          <w:sz w:val="22"/>
          <w:szCs w:val="22"/>
        </w:rPr>
        <w:t>yaitu</w:t>
      </w:r>
      <w:r>
        <w:rPr>
          <w:rFonts w:eastAsia="Times New Roman"/>
          <w:color w:val="000000"/>
          <w:sz w:val="22"/>
          <w:szCs w:val="22"/>
        </w:rPr>
        <w:t xml:space="preserve"> </w:t>
      </w:r>
      <m:oMath>
        <m:r>
          <w:rPr>
            <w:rFonts w:ascii="Cambria Math" w:eastAsia="Times New Roman" w:hAnsi="Cambria Math"/>
            <w:color w:val="000000"/>
            <w:sz w:val="22"/>
            <w:szCs w:val="22"/>
          </w:rPr>
          <m:t xml:space="preserve">83,4%, </m:t>
        </m:r>
      </m:oMath>
      <w:r>
        <w:rPr>
          <w:rFonts w:eastAsia="Times New Roman"/>
          <w:color w:val="000000"/>
          <w:sz w:val="22"/>
          <w:szCs w:val="22"/>
        </w:rPr>
        <w:t>yang</w:t>
      </w:r>
      <w:r>
        <w:rPr>
          <w:rFonts w:eastAsia="Times New Roman"/>
          <w:color w:val="000000"/>
          <w:sz w:val="22"/>
          <w:szCs w:val="22"/>
        </w:rPr>
        <w:t xml:space="preserve"> </w:t>
      </w:r>
      <w:r>
        <w:rPr>
          <w:rFonts w:eastAsia="Times New Roman"/>
          <w:color w:val="000000"/>
          <w:sz w:val="22"/>
          <w:szCs w:val="22"/>
        </w:rPr>
        <w:t>me</w:t>
      </w:r>
      <w:r>
        <w:rPr>
          <w:rFonts w:eastAsia="Times New Roman"/>
          <w:color w:val="000000"/>
          <w:sz w:val="22"/>
          <w:szCs w:val="22"/>
        </w:rPr>
        <w:t>ngidentifikasin</w:t>
      </w:r>
      <w:r>
        <w:rPr>
          <w:rFonts w:eastAsia="Times New Roman"/>
          <w:color w:val="000000"/>
          <w:sz w:val="22"/>
          <w:szCs w:val="22"/>
        </w:rPr>
        <w:t>bahwa</w:t>
      </w:r>
      <w:r>
        <w:rPr>
          <w:rFonts w:eastAsia="Times New Roman"/>
          <w:color w:val="000000"/>
          <w:sz w:val="22"/>
          <w:szCs w:val="22"/>
        </w:rPr>
        <w:t xml:space="preserve"> </w:t>
      </w:r>
      <w:r>
        <w:rPr>
          <w:rFonts w:eastAsia="Times New Roman"/>
          <w:color w:val="000000"/>
          <w:sz w:val="22"/>
          <w:szCs w:val="22"/>
        </w:rPr>
        <w:t>media</w:t>
      </w:r>
      <w:r>
        <w:rPr>
          <w:rFonts w:eastAsia="Times New Roman"/>
          <w:color w:val="000000"/>
          <w:sz w:val="22"/>
          <w:szCs w:val="22"/>
        </w:rPr>
        <w:t xml:space="preserve"> </w:t>
      </w:r>
      <w:r>
        <w:rPr>
          <w:rFonts w:eastAsia="Times New Roman"/>
          <w:color w:val="000000"/>
          <w:sz w:val="22"/>
          <w:szCs w:val="22"/>
        </w:rPr>
        <w:t>ini</w:t>
      </w:r>
      <w:r>
        <w:rPr>
          <w:rFonts w:eastAsia="Times New Roman"/>
          <w:color w:val="000000"/>
          <w:sz w:val="22"/>
          <w:szCs w:val="22"/>
        </w:rPr>
        <w:t xml:space="preserve"> </w:t>
      </w:r>
      <w:r>
        <w:rPr>
          <w:rFonts w:eastAsia="Times New Roman"/>
          <w:color w:val="000000"/>
          <w:sz w:val="22"/>
          <w:szCs w:val="22"/>
        </w:rPr>
        <w:t>berada</w:t>
      </w:r>
      <w:r>
        <w:rPr>
          <w:rFonts w:eastAsia="Times New Roman"/>
          <w:color w:val="000000"/>
          <w:sz w:val="22"/>
          <w:szCs w:val="22"/>
        </w:rPr>
        <w:t xml:space="preserve"> </w:t>
      </w:r>
      <w:r>
        <w:rPr>
          <w:rFonts w:eastAsia="Times New Roman"/>
          <w:color w:val="000000"/>
          <w:sz w:val="22"/>
          <w:szCs w:val="22"/>
        </w:rPr>
        <w:t>dalam tingkat kevalidan</w:t>
      </w:r>
      <w:r>
        <w:rPr>
          <w:rFonts w:eastAsia="Times New Roman"/>
          <w:color w:val="000000"/>
          <w:sz w:val="22"/>
          <w:szCs w:val="22"/>
        </w:rPr>
        <w:t xml:space="preserve"> </w:t>
      </w:r>
      <w:r>
        <w:rPr>
          <w:rFonts w:eastAsia="Times New Roman"/>
          <w:color w:val="000000"/>
          <w:sz w:val="22"/>
          <w:szCs w:val="22"/>
        </w:rPr>
        <w:t>sangat</w:t>
      </w:r>
      <w:r>
        <w:rPr>
          <w:rFonts w:eastAsia="Times New Roman"/>
          <w:color w:val="000000"/>
          <w:sz w:val="22"/>
          <w:szCs w:val="22"/>
        </w:rPr>
        <w:t xml:space="preserve"> </w:t>
      </w:r>
      <w:r>
        <w:rPr>
          <w:rFonts w:eastAsia="Times New Roman"/>
          <w:color w:val="000000"/>
          <w:sz w:val="22"/>
          <w:szCs w:val="22"/>
        </w:rPr>
        <w:t>tinggi</w:t>
      </w:r>
      <w:r>
        <w:rPr>
          <w:rFonts w:eastAsia="Times New Roman"/>
          <w:color w:val="000000"/>
          <w:sz w:val="22"/>
          <w:szCs w:val="22"/>
        </w:rPr>
        <w:t xml:space="preserve"> </w:t>
      </w:r>
      <w:r>
        <w:rPr>
          <w:rFonts w:eastAsia="Times New Roman"/>
          <w:color w:val="000000"/>
          <w:sz w:val="22"/>
          <w:szCs w:val="22"/>
        </w:rPr>
        <w:t>atau</w:t>
      </w:r>
      <w:r>
        <w:rPr>
          <w:rFonts w:eastAsia="Times New Roman"/>
          <w:color w:val="000000"/>
          <w:sz w:val="22"/>
          <w:szCs w:val="22"/>
        </w:rPr>
        <w:t xml:space="preserve"> </w:t>
      </w:r>
      <w:r>
        <w:rPr>
          <w:rFonts w:eastAsia="Times New Roman"/>
          <w:color w:val="000000"/>
          <w:sz w:val="22"/>
          <w:szCs w:val="22"/>
        </w:rPr>
        <w:t>sangat</w:t>
      </w:r>
      <w:r>
        <w:rPr>
          <w:rFonts w:eastAsia="Times New Roman"/>
          <w:color w:val="000000"/>
          <w:sz w:val="22"/>
          <w:szCs w:val="22"/>
        </w:rPr>
        <w:t xml:space="preserve"> </w:t>
      </w:r>
      <w:r>
        <w:rPr>
          <w:rFonts w:eastAsia="Times New Roman"/>
          <w:color w:val="000000"/>
          <w:sz w:val="22"/>
          <w:szCs w:val="22"/>
        </w:rPr>
        <w:t>valid</w:t>
      </w:r>
      <w:r>
        <w:rPr>
          <w:rFonts w:eastAsia="Times New Roman"/>
          <w:color w:val="000000"/>
          <w:sz w:val="22"/>
          <w:szCs w:val="22"/>
        </w:rPr>
        <w:t>.</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B</w:t>
      </w:r>
      <w:r>
        <w:rPr>
          <w:rFonts w:eastAsia="Times New Roman"/>
          <w:color w:val="000000"/>
          <w:sz w:val="22"/>
          <w:szCs w:val="22"/>
        </w:rPr>
        <w:t>erdasarkan berbagai hasil penelitian yang mendukung efektivitas media pembelajaran</w:t>
      </w:r>
      <w:r>
        <w:rPr>
          <w:rFonts w:eastAsia="Times New Roman"/>
          <w:color w:val="000000"/>
          <w:sz w:val="22"/>
          <w:szCs w:val="22"/>
        </w:rPr>
        <w:t xml:space="preserve"> yang</w:t>
      </w:r>
      <w:r>
        <w:rPr>
          <w:rFonts w:eastAsia="Times New Roman"/>
          <w:color w:val="000000"/>
          <w:sz w:val="22"/>
          <w:szCs w:val="22"/>
        </w:rPr>
        <w:t xml:space="preserve"> berbasis </w:t>
      </w:r>
      <w:r>
        <w:rPr>
          <w:rFonts w:eastAsia="Times New Roman"/>
          <w:i/>
          <w:iCs/>
          <w:color w:val="000000"/>
          <w:sz w:val="22"/>
          <w:szCs w:val="22"/>
        </w:rPr>
        <w:t>Android</w:t>
      </w:r>
      <w:r>
        <w:rPr>
          <w:rFonts w:eastAsia="Times New Roman"/>
          <w:color w:val="000000"/>
          <w:sz w:val="22"/>
          <w:szCs w:val="22"/>
        </w:rPr>
        <w:t xml:space="preserve">, </w:t>
      </w:r>
      <w:r>
        <w:rPr>
          <w:rFonts w:eastAsia="Times New Roman"/>
          <w:color w:val="000000"/>
          <w:sz w:val="22"/>
          <w:szCs w:val="22"/>
        </w:rPr>
        <w:t xml:space="preserve">membuat </w:t>
      </w:r>
      <w:r>
        <w:rPr>
          <w:rFonts w:eastAsia="Times New Roman"/>
          <w:color w:val="000000"/>
          <w:sz w:val="22"/>
          <w:szCs w:val="22"/>
        </w:rPr>
        <w:t xml:space="preserve">kami merasa terdorong untuk </w:t>
      </w:r>
      <w:r>
        <w:rPr>
          <w:rFonts w:eastAsia="Times New Roman"/>
          <w:color w:val="000000"/>
          <w:sz w:val="22"/>
          <w:szCs w:val="22"/>
        </w:rPr>
        <w:t>menciptakan</w:t>
      </w:r>
      <w:r>
        <w:rPr>
          <w:rFonts w:eastAsia="Times New Roman"/>
          <w:color w:val="000000"/>
          <w:sz w:val="22"/>
          <w:szCs w:val="22"/>
        </w:rPr>
        <w:t xml:space="preserve"> media serupa dalam konteks pe</w:t>
      </w:r>
      <w:r>
        <w:rPr>
          <w:rFonts w:eastAsia="Times New Roman"/>
          <w:color w:val="000000"/>
          <w:sz w:val="22"/>
          <w:szCs w:val="22"/>
        </w:rPr>
        <w:t>ngajaran</w:t>
      </w:r>
      <w:r>
        <w:rPr>
          <w:rFonts w:eastAsia="Times New Roman"/>
          <w:color w:val="000000"/>
          <w:sz w:val="22"/>
          <w:szCs w:val="22"/>
        </w:rPr>
        <w:t xml:space="preserve"> matematika</w:t>
      </w:r>
      <w:r>
        <w:rPr>
          <w:rFonts w:eastAsia="Times New Roman"/>
          <w:color w:val="000000"/>
          <w:sz w:val="22"/>
          <w:szCs w:val="22"/>
        </w:rPr>
        <w:t xml:space="preserve">, khusususnya untuk topik </w:t>
      </w:r>
      <w:r>
        <w:rPr>
          <w:rFonts w:eastAsia="Times New Roman"/>
          <w:i/>
          <w:iCs/>
          <w:color w:val="000000"/>
          <w:sz w:val="22"/>
          <w:szCs w:val="22"/>
        </w:rPr>
        <w:t>Barisan dan Deret</w:t>
      </w:r>
      <w:r>
        <w:rPr>
          <w:rFonts w:eastAsia="Times New Roman"/>
          <w:color w:val="000000"/>
          <w:sz w:val="22"/>
          <w:szCs w:val="22"/>
        </w:rPr>
        <w:t>. Penelitian ini berjudu</w:t>
      </w:r>
      <w:r>
        <w:rPr>
          <w:rFonts w:eastAsia="Times New Roman"/>
          <w:color w:val="000000"/>
          <w:sz w:val="22"/>
          <w:szCs w:val="22"/>
        </w:rPr>
        <w:t>l</w:t>
      </w:r>
      <w:r>
        <w:rPr>
          <w:rFonts w:eastAsia="Times New Roman"/>
          <w:color w:val="000000"/>
          <w:sz w:val="22"/>
          <w:szCs w:val="22"/>
        </w:rPr>
        <w:t xml:space="preserve"> </w:t>
      </w:r>
      <w:r>
        <w:rPr>
          <w:rFonts w:eastAsia="Times New Roman"/>
          <w:color w:val="000000"/>
          <w:sz w:val="22"/>
          <w:szCs w:val="22"/>
        </w:rPr>
        <w:t>“</w:t>
      </w:r>
      <w:r>
        <w:rPr>
          <w:rFonts w:eastAsia="Times New Roman"/>
          <w:color w:val="000000"/>
          <w:sz w:val="22"/>
          <w:szCs w:val="22"/>
        </w:rPr>
        <w:t xml:space="preserve">Pengembangan Aplikasi Pembelajaran Matematika Materi Barisan Dan Deret Berbasis </w:t>
      </w:r>
      <w:r>
        <w:rPr>
          <w:rFonts w:eastAsia="Times New Roman"/>
          <w:i/>
          <w:iCs/>
          <w:color w:val="000000"/>
          <w:sz w:val="22"/>
          <w:szCs w:val="22"/>
        </w:rPr>
        <w:t>Android</w:t>
      </w:r>
      <w:r>
        <w:rPr>
          <w:rFonts w:eastAsia="Times New Roman"/>
          <w:color w:val="000000"/>
          <w:sz w:val="22"/>
          <w:szCs w:val="22"/>
        </w:rPr>
        <w:t xml:space="preserve"> Melalui </w:t>
      </w:r>
      <w:r>
        <w:rPr>
          <w:rFonts w:eastAsia="Times New Roman"/>
          <w:i/>
          <w:iCs/>
          <w:color w:val="000000"/>
          <w:sz w:val="22"/>
          <w:szCs w:val="22"/>
        </w:rPr>
        <w:t>Ispring Suite</w:t>
      </w:r>
      <w:r>
        <w:rPr>
          <w:rFonts w:eastAsia="Times New Roman"/>
          <w:color w:val="000000"/>
          <w:sz w:val="22"/>
          <w:szCs w:val="22"/>
        </w:rPr>
        <w:t xml:space="preserve"> 11</w:t>
      </w:r>
      <w:r>
        <w:rPr>
          <w:rFonts w:eastAsia="Times New Roman"/>
          <w:color w:val="000000"/>
          <w:sz w:val="22"/>
          <w:szCs w:val="22"/>
        </w:rPr>
        <w:t xml:space="preserve">” sejalan dengan perubahan kurikulum </w:t>
      </w:r>
      <w:r>
        <w:rPr>
          <w:rFonts w:eastAsia="Times New Roman"/>
          <w:color w:val="000000"/>
          <w:sz w:val="22"/>
          <w:szCs w:val="22"/>
        </w:rPr>
        <w:t>yang dikenal dengan</w:t>
      </w:r>
      <w:r>
        <w:rPr>
          <w:rFonts w:eastAsia="Times New Roman"/>
          <w:color w:val="000000"/>
          <w:sz w:val="22"/>
          <w:szCs w:val="22"/>
        </w:rPr>
        <w:t xml:space="preserve"> </w:t>
      </w:r>
      <w:r>
        <w:rPr>
          <w:rFonts w:eastAsia="Times New Roman"/>
          <w:color w:val="000000"/>
          <w:sz w:val="22"/>
          <w:szCs w:val="22"/>
        </w:rPr>
        <w:t xml:space="preserve">kurikulum merdeka belajar, pengembangan aplikasi pembelajaran berbasis </w:t>
      </w:r>
      <w:r>
        <w:rPr>
          <w:rFonts w:eastAsia="Times New Roman"/>
          <w:i/>
          <w:iCs/>
          <w:color w:val="000000"/>
          <w:sz w:val="22"/>
          <w:szCs w:val="22"/>
        </w:rPr>
        <w:t>Android</w:t>
      </w:r>
      <w:r>
        <w:rPr>
          <w:rFonts w:eastAsia="Times New Roman"/>
          <w:color w:val="000000"/>
          <w:sz w:val="22"/>
          <w:szCs w:val="22"/>
        </w:rPr>
        <w:t> ini diharapkan</w:t>
      </w:r>
      <w:r>
        <w:rPr>
          <w:rFonts w:eastAsia="Times New Roman"/>
          <w:color w:val="000000"/>
          <w:sz w:val="22"/>
          <w:szCs w:val="22"/>
        </w:rPr>
        <w:t>mampu</w:t>
      </w:r>
      <w:r>
        <w:rPr>
          <w:rFonts w:eastAsia="Times New Roman"/>
          <w:color w:val="000000"/>
          <w:sz w:val="22"/>
          <w:szCs w:val="22"/>
        </w:rPr>
        <w:t xml:space="preserve"> </w:t>
      </w:r>
      <w:r>
        <w:rPr>
          <w:rFonts w:eastAsia="Times New Roman"/>
          <w:color w:val="000000"/>
          <w:sz w:val="22"/>
          <w:szCs w:val="22"/>
        </w:rPr>
        <w:t xml:space="preserve">membuat </w:t>
      </w:r>
      <w:r>
        <w:rPr>
          <w:rFonts w:eastAsia="Times New Roman"/>
          <w:color w:val="000000"/>
          <w:sz w:val="22"/>
          <w:szCs w:val="22"/>
        </w:rPr>
        <w:t>siswa</w:t>
      </w:r>
      <w:r>
        <w:rPr>
          <w:rFonts w:eastAsia="Times New Roman"/>
          <w:color w:val="000000"/>
          <w:sz w:val="22"/>
          <w:szCs w:val="22"/>
        </w:rPr>
        <w:t xml:space="preserve"> termotivasi</w:t>
      </w:r>
      <w:r>
        <w:rPr>
          <w:rFonts w:eastAsia="Times New Roman"/>
          <w:color w:val="000000"/>
          <w:sz w:val="22"/>
          <w:szCs w:val="22"/>
        </w:rPr>
        <w:t xml:space="preserve"> agar lebih giat belajar dan memahami materi barisan dan deret</w:t>
      </w:r>
      <w:r>
        <w:rPr>
          <w:rFonts w:eastAsia="Times New Roman"/>
          <w:color w:val="000000"/>
          <w:sz w:val="22"/>
          <w:szCs w:val="22"/>
        </w:rPr>
        <w:t xml:space="preserve"> denagn lebih mudah. Dengan demikian,</w:t>
      </w:r>
      <w:r>
        <w:rPr>
          <w:rFonts w:eastAsia="Times New Roman"/>
          <w:color w:val="000000"/>
          <w:sz w:val="22"/>
          <w:szCs w:val="22"/>
        </w:rPr>
        <w:t xml:space="preserve"> </w:t>
      </w:r>
      <w:r>
        <w:rPr>
          <w:rFonts w:eastAsia="Times New Roman"/>
          <w:color w:val="000000"/>
          <w:sz w:val="22"/>
          <w:szCs w:val="22"/>
        </w:rPr>
        <w:t>diharapkan</w:t>
      </w:r>
      <w:r>
        <w:rPr>
          <w:rFonts w:eastAsia="Times New Roman"/>
          <w:color w:val="000000"/>
          <w:sz w:val="22"/>
          <w:szCs w:val="22"/>
        </w:rPr>
        <w:t xml:space="preserve"> </w:t>
      </w:r>
      <w:r>
        <w:rPr>
          <w:rFonts w:eastAsia="Times New Roman"/>
          <w:color w:val="000000"/>
          <w:sz w:val="22"/>
          <w:szCs w:val="22"/>
        </w:rPr>
        <w:t>hasil</w:t>
      </w:r>
      <w:r>
        <w:rPr>
          <w:rFonts w:eastAsia="Times New Roman"/>
          <w:color w:val="000000"/>
          <w:sz w:val="22"/>
          <w:szCs w:val="22"/>
        </w:rPr>
        <w:t xml:space="preserve"> belajar siswa</w:t>
      </w:r>
      <w:r>
        <w:rPr>
          <w:rFonts w:eastAsia="Times New Roman"/>
          <w:color w:val="000000"/>
          <w:sz w:val="22"/>
          <w:szCs w:val="22"/>
        </w:rPr>
        <w:t xml:space="preserve"> dapat meningkat</w:t>
      </w:r>
      <w:r>
        <w:rPr>
          <w:rFonts w:eastAsia="Times New Roman"/>
          <w:color w:val="000000"/>
          <w:sz w:val="22"/>
          <w:szCs w:val="22"/>
        </w:rPr>
        <w:t xml:space="preserve">. </w:t>
      </w:r>
    </w:p>
    <w:p>
      <w:pPr>
        <w:pStyle w:val="style0"/>
        <w:pBdr>
          <w:left w:val="nil"/>
          <w:right w:val="nil"/>
          <w:top w:val="nil"/>
          <w:bottom w:val="nil"/>
          <w:between w:val="nil"/>
        </w:pBdr>
        <w:spacing w:before="240" w:lineRule="auto" w:line="360"/>
        <w:ind w:firstLine="0"/>
        <w:rPr>
          <w:rFonts w:eastAsia="Times New Roman"/>
          <w:b/>
          <w:color w:val="000000"/>
        </w:rPr>
      </w:pPr>
      <w:r>
        <w:rPr>
          <w:rFonts w:eastAsia="Times New Roman"/>
          <w:b/>
          <w:color w:val="000000"/>
        </w:rPr>
        <w:t>KAJIAN</w:t>
      </w:r>
      <w:r>
        <w:rPr>
          <w:rFonts w:eastAsia="Times New Roman"/>
          <w:b/>
          <w:color w:val="000000"/>
        </w:rPr>
        <w:t xml:space="preserve"> </w:t>
      </w:r>
      <w:r>
        <w:rPr>
          <w:rFonts w:eastAsia="Times New Roman"/>
          <w:b/>
          <w:color w:val="000000"/>
        </w:rPr>
        <w:t>PUSTAKA</w:t>
      </w:r>
    </w:p>
    <w:p>
      <w:pPr>
        <w:pStyle w:val="style0"/>
        <w:pBdr>
          <w:left w:val="nil"/>
          <w:right w:val="nil"/>
          <w:top w:val="nil"/>
          <w:bottom w:val="nil"/>
          <w:between w:val="nil"/>
        </w:pBdr>
        <w:spacing w:lineRule="auto" w:line="360"/>
        <w:ind w:firstLine="0"/>
        <w:rPr>
          <w:rFonts w:eastAsia="Times New Roman"/>
          <w:b/>
          <w:color w:val="000000"/>
          <w:sz w:val="22"/>
          <w:szCs w:val="22"/>
        </w:rPr>
      </w:pPr>
      <w:r>
        <w:rPr>
          <w:rFonts w:eastAsia="Times New Roman"/>
          <w:b/>
          <w:color w:val="000000"/>
          <w:sz w:val="22"/>
          <w:szCs w:val="22"/>
        </w:rPr>
        <w:t>Pengembangan Media Pembelajaran Matematika Berbasis Android</w:t>
      </w:r>
    </w:p>
    <w:p>
      <w:pPr>
        <w:pStyle w:val="style0"/>
        <w:pBdr>
          <w:left w:val="nil"/>
          <w:right w:val="nil"/>
          <w:top w:val="nil"/>
          <w:bottom w:val="nil"/>
          <w:between w:val="nil"/>
        </w:pBdr>
        <w:spacing w:lineRule="auto" w:line="360"/>
        <w:ind w:firstLine="720"/>
        <w:rPr>
          <w:rFonts w:eastAsia="Times New Roman"/>
          <w:color w:val="000000"/>
          <w:sz w:val="22"/>
          <w:szCs w:val="22"/>
        </w:rPr>
      </w:pPr>
      <w:r>
        <w:rPr>
          <w:rFonts w:eastAsia="Times New Roman"/>
          <w:color w:val="000000"/>
          <w:sz w:val="22"/>
          <w:szCs w:val="22"/>
        </w:rPr>
        <w:t xml:space="preserve">Penggunaan media untuk proses pembelajaran merupakan salah satu faktor penting yang dapat mempengaruhi hasil belajar siswa dalam memahami suatu topik. Salah satu faktor yang mendukung kegiatan belajar tanpa limitasi waktu dan tempat adalah adanya media pembelajaran berbasis </w:t>
      </w:r>
      <w:r>
        <w:rPr>
          <w:rFonts w:eastAsia="Times New Roman"/>
          <w:i/>
          <w:iCs/>
          <w:color w:val="000000"/>
          <w:sz w:val="22"/>
          <w:szCs w:val="22"/>
        </w:rPr>
        <w:t>Android</w:t>
      </w:r>
      <w:r>
        <w:rPr>
          <w:rFonts w:eastAsia="Times New Roman"/>
          <w:color w:val="000000"/>
          <w:sz w:val="22"/>
          <w:szCs w:val="22"/>
        </w:rPr>
        <w:t xml:space="preserve"> yang dapat diakses kapan saja dan di mana saja </w:t>
      </w:r>
      <w:r>
        <w:rPr>
          <w:rFonts w:eastAsia="Times New Roman"/>
          <w:color w:val="000000"/>
          <w:sz w:val="22"/>
          <w:szCs w:val="22"/>
        </w:rPr>
        <w:fldChar w:fldCharType="begin"/>
      </w:r>
      <w:r>
        <w:rPr>
          <w:rFonts w:eastAsia="Times New Roman"/>
          <w:color w:val="000000"/>
          <w:sz w:val="22"/>
          <w:szCs w:val="22"/>
        </w:rPr>
        <w:instrText>ADDIN CSL_CITATION {"citationItems":[{"id":"ITEM-1","itemData":{"ISSN":"2715-8292","abstract":"This research aims to develop a valid, practical, and effective android and ispring based mathematics learning media of sequence and series materials. Researchers use the Research and Development (R&amp;D) method with ADDIE (analysis, design, development, improvement, and design) development models as the research method. The data in this study is obtained from interviews, questionnaires, and tests. The result shows that the developed learning media meets the feasibility criteria of learning media are valid, practical, and effective. The validity average of subject experts is 4.75, and 4.52 for media experts by the \"valid\" category. The practicality average for teachers of the small class is 4.83 and 4.72 for teachers of the big ones, then, for students, it's 4.89 for the small ones and 4.85 for the big ones by the \"practical\" category. The percentage of students who pass the passing grade is 70% in the small class by the \"effective\"actegory and 82% in the big class by the \"very effective\" category.","author":[{"dropping-particle":"","family":"Bana","given":"Rindiani E","non-dropping-particle":"","parse-names":false,"suffix":""},{"dropping-particle":"","family":"Ekowati","given":"Ch Krisnandari","non-dropping-particle":"","parse-names":false,"suffix":""},{"dropping-particle":"","family":"Blegur","given":"Irna K S","non-dropping-particle":"","parse-names":false,"suffix":""}],"container-title":"Mandalika Mathematics and Education Journal","id":"ITEM-1","issue":"1","issued":{"date-parts":[["2023"]]},"page":"41-56","title":"Pengembangan Media Pembelajaran Matematika Berbasis Android dan Ispring pada Materi Barisan dan Deret","type":"article-journal","volume":"5"},"uris":["http://www.mendeley.com/documents/?uuid=79226f08-c21d-4a68-9fac-960fa05a7cf7","http://www.mendeley.com/documents/?uuid=f997ed37-54ca-421f-9742-ff1a1a0fc07f","http://www.mendeley.com/documents/?uuid=84f617e9-7148-414b-9263-328875be03c1"]}],"mendeley":{"formattedCitation":"(Bana et al., 2023)","manualFormatting":"(Bana dkk., 2023)","plainTextFormattedCitation":"(Bana et al., 2023)","previouslyFormattedCitation":"(Bana et al., 2023)"},"properties":{"noteIndex":0},"schema":"https://github.com/citation-style-language/schema/raw/master/csl-citation.json"}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(Bana dkk., 2023)</w:t>
      </w:r>
      <w:r>
        <w:rPr>
          <w:rFonts w:eastAsia="Times New Roman"/>
          <w:color w:val="000000"/>
          <w:sz w:val="22"/>
          <w:szCs w:val="22"/>
        </w:rPr>
        <w:fldChar w:fldCharType="end"/>
      </w:r>
      <w:r>
        <w:rPr>
          <w:rFonts w:eastAsia="Times New Roman"/>
          <w:color w:val="000000"/>
          <w:sz w:val="22"/>
          <w:szCs w:val="22"/>
        </w:rPr>
        <w:t xml:space="preserve">. </w:t>
      </w:r>
      <w:r>
        <w:rPr>
          <w:rFonts w:eastAsia="Times New Roman"/>
          <w:color w:val="000000"/>
          <w:sz w:val="22"/>
          <w:szCs w:val="22"/>
        </w:rPr>
        <w:t xml:space="preserve">Media pembelajaran yang berbasis </w:t>
      </w:r>
      <w:r>
        <w:rPr>
          <w:rFonts w:eastAsia="Times New Roman"/>
          <w:i/>
          <w:iCs/>
          <w:color w:val="000000"/>
          <w:sz w:val="22"/>
          <w:szCs w:val="22"/>
        </w:rPr>
        <w:t>Android</w:t>
      </w:r>
      <w:r>
        <w:rPr>
          <w:rFonts w:eastAsia="Times New Roman"/>
          <w:color w:val="000000"/>
          <w:sz w:val="22"/>
          <w:szCs w:val="22"/>
        </w:rPr>
        <w:t xml:space="preserve"> telah terbukti berhasil meningkatkan pemahaman siswa mengenai materi matematika, termasuk dalam hal barisan dan deret</w:t>
      </w:r>
      <w:r>
        <w:rPr>
          <w:rFonts w:eastAsia="Times New Roman"/>
          <w:color w:val="000000"/>
          <w:sz w:val="22"/>
          <w:szCs w:val="22"/>
        </w:rPr>
        <w:t>.</w:t>
      </w:r>
    </w:p>
    <w:p>
      <w:pPr>
        <w:pStyle w:val="style0"/>
        <w:pBdr>
          <w:left w:val="nil"/>
          <w:right w:val="nil"/>
          <w:top w:val="nil"/>
          <w:bottom w:val="nil"/>
          <w:between w:val="nil"/>
        </w:pBdr>
        <w:spacing w:lineRule="auto" w:line="360"/>
        <w:ind w:firstLine="720"/>
        <w:rPr>
          <w:rFonts w:eastAsia="Times New Roman"/>
          <w:color w:val="000000"/>
          <w:sz w:val="22"/>
          <w:szCs w:val="22"/>
        </w:rPr>
      </w:pPr>
      <w:r>
        <w:rPr>
          <w:rFonts w:eastAsia="Times New Roman"/>
          <w:color w:val="000000"/>
          <w:sz w:val="22"/>
          <w:szCs w:val="22"/>
        </w:rPr>
        <w:t xml:space="preserve">Menurut penelitian kasus yang dilakukan </w:t>
      </w:r>
      <w:r>
        <w:rPr>
          <w:rFonts w:eastAsia="Times New Roman"/>
          <w:color w:val="000000"/>
          <w:sz w:val="22"/>
          <w:szCs w:val="22"/>
        </w:rPr>
        <w:t>(</w:t>
      </w:r>
      <w:r>
        <w:rPr>
          <w:rFonts w:eastAsia="Times New Roman"/>
          <w:color w:val="000000"/>
          <w:sz w:val="22"/>
          <w:szCs w:val="22"/>
        </w:rPr>
        <w:fldChar w:fldCharType="begin"/>
      </w:r>
      <w:r>
        <w:rPr>
          <w:rFonts w:eastAsia="Times New Roman"/>
          <w:color w:val="000000"/>
          <w:sz w:val="22"/>
          <w:szCs w:val="22"/>
        </w:rPr>
        <w:instrText>ADDIN CSL_CITATION {"citationItems":[{"id":"ITEM-1","itemData":{"ISSN":"2828-9390","author":[{"dropping-particle":"","family":"Sapitri","given":"Karpina","non-dropping-particle":"","parse-names":false,"suffix":""},{"dropping-particle":"","family":"Haryadi","given":"Rahman","non-dropping-particle":"","parse-names":false,"suffix":""},{"dropping-particle":"","family":"Hartono","given":"Hartono","non-dropping-particle":"","parse-names":false,"suffix":""}],"container-title":"Jurnal Riset Rumpun Matematika Dan Ilmu Pengetahuan Alam","id":"ITEM-1","issue":"1","issued":{"date-parts":[["2024"]]},"page":"197-206","title":"Pengembangan Media Pembelajaran Mobile Learning Berbasis Android Pada Materi Barisan dan Deret Aritmatika Kelas VIII SMPN 07 Putussibau","type":"article-journal","volume":"3"},"uris":["http://www.mendeley.com/documents/?uuid=821637f2-b7b4-43b4-ab1c-e5f0b5af32ee","http://www.mendeley.com/documents/?uuid=8f0e4334-d887-40ab-b461-1e96d1e020fd","http://www.mendeley.com/documents/?uuid=85301012-8643-4190-8510-c9810ceb0855"]}],"mendeley":{"formattedCitation":"(Sapitri et al., 2024)","manualFormatting":"Sapitri dkk., (2024)","plainTextFormattedCitation":"(Sapitri et al., 2024)","previouslyFormattedCitation":"(Sapitri et al., 2024)"},"properties":{"noteIndex":0},"schema":"https://github.com/citation-style-language/schema/raw/master/csl-citation.json"}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Sapitri dkk., 2024)</w:t>
      </w:r>
      <w:r>
        <w:rPr>
          <w:rFonts w:eastAsia="Times New Roman"/>
          <w:color w:val="000000"/>
          <w:sz w:val="22"/>
          <w:szCs w:val="22"/>
        </w:rPr>
        <w:fldChar w:fldCharType="end"/>
      </w:r>
      <w:r>
        <w:rPr>
          <w:rFonts w:eastAsia="Times New Roman"/>
          <w:color w:val="000000"/>
          <w:sz w:val="22"/>
          <w:szCs w:val="22"/>
        </w:rPr>
        <w:t xml:space="preserve"> </w:t>
      </w:r>
      <w:r>
        <w:rPr>
          <w:rFonts w:eastAsia="Times New Roman"/>
          <w:color w:val="000000"/>
          <w:sz w:val="22"/>
          <w:szCs w:val="22"/>
        </w:rPr>
        <w:t xml:space="preserve">media pembelajaran mobile learning yang berbasis Android telah dirancang untuk mengajarkan barisan dan deret aritmatika kepada siswa kelas VIII SMP. Hasil penelitian ini menunjukkan bahwa media tersebut sangat valid, praktis, dan efektif dalam meningkatkan hasil belajar siswa. Selain itu </w:t>
      </w:r>
      <w:r>
        <w:rPr>
          <w:rFonts w:eastAsia="Times New Roman"/>
          <w:color w:val="000000"/>
          <w:sz w:val="22"/>
          <w:szCs w:val="22"/>
        </w:rPr>
        <w:fldChar w:fldCharType="begin"/>
      </w:r>
      <w:r>
        <w:rPr>
          <w:rFonts w:eastAsia="Times New Roman"/>
          <w:color w:val="000000"/>
          <w:sz w:val="22"/>
          <w:szCs w:val="22"/>
        </w:rPr>
        <w:instrText>ADDIN CSL_CITATION {"citationItems":[{"id":"ITEM-1","itemData":{"author":[{"dropping-particle":"","family":"Angriani","given":"Andi Dian","non-dropping-particle":"","parse-names":false,"suffix":""},{"dropping-particle":"","family":"Kusumayanti","given":"Andi","non-dropping-particle":"","parse-names":false,"suffix":""},{"dropping-particle":"","family":"Nur","given":"Fitriani","non-dropping-particle":"","parse-names":false,"suffix":""},{"dropping-particle":"","family":"Matematika","given":"J P","non-dropping-particle":"","parse-names":false,"suffix":""},{"dropping-particle":"","family":"Islam","given":"U","non-dropping-particle":"","parse-names":false,"suffix":""},{"dropping-particle":"","family":"Alauddin","given":"N","non-dropping-particle":"","parse-names":false,"suffix":""}],"container-title":"Jurnal Cendekia: Jurnal Pendidikan Matematika","id":"ITEM-1","issue":"2","issued":{"date-parts":[["2020"]]},"page":"926-938","title":"Pengembangan media pembelajaran MathSC berbasis android menggunakan App Inventor 2 pada materi barisan dan deret aritmatika","type":"article-journal","volume":"4"},"uris":["http://www.mendeley.com/documents/?uuid=ce748c7f-8ff8-4e50-97b1-c749063dffcd","http://www.mendeley.com/documents/?uuid=d3fd92d7-0869-4c36-934f-3a7d4ecd6cdc","http://www.mendeley.com/documents/?uuid=76cea530-29bb-4b3c-bb9c-1aa52152c8cc"]}],"mendeley":{"formattedCitation":"(Angriani et al., 2020)","manualFormatting":"(Angriani dkk., 2020)","plainTextFormattedCitation":"(Angriani et al., 2020)","previouslyFormattedCitation":"(Angriani et al., 2020)"},"properties":{"noteIndex":0},"schema":"https://github.com/citation-style-language/schema/raw/master/csl-citation.json"}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(Angriani dkk., 2020)</w:t>
      </w:r>
      <w:r>
        <w:rPr>
          <w:rFonts w:eastAsia="Times New Roman"/>
          <w:color w:val="000000"/>
          <w:sz w:val="22"/>
          <w:szCs w:val="22"/>
        </w:rPr>
        <w:fldChar w:fldCharType="end"/>
      </w:r>
      <w:r>
        <w:rPr>
          <w:rFonts w:eastAsia="Times New Roman"/>
          <w:color w:val="000000"/>
          <w:sz w:val="22"/>
          <w:szCs w:val="22"/>
        </w:rPr>
        <w:t xml:space="preserve"> </w:t>
      </w:r>
      <w:r>
        <w:rPr>
          <w:rFonts w:eastAsia="Times New Roman"/>
          <w:color w:val="000000"/>
          <w:sz w:val="22"/>
          <w:szCs w:val="22"/>
        </w:rPr>
        <w:t>juga mengembangkan media pembelajaran MathSC berbasis Android menggunakan App Inventor 2 untuk materi barisan dan deret aritmatika. Setelah dilakukan uji coba pada skala kecil dan besar, media ini dinyatakan valid, praktis, dan efektif</w:t>
      </w:r>
      <w:r>
        <w:rPr>
          <w:rFonts w:eastAsia="Times New Roman"/>
          <w:color w:val="000000"/>
          <w:sz w:val="22"/>
          <w:szCs w:val="22"/>
        </w:rPr>
        <w:t>.</w:t>
      </w:r>
    </w:p>
    <w:p>
      <w:pPr>
        <w:pStyle w:val="style0"/>
        <w:pBdr>
          <w:left w:val="nil"/>
          <w:right w:val="nil"/>
          <w:top w:val="nil"/>
          <w:bottom w:val="nil"/>
          <w:between w:val="nil"/>
        </w:pBdr>
        <w:spacing w:lineRule="auto" w:line="360"/>
        <w:ind w:firstLine="0"/>
        <w:rPr>
          <w:rFonts w:eastAsia="Times New Roman"/>
          <w:b/>
          <w:bCs/>
          <w:color w:val="000000"/>
          <w:sz w:val="22"/>
          <w:szCs w:val="22"/>
        </w:rPr>
      </w:pPr>
      <w:r>
        <w:rPr>
          <w:rFonts w:eastAsia="Times New Roman"/>
          <w:b/>
          <w:bCs/>
          <w:color w:val="000000"/>
          <w:sz w:val="22"/>
          <w:szCs w:val="22"/>
        </w:rPr>
        <w:t xml:space="preserve">Pemanfaatan iSpring Suite 11 dalam </w:t>
      </w:r>
      <w:r>
        <w:rPr>
          <w:rFonts w:eastAsia="Times New Roman"/>
          <w:b/>
          <w:bCs/>
          <w:color w:val="000000"/>
          <w:sz w:val="22"/>
          <w:szCs w:val="22"/>
        </w:rPr>
        <w:t>Pengembangan</w:t>
      </w:r>
      <w:r>
        <w:rPr>
          <w:rFonts w:eastAsia="Times New Roman"/>
          <w:b/>
          <w:bCs/>
          <w:color w:val="000000"/>
          <w:sz w:val="22"/>
          <w:szCs w:val="22"/>
        </w:rPr>
        <w:t xml:space="preserve"> Media Pembelajaran</w:t>
      </w:r>
    </w:p>
    <w:p>
      <w:pPr>
        <w:pStyle w:val="style0"/>
        <w:pBdr>
          <w:left w:val="nil"/>
          <w:right w:val="nil"/>
          <w:top w:val="nil"/>
          <w:bottom w:val="nil"/>
          <w:between w:val="nil"/>
        </w:pBdr>
        <w:spacing w:lineRule="auto" w:line="360"/>
        <w:ind w:firstLine="720"/>
        <w:rPr>
          <w:rFonts w:eastAsia="Times New Roman"/>
          <w:color w:val="000000"/>
          <w:sz w:val="22"/>
          <w:szCs w:val="22"/>
        </w:rPr>
      </w:pPr>
      <w:r>
        <w:rPr>
          <w:rFonts w:eastAsia="Times New Roman"/>
          <w:color w:val="000000"/>
          <w:sz w:val="22"/>
          <w:szCs w:val="22"/>
        </w:rPr>
        <w:t>Perangkat lunak iSpring Suite dapat dimanfaatkan sebagai media pengajaran yang terintegrasi dengan PowerPoint. PowerPoint menawarkan fitur desain yang memudahkan penyusunan presentasi yang efektif dan menarik. Dengan menggabungkan iSpring Suite dan PowerPoint, pendidik dapat menyatukan teks, gambar, video, animasi, audio, dan kuis dalam satu media pembelajaran</w:t>
      </w:r>
      <w:r>
        <w:rPr>
          <w:rFonts w:eastAsia="Times New Roman"/>
          <w:color w:val="000000"/>
          <w:sz w:val="22"/>
          <w:szCs w:val="22"/>
        </w:rPr>
        <w:t xml:space="preserve"> </w:t>
      </w:r>
      <w:r>
        <w:rPr>
          <w:rFonts w:eastAsia="Times New Roman"/>
          <w:color w:val="000000"/>
          <w:sz w:val="22"/>
          <w:szCs w:val="22"/>
        </w:rPr>
        <w:t xml:space="preserve"> </w:t>
      </w:r>
      <w:r>
        <w:rPr>
          <w:rFonts w:eastAsia="Times New Roman"/>
          <w:color w:val="000000"/>
          <w:sz w:val="22"/>
          <w:szCs w:val="22"/>
        </w:rPr>
        <w:fldChar w:fldCharType="begin"/>
      </w:r>
      <w:r>
        <w:rPr>
          <w:rFonts w:eastAsia="Times New Roman"/>
          <w:color w:val="000000"/>
          <w:sz w:val="22"/>
          <w:szCs w:val="22"/>
        </w:rPr>
        <w:instrText>ADDIN CSL_CITATION {"citationItems":[{"id":"ITEM-1","itemData":{"author":[{"dropping-particle":"","family":"Anjelina","given":"Shinta","non-dropping-particle":"","parse-names":false,"suffix":""},{"dropping-particle":"","family":"Putri","given":"Qadriah Triatni","non-dropping-particle":"","parse-names":false,"suffix":""},{"dropping-particle":"","family":"Mardiah","given":"Nur Ainnul","non-dropping-particle":"","parse-names":false,"suffix":""},{"dropping-particle":"","family":"Sari","given":"Karmila","non-dropping-particle":"","parse-names":false,"suffix":""}],"id":"ITEM-1","issue":"4","issued":{"date-parts":[["2021"]]},"page":"2040-2052","title":"Universitas Sembilanbelas November Kolaka , Kolaka , Indonesia Abstrak PENDAHULUAN Penilaian hasil belajar merupakan komponen penting dalam kegiatan pembelajaran ( Suciyati et al ., 2017 ). Penilaian hasil belajar dilakukan untuk mengukur tingkat pencapai","type":"article-journal","volume":"10"},"uris":["http://www.mendeley.com/documents/?uuid=aabaad2b-2cc1-4d5e-abfe-e82c1883c78e","http://www.mendeley.com/documents/?uuid=7898ee73-bf3e-46fa-b45f-c7ec776c0e44","http://www.mendeley.com/documents/?uuid=fb47cfde-36c1-42fb-8113-539bf63656be"]}],"mendeley":{"formattedCitation":"(Anjelina et al., 2021)","manualFormatting":"(Anjelina dkk., 2021)","plainTextFormattedCitation":"(Anjelina et al., 2021)","previouslyFormattedCitation":"(Anjelina et al., 2021)"},"properties":{"noteIndex":0},"schema":"https://github.com/citation-style-language/schema/raw/master/csl-citation.json"}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 xml:space="preserve">(Anjelina </w:t>
      </w:r>
      <w:r>
        <w:rPr>
          <w:rFonts w:eastAsia="Times New Roman"/>
          <w:noProof/>
          <w:color w:val="000000"/>
          <w:sz w:val="22"/>
          <w:szCs w:val="22"/>
        </w:rPr>
        <w:t>dkk., 2021)</w:t>
      </w:r>
      <w:r>
        <w:rPr>
          <w:rFonts w:eastAsia="Times New Roman"/>
          <w:color w:val="000000"/>
          <w:sz w:val="22"/>
          <w:szCs w:val="22"/>
        </w:rPr>
        <w:fldChar w:fldCharType="end"/>
      </w:r>
      <w:r>
        <w:rPr>
          <w:rFonts w:eastAsia="Times New Roman"/>
          <w:color w:val="000000"/>
          <w:sz w:val="22"/>
          <w:szCs w:val="22"/>
        </w:rPr>
        <w:t xml:space="preserve"> . Selain itu, keunggulan iSpring juga mencakup kemampuan untuk membuat soal evaluasi dengan berbagai format serta memberikan umpan balik langsung terhadap skor. File dapat diekspor dalam format HTML yang dapat diakses melalui perangkat Android</w:t>
      </w:r>
      <w:r>
        <w:rPr>
          <w:rFonts w:eastAsia="Times New Roman"/>
          <w:color w:val="000000"/>
          <w:sz w:val="22"/>
          <w:szCs w:val="22"/>
        </w:rPr>
        <w:t xml:space="preserve"> </w:t>
      </w:r>
      <w:r>
        <w:rPr>
          <w:rFonts w:eastAsia="Times New Roman"/>
          <w:color w:val="000000"/>
          <w:sz w:val="22"/>
          <w:szCs w:val="22"/>
        </w:rPr>
        <w:fldChar w:fldCharType="begin"/>
      </w:r>
      <w:r>
        <w:rPr>
          <w:rFonts w:eastAsia="Times New Roman"/>
          <w:color w:val="000000"/>
          <w:sz w:val="22"/>
          <w:szCs w:val="22"/>
        </w:rPr>
        <w:instrText>ADDIN CSL_CITATION {"citationItems":[{"id":"ITEM-1","itemData":{"DOI":"10.35508/haumeni.v4i1.16158","abstract":"Perkembangan teknologi menyebabkan terciptanya inovasi dalam berbagai bidang termasuk pendidikan. Oleh sebab itu tujuan dari penelitian ini untuk mengembangkan dan menghasilkan media pembelajaran berbasis android pada materi trigonometri yang valid, praktis dan efektif. Penelitian ini merupakan penelitian pengembangan (Research and development) dengan model pengembangan yang digunakan yaitu ADDIE (analysis, design, development, implementation, evaluation). Hasil rata-rata total kevalidan media (RTV) dari ahli materi yaitu 4.62 dan ahli media yaitu 4.64 sehingga media pembelajaran berbasis ini termasuk dalam kategori “sangat valid”. Hasil rata-rata total kepraktisan (RTP) media kelas kecil diperoleh 4.43 dan pada kelas besar diperoleh 4.6 sehingga media pembelajaran berbasis android ini termasuk dalam kategori sangat praktis dari respon peserta didik. Tetapi respon dari guru belum teruji kepraktisannya dikarenakan terdapat kendala yang menjadikan ini sebagai keterbatasan penelitian. Hasil tes evaluasi pada uji coba kelas kecil diperoleh presentase ketuntasan hasil belajar peserta didik adalah 100% dan uji coba kelas besar diperoleh presentase ketuntasan hasil belajar peserta didik adalah 74.19% termasuk dalam kategori efektif","author":[{"dropping-particle":"","family":"Langobelen","given":"Febronia Apolonia","non-dropping-particle":"","parse-names":false,"suffix":""},{"dropping-particle":"","family":"Garak","given":"Siprianus S.","non-dropping-particle":"","parse-names":false,"suffix":""},{"dropping-particle":"","family":"Blegur","given":"Irna Karlina Sensiana","non-dropping-particle":"","parse-names":false,"suffix":""}],"container-title":"Haumeni Journal of Education","id":"ITEM-1","issue":"1","issued":{"date-parts":[["2024"]]},"page":"9-20","title":"Pengembangan Media Pembelajaran Berbasis Android Menggunakan Ispring Suite Pada Materi Trigonometri Kelas X Sma Negeri 2 Nubatukan","type":"article-journal","volume":"4"},"uris":["http://www.mendeley.com/documents/?uuid=afd89e9d-5f71-41f0-985e-6d6b93d06151","http://www.mendeley.com/documents/?uuid=e7ee9c3d-abf6-46d6-9f0b-e2ba4b26ee31","http://www.mendeley.com/documents/?uuid=252ab78e-4067-47aa-8be7-8e9e37fc7a29"]}],"mendeley":{"formattedCitation":"(Langobelen et al., 2024)","manualFormatting":"(Langobelen dkk., 2024)","plainTextFormattedCitation":"(Langobelen et al., 2024)","previouslyFormattedCitation":"(Langobelen et al., 2024)"},"properties":{"noteIndex":0},"schema":"https://github.com/citation-style-language/schema/raw/master/csl-citation.json"}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(Langobelen dkk., 2024)</w:t>
      </w:r>
      <w:r>
        <w:rPr>
          <w:rFonts w:eastAsia="Times New Roman"/>
          <w:color w:val="000000"/>
          <w:sz w:val="22"/>
          <w:szCs w:val="22"/>
        </w:rPr>
        <w:fldChar w:fldCharType="end"/>
      </w:r>
      <w:r>
        <w:rPr>
          <w:rFonts w:eastAsia="Times New Roman"/>
          <w:color w:val="000000"/>
          <w:sz w:val="22"/>
          <w:szCs w:val="22"/>
        </w:rPr>
        <w:t xml:space="preserve"> </w:t>
      </w:r>
      <w:r>
        <w:rPr>
          <w:rFonts w:eastAsia="Times New Roman"/>
          <w:color w:val="000000"/>
          <w:sz w:val="22"/>
          <w:szCs w:val="22"/>
        </w:rPr>
        <w:t>.</w:t>
      </w:r>
    </w:p>
    <w:p>
      <w:pPr>
        <w:pStyle w:val="style0"/>
        <w:pBdr>
          <w:left w:val="nil"/>
          <w:right w:val="nil"/>
          <w:top w:val="nil"/>
          <w:bottom w:val="nil"/>
          <w:between w:val="nil"/>
        </w:pBdr>
        <w:spacing w:lineRule="auto" w:line="360"/>
        <w:ind w:firstLine="720"/>
        <w:rPr>
          <w:rFonts w:eastAsia="Times New Roman"/>
          <w:color w:val="000000"/>
          <w:sz w:val="22"/>
          <w:szCs w:val="22"/>
        </w:rPr>
      </w:pPr>
      <w:r>
        <w:rPr>
          <w:rFonts w:eastAsia="Times New Roman"/>
          <w:color w:val="000000"/>
          <w:sz w:val="22"/>
          <w:szCs w:val="22"/>
        </w:rPr>
        <w:t xml:space="preserve">Penelitian </w:t>
      </w:r>
      <w:r>
        <w:rPr>
          <w:rFonts w:eastAsia="Times New Roman"/>
          <w:color w:val="000000"/>
          <w:sz w:val="22"/>
          <w:szCs w:val="22"/>
        </w:rPr>
        <w:fldChar w:fldCharType="begin"/>
      </w:r>
      <w:r>
        <w:rPr>
          <w:rFonts w:eastAsia="Times New Roman"/>
          <w:color w:val="000000"/>
          <w:sz w:val="22"/>
          <w:szCs w:val="22"/>
        </w:rPr>
        <w:instrText>ADDIN CSL_CITATION {"citationItems":[{"id":"ITEM-1","itemData":{"ISSN":"2549-6727","author":[{"dropping-particle":"","family":"Marisa","given":"Anggun","non-dropping-particle":"","parse-names":false,"suffix":""},{"dropping-particle":"","family":"Putri","given":"Agustiany Dumeva","non-dropping-particle":"","parse-names":false,"suffix":""},{"dropping-particle":"","family":"Agustiani","given":"Riza","non-dropping-particle":"","parse-names":false,"suffix":""},{"dropping-particle":"","family":"Zahra","given":"Atika","non-dropping-particle":"","parse-names":false,"suffix":""}],"container-title":"Wahana Matematika dan Sains: Jurnal Matematika, Sains, dan Pembelajarannya","id":"ITEM-1","issue":"2","issued":{"date-parts":[["2023"]]},"page":"45-55","title":"Proses Validasi Pengembangan Media Pembelajaran dengan iSpring 11","type":"article-journal","volume":"17"},"uris":["http://www.mendeley.com/documents/?uuid=eb9f7e78-6f64-48aa-904c-d8d4b8c9b70a","http://www.mendeley.com/documents/?uuid=32f7801e-c07c-4e35-bf71-aca998b9ca4d","http://www.mendeley.com/documents/?uuid=5f3f3fae-2377-4a00-975d-37a2bee5bd21"]}],"mendeley":{"formattedCitation":"(Marisa et al., 2023)","manualFormatting":"Marisa dkk., (2023)","plainTextFormattedCitation":"(Marisa et al., 2023)","previouslyFormattedCitation":"(Marisa et al., 2023)"},"properties":{"noteIndex":0},"schema":"https://github.com/citation-style-language/schema/raw/master/csl-citation.json"}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 xml:space="preserve">Marisa dkk., </w:t>
      </w:r>
      <w:r>
        <w:rPr>
          <w:rFonts w:eastAsia="Times New Roman"/>
          <w:noProof/>
          <w:color w:val="000000"/>
          <w:sz w:val="22"/>
          <w:szCs w:val="22"/>
        </w:rPr>
        <w:t>(</w:t>
      </w:r>
      <w:r>
        <w:rPr>
          <w:rFonts w:eastAsia="Times New Roman"/>
          <w:noProof/>
          <w:color w:val="000000"/>
          <w:sz w:val="22"/>
          <w:szCs w:val="22"/>
        </w:rPr>
        <w:t>2023)</w:t>
      </w:r>
      <w:r>
        <w:rPr>
          <w:rFonts w:eastAsia="Times New Roman"/>
          <w:color w:val="000000"/>
          <w:sz w:val="22"/>
          <w:szCs w:val="22"/>
        </w:rPr>
        <w:fldChar w:fldCharType="end"/>
      </w:r>
      <w:r>
        <w:rPr>
          <w:rFonts w:eastAsia="Times New Roman"/>
          <w:color w:val="000000"/>
          <w:sz w:val="22"/>
          <w:szCs w:val="22"/>
        </w:rPr>
        <w:t xml:space="preserve"> </w:t>
      </w:r>
      <w:r>
        <w:rPr>
          <w:rFonts w:eastAsia="Times New Roman"/>
          <w:color w:val="000000"/>
          <w:sz w:val="22"/>
          <w:szCs w:val="22"/>
        </w:rPr>
        <w:t>melakukan validasi terhadap media pembelajaran berbasis iSpring Suite 11 pada materi perkalian dua pecahan. Hasilnya menunjukkan bahwa media tersebut sangat valid dengan persentase kevalidan 85,6%</w:t>
      </w:r>
      <w:r>
        <w:rPr>
          <w:rFonts w:eastAsia="Times New Roman"/>
          <w:color w:val="000000"/>
          <w:sz w:val="22"/>
          <w:szCs w:val="22"/>
        </w:rPr>
        <w:t>.</w:t>
      </w:r>
      <w:r>
        <w:rPr>
          <w:rFonts w:eastAsia="Times New Roman"/>
          <w:color w:val="000000"/>
          <w:sz w:val="22"/>
          <w:szCs w:val="22"/>
        </w:rPr>
        <w:t xml:space="preserve"> </w:t>
      </w:r>
      <w:r>
        <w:rPr>
          <w:rFonts w:eastAsia="Times New Roman"/>
          <w:color w:val="000000"/>
          <w:sz w:val="22"/>
          <w:szCs w:val="22"/>
        </w:rPr>
        <w:fldChar w:fldCharType="begin"/>
      </w:r>
      <w:r>
        <w:rPr>
          <w:rFonts w:eastAsia="Times New Roman"/>
          <w:color w:val="000000"/>
          <w:sz w:val="22"/>
          <w:szCs w:val="22"/>
        </w:rPr>
        <w:instrText>ADDIN CSL_CITATION {"citationItems":[{"id":"ITEM-1","itemData":{"ISSN":"2686-5483","author":[{"dropping-particle":"","family":"Larassaty","given":"Ovi","non-dropping-particle":"","parse-names":false,"suffix":""}],"container-title":"Jurnal Pembelajaran dan Pengajaran Pendidikan Dasar","id":"ITEM-1","issue":"1","issued":{"date-parts":[["2022"]]},"page":"190-197","title":"Pengembangan Media Berbasis Android Berbantuan Aplikasi iSpring Suite pada Pembelajaran Matematika untuk Siswa Kelas V SD","type":"article-journal","volume":"5"},"uris":["http://www.mendeley.com/documents/?uuid=68e2903e-cd7f-46cf-bca3-12fa2867043e","http://www.mendeley.com/documents/?uuid=4702417d-82dd-441b-8400-d378a8aee280","http://www.mendeley.com/documents/?uuid=e9db7178-b619-48ae-9cdd-573cf8ebbafa"]}],"mendeley":{"formattedCitation":"(Larassaty, 2022)","plainTextFormattedCitation":"(Larassaty, 2022)","previouslyFormattedCitation":"(Larassaty, 2022)"},"properties":{"noteIndex":0},"schema":"https://github.com/citation-style-language/schema/raw/master/csl-citation.json"}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(Larassaty, 2022)</w:t>
      </w:r>
      <w:r>
        <w:rPr>
          <w:rFonts w:eastAsia="Times New Roman"/>
          <w:color w:val="000000"/>
          <w:sz w:val="22"/>
          <w:szCs w:val="22"/>
        </w:rPr>
        <w:fldChar w:fldCharType="end"/>
      </w:r>
      <w:r>
        <w:rPr>
          <w:rFonts w:eastAsia="Times New Roman"/>
          <w:color w:val="000000"/>
          <w:sz w:val="22"/>
          <w:szCs w:val="22"/>
        </w:rPr>
        <w:t xml:space="preserve"> </w:t>
      </w:r>
      <w:r>
        <w:rPr>
          <w:rFonts w:eastAsia="Times New Roman"/>
          <w:color w:val="000000"/>
          <w:sz w:val="22"/>
          <w:szCs w:val="22"/>
        </w:rPr>
        <w:t>juga mengembangkan media pembelajaran berbasis Android yang dibantu oleh</w:t>
      </w:r>
      <w:r>
        <w:rPr>
          <w:rFonts w:eastAsia="Times New Roman"/>
          <w:color w:val="000000"/>
          <w:sz w:val="22"/>
          <w:szCs w:val="22"/>
        </w:rPr>
        <w:t xml:space="preserve"> </w:t>
      </w:r>
      <w:r>
        <w:rPr>
          <w:rFonts w:eastAsia="Times New Roman"/>
          <w:color w:val="000000"/>
          <w:sz w:val="22"/>
          <w:szCs w:val="22"/>
        </w:rPr>
        <w:t xml:space="preserve">iSpring Suite digunakan dalam pengajaran matematika </w:t>
      </w:r>
      <w:r>
        <w:rPr>
          <w:rFonts w:eastAsia="Times New Roman"/>
          <w:color w:val="000000"/>
          <w:sz w:val="22"/>
          <w:szCs w:val="22"/>
        </w:rPr>
        <w:t>pada</w:t>
      </w:r>
      <w:r>
        <w:rPr>
          <w:rFonts w:eastAsia="Times New Roman"/>
          <w:color w:val="000000"/>
          <w:sz w:val="22"/>
          <w:szCs w:val="22"/>
        </w:rPr>
        <w:t xml:space="preserve"> murid kelas V sekolah dasar. </w:t>
      </w:r>
      <w:r>
        <w:rPr>
          <w:rFonts w:eastAsia="Times New Roman"/>
          <w:color w:val="000000"/>
          <w:sz w:val="22"/>
          <w:szCs w:val="22"/>
        </w:rPr>
        <w:t xml:space="preserve">Media </w:t>
      </w:r>
      <w:r>
        <w:rPr>
          <w:rFonts w:eastAsia="Times New Roman"/>
          <w:color w:val="000000"/>
          <w:sz w:val="22"/>
          <w:szCs w:val="22"/>
        </w:rPr>
        <w:t>ini menerima tanggapan positif yang luar biasa dari siswa dan pengajar, dengan tingkat kevalidan yang tinggi pada elemen materi, bahasa, dan desain grafis.</w:t>
      </w:r>
    </w:p>
    <w:p>
      <w:pPr>
        <w:pStyle w:val="style0"/>
        <w:pBdr>
          <w:left w:val="nil"/>
          <w:right w:val="nil"/>
          <w:top w:val="nil"/>
          <w:bottom w:val="nil"/>
          <w:between w:val="nil"/>
        </w:pBdr>
        <w:spacing w:lineRule="auto" w:line="360"/>
        <w:ind w:firstLine="0"/>
        <w:rPr>
          <w:rFonts w:eastAsia="Times New Roman"/>
          <w:b/>
          <w:bCs/>
          <w:color w:val="000000"/>
          <w:sz w:val="22"/>
          <w:szCs w:val="22"/>
        </w:rPr>
      </w:pPr>
      <w:r>
        <w:rPr>
          <w:rFonts w:eastAsia="Times New Roman"/>
          <w:b/>
          <w:bCs/>
          <w:color w:val="000000"/>
          <w:sz w:val="22"/>
          <w:szCs w:val="22"/>
        </w:rPr>
        <w:t>Integrasi iSpring Suite 11 dan Android dalam Pembelajaran Matematika</w:t>
      </w:r>
    </w:p>
    <w:p>
      <w:pPr>
        <w:pStyle w:val="style0"/>
        <w:pBdr>
          <w:left w:val="nil"/>
          <w:right w:val="nil"/>
          <w:top w:val="nil"/>
          <w:bottom w:val="nil"/>
          <w:between w:val="nil"/>
        </w:pBdr>
        <w:spacing w:lineRule="auto" w:line="360"/>
        <w:ind w:firstLine="720"/>
        <w:rPr>
          <w:rFonts w:eastAsia="Times New Roman"/>
          <w:color w:val="000000"/>
          <w:sz w:val="22"/>
          <w:szCs w:val="22"/>
        </w:rPr>
      </w:pPr>
      <w:r>
        <w:rPr>
          <w:rFonts w:eastAsia="Times New Roman"/>
          <w:color w:val="000000"/>
          <w:sz w:val="22"/>
          <w:szCs w:val="22"/>
        </w:rPr>
        <w:t xml:space="preserve">Integrasi antara iSpring Suite 11 dan platform Android memungkinkan pengembangan aplikasi pembelajaran yang interaktif dan mudah diakses. </w:t>
      </w:r>
      <w:r>
        <w:rPr>
          <w:rFonts w:eastAsia="Times New Roman"/>
          <w:color w:val="000000"/>
          <w:sz w:val="22"/>
          <w:szCs w:val="22"/>
        </w:rPr>
        <w:fldChar w:fldCharType="begin"/>
      </w:r>
      <w:r>
        <w:rPr>
          <w:rFonts w:eastAsia="Times New Roman"/>
          <w:color w:val="000000"/>
          <w:sz w:val="22"/>
          <w:szCs w:val="22"/>
        </w:rPr>
        <w:instrText>ADDIN CSL_CITATION {"citationItems":[{"id":"ITEM-1","itemData":{"DOI":"10.8734/CAUSA.v1i2.365","abstract":"Di era digital yang terus berkembang, teknologi telah menjadi pilar utama dalam mendorong transformasi di berbagai sektor, termasuk pendidikan. Integrasi teknologi dalam pembelajaran membuka pintu bagi metode pengajaran dan pembelajaran yang lebih inovatif dan efektif. Artikel ini mengeksplorasi berbagai aspek transformasi pembelajaran di era digital, seperti tingkat adopsi teknologi, jenis teknologi yang digunakan, persepsi dan sikap terhadap penggunaan teknologi, dampak teknologi terhadap hasil belajar, integrasi teknologi dalam pendidikan modern, perubahan menuju pembelajaran digital, serta tantangan dalam integrasi teknologi. Kajian literatur ini menunjukkan bahwa teknologi memiliki potensi besar untuk meningkatkan kualitas pengajaran dan hasil belajar siswa melalui akses yang lebih mudah terhadap sumber informasi, pembelajaran yang lebih interaktif dan menarik, serta personalisasi pembelajaran. Namun, integrasi teknologi juga menghadirkan tantangan seperti kesenjangan digital, kebutuhan akan literasi teknologi, serta pengelolaan keamanan data dan privasi. Untuk mengoptimalkan manfaat teknologi, diperlukan strategi yang komprehensif meliputi perencanaan yang matang, investasi dalam infrastruktur dan pelatihan, serta kebijakan yang tepat untuk mengelola risiko dan perubahan.","author":[{"dropping-particle":"","family":"Kansa","given":"Salwa Sayidina","non-dropping-particle":"","parse-names":false,"suffix":""},{"dropping-particle":"","family":"Umam","given":"Mohammad Lutfi Khotibul","non-dropping-particle":"","parse-names":false,"suffix":""},{"dropping-particle":"","family":"Udhiyanny","given":"Roken Sacti","non-dropping-particle":"","parse-names":false,"suffix":""},{"dropping-particle":"","family":"Hidayat","given":"Wahyu","non-dropping-particle":"","parse-names":false,"suffix":""},{"dropping-particle":"","family":"Prancisca","given":"Dwi","non-dropping-particle":"","parse-names":false,"suffix":""},{"dropping-particle":"","family":"Hadi","given":"Fida Rahmantika","non-dropping-particle":"","parse-names":false,"suffix":""}],"container-title":"Cendekia Pendidikan","id":"ITEM-1","issue":"4","issued":{"date-parts":[["2024"]]},"page":"50-54","title":"PENGEMBANGAN MEDIA PEMBELAJARAN BERBASIS ANDROID BERBANTUAN POWER POINT DAN I-SPRING SUITE 11 UNTUK MENINGKATKAN HASIL BELAJAR MATEMATIKA SISWA KELAS 4 SD","type":"article-journal","volume":"4"},"uris":["http://www.mendeley.com/documents/?uuid=6c849e5a-06d3-4f83-b445-1de388d83639","http://www.mendeley.com/documents/?uuid=ce3cc033-577d-4b75-8fde-d40cef849a41","http://www.mendeley.com/documents/?uuid=d47f3b17-62a1-4fd4-865f-b985fa1480dd"]}],"mendeley":{"formattedCitation":"(Kansa et al., 2024)","manualFormatting":"(Kansa dkk., 2024)","plainTextFormattedCitation":"(Kansa et al., 2024)","previouslyFormattedCitation":"(Kansa et al., 2024)"},"properties":{"noteIndex":0},"schema":"https://github.com/citation-style-language/schema/raw/master/csl-citation.json"}</w:instrText>
      </w:r>
      <w:r>
        <w:rPr>
          <w:rFonts w:eastAsia="Times New Roman"/>
          <w:color w:val="000000"/>
          <w:sz w:val="22"/>
          <w:szCs w:val="22"/>
        </w:rPr>
        <w:fldChar w:fldCharType="separate"/>
      </w:r>
      <w:r>
        <w:rPr>
          <w:rFonts w:eastAsia="Times New Roman"/>
          <w:noProof/>
          <w:color w:val="000000"/>
          <w:sz w:val="22"/>
          <w:szCs w:val="22"/>
        </w:rPr>
        <w:t>(Kansa dkk., 2024)</w:t>
      </w:r>
      <w:r>
        <w:rPr>
          <w:rFonts w:eastAsia="Times New Roman"/>
          <w:color w:val="000000"/>
          <w:sz w:val="22"/>
          <w:szCs w:val="22"/>
        </w:rPr>
        <w:fldChar w:fldCharType="end"/>
      </w:r>
      <w:r>
        <w:rPr>
          <w:rFonts w:eastAsia="Times New Roman"/>
          <w:color w:val="000000"/>
          <w:sz w:val="22"/>
          <w:szCs w:val="22"/>
        </w:rPr>
        <w:t xml:space="preserve"> </w:t>
      </w:r>
      <w:r>
        <w:rPr>
          <w:rFonts w:eastAsia="Times New Roman"/>
          <w:color w:val="000000"/>
          <w:sz w:val="22"/>
          <w:szCs w:val="22"/>
        </w:rPr>
        <w:t xml:space="preserve">menciptakan media pembelajaran berbasis </w:t>
      </w:r>
      <w:r>
        <w:rPr>
          <w:rFonts w:eastAsia="Times New Roman"/>
          <w:i/>
          <w:iCs/>
          <w:color w:val="000000"/>
          <w:sz w:val="22"/>
          <w:szCs w:val="22"/>
        </w:rPr>
        <w:t>Android</w:t>
      </w:r>
      <w:r>
        <w:rPr>
          <w:rFonts w:eastAsia="Times New Roman"/>
          <w:color w:val="000000"/>
          <w:sz w:val="22"/>
          <w:szCs w:val="22"/>
        </w:rPr>
        <w:t xml:space="preserve"> </w:t>
      </w:r>
      <w:r>
        <w:rPr>
          <w:rFonts w:eastAsia="Times New Roman"/>
          <w:color w:val="000000"/>
          <w:sz w:val="22"/>
          <w:szCs w:val="22"/>
        </w:rPr>
        <w:t>dengan bantuan</w:t>
      </w:r>
      <w:r>
        <w:rPr>
          <w:rFonts w:eastAsia="Times New Roman"/>
          <w:color w:val="000000"/>
          <w:sz w:val="22"/>
          <w:szCs w:val="22"/>
        </w:rPr>
        <w:t xml:space="preserve"> PowerPoint dan iSpring Suite 11 </w:t>
      </w:r>
      <w:r>
        <w:rPr>
          <w:rFonts w:eastAsia="Times New Roman"/>
          <w:color w:val="000000"/>
          <w:sz w:val="22"/>
          <w:szCs w:val="22"/>
        </w:rPr>
        <w:t>agar</w:t>
      </w:r>
      <w:r>
        <w:rPr>
          <w:rFonts w:eastAsia="Times New Roman"/>
          <w:color w:val="000000"/>
          <w:sz w:val="22"/>
          <w:szCs w:val="22"/>
        </w:rPr>
        <w:t xml:space="preserve"> meningkatkan hasil belajar matematika di kalangan siswa kelas IV SD. Media </w:t>
      </w:r>
      <w:r>
        <w:rPr>
          <w:rFonts w:eastAsia="Times New Roman"/>
          <w:color w:val="000000"/>
          <w:sz w:val="22"/>
          <w:szCs w:val="22"/>
        </w:rPr>
        <w:t>ini</w:t>
      </w:r>
      <w:r>
        <w:rPr>
          <w:rFonts w:eastAsia="Times New Roman"/>
          <w:color w:val="000000"/>
          <w:sz w:val="22"/>
          <w:szCs w:val="22"/>
        </w:rPr>
        <w:t xml:space="preserve"> dinyatakan valid, praktis, dan efektif berdasarkan model pengembangan ADDIE.</w:t>
      </w:r>
    </w:p>
    <w:p>
      <w:pPr>
        <w:pStyle w:val="style0"/>
        <w:spacing w:before="240" w:lineRule="auto" w:line="360"/>
        <w:ind w:firstLine="0"/>
        <w:rPr>
          <w:rFonts w:eastAsia="Times New Roman"/>
          <w:b/>
          <w:color w:val="000000"/>
        </w:rPr>
      </w:pPr>
      <w:r>
        <w:rPr>
          <w:rFonts w:eastAsia="Times New Roman"/>
          <w:b/>
          <w:color w:val="000000"/>
        </w:rPr>
        <w:t>METODE</w:t>
      </w:r>
      <w:r>
        <w:rPr>
          <w:rFonts w:eastAsia="Times New Roman"/>
          <w:b/>
          <w:color w:val="000000"/>
        </w:rPr>
        <w:t xml:space="preserve"> </w:t>
      </w:r>
      <w:r>
        <w:rPr>
          <w:rFonts w:eastAsia="Times New Roman"/>
          <w:b/>
          <w:color w:val="000000"/>
        </w:rPr>
        <w:t>PENELITIAN</w:t>
      </w:r>
      <w:r>
        <w:rPr>
          <w:rFonts w:eastAsia="Times New Roman"/>
          <w:b/>
          <w:color w:val="000000"/>
        </w:rPr>
        <w:t xml:space="preserve"> </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Model yang digunakan dalam penelitian ini untuk pengembangan adalah ADDIE, yang mencakup tahap Analisis, Desain, Pengembangan, Implementasi, dan Evaluasi.</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 xml:space="preserve">Saat menjalankan penelitian pengembangan, penting untuk memahami langkah-langkah yang harus diambil selama proses tersebut. Langkah-langkah dalam pengembangan model ADDIE </w:t>
      </w:r>
      <w:r>
        <w:rPr>
          <w:rFonts w:eastAsia="Times New Roman"/>
          <w:color w:val="000000"/>
          <w:sz w:val="22"/>
          <w:szCs w:val="22"/>
        </w:rPr>
        <w:t>sebagai berikut</w:t>
      </w:r>
      <w:r>
        <w:rPr>
          <w:rFonts w:eastAsia="Times New Roman"/>
          <w:color w:val="000000"/>
          <w:sz w:val="22"/>
          <w:szCs w:val="22"/>
        </w:rPr>
        <w:t>:</w:t>
      </w:r>
    </w:p>
    <w:p>
      <w:pPr>
        <w:pStyle w:val="style179"/>
        <w:numPr>
          <w:ilvl w:val="0"/>
          <w:numId w:val="7"/>
        </w:numPr>
        <w:pBdr>
          <w:left w:val="nil"/>
          <w:right w:val="nil"/>
          <w:top w:val="nil"/>
          <w:bottom w:val="nil"/>
          <w:between w:val="nil"/>
        </w:pBdr>
        <w:spacing w:lineRule="auto" w:line="360"/>
        <w:ind w:left="284"/>
        <w:rPr>
          <w:i/>
          <w:iCs/>
          <w:color w:val="000000"/>
        </w:rPr>
      </w:pPr>
      <w:r>
        <w:rPr>
          <w:color w:val="000000"/>
        </w:rPr>
        <w:t xml:space="preserve">Analisis </w:t>
      </w:r>
      <w:r>
        <w:rPr>
          <w:i/>
          <w:iCs/>
          <w:color w:val="000000"/>
        </w:rPr>
        <w:t>(</w:t>
      </w:r>
      <w:r>
        <w:rPr>
          <w:i/>
          <w:iCs/>
          <w:color w:val="000000"/>
        </w:rPr>
        <w:t>Analysis</w:t>
      </w:r>
      <w:r>
        <w:rPr>
          <w:i/>
          <w:iCs/>
          <w:color w:val="000000"/>
        </w:rPr>
        <w:t>)</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Pada tahap ini, peneliti melakukan analisis terhadap kebutuhan kurikulum, mengevaluasi kebutuhan media pembelajaran, serta memeriksa materi melalui wawancara dengan guru matematika di MAS Madani Alauddin.</w:t>
      </w:r>
    </w:p>
    <w:p>
      <w:pPr>
        <w:pStyle w:val="style179"/>
        <w:numPr>
          <w:ilvl w:val="0"/>
          <w:numId w:val="7"/>
        </w:numPr>
        <w:pBdr>
          <w:left w:val="nil"/>
          <w:right w:val="nil"/>
          <w:top w:val="nil"/>
          <w:bottom w:val="nil"/>
          <w:between w:val="nil"/>
        </w:pBdr>
        <w:spacing w:lineRule="auto" w:line="360"/>
        <w:ind w:left="284"/>
        <w:rPr>
          <w:i/>
          <w:iCs/>
          <w:color w:val="000000"/>
        </w:rPr>
      </w:pPr>
      <w:r>
        <w:rPr>
          <w:color w:val="000000"/>
        </w:rPr>
        <w:t xml:space="preserve"> Desain </w:t>
      </w:r>
      <w:r>
        <w:rPr>
          <w:i/>
          <w:iCs/>
          <w:color w:val="000000"/>
        </w:rPr>
        <w:t>(</w:t>
      </w:r>
      <w:r>
        <w:rPr>
          <w:i/>
          <w:iCs/>
          <w:color w:val="000000"/>
        </w:rPr>
        <w:t>D</w:t>
      </w:r>
      <w:r>
        <w:rPr>
          <w:i/>
          <w:iCs/>
          <w:color w:val="000000"/>
        </w:rPr>
        <w:t>e</w:t>
      </w:r>
      <w:r>
        <w:rPr>
          <w:i/>
          <w:iCs/>
          <w:color w:val="000000"/>
        </w:rPr>
        <w:t>sign</w:t>
      </w:r>
      <w:r>
        <w:rPr>
          <w:i/>
          <w:iCs/>
          <w:color w:val="000000"/>
        </w:rPr>
        <w:t>)</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Dalam tahap ini, peneliti menyusun desain media pembelajaran yang berbasis aplikasi Ispring Suite. Proses ini mencakup pembuatan flowchart, storyboard, serta pengumpulan berbagai bahan yang diperlukan. Bahan-bahan tersebut meliputi materi yang sesuai dengan kompetensi dasar pembelajaran, kuis, soal latihan, ikon untuk tombol-tombol, gambar, dan audio yang akan digunakan dalam pembuatan media tersebut.</w:t>
      </w:r>
    </w:p>
    <w:p>
      <w:pPr>
        <w:pStyle w:val="style179"/>
        <w:numPr>
          <w:ilvl w:val="0"/>
          <w:numId w:val="7"/>
        </w:numPr>
        <w:pBdr>
          <w:left w:val="nil"/>
          <w:right w:val="nil"/>
          <w:top w:val="nil"/>
          <w:bottom w:val="nil"/>
          <w:between w:val="nil"/>
        </w:pBdr>
        <w:spacing w:lineRule="auto" w:line="360"/>
        <w:ind w:left="284"/>
        <w:rPr>
          <w:i/>
          <w:iCs/>
          <w:color w:val="000000"/>
        </w:rPr>
      </w:pPr>
      <w:r>
        <w:rPr>
          <w:color w:val="000000"/>
        </w:rPr>
        <w:t xml:space="preserve">Pengembangan </w:t>
      </w:r>
      <w:r>
        <w:rPr>
          <w:i/>
          <w:iCs/>
          <w:color w:val="000000"/>
        </w:rPr>
        <w:t>(</w:t>
      </w:r>
      <w:r>
        <w:rPr>
          <w:i/>
          <w:iCs/>
          <w:color w:val="000000"/>
        </w:rPr>
        <w:t>Development</w:t>
      </w:r>
      <w:r>
        <w:rPr>
          <w:i/>
          <w:iCs/>
          <w:color w:val="000000"/>
        </w:rPr>
        <w:t>)</w:t>
      </w:r>
    </w:p>
    <w:p>
      <w:pPr>
        <w:pStyle w:val="style0"/>
        <w:pBdr>
          <w:left w:val="nil"/>
          <w:right w:val="nil"/>
          <w:top w:val="nil"/>
          <w:bottom w:val="nil"/>
          <w:between w:val="nil"/>
        </w:pBdr>
        <w:spacing w:lineRule="auto" w:line="360"/>
        <w:ind w:firstLine="425"/>
        <w:rPr>
          <w:i/>
          <w:iCs/>
          <w:color w:val="000000"/>
          <w:sz w:val="22"/>
          <w:szCs w:val="22"/>
        </w:rPr>
      </w:pPr>
      <w:r>
        <w:rPr>
          <w:color w:val="000000"/>
          <w:sz w:val="22"/>
          <w:szCs w:val="22"/>
        </w:rPr>
        <w:t xml:space="preserve">Pada fase ini, dilakukan analisis dan pengujian validitas aplikasi pembelajaran guna menilai kelayakan aplikasi yang telah dikembangkan. Proses validasi ini melibatkan dua validator yang memiliki keahlian, yaitu dua orang pakar materi dan satu pakar media. Dari proses validasi ini, diperoleh data </w:t>
      </w:r>
      <w:r>
        <w:rPr>
          <w:color w:val="000000"/>
          <w:sz w:val="22"/>
          <w:szCs w:val="22"/>
        </w:rPr>
        <w:t>kuantitatif melalui lembar validasi serta data kualitatif yang berasal dari rekomendasi dan tanggapan dari para validator ahli.</w:t>
      </w:r>
    </w:p>
    <w:p>
      <w:pPr>
        <w:pStyle w:val="style0"/>
        <w:pBdr>
          <w:left w:val="nil"/>
          <w:right w:val="nil"/>
          <w:top w:val="nil"/>
          <w:bottom w:val="nil"/>
          <w:between w:val="nil"/>
        </w:pBdr>
        <w:spacing w:lineRule="auto" w:line="360"/>
        <w:ind w:firstLine="425"/>
        <w:rPr>
          <w:i/>
          <w:iCs/>
          <w:color w:val="000000"/>
        </w:rPr>
      </w:pPr>
      <w:r>
        <w:rPr>
          <w:rFonts w:eastAsia="Times New Roman"/>
          <w:color w:val="000000"/>
          <w:sz w:val="22"/>
          <w:szCs w:val="22"/>
        </w:rPr>
        <w:t>Data kuantitatif hasil uji validasi akan dianalisis menggunakan analisis persentase sesuai rumus beriku</w:t>
      </w:r>
      <w:r>
        <w:rPr>
          <w:rFonts w:eastAsia="Times New Roman"/>
          <w:color w:val="000000"/>
          <w:sz w:val="22"/>
          <w:szCs w:val="22"/>
        </w:rPr>
        <w:t>t.</w:t>
      </w:r>
    </w:p>
    <w:p>
      <w:pPr>
        <w:pStyle w:val="style0"/>
        <w:pBdr>
          <w:left w:val="nil"/>
          <w:right w:val="nil"/>
          <w:top w:val="nil"/>
          <w:bottom w:val="nil"/>
          <w:between w:val="nil"/>
        </w:pBdr>
        <w:spacing w:lineRule="auto" w:line="360"/>
        <w:ind w:firstLine="425"/>
        <w:jc w:val="center"/>
        <w:rPr>
          <w:rFonts w:eastAsia="Times New Roman"/>
          <w:color w:val="000000"/>
          <w:sz w:val="22"/>
          <w:szCs w:val="22"/>
        </w:rPr>
      </w:pPr>
      <m:oMath>
        <m:r>
          <w:rPr>
            <w:rFonts w:ascii="Cambria Math" w:eastAsia="Times New Roman" w:hAnsi="Cambria Math"/>
            <w:color w:val="000000"/>
            <w:sz w:val="22"/>
            <w:szCs w:val="22"/>
          </w:rPr>
          <m:t>Prsentase=</m:t>
        </m:r>
        <m:f>
          <m:fPr>
            <m:ctrlPr>
              <w:rPr>
                <w:rFonts w:ascii="Cambria Math" w:eastAsia="Times New Roman" w:hAnsi="Cambria Math"/>
                <w:i/>
                <w:color w:val="000000"/>
                <w:sz w:val="22"/>
                <w:szCs w:val="22"/>
              </w:rPr>
            </m:ctrlPr>
          </m:fPr>
          <m:num>
            <m:r>
              <w:rPr>
                <w:rFonts w:ascii="Cambria Math" w:eastAsia="Times New Roman" w:hAnsi="Cambria Math"/>
                <w:color w:val="000000"/>
                <w:sz w:val="22"/>
                <w:szCs w:val="22"/>
              </w:rPr>
              <m:t>Jumlah skor yang diberikan</m:t>
            </m:r>
          </m:num>
          <m:den>
            <m:r>
              <w:rPr>
                <w:rFonts w:ascii="Cambria Math" w:eastAsia="Times New Roman" w:hAnsi="Cambria Math"/>
                <w:color w:val="000000"/>
                <w:sz w:val="22"/>
                <w:szCs w:val="22"/>
              </w:rPr>
              <m:t>jumlah skor maksimal</m:t>
            </m:r>
          </m:den>
        </m:f>
        <m:r>
          <w:rPr>
            <w:rFonts w:ascii="Cambria Math" w:eastAsia="Times New Roman" w:hAnsi="Cambria Math"/>
            <w:color w:val="000000"/>
            <w:sz w:val="22"/>
            <w:szCs w:val="22"/>
          </w:rPr>
          <m:t>×100%</m:t>
        </m:r>
      </m:oMath>
      <w:r>
        <w:rPr>
          <w:rFonts w:eastAsia="Times New Roman"/>
          <w:color w:val="000000"/>
          <w:sz w:val="22"/>
          <w:szCs w:val="22"/>
        </w:rPr>
        <w:t xml:space="preserve"> </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Langkah selanjutnya adalah menetapkan kriteria validitas aplikasi sebelum diuji cobakan ke peserta didik. K</w:t>
      </w:r>
      <w:r>
        <w:rPr>
          <w:rFonts w:eastAsia="Times New Roman"/>
          <w:color w:val="000000"/>
          <w:sz w:val="22"/>
          <w:szCs w:val="22"/>
        </w:rPr>
        <w:t>riteria penilaian persentase validitas produk</w:t>
      </w:r>
      <w:r>
        <w:rPr>
          <w:rFonts w:eastAsia="Times New Roman"/>
          <w:color w:val="000000"/>
          <w:sz w:val="22"/>
          <w:szCs w:val="22"/>
        </w:rPr>
        <w:t xml:space="preserve"> aplikasi dapat dilihat pada tabel berikut.</w:t>
      </w:r>
    </w:p>
    <w:p>
      <w:pPr>
        <w:pStyle w:val="style0"/>
        <w:pBdr>
          <w:left w:val="nil"/>
          <w:right w:val="nil"/>
          <w:top w:val="nil"/>
          <w:bottom w:val="nil"/>
          <w:between w:val="nil"/>
        </w:pBdr>
        <w:spacing w:lineRule="auto" w:line="360"/>
        <w:ind w:firstLine="425"/>
        <w:jc w:val="center"/>
        <w:rPr>
          <w:rFonts w:eastAsia="Times New Roman"/>
          <w:b/>
          <w:bCs/>
          <w:color w:val="000000"/>
        </w:rPr>
      </w:pPr>
      <w:r>
        <w:rPr>
          <w:rFonts w:eastAsia="Times New Roman"/>
          <w:b/>
          <w:bCs/>
          <w:color w:val="000000"/>
        </w:rPr>
        <w:t xml:space="preserve">Tabel </w:t>
      </w:r>
      <w:r>
        <w:rPr>
          <w:rFonts w:eastAsia="Times New Roman"/>
          <w:b/>
          <w:bCs/>
          <w:color w:val="000000"/>
        </w:rPr>
        <w:t>1</w:t>
      </w:r>
      <w:r>
        <w:rPr>
          <w:rFonts w:eastAsia="Times New Roman"/>
          <w:b/>
          <w:bCs/>
          <w:color w:val="000000"/>
        </w:rPr>
        <w:t>. Kriteria Validitas Produk</w:t>
      </w:r>
    </w:p>
    <w:tbl>
      <w:tblPr>
        <w:tblStyle w:val="style154"/>
        <w:tblW w:w="0" w:type="auto"/>
        <w:jc w:val="center"/>
        <w:tblLook w:val="04A0" w:firstRow="1" w:lastRow="0" w:firstColumn="1" w:lastColumn="0" w:noHBand="0" w:noVBand="1"/>
      </w:tblPr>
      <w:tblGrid>
        <w:gridCol w:w="1600"/>
        <w:gridCol w:w="1792"/>
      </w:tblGrid>
      <w:tr>
        <w:trPr>
          <w:jc w:val="center"/>
        </w:trPr>
        <w:tc>
          <w:tcPr>
            <w:tcW w:w="0" w:type="auto"/>
            <w:tcBorders>
              <w:top w:val="single" w:sz="4" w:space="0" w:color="auto"/>
              <w:left w:val="nil"/>
              <w:bottom w:val="single" w:sz="4" w:space="0" w:color="auto"/>
              <w:right w:val="nil"/>
            </w:tcBorders>
          </w:tcPr>
          <w:p>
            <w:pPr>
              <w:pStyle w:val="style0"/>
              <w:spacing w:lineRule="auto" w:line="276"/>
              <w:jc w:val="center"/>
              <w:rPr>
                <w:b/>
                <w:bCs/>
                <w:sz w:val="18"/>
                <w:szCs w:val="18"/>
                <w:lang w:val="id-ID"/>
              </w:rPr>
            </w:pPr>
            <w:r>
              <w:rPr>
                <w:b/>
                <w:bCs/>
                <w:sz w:val="18"/>
                <w:szCs w:val="18"/>
                <w:lang w:val="id-ID"/>
              </w:rPr>
              <w:t>Penilaian (%)</w:t>
            </w:r>
            <w:r>
              <w:rPr>
                <w:b/>
                <w:bCs/>
                <w:sz w:val="18"/>
                <w:szCs w:val="18"/>
                <w:lang w:val="id-ID"/>
              </w:rPr>
              <w:t xml:space="preserve"> </w:t>
            </w:r>
          </w:p>
        </w:tc>
        <w:tc>
          <w:tcPr>
            <w:tcW w:w="0" w:type="auto"/>
            <w:tcBorders>
              <w:top w:val="single" w:sz="4" w:space="0" w:color="auto"/>
              <w:left w:val="nil"/>
              <w:bottom w:val="single" w:sz="4" w:space="0" w:color="auto"/>
              <w:right w:val="nil"/>
            </w:tcBorders>
          </w:tcPr>
          <w:p>
            <w:pPr>
              <w:pStyle w:val="style0"/>
              <w:spacing w:lineRule="auto" w:line="276"/>
              <w:jc w:val="center"/>
              <w:rPr>
                <w:b/>
                <w:bCs/>
                <w:sz w:val="18"/>
                <w:szCs w:val="18"/>
                <w:lang w:val="id-ID"/>
              </w:rPr>
            </w:pPr>
            <w:r>
              <w:rPr>
                <w:b/>
                <w:bCs/>
                <w:sz w:val="18"/>
                <w:szCs w:val="18"/>
                <w:lang w:val="id-ID"/>
              </w:rPr>
              <w:t>Kategori</w:t>
            </w:r>
          </w:p>
        </w:tc>
      </w:tr>
      <w:tr>
        <w:tblPrEx/>
        <w:trPr>
          <w:jc w:val="center"/>
        </w:trPr>
        <w:tc>
          <w:tcPr>
            <w:tcW w:w="0" w:type="auto"/>
            <w:tcBorders>
              <w:top w:val="single" w:sz="4" w:space="0" w:color="auto"/>
              <w:left w:val="nil"/>
              <w:bottom w:val="nil"/>
              <w:right w:val="nil"/>
            </w:tcBorders>
          </w:tcPr>
          <w:p>
            <w:pPr>
              <w:pStyle w:val="style0"/>
              <w:spacing w:lineRule="auto" w:line="276"/>
              <w:jc w:val="center"/>
              <w:rPr>
                <w:sz w:val="18"/>
                <w:szCs w:val="18"/>
                <w:lang w:val="id-ID"/>
              </w:rPr>
            </w:pPr>
            <m:oMathPara>
              <m:oMath>
                <m:r>
                  <w:rPr>
                    <w:rFonts w:ascii="Cambria Math" w:hAnsi="Cambria Math"/>
                    <w:sz w:val="18"/>
                    <w:szCs w:val="18"/>
                    <w:lang w:val="id-ID"/>
                  </w:rPr>
                  <m:t>80&lt;N≤100</m:t>
                </m:r>
              </m:oMath>
            </m:oMathPara>
          </w:p>
        </w:tc>
        <w:tc>
          <w:tcPr>
            <w:tcW w:w="0" w:type="auto"/>
            <w:tcBorders>
              <w:top w:val="single" w:sz="4" w:space="0" w:color="auto"/>
              <w:left w:val="nil"/>
              <w:bottom w:val="nil"/>
              <w:right w:val="nil"/>
            </w:tcBorders>
          </w:tcPr>
          <w:p>
            <w:pPr>
              <w:pStyle w:val="style0"/>
              <w:spacing w:lineRule="auto" w:line="276"/>
              <w:jc w:val="center"/>
              <w:rPr>
                <w:sz w:val="18"/>
                <w:szCs w:val="18"/>
                <w:lang w:val="id-ID"/>
              </w:rPr>
            </w:pPr>
            <w:r>
              <w:rPr>
                <w:sz w:val="18"/>
                <w:szCs w:val="18"/>
                <w:lang w:val="id-ID"/>
              </w:rPr>
              <w:t>Sangat Valid</w:t>
            </w:r>
          </w:p>
        </w:tc>
      </w:tr>
      <w:tr>
        <w:tblPrEx/>
        <w:trPr>
          <w:jc w:val="center"/>
        </w:trPr>
        <w:tc>
          <w:tcPr>
            <w:tcW w:w="0" w:type="auto"/>
            <w:tcBorders>
              <w:top w:val="nil"/>
              <w:left w:val="nil"/>
              <w:bottom w:val="nil"/>
              <w:right w:val="nil"/>
            </w:tcBorders>
          </w:tcPr>
          <w:p>
            <w:pPr>
              <w:pStyle w:val="style0"/>
              <w:spacing w:lineRule="auto" w:line="276"/>
              <w:jc w:val="center"/>
              <w:rPr>
                <w:sz w:val="18"/>
                <w:szCs w:val="18"/>
                <w:lang w:val="id-ID"/>
              </w:rPr>
            </w:pPr>
            <m:oMathPara>
              <m:oMath>
                <m:r>
                  <w:rPr>
                    <w:rFonts w:ascii="Cambria Math" w:hAnsi="Cambria Math"/>
                    <w:sz w:val="18"/>
                    <w:szCs w:val="18"/>
                    <w:lang w:val="id-ID"/>
                  </w:rPr>
                  <m:t>60&lt;N≤80</m:t>
                </m:r>
              </m:oMath>
            </m:oMathPara>
          </w:p>
        </w:tc>
        <w:tc>
          <w:tcPr>
            <w:tcW w:w="0" w:type="auto"/>
            <w:tcBorders>
              <w:top w:val="nil"/>
              <w:left w:val="nil"/>
              <w:bottom w:val="nil"/>
              <w:right w:val="nil"/>
            </w:tcBorders>
          </w:tcPr>
          <w:p>
            <w:pPr>
              <w:pStyle w:val="style0"/>
              <w:spacing w:lineRule="auto" w:line="276"/>
              <w:jc w:val="center"/>
              <w:rPr>
                <w:sz w:val="18"/>
                <w:szCs w:val="18"/>
                <w:lang w:val="id-ID"/>
              </w:rPr>
            </w:pPr>
            <w:r>
              <w:rPr>
                <w:sz w:val="18"/>
                <w:szCs w:val="18"/>
                <w:lang w:val="id-ID"/>
              </w:rPr>
              <w:t>Valid</w:t>
            </w:r>
          </w:p>
        </w:tc>
      </w:tr>
      <w:tr>
        <w:tblPrEx/>
        <w:trPr>
          <w:jc w:val="center"/>
        </w:trPr>
        <w:tc>
          <w:tcPr>
            <w:tcW w:w="0" w:type="auto"/>
            <w:tcBorders>
              <w:top w:val="nil"/>
              <w:left w:val="nil"/>
              <w:bottom w:val="nil"/>
              <w:right w:val="nil"/>
            </w:tcBorders>
          </w:tcPr>
          <w:p>
            <w:pPr>
              <w:pStyle w:val="style0"/>
              <w:spacing w:lineRule="auto" w:line="276"/>
              <w:jc w:val="center"/>
              <w:rPr>
                <w:sz w:val="18"/>
                <w:szCs w:val="18"/>
              </w:rPr>
            </w:pPr>
            <m:oMathPara>
              <m:oMath>
                <m:r>
                  <w:rPr>
                    <w:rFonts w:ascii="Cambria Math" w:hAnsi="Cambria Math"/>
                    <w:sz w:val="18"/>
                    <w:szCs w:val="18"/>
                    <w:lang w:val="id-ID"/>
                  </w:rPr>
                  <m:t>40&lt;N≤60</m:t>
                </m:r>
              </m:oMath>
            </m:oMathPara>
          </w:p>
        </w:tc>
        <w:tc>
          <w:tcPr>
            <w:tcW w:w="0" w:type="auto"/>
            <w:tcBorders>
              <w:top w:val="nil"/>
              <w:left w:val="nil"/>
              <w:bottom w:val="nil"/>
              <w:right w:val="nil"/>
            </w:tcBorders>
          </w:tcPr>
          <w:p>
            <w:pPr>
              <w:pStyle w:val="style0"/>
              <w:spacing w:lineRule="auto" w:line="276"/>
              <w:jc w:val="center"/>
              <w:rPr>
                <w:sz w:val="18"/>
                <w:szCs w:val="18"/>
              </w:rPr>
            </w:pPr>
            <w:r>
              <w:rPr>
                <w:sz w:val="18"/>
                <w:szCs w:val="18"/>
                <w:lang w:val="id-ID"/>
              </w:rPr>
              <w:t>Cukup</w:t>
            </w:r>
            <w:r>
              <w:rPr>
                <w:sz w:val="18"/>
                <w:szCs w:val="18"/>
                <w:lang w:val="id-ID"/>
              </w:rPr>
              <w:t xml:space="preserve"> Valid</w:t>
            </w:r>
          </w:p>
        </w:tc>
      </w:tr>
      <w:tr>
        <w:tblPrEx/>
        <w:trPr>
          <w:jc w:val="center"/>
        </w:trPr>
        <w:tc>
          <w:tcPr>
            <w:tcW w:w="0" w:type="auto"/>
            <w:tcBorders>
              <w:top w:val="nil"/>
              <w:left w:val="nil"/>
              <w:bottom w:val="nil"/>
              <w:right w:val="nil"/>
            </w:tcBorders>
          </w:tcPr>
          <w:p>
            <w:pPr>
              <w:pStyle w:val="style0"/>
              <w:spacing w:lineRule="auto" w:line="276"/>
              <w:jc w:val="center"/>
              <w:rPr>
                <w:sz w:val="18"/>
                <w:szCs w:val="18"/>
              </w:rPr>
            </w:pPr>
            <m:oMathPara>
              <m:oMath>
                <m:r>
                  <w:rPr>
                    <w:rFonts w:ascii="Cambria Math" w:hAnsi="Cambria Math"/>
                    <w:sz w:val="18"/>
                    <w:szCs w:val="18"/>
                    <w:lang w:val="id-ID"/>
                  </w:rPr>
                  <m:t>20&lt;N≤40</m:t>
                </m:r>
              </m:oMath>
            </m:oMathPara>
          </w:p>
        </w:tc>
        <w:tc>
          <w:tcPr>
            <w:tcW w:w="0" w:type="auto"/>
            <w:tcBorders>
              <w:top w:val="nil"/>
              <w:left w:val="nil"/>
              <w:bottom w:val="nil"/>
              <w:right w:val="nil"/>
            </w:tcBorders>
          </w:tcPr>
          <w:p>
            <w:pPr>
              <w:pStyle w:val="style0"/>
              <w:spacing w:lineRule="auto" w:line="276"/>
              <w:jc w:val="center"/>
              <w:rPr>
                <w:sz w:val="18"/>
                <w:szCs w:val="18"/>
              </w:rPr>
            </w:pPr>
            <w:r>
              <w:rPr>
                <w:sz w:val="18"/>
                <w:szCs w:val="18"/>
                <w:lang w:val="id-ID"/>
              </w:rPr>
              <w:t>Tidak</w:t>
            </w:r>
            <w:r>
              <w:rPr>
                <w:sz w:val="18"/>
                <w:szCs w:val="18"/>
                <w:lang w:val="id-ID"/>
              </w:rPr>
              <w:t xml:space="preserve"> Valid</w:t>
            </w:r>
          </w:p>
        </w:tc>
      </w:tr>
      <w:tr>
        <w:tblPrEx/>
        <w:trPr>
          <w:jc w:val="center"/>
        </w:trPr>
        <w:tc>
          <w:tcPr>
            <w:tcW w:w="0" w:type="auto"/>
            <w:tcBorders>
              <w:top w:val="nil"/>
              <w:left w:val="nil"/>
              <w:bottom w:val="single" w:sz="4" w:space="0" w:color="auto"/>
              <w:right w:val="nil"/>
            </w:tcBorders>
          </w:tcPr>
          <w:p>
            <w:pPr>
              <w:pStyle w:val="style0"/>
              <w:spacing w:lineRule="auto" w:line="276"/>
              <w:jc w:val="center"/>
              <w:rPr>
                <w:sz w:val="18"/>
                <w:szCs w:val="18"/>
              </w:rPr>
            </w:pPr>
            <m:oMathPara>
              <m:oMath>
                <m:r>
                  <w:rPr>
                    <w:rFonts w:ascii="Cambria Math" w:hAnsi="Cambria Math"/>
                    <w:sz w:val="18"/>
                    <w:szCs w:val="18"/>
                    <w:lang w:val="id-ID"/>
                  </w:rPr>
                  <m:t>0&lt;N≤20</m:t>
                </m:r>
              </m:oMath>
            </m:oMathPara>
          </w:p>
        </w:tc>
        <w:tc>
          <w:tcPr>
            <w:tcW w:w="0" w:type="auto"/>
            <w:tcBorders>
              <w:top w:val="nil"/>
              <w:left w:val="nil"/>
              <w:bottom w:val="single" w:sz="4" w:space="0" w:color="auto"/>
              <w:right w:val="nil"/>
            </w:tcBorders>
          </w:tcPr>
          <w:p>
            <w:pPr>
              <w:pStyle w:val="style0"/>
              <w:spacing w:lineRule="auto" w:line="276"/>
              <w:rPr>
                <w:sz w:val="18"/>
                <w:szCs w:val="18"/>
              </w:rPr>
            </w:pPr>
            <w:r>
              <w:rPr>
                <w:sz w:val="18"/>
                <w:szCs w:val="18"/>
                <w:lang w:val="id-ID"/>
              </w:rPr>
              <w:t>Sangat</w:t>
            </w:r>
            <w:r>
              <w:rPr>
                <w:sz w:val="18"/>
                <w:szCs w:val="18"/>
                <w:lang w:val="id-ID"/>
              </w:rPr>
              <w:t xml:space="preserve"> Tidak</w:t>
            </w:r>
            <w:r>
              <w:rPr>
                <w:sz w:val="18"/>
                <w:szCs w:val="18"/>
                <w:lang w:val="id-ID"/>
              </w:rPr>
              <w:t xml:space="preserve"> Valid</w:t>
            </w:r>
          </w:p>
        </w:tc>
      </w:tr>
    </w:tbl>
    <w:p>
      <w:pPr>
        <w:pStyle w:val="style0"/>
        <w:pBdr>
          <w:left w:val="nil"/>
          <w:right w:val="nil"/>
          <w:top w:val="nil"/>
          <w:bottom w:val="nil"/>
          <w:between w:val="nil"/>
        </w:pBdr>
        <w:spacing w:lineRule="auto" w:line="360"/>
        <w:ind w:firstLine="425"/>
        <w:rPr>
          <w:rFonts w:eastAsia="Times New Roman"/>
          <w:color w:val="000000"/>
        </w:rPr>
      </w:pPr>
      <w:r>
        <w:rPr>
          <w:rFonts w:eastAsia="Times New Roman"/>
          <w:color w:val="000000"/>
          <w:sz w:val="22"/>
          <w:szCs w:val="22"/>
        </w:rPr>
        <w:tab/>
      </w:r>
      <w:r>
        <w:rPr>
          <w:rFonts w:eastAsia="Times New Roman"/>
          <w:color w:val="000000"/>
          <w:sz w:val="22"/>
          <w:szCs w:val="22"/>
        </w:rPr>
        <w:tab/>
      </w:r>
      <w:r>
        <w:rPr>
          <w:rFonts w:eastAsia="Times New Roman"/>
          <w:color w:val="000000"/>
          <w:sz w:val="22"/>
          <w:szCs w:val="22"/>
        </w:rPr>
        <w:tab/>
      </w:r>
      <w:r>
        <w:rPr>
          <w:rFonts w:eastAsia="Times New Roman"/>
          <w:color w:val="000000"/>
          <w:sz w:val="22"/>
          <w:szCs w:val="22"/>
        </w:rPr>
        <w:tab/>
      </w:r>
      <w:r>
        <w:rPr>
          <w:rFonts w:eastAsia="Times New Roman"/>
          <w:color w:val="000000"/>
        </w:rPr>
        <w:t xml:space="preserve">Sumber: </w:t>
      </w:r>
      <w:r>
        <w:rPr>
          <w:rFonts w:eastAsia="Times New Roman"/>
          <w:color w:val="000000"/>
        </w:rPr>
        <w:fldChar w:fldCharType="begin"/>
      </w:r>
      <w:r>
        <w:rPr>
          <w:rFonts w:eastAsia="Times New Roman"/>
          <w:color w:val="000000"/>
        </w:rPr>
        <w:instrText>ADDIN CSL_CITATION {"citationItems":[{"id":"ITEM-1","itemData":{"DOI":"10.32585/absis.v4i1.1960","ISSN":"2686-0104","abstract":"This study aims to produce a mathematics learning module on the material limit of algebraic functions based on Discovery Learning accompanied by valid and practical Islamic values. This study uses the ADDIE research method (Analyze, Design, Development, Implementation, Evaluation). The object of this research is the mathematics learning module on the material limit of algebraic functions. The subjects of this study were students in class XI MIA of state senior high school 1 South Rawajitu. This study's data collection techniques used a validation questionnaire of material experts, media experts, Islamic values experts, and student practicality test questionnaires. Based on the results of the validation carried out on the mathematics learning module on the material limit of algebraic functions based on Discovery Learning with Islamic values obtained valid and very practical results with an average percentage of validity test results of 77.8% and an average percentage of practicality test results of 84.6%.","author":[{"dropping-particle":"","family":"Yulianto","given":"Fransiska","non-dropping-particle":"","parse-names":false,"suffix":""},{"dropping-particle":"","family":"Ahmad","given":"Jazim","non-dropping-particle":"","parse-names":false,"suffix":""},{"dropping-particle":"","family":"Anwar","given":"Rahmad Bustanul","non-dropping-particle":"","parse-names":false,"suffix":""}],"container-title":"Absis: Mathematics Education Journal","id":"ITEM-1","issue":"1","issued":{"date-parts":[["2022"]]},"page":"1-8","title":"Pengembangan Modul Pembelajaran Matematika Materi Limit Fungsi Aljabar Berbasis Discovery Learning Disertai Nilai-Nilai Islam","type":"article-journal","volume":"4"},"uris":["http://www.mendeley.com/documents/?uuid=b4d63944-5325-4364-ac14-6f60d74ebdb6","http://www.mendeley.com/documents/?uuid=7f12fc00-fd0f-4256-aa8a-d2e4ccbc874e","http://www.mendeley.com/documents/?uuid=23426607-01ca-449c-934e-d24d58474873"]}],"mendeley":{"formattedCitation":"(Yulianto et al., 2022)","manualFormatting":"(Yulianto dkk., 2022)","plainTextFormattedCitation":"(Yulianto et al., 2022)","previouslyFormattedCitation":"(Yulianto et al., 2022)"},"properties":{"noteIndex":0},"schema":"https://github.com/citation-style-language/schema/raw/master/csl-citation.json"}</w:instrText>
      </w:r>
      <w:r>
        <w:rPr>
          <w:rFonts w:eastAsia="Times New Roman"/>
          <w:color w:val="000000"/>
        </w:rPr>
        <w:fldChar w:fldCharType="separate"/>
      </w:r>
      <w:r>
        <w:rPr>
          <w:rFonts w:eastAsia="Times New Roman"/>
          <w:noProof/>
          <w:color w:val="000000"/>
        </w:rPr>
        <w:t xml:space="preserve">(Yulianto </w:t>
      </w:r>
      <w:r>
        <w:rPr>
          <w:rFonts w:eastAsia="Times New Roman"/>
          <w:noProof/>
          <w:color w:val="000000"/>
        </w:rPr>
        <w:t>dkk</w:t>
      </w:r>
      <w:r>
        <w:rPr>
          <w:rFonts w:eastAsia="Times New Roman"/>
          <w:noProof/>
          <w:color w:val="000000"/>
        </w:rPr>
        <w:t>., 2022)</w:t>
      </w:r>
      <w:r>
        <w:rPr>
          <w:rFonts w:eastAsia="Times New Roman"/>
          <w:color w:val="000000"/>
        </w:rPr>
        <w:fldChar w:fldCharType="end"/>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Sebuah produk dianggap sah apabila rata-rata persentasenya melebihi 60%, dan selanjutnya akan memasuki fase revisi berdasarkan masukan dari pakar materi serta pakar media.</w:t>
      </w:r>
    </w:p>
    <w:p>
      <w:pPr>
        <w:pStyle w:val="style179"/>
        <w:numPr>
          <w:ilvl w:val="0"/>
          <w:numId w:val="7"/>
        </w:numPr>
        <w:pBdr>
          <w:left w:val="nil"/>
          <w:right w:val="nil"/>
          <w:top w:val="nil"/>
          <w:bottom w:val="nil"/>
          <w:between w:val="nil"/>
        </w:pBdr>
        <w:spacing w:lineRule="auto" w:line="360"/>
        <w:ind w:left="284"/>
        <w:rPr>
          <w:i/>
          <w:iCs/>
          <w:color w:val="000000"/>
        </w:rPr>
      </w:pPr>
      <w:r>
        <w:rPr>
          <w:color w:val="000000"/>
        </w:rPr>
        <w:t xml:space="preserve">Implementasi </w:t>
      </w:r>
      <w:r>
        <w:rPr>
          <w:i/>
          <w:iCs/>
          <w:color w:val="000000"/>
        </w:rPr>
        <w:t>(</w:t>
      </w:r>
      <w:r>
        <w:rPr>
          <w:i/>
          <w:iCs/>
          <w:color w:val="000000"/>
        </w:rPr>
        <w:t>Implementation</w:t>
      </w:r>
      <w:r>
        <w:rPr>
          <w:i/>
          <w:iCs/>
          <w:color w:val="000000"/>
        </w:rPr>
        <w:t>)</w:t>
      </w:r>
    </w:p>
    <w:p>
      <w:pPr>
        <w:pStyle w:val="style0"/>
        <w:pBdr>
          <w:left w:val="nil"/>
          <w:right w:val="nil"/>
          <w:top w:val="nil"/>
          <w:bottom w:val="nil"/>
          <w:between w:val="nil"/>
        </w:pBdr>
        <w:spacing w:lineRule="auto" w:line="360"/>
        <w:ind w:left="-76" w:firstLine="501"/>
        <w:rPr>
          <w:rFonts w:eastAsia="Times New Roman"/>
          <w:color w:val="000000"/>
          <w:sz w:val="22"/>
          <w:szCs w:val="22"/>
        </w:rPr>
      </w:pPr>
      <w:r>
        <w:rPr>
          <w:color w:val="000000"/>
          <w:sz w:val="22"/>
          <w:szCs w:val="22"/>
        </w:rPr>
        <w:t>Pada tahap ini, pengujian terhadap produk yang telah dirancang dimulai dengan melibatkan 26 siswa dari kelas X MAS Madani Alauddin.</w:t>
      </w:r>
      <w:r>
        <w:rPr>
          <w:color w:val="000000"/>
        </w:rPr>
        <w:t xml:space="preserve"> </w:t>
      </w:r>
      <w:r>
        <w:rPr>
          <w:rFonts w:eastAsia="Times New Roman"/>
          <w:color w:val="000000"/>
          <w:sz w:val="22"/>
          <w:szCs w:val="22"/>
        </w:rPr>
        <w:t>Pada tahap uji coba ini, proses implementasi aplikasi pembelajaran dimulai dari</w:t>
      </w:r>
      <w:r>
        <w:rPr>
          <w:rFonts w:eastAsia="Times New Roman"/>
          <w:color w:val="000000"/>
          <w:sz w:val="22"/>
          <w:szCs w:val="22"/>
        </w:rPr>
        <w:t xml:space="preserve"> penggunaan aplikasi dan pelaksanaan pembelajaran selama dua pertemuan kemudian dilanjutkan dengan </w:t>
      </w:r>
      <w:r>
        <w:rPr>
          <w:rFonts w:eastAsia="Times New Roman"/>
          <w:color w:val="000000"/>
          <w:sz w:val="22"/>
          <w:szCs w:val="22"/>
        </w:rPr>
        <w:t xml:space="preserve">pemberian </w:t>
      </w:r>
      <w:r>
        <w:rPr>
          <w:rFonts w:eastAsia="Times New Roman"/>
          <w:color w:val="000000"/>
          <w:sz w:val="22"/>
          <w:szCs w:val="22"/>
        </w:rPr>
        <w:t>tes</w:t>
      </w:r>
      <w:r>
        <w:rPr>
          <w:rFonts w:eastAsia="Times New Roman"/>
          <w:color w:val="000000"/>
          <w:sz w:val="22"/>
          <w:szCs w:val="22"/>
        </w:rPr>
        <w:t xml:space="preserve"> belajar</w:t>
      </w:r>
      <w:r>
        <w:rPr>
          <w:rFonts w:eastAsia="Times New Roman"/>
          <w:color w:val="000000"/>
          <w:sz w:val="22"/>
          <w:szCs w:val="22"/>
        </w:rPr>
        <w:t xml:space="preserve"> berupa kuis pada pertemuan ketiga. </w:t>
      </w:r>
      <w:r>
        <w:rPr>
          <w:rFonts w:eastAsia="Times New Roman"/>
          <w:color w:val="000000"/>
          <w:sz w:val="22"/>
          <w:szCs w:val="22"/>
        </w:rPr>
        <w:t>Tujuan</w:t>
      </w:r>
      <w:r>
        <w:rPr>
          <w:rFonts w:eastAsia="Times New Roman"/>
          <w:color w:val="000000"/>
          <w:sz w:val="22"/>
          <w:szCs w:val="22"/>
        </w:rPr>
        <w:t xml:space="preserve"> </w:t>
      </w:r>
      <w:r>
        <w:rPr>
          <w:rFonts w:eastAsia="Times New Roman"/>
          <w:color w:val="000000"/>
          <w:sz w:val="22"/>
          <w:szCs w:val="22"/>
        </w:rPr>
        <w:t>dari</w:t>
      </w:r>
      <w:r>
        <w:rPr>
          <w:rFonts w:eastAsia="Times New Roman"/>
          <w:color w:val="000000"/>
          <w:sz w:val="22"/>
          <w:szCs w:val="22"/>
        </w:rPr>
        <w:t xml:space="preserve"> </w:t>
      </w:r>
      <w:r>
        <w:rPr>
          <w:rFonts w:eastAsia="Times New Roman"/>
          <w:color w:val="000000"/>
          <w:sz w:val="22"/>
          <w:szCs w:val="22"/>
        </w:rPr>
        <w:t>tahap</w:t>
      </w:r>
      <w:r>
        <w:rPr>
          <w:rFonts w:eastAsia="Times New Roman"/>
          <w:color w:val="000000"/>
          <w:sz w:val="22"/>
          <w:szCs w:val="22"/>
        </w:rPr>
        <w:t xml:space="preserve"> </w:t>
      </w:r>
      <w:r>
        <w:rPr>
          <w:rFonts w:eastAsia="Times New Roman"/>
          <w:color w:val="000000"/>
          <w:sz w:val="22"/>
          <w:szCs w:val="22"/>
        </w:rPr>
        <w:t>ini</w:t>
      </w:r>
      <w:r>
        <w:rPr>
          <w:rFonts w:eastAsia="Times New Roman"/>
          <w:color w:val="000000"/>
          <w:sz w:val="22"/>
          <w:szCs w:val="22"/>
        </w:rPr>
        <w:t xml:space="preserve"> </w:t>
      </w:r>
      <w:r>
        <w:rPr>
          <w:rFonts w:eastAsia="Times New Roman"/>
          <w:color w:val="000000"/>
          <w:sz w:val="22"/>
          <w:szCs w:val="22"/>
        </w:rPr>
        <w:t>untuk</w:t>
      </w:r>
      <w:r>
        <w:rPr>
          <w:rFonts w:eastAsia="Times New Roman"/>
          <w:color w:val="000000"/>
          <w:sz w:val="22"/>
          <w:szCs w:val="22"/>
        </w:rPr>
        <w:t xml:space="preserve"> </w:t>
      </w:r>
      <w:r>
        <w:rPr>
          <w:rFonts w:eastAsia="Times New Roman"/>
          <w:color w:val="000000"/>
          <w:sz w:val="22"/>
          <w:szCs w:val="22"/>
        </w:rPr>
        <w:t>mengetahui</w:t>
      </w:r>
      <w:r>
        <w:rPr>
          <w:rFonts w:eastAsia="Times New Roman"/>
          <w:color w:val="000000"/>
          <w:sz w:val="22"/>
          <w:szCs w:val="22"/>
        </w:rPr>
        <w:t xml:space="preserve"> </w:t>
      </w:r>
      <w:r>
        <w:rPr>
          <w:rFonts w:eastAsia="Times New Roman"/>
          <w:color w:val="000000"/>
          <w:sz w:val="22"/>
          <w:szCs w:val="22"/>
        </w:rPr>
        <w:t>keefektifan</w:t>
      </w:r>
      <w:r>
        <w:rPr>
          <w:rFonts w:eastAsia="Times New Roman"/>
          <w:color w:val="000000"/>
          <w:sz w:val="22"/>
          <w:szCs w:val="22"/>
        </w:rPr>
        <w:t xml:space="preserve"> </w:t>
      </w:r>
      <w:r>
        <w:rPr>
          <w:rFonts w:eastAsia="Times New Roman"/>
          <w:color w:val="000000"/>
          <w:sz w:val="22"/>
          <w:szCs w:val="22"/>
        </w:rPr>
        <w:t>penggunaan</w:t>
      </w:r>
      <w:r>
        <w:rPr>
          <w:rFonts w:eastAsia="Times New Roman"/>
          <w:color w:val="000000"/>
          <w:sz w:val="22"/>
          <w:szCs w:val="22"/>
        </w:rPr>
        <w:t xml:space="preserve"> </w:t>
      </w:r>
      <w:r>
        <w:rPr>
          <w:rFonts w:eastAsia="Times New Roman"/>
          <w:color w:val="000000"/>
          <w:sz w:val="22"/>
          <w:szCs w:val="22"/>
        </w:rPr>
        <w:t>aplikasi pembelajaran</w:t>
      </w:r>
      <w:r>
        <w:rPr>
          <w:rFonts w:eastAsia="Times New Roman"/>
          <w:color w:val="000000"/>
          <w:sz w:val="22"/>
          <w:szCs w:val="22"/>
        </w:rPr>
        <w:t>.</w:t>
      </w:r>
      <w:r>
        <w:rPr>
          <w:rFonts w:eastAsia="Times New Roman"/>
          <w:color w:val="000000"/>
          <w:sz w:val="22"/>
          <w:szCs w:val="22"/>
        </w:rPr>
        <w:t xml:space="preserve"> </w:t>
      </w:r>
      <w:r>
        <w:rPr>
          <w:rFonts w:eastAsia="Times New Roman"/>
          <w:color w:val="000000"/>
          <w:sz w:val="22"/>
          <w:szCs w:val="22"/>
        </w:rPr>
        <w:t xml:space="preserve">Selain </w:t>
      </w:r>
      <w:r>
        <w:rPr>
          <w:rFonts w:eastAsia="Times New Roman"/>
          <w:color w:val="000000"/>
          <w:sz w:val="22"/>
          <w:szCs w:val="22"/>
        </w:rPr>
        <w:t>hasil</w:t>
      </w:r>
      <w:r>
        <w:rPr>
          <w:rFonts w:eastAsia="Times New Roman"/>
          <w:color w:val="000000"/>
          <w:sz w:val="22"/>
          <w:szCs w:val="22"/>
        </w:rPr>
        <w:t xml:space="preserve"> tes</w:t>
      </w:r>
      <w:r>
        <w:rPr>
          <w:rFonts w:eastAsia="Times New Roman"/>
          <w:color w:val="000000"/>
          <w:sz w:val="22"/>
          <w:szCs w:val="22"/>
        </w:rPr>
        <w:t xml:space="preserve"> belajar</w:t>
      </w:r>
      <w:r>
        <w:rPr>
          <w:rFonts w:eastAsia="Times New Roman"/>
          <w:color w:val="000000"/>
          <w:sz w:val="22"/>
          <w:szCs w:val="22"/>
        </w:rPr>
        <w:t xml:space="preserve"> peserta didik</w:t>
      </w:r>
      <w:r>
        <w:rPr>
          <w:rFonts w:eastAsia="Times New Roman"/>
          <w:color w:val="000000"/>
          <w:sz w:val="22"/>
          <w:szCs w:val="22"/>
        </w:rPr>
        <w:t xml:space="preserve">, </w:t>
      </w:r>
      <w:r>
        <w:rPr>
          <w:color w:val="000000"/>
          <w:sz w:val="22"/>
          <w:szCs w:val="22"/>
        </w:rPr>
        <w:t>t</w:t>
      </w:r>
      <w:r>
        <w:rPr>
          <w:color w:val="000000"/>
          <w:sz w:val="22"/>
          <w:szCs w:val="22"/>
        </w:rPr>
        <w:t>anggapan dari sisw</w:t>
      </w:r>
      <w:r>
        <w:rPr>
          <w:color w:val="000000"/>
          <w:sz w:val="22"/>
          <w:szCs w:val="22"/>
        </w:rPr>
        <w:t>a dan</w:t>
      </w:r>
      <w:r>
        <w:rPr>
          <w:color w:val="000000"/>
          <w:sz w:val="22"/>
          <w:szCs w:val="22"/>
        </w:rPr>
        <w:t xml:space="preserve"> guru berperan penting dalam menentukan seberapa praktis aplikasi pembelajaran dapat digunakan. Untuk menganalisis tanggapan siswa dan guru, serta hasil dari tes </w:t>
      </w:r>
      <w:r>
        <w:rPr>
          <w:color w:val="000000"/>
          <w:sz w:val="22"/>
          <w:szCs w:val="22"/>
        </w:rPr>
        <w:t>belajar</w:t>
      </w:r>
      <w:r>
        <w:rPr>
          <w:color w:val="000000"/>
          <w:sz w:val="22"/>
          <w:szCs w:val="22"/>
        </w:rPr>
        <w:t>, pendekatan analisis persentase diterapkan dengan rumus yang berikut ini.</w:t>
      </w:r>
    </w:p>
    <w:p>
      <w:pPr>
        <w:pStyle w:val="style0"/>
        <w:pBdr>
          <w:left w:val="nil"/>
          <w:right w:val="nil"/>
          <w:top w:val="nil"/>
          <w:bottom w:val="nil"/>
          <w:between w:val="nil"/>
        </w:pBdr>
        <w:spacing w:lineRule="auto" w:line="360"/>
        <w:ind w:firstLine="425"/>
        <w:jc w:val="center"/>
        <w:rPr>
          <w:rFonts w:eastAsia="Times New Roman"/>
          <w:color w:val="000000"/>
          <w:sz w:val="22"/>
          <w:szCs w:val="22"/>
        </w:rPr>
      </w:pPr>
      <m:oMath>
        <m:r>
          <w:rPr>
            <w:rFonts w:ascii="Cambria Math" w:eastAsia="Times New Roman" w:hAnsi="Cambria Math"/>
            <w:color w:val="000000"/>
            <w:sz w:val="22"/>
            <w:szCs w:val="22"/>
          </w:rPr>
          <m:t>Prsentase=</m:t>
        </m:r>
        <m:f>
          <m:fPr>
            <m:ctrlPr>
              <w:rPr>
                <w:rFonts w:ascii="Cambria Math" w:eastAsia="Times New Roman" w:hAnsi="Cambria Math"/>
                <w:i/>
                <w:color w:val="000000"/>
                <w:sz w:val="22"/>
                <w:szCs w:val="22"/>
              </w:rPr>
            </m:ctrlPr>
          </m:fPr>
          <m:num>
            <m:r>
              <w:rPr>
                <w:rFonts w:ascii="Cambria Math" w:eastAsia="Times New Roman" w:hAnsi="Cambria Math"/>
                <w:color w:val="000000"/>
                <w:sz w:val="22"/>
                <w:szCs w:val="22"/>
              </w:rPr>
              <m:t>Jumlah skor yang diberikan</m:t>
            </m:r>
          </m:num>
          <m:den>
            <m:r>
              <w:rPr>
                <w:rFonts w:ascii="Cambria Math" w:eastAsia="Times New Roman" w:hAnsi="Cambria Math"/>
                <w:color w:val="000000"/>
                <w:sz w:val="22"/>
                <w:szCs w:val="22"/>
              </w:rPr>
              <m:t>jumlah skor maksimal</m:t>
            </m:r>
          </m:den>
        </m:f>
        <m:r>
          <w:rPr>
            <w:rFonts w:ascii="Cambria Math" w:eastAsia="Times New Roman" w:hAnsi="Cambria Math"/>
            <w:color w:val="000000"/>
            <w:sz w:val="22"/>
            <w:szCs w:val="22"/>
          </w:rPr>
          <m:t>×100%</m:t>
        </m:r>
      </m:oMath>
      <w:r>
        <w:rPr>
          <w:rFonts w:eastAsia="Times New Roman"/>
          <w:color w:val="000000"/>
          <w:sz w:val="22"/>
          <w:szCs w:val="22"/>
        </w:rPr>
        <w:t xml:space="preserve"> </w:t>
      </w:r>
    </w:p>
    <w:p>
      <w:pPr>
        <w:pStyle w:val="style0"/>
        <w:pBdr>
          <w:left w:val="nil"/>
          <w:right w:val="nil"/>
          <w:top w:val="nil"/>
          <w:bottom w:val="nil"/>
          <w:between w:val="nil"/>
        </w:pBdr>
        <w:spacing w:lineRule="auto" w:line="360"/>
        <w:ind w:firstLine="425"/>
        <w:rPr>
          <w:rFonts w:eastAsia="Times New Roman"/>
          <w:color w:val="000000"/>
          <w:sz w:val="22"/>
          <w:szCs w:val="22"/>
        </w:rPr>
      </w:pP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 xml:space="preserve">Setelah melakukan analisis terhadap persentase hasil evaluasi kepraktisan yang didasarkan pada </w:t>
      </w:r>
      <w:r>
        <w:rPr>
          <w:rFonts w:eastAsia="Times New Roman"/>
          <w:color w:val="000000"/>
          <w:sz w:val="22"/>
          <w:szCs w:val="22"/>
        </w:rPr>
        <w:t>tanggapan</w:t>
      </w:r>
      <w:r>
        <w:rPr>
          <w:rFonts w:eastAsia="Times New Roman"/>
          <w:color w:val="000000"/>
          <w:sz w:val="22"/>
          <w:szCs w:val="22"/>
        </w:rPr>
        <w:t xml:space="preserve"> dari siswa dan guru, kriteria kepraktisan produk ditentukan sesuai dengan tabel 2.</w:t>
      </w:r>
    </w:p>
    <w:p>
      <w:pPr>
        <w:pStyle w:val="style0"/>
        <w:pBdr>
          <w:left w:val="nil"/>
          <w:right w:val="nil"/>
          <w:top w:val="nil"/>
          <w:bottom w:val="nil"/>
          <w:between w:val="nil"/>
        </w:pBdr>
        <w:spacing w:lineRule="auto" w:line="360"/>
        <w:ind w:firstLine="425"/>
        <w:jc w:val="center"/>
        <w:rPr>
          <w:rFonts w:eastAsia="Times New Roman"/>
          <w:b/>
          <w:bCs/>
          <w:color w:val="000000"/>
        </w:rPr>
      </w:pPr>
      <w:r>
        <w:rPr>
          <w:rFonts w:eastAsia="Times New Roman"/>
          <w:b/>
          <w:bCs/>
          <w:color w:val="000000"/>
        </w:rPr>
        <w:t xml:space="preserve">Tabel </w:t>
      </w:r>
      <w:r>
        <w:rPr>
          <w:rFonts w:eastAsia="Times New Roman"/>
          <w:b/>
          <w:bCs/>
          <w:color w:val="000000"/>
        </w:rPr>
        <w:t>2</w:t>
      </w:r>
      <w:r>
        <w:rPr>
          <w:rFonts w:eastAsia="Times New Roman"/>
          <w:b/>
          <w:bCs/>
          <w:color w:val="000000"/>
        </w:rPr>
        <w:t>. Kriteria Kepraktisan Produk</w:t>
      </w:r>
    </w:p>
    <w:tbl>
      <w:tblPr>
        <w:tblStyle w:val="style154"/>
        <w:tblW w:w="0" w:type="auto"/>
        <w:jc w:val="center"/>
        <w:tblLook w:val="04A0" w:firstRow="1" w:lastRow="0" w:firstColumn="1" w:lastColumn="0" w:noHBand="0" w:noVBand="1"/>
      </w:tblPr>
      <w:tblGrid>
        <w:gridCol w:w="1600"/>
        <w:gridCol w:w="1957"/>
      </w:tblGrid>
      <w:tr>
        <w:trPr>
          <w:jc w:val="center"/>
        </w:trPr>
        <w:tc>
          <w:tcPr>
            <w:tcW w:w="0" w:type="auto"/>
            <w:tcBorders>
              <w:top w:val="single" w:sz="4" w:space="0" w:color="auto"/>
              <w:left w:val="nil"/>
              <w:bottom w:val="single" w:sz="4" w:space="0" w:color="auto"/>
              <w:right w:val="nil"/>
            </w:tcBorders>
          </w:tcPr>
          <w:p>
            <w:pPr>
              <w:pStyle w:val="style0"/>
              <w:spacing w:lineRule="auto" w:line="276"/>
              <w:jc w:val="center"/>
              <w:rPr>
                <w:b/>
                <w:bCs/>
                <w:sz w:val="18"/>
                <w:szCs w:val="18"/>
                <w:lang w:val="id-ID"/>
              </w:rPr>
            </w:pPr>
            <w:r>
              <w:rPr>
                <w:b/>
                <w:bCs/>
                <w:sz w:val="18"/>
                <w:szCs w:val="18"/>
                <w:lang w:val="id-ID"/>
              </w:rPr>
              <w:t>Penilaian (%)</w:t>
            </w:r>
            <w:r>
              <w:rPr>
                <w:b/>
                <w:bCs/>
                <w:sz w:val="18"/>
                <w:szCs w:val="18"/>
                <w:lang w:val="id-ID"/>
              </w:rPr>
              <w:t xml:space="preserve"> </w:t>
            </w:r>
          </w:p>
        </w:tc>
        <w:tc>
          <w:tcPr>
            <w:tcW w:w="0" w:type="auto"/>
            <w:tcBorders>
              <w:top w:val="single" w:sz="4" w:space="0" w:color="auto"/>
              <w:left w:val="nil"/>
              <w:bottom w:val="single" w:sz="4" w:space="0" w:color="auto"/>
              <w:right w:val="nil"/>
            </w:tcBorders>
          </w:tcPr>
          <w:p>
            <w:pPr>
              <w:pStyle w:val="style0"/>
              <w:spacing w:lineRule="auto" w:line="276"/>
              <w:jc w:val="center"/>
              <w:rPr>
                <w:b/>
                <w:bCs/>
                <w:sz w:val="18"/>
                <w:szCs w:val="18"/>
                <w:lang w:val="id-ID"/>
              </w:rPr>
            </w:pPr>
            <w:r>
              <w:rPr>
                <w:b/>
                <w:bCs/>
                <w:sz w:val="18"/>
                <w:szCs w:val="18"/>
                <w:lang w:val="id-ID"/>
              </w:rPr>
              <w:t>Kategori</w:t>
            </w:r>
          </w:p>
        </w:tc>
      </w:tr>
      <w:tr>
        <w:tblPrEx/>
        <w:trPr>
          <w:jc w:val="center"/>
        </w:trPr>
        <w:tc>
          <w:tcPr>
            <w:tcW w:w="0" w:type="auto"/>
            <w:tcBorders>
              <w:top w:val="single" w:sz="4" w:space="0" w:color="auto"/>
              <w:left w:val="nil"/>
              <w:bottom w:val="nil"/>
              <w:right w:val="nil"/>
            </w:tcBorders>
          </w:tcPr>
          <w:p>
            <w:pPr>
              <w:pStyle w:val="style0"/>
              <w:spacing w:lineRule="auto" w:line="276"/>
              <w:jc w:val="center"/>
              <w:rPr>
                <w:sz w:val="18"/>
                <w:szCs w:val="18"/>
                <w:lang w:val="id-ID"/>
              </w:rPr>
            </w:pPr>
            <m:oMathPara>
              <m:oMath>
                <m:r>
                  <w:rPr>
                    <w:rFonts w:ascii="Cambria Math" w:hAnsi="Cambria Math"/>
                    <w:sz w:val="18"/>
                    <w:szCs w:val="18"/>
                    <w:lang w:val="id-ID"/>
                  </w:rPr>
                  <m:t>80&lt;N≤100</m:t>
                </m:r>
              </m:oMath>
            </m:oMathPara>
          </w:p>
        </w:tc>
        <w:tc>
          <w:tcPr>
            <w:tcW w:w="0" w:type="auto"/>
            <w:tcBorders>
              <w:top w:val="single" w:sz="4" w:space="0" w:color="auto"/>
              <w:left w:val="nil"/>
              <w:bottom w:val="nil"/>
              <w:right w:val="nil"/>
            </w:tcBorders>
          </w:tcPr>
          <w:p>
            <w:pPr>
              <w:pStyle w:val="style0"/>
              <w:spacing w:lineRule="auto" w:line="276"/>
              <w:jc w:val="center"/>
              <w:rPr>
                <w:sz w:val="18"/>
                <w:szCs w:val="18"/>
                <w:lang w:val="id-ID"/>
              </w:rPr>
            </w:pPr>
            <w:r>
              <w:rPr>
                <w:sz w:val="18"/>
                <w:szCs w:val="18"/>
                <w:lang w:val="id-ID"/>
              </w:rPr>
              <w:t>Sangat Praktis</w:t>
            </w:r>
          </w:p>
        </w:tc>
      </w:tr>
      <w:tr>
        <w:tblPrEx/>
        <w:trPr>
          <w:jc w:val="center"/>
        </w:trPr>
        <w:tc>
          <w:tcPr>
            <w:tcW w:w="0" w:type="auto"/>
            <w:tcBorders>
              <w:top w:val="nil"/>
              <w:left w:val="nil"/>
              <w:bottom w:val="nil"/>
              <w:right w:val="nil"/>
            </w:tcBorders>
          </w:tcPr>
          <w:p>
            <w:pPr>
              <w:pStyle w:val="style0"/>
              <w:spacing w:lineRule="auto" w:line="276"/>
              <w:jc w:val="center"/>
              <w:rPr>
                <w:sz w:val="18"/>
                <w:szCs w:val="18"/>
                <w:lang w:val="id-ID"/>
              </w:rPr>
            </w:pPr>
            <m:oMathPara>
              <m:oMath>
                <m:r>
                  <w:rPr>
                    <w:rFonts w:ascii="Cambria Math" w:hAnsi="Cambria Math"/>
                    <w:sz w:val="18"/>
                    <w:szCs w:val="18"/>
                    <w:lang w:val="id-ID"/>
                  </w:rPr>
                  <m:t>60&lt;N≤80</m:t>
                </m:r>
              </m:oMath>
            </m:oMathPara>
          </w:p>
        </w:tc>
        <w:tc>
          <w:tcPr>
            <w:tcW w:w="0" w:type="auto"/>
            <w:tcBorders>
              <w:top w:val="nil"/>
              <w:left w:val="nil"/>
              <w:bottom w:val="nil"/>
              <w:right w:val="nil"/>
            </w:tcBorders>
          </w:tcPr>
          <w:p>
            <w:pPr>
              <w:pStyle w:val="style0"/>
              <w:spacing w:lineRule="auto" w:line="276"/>
              <w:jc w:val="center"/>
              <w:rPr>
                <w:sz w:val="18"/>
                <w:szCs w:val="18"/>
                <w:lang w:val="id-ID"/>
              </w:rPr>
            </w:pPr>
            <w:r>
              <w:rPr>
                <w:sz w:val="18"/>
                <w:szCs w:val="18"/>
                <w:lang w:val="id-ID"/>
              </w:rPr>
              <w:t>Praktis</w:t>
            </w:r>
          </w:p>
        </w:tc>
      </w:tr>
      <w:tr>
        <w:tblPrEx/>
        <w:trPr>
          <w:jc w:val="center"/>
        </w:trPr>
        <w:tc>
          <w:tcPr>
            <w:tcW w:w="0" w:type="auto"/>
            <w:tcBorders>
              <w:top w:val="nil"/>
              <w:left w:val="nil"/>
              <w:bottom w:val="nil"/>
              <w:right w:val="nil"/>
            </w:tcBorders>
          </w:tcPr>
          <w:p>
            <w:pPr>
              <w:pStyle w:val="style0"/>
              <w:spacing w:lineRule="auto" w:line="276"/>
              <w:jc w:val="center"/>
              <w:rPr>
                <w:sz w:val="18"/>
                <w:szCs w:val="18"/>
              </w:rPr>
            </w:pPr>
            <m:oMathPara>
              <m:oMath>
                <m:r>
                  <w:rPr>
                    <w:rFonts w:ascii="Cambria Math" w:hAnsi="Cambria Math"/>
                    <w:sz w:val="18"/>
                    <w:szCs w:val="18"/>
                    <w:lang w:val="id-ID"/>
                  </w:rPr>
                  <m:t>40&lt;N≤60</m:t>
                </m:r>
              </m:oMath>
            </m:oMathPara>
          </w:p>
        </w:tc>
        <w:tc>
          <w:tcPr>
            <w:tcW w:w="0" w:type="auto"/>
            <w:tcBorders>
              <w:top w:val="nil"/>
              <w:left w:val="nil"/>
              <w:bottom w:val="nil"/>
              <w:right w:val="nil"/>
            </w:tcBorders>
          </w:tcPr>
          <w:p>
            <w:pPr>
              <w:pStyle w:val="style0"/>
              <w:spacing w:lineRule="auto" w:line="276"/>
              <w:jc w:val="center"/>
              <w:rPr>
                <w:sz w:val="18"/>
                <w:szCs w:val="18"/>
              </w:rPr>
            </w:pPr>
            <w:r>
              <w:rPr>
                <w:sz w:val="18"/>
                <w:szCs w:val="18"/>
                <w:lang w:val="id-ID"/>
              </w:rPr>
              <w:t>Cukup Praktis</w:t>
            </w:r>
          </w:p>
        </w:tc>
      </w:tr>
      <w:tr>
        <w:tblPrEx/>
        <w:trPr>
          <w:jc w:val="center"/>
        </w:trPr>
        <w:tc>
          <w:tcPr>
            <w:tcW w:w="0" w:type="auto"/>
            <w:tcBorders>
              <w:top w:val="nil"/>
              <w:left w:val="nil"/>
              <w:bottom w:val="nil"/>
              <w:right w:val="nil"/>
            </w:tcBorders>
          </w:tcPr>
          <w:p>
            <w:pPr>
              <w:pStyle w:val="style0"/>
              <w:spacing w:lineRule="auto" w:line="276"/>
              <w:jc w:val="center"/>
              <w:rPr>
                <w:sz w:val="18"/>
                <w:szCs w:val="18"/>
              </w:rPr>
            </w:pPr>
            <m:oMathPara>
              <m:oMath>
                <m:r>
                  <w:rPr>
                    <w:rFonts w:ascii="Cambria Math" w:hAnsi="Cambria Math"/>
                    <w:sz w:val="18"/>
                    <w:szCs w:val="18"/>
                    <w:lang w:val="id-ID"/>
                  </w:rPr>
                  <m:t>20&lt;N≤40</m:t>
                </m:r>
              </m:oMath>
            </m:oMathPara>
          </w:p>
        </w:tc>
        <w:tc>
          <w:tcPr>
            <w:tcW w:w="0" w:type="auto"/>
            <w:tcBorders>
              <w:top w:val="nil"/>
              <w:left w:val="nil"/>
              <w:bottom w:val="nil"/>
              <w:right w:val="nil"/>
            </w:tcBorders>
          </w:tcPr>
          <w:p>
            <w:pPr>
              <w:pStyle w:val="style0"/>
              <w:spacing w:lineRule="auto" w:line="276"/>
              <w:jc w:val="center"/>
              <w:rPr>
                <w:sz w:val="18"/>
                <w:szCs w:val="18"/>
              </w:rPr>
            </w:pPr>
            <w:r>
              <w:rPr>
                <w:sz w:val="18"/>
                <w:szCs w:val="18"/>
                <w:lang w:val="id-ID"/>
              </w:rPr>
              <w:t>Tidak Praktis</w:t>
            </w:r>
          </w:p>
        </w:tc>
      </w:tr>
      <w:tr>
        <w:tblPrEx/>
        <w:trPr>
          <w:jc w:val="center"/>
        </w:trPr>
        <w:tc>
          <w:tcPr>
            <w:tcW w:w="0" w:type="auto"/>
            <w:tcBorders>
              <w:top w:val="nil"/>
              <w:left w:val="nil"/>
              <w:bottom w:val="single" w:sz="4" w:space="0" w:color="auto"/>
              <w:right w:val="nil"/>
            </w:tcBorders>
          </w:tcPr>
          <w:p>
            <w:pPr>
              <w:pStyle w:val="style0"/>
              <w:spacing w:lineRule="auto" w:line="276"/>
              <w:jc w:val="center"/>
              <w:rPr>
                <w:sz w:val="18"/>
                <w:szCs w:val="18"/>
              </w:rPr>
            </w:pPr>
            <m:oMathPara>
              <m:oMath>
                <m:r>
                  <w:rPr>
                    <w:rFonts w:ascii="Cambria Math" w:hAnsi="Cambria Math"/>
                    <w:sz w:val="18"/>
                    <w:szCs w:val="18"/>
                    <w:lang w:val="id-ID"/>
                  </w:rPr>
                  <m:t>0&lt;N≤20</m:t>
                </m:r>
              </m:oMath>
            </m:oMathPara>
          </w:p>
        </w:tc>
        <w:tc>
          <w:tcPr>
            <w:tcW w:w="0" w:type="auto"/>
            <w:tcBorders>
              <w:top w:val="nil"/>
              <w:left w:val="nil"/>
              <w:bottom w:val="single" w:sz="4" w:space="0" w:color="auto"/>
              <w:right w:val="nil"/>
            </w:tcBorders>
          </w:tcPr>
          <w:p>
            <w:pPr>
              <w:pStyle w:val="style0"/>
              <w:spacing w:lineRule="auto" w:line="276"/>
              <w:rPr>
                <w:sz w:val="18"/>
                <w:szCs w:val="18"/>
              </w:rPr>
            </w:pPr>
            <w:r>
              <w:rPr>
                <w:sz w:val="18"/>
                <w:szCs w:val="18"/>
                <w:lang w:val="id-ID"/>
              </w:rPr>
              <w:t>Sangat Tidak Praktis</w:t>
            </w:r>
          </w:p>
        </w:tc>
      </w:tr>
    </w:tbl>
    <w:p>
      <w:pPr>
        <w:pStyle w:val="style0"/>
        <w:pBdr>
          <w:left w:val="nil"/>
          <w:right w:val="nil"/>
          <w:top w:val="nil"/>
          <w:bottom w:val="nil"/>
          <w:between w:val="nil"/>
        </w:pBdr>
        <w:spacing w:lineRule="auto" w:line="360"/>
        <w:ind w:firstLine="425"/>
        <w:rPr>
          <w:rFonts w:eastAsia="Times New Roman"/>
          <w:color w:val="000000"/>
        </w:rPr>
      </w:pPr>
      <w:r>
        <w:rPr>
          <w:rFonts w:eastAsia="Times New Roman"/>
          <w:color w:val="000000"/>
          <w:sz w:val="22"/>
          <w:szCs w:val="22"/>
        </w:rPr>
        <w:tab/>
      </w:r>
      <w:r>
        <w:rPr>
          <w:rFonts w:eastAsia="Times New Roman"/>
          <w:color w:val="000000"/>
          <w:sz w:val="22"/>
          <w:szCs w:val="22"/>
        </w:rPr>
        <w:tab/>
      </w:r>
      <w:r>
        <w:rPr>
          <w:rFonts w:eastAsia="Times New Roman"/>
          <w:color w:val="000000"/>
          <w:sz w:val="22"/>
          <w:szCs w:val="22"/>
        </w:rPr>
        <w:tab/>
      </w:r>
      <w:r>
        <w:rPr>
          <w:rFonts w:eastAsia="Times New Roman"/>
          <w:color w:val="000000"/>
          <w:sz w:val="22"/>
          <w:szCs w:val="22"/>
        </w:rPr>
        <w:tab/>
      </w:r>
      <w:r>
        <w:rPr>
          <w:rFonts w:eastAsia="Times New Roman"/>
          <w:color w:val="000000"/>
        </w:rPr>
        <w:t xml:space="preserve">Sumber: </w:t>
      </w:r>
      <w:r>
        <w:rPr>
          <w:rFonts w:eastAsia="Times New Roman"/>
          <w:color w:val="000000"/>
        </w:rPr>
        <w:fldChar w:fldCharType="begin"/>
      </w:r>
      <w:r>
        <w:rPr>
          <w:rFonts w:eastAsia="Times New Roman"/>
          <w:color w:val="000000"/>
        </w:rPr>
        <w:instrText>ADDIN CSL_CITATION {"citationItems":[{"id":"ITEM-1","itemData":{"DOI":"10.32585/absis.v4i1.1960","ISSN":"2686-0104","abstract":"This study aims to produce a mathematics learning module on the material limit of algebraic functions based on Discovery Learning accompanied by valid and practical Islamic values. This study uses the ADDIE research method (Analyze, Design, Development, Implementation, Evaluation). The object of this research is the mathematics learning module on the material limit of algebraic functions. The subjects of this study were students in class XI MIA of state senior high school 1 South Rawajitu. This study's data collection techniques used a validation questionnaire of material experts, media experts, Islamic values experts, and student practicality test questionnaires. Based on the results of the validation carried out on the mathematics learning module on the material limit of algebraic functions based on Discovery Learning with Islamic values obtained valid and very practical results with an average percentage of validity test results of 77.8% and an average percentage of practicality test results of 84.6%.","author":[{"dropping-particle":"","family":"Yulianto","given":"Fransiska","non-dropping-particle":"","parse-names":false,"suffix":""},{"dropping-particle":"","family":"Ahmad","given":"Jazim","non-dropping-particle":"","parse-names":false,"suffix":""},{"dropping-particle":"","family":"Anwar","given":"Rahmad Bustanul","non-dropping-particle":"","parse-names":false,"suffix":""}],"container-title":"Absis: Mathematics Education Journal","id":"ITEM-1","issue":"1","issued":{"date-parts":[["2022"]]},"page":"1-8","title":"Pengembangan Modul Pembelajaran Matematika Materi Limit Fungsi Aljabar Berbasis Discovery Learning Disertai Nilai-Nilai Islam","type":"article-journal","volume":"4"},"uris":["http://www.mendeley.com/documents/?uuid=23426607-01ca-449c-934e-d24d58474873","http://www.mendeley.com/documents/?uuid=7f12fc00-fd0f-4256-aa8a-d2e4ccbc874e","http://www.mendeley.com/documents/?uuid=b4d63944-5325-4364-ac14-6f60d74ebdb6"]}],"mendeley":{"formattedCitation":"(Yulianto et al., 2022)","manualFormatting":"(Yulianto dkk., 2022)","plainTextFormattedCitation":"(Yulianto et al., 2022)","previouslyFormattedCitation":"(Yulianto et al., 2022)"},"properties":{"noteIndex":0},"schema":"https://github.com/citation-style-language/schema/raw/master/csl-citation.json"}</w:instrText>
      </w:r>
      <w:r>
        <w:rPr>
          <w:rFonts w:eastAsia="Times New Roman"/>
          <w:color w:val="000000"/>
        </w:rPr>
        <w:fldChar w:fldCharType="separate"/>
      </w:r>
      <w:r>
        <w:rPr>
          <w:rFonts w:eastAsia="Times New Roman"/>
          <w:noProof/>
          <w:color w:val="000000"/>
        </w:rPr>
        <w:t xml:space="preserve">(Yulianto </w:t>
      </w:r>
      <w:r>
        <w:rPr>
          <w:rFonts w:eastAsia="Times New Roman"/>
          <w:noProof/>
          <w:color w:val="000000"/>
        </w:rPr>
        <w:t>dkk</w:t>
      </w:r>
      <w:r>
        <w:rPr>
          <w:rFonts w:eastAsia="Times New Roman"/>
          <w:noProof/>
          <w:color w:val="000000"/>
        </w:rPr>
        <w:t>., 2022)</w:t>
      </w:r>
      <w:r>
        <w:rPr>
          <w:rFonts w:eastAsia="Times New Roman"/>
          <w:color w:val="000000"/>
        </w:rPr>
        <w:fldChar w:fldCharType="end"/>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 xml:space="preserve">Kriteria kepraktisan produk dikatakan praktis apabila persentase rata-ratanya melebihi 60%. Saran </w:t>
      </w:r>
      <w:r>
        <w:rPr>
          <w:rFonts w:eastAsia="Times New Roman"/>
          <w:color w:val="000000"/>
          <w:sz w:val="22"/>
          <w:szCs w:val="22"/>
        </w:rPr>
        <w:t xml:space="preserve">dan masukan dari siswa dan guru juga diperlukan pada tahap ini sebagai bahan penyempurnaan </w:t>
      </w:r>
      <w:r>
        <w:rPr>
          <w:rFonts w:eastAsia="Times New Roman"/>
          <w:color w:val="000000"/>
          <w:sz w:val="22"/>
          <w:szCs w:val="22"/>
        </w:rPr>
        <w:t xml:space="preserve">media </w:t>
      </w:r>
      <w:r>
        <w:rPr>
          <w:rFonts w:eastAsia="Times New Roman"/>
          <w:color w:val="000000"/>
          <w:sz w:val="22"/>
          <w:szCs w:val="22"/>
        </w:rPr>
        <w:t xml:space="preserve">pembelajaran yang telah dirancang. Efektivitas aplikasi pembelajaran yang dibuat ditentukan melalui </w:t>
      </w:r>
      <w:r>
        <w:rPr>
          <w:rFonts w:eastAsia="Times New Roman"/>
          <w:color w:val="000000"/>
          <w:sz w:val="22"/>
          <w:szCs w:val="22"/>
        </w:rPr>
        <w:t>tes</w:t>
      </w:r>
      <w:r>
        <w:rPr>
          <w:rFonts w:eastAsia="Times New Roman"/>
          <w:color w:val="000000"/>
          <w:sz w:val="22"/>
          <w:szCs w:val="22"/>
        </w:rPr>
        <w:t xml:space="preserve"> hasil belajar siswa. Tabel berikut menunjukkan kriteria efektivitas produk.</w:t>
      </w:r>
    </w:p>
    <w:p>
      <w:pPr>
        <w:pStyle w:val="style0"/>
        <w:pBdr>
          <w:left w:val="nil"/>
          <w:right w:val="nil"/>
          <w:top w:val="nil"/>
          <w:bottom w:val="nil"/>
          <w:between w:val="nil"/>
        </w:pBdr>
        <w:spacing w:lineRule="auto" w:line="360"/>
        <w:ind w:firstLine="425"/>
        <w:jc w:val="center"/>
        <w:rPr>
          <w:rFonts w:eastAsia="Times New Roman"/>
          <w:b/>
          <w:bCs/>
          <w:color w:val="000000"/>
        </w:rPr>
      </w:pPr>
      <w:r>
        <w:rPr>
          <w:rFonts w:eastAsia="Times New Roman"/>
          <w:b/>
          <w:bCs/>
          <w:color w:val="000000"/>
        </w:rPr>
        <w:t xml:space="preserve">Tabel </w:t>
      </w:r>
      <w:r>
        <w:rPr>
          <w:rFonts w:eastAsia="Times New Roman"/>
          <w:b/>
          <w:bCs/>
          <w:color w:val="000000"/>
        </w:rPr>
        <w:t>3</w:t>
      </w:r>
      <w:r>
        <w:rPr>
          <w:rFonts w:eastAsia="Times New Roman"/>
          <w:b/>
          <w:bCs/>
          <w:color w:val="000000"/>
        </w:rPr>
        <w:t xml:space="preserve">. Kriteria </w:t>
      </w:r>
      <w:r>
        <w:rPr>
          <w:rFonts w:eastAsia="Times New Roman"/>
          <w:b/>
          <w:bCs/>
          <w:color w:val="000000"/>
        </w:rPr>
        <w:t>Keefektifan</w:t>
      </w:r>
      <w:r>
        <w:rPr>
          <w:rFonts w:eastAsia="Times New Roman"/>
          <w:b/>
          <w:bCs/>
          <w:color w:val="000000"/>
        </w:rPr>
        <w:t xml:space="preserve"> Produk</w:t>
      </w:r>
    </w:p>
    <w:tbl>
      <w:tblPr>
        <w:tblStyle w:val="style154"/>
        <w:tblW w:w="0" w:type="auto"/>
        <w:jc w:val="center"/>
        <w:tblLook w:val="04A0" w:firstRow="1" w:lastRow="0" w:firstColumn="1" w:lastColumn="0" w:noHBand="0" w:noVBand="1"/>
      </w:tblPr>
      <w:tblGrid>
        <w:gridCol w:w="1354"/>
        <w:gridCol w:w="1386"/>
      </w:tblGrid>
      <w:tr>
        <w:trPr>
          <w:jc w:val="center"/>
        </w:trPr>
        <w:tc>
          <w:tcPr>
            <w:tcW w:w="0" w:type="auto"/>
            <w:tcBorders>
              <w:top w:val="single" w:sz="4" w:space="0" w:color="auto"/>
              <w:left w:val="nil"/>
              <w:bottom w:val="single" w:sz="4" w:space="0" w:color="auto"/>
              <w:right w:val="nil"/>
            </w:tcBorders>
          </w:tcPr>
          <w:p>
            <w:pPr>
              <w:pStyle w:val="style0"/>
              <w:spacing w:lineRule="auto" w:line="276"/>
              <w:jc w:val="center"/>
              <w:rPr>
                <w:b/>
                <w:bCs/>
                <w:sz w:val="18"/>
                <w:szCs w:val="18"/>
                <w:lang w:val="id-ID"/>
              </w:rPr>
            </w:pPr>
            <w:r>
              <w:rPr>
                <w:b/>
                <w:bCs/>
                <w:sz w:val="18"/>
                <w:szCs w:val="18"/>
                <w:lang w:val="id-ID"/>
              </w:rPr>
              <w:t>Penilaian (%)</w:t>
            </w:r>
            <w:r>
              <w:rPr>
                <w:b/>
                <w:bCs/>
                <w:sz w:val="18"/>
                <w:szCs w:val="18"/>
                <w:lang w:val="id-ID"/>
              </w:rPr>
              <w:t xml:space="preserve"> </w:t>
            </w:r>
          </w:p>
        </w:tc>
        <w:tc>
          <w:tcPr>
            <w:tcW w:w="0" w:type="auto"/>
            <w:tcBorders>
              <w:top w:val="single" w:sz="4" w:space="0" w:color="auto"/>
              <w:left w:val="nil"/>
              <w:bottom w:val="single" w:sz="4" w:space="0" w:color="auto"/>
              <w:right w:val="nil"/>
            </w:tcBorders>
          </w:tcPr>
          <w:p>
            <w:pPr>
              <w:pStyle w:val="style0"/>
              <w:spacing w:lineRule="auto" w:line="276"/>
              <w:jc w:val="center"/>
              <w:rPr>
                <w:b/>
                <w:bCs/>
                <w:sz w:val="18"/>
                <w:szCs w:val="18"/>
                <w:lang w:val="id-ID"/>
              </w:rPr>
            </w:pPr>
            <w:r>
              <w:rPr>
                <w:b/>
                <w:bCs/>
                <w:sz w:val="18"/>
                <w:szCs w:val="18"/>
                <w:lang w:val="id-ID"/>
              </w:rPr>
              <w:t>Kategori</w:t>
            </w:r>
          </w:p>
        </w:tc>
      </w:tr>
      <w:tr>
        <w:tblPrEx/>
        <w:trPr>
          <w:jc w:val="center"/>
        </w:trPr>
        <w:tc>
          <w:tcPr>
            <w:tcW w:w="0" w:type="auto"/>
            <w:tcBorders>
              <w:top w:val="single" w:sz="4" w:space="0" w:color="auto"/>
              <w:left w:val="nil"/>
              <w:bottom w:val="nil"/>
              <w:right w:val="nil"/>
            </w:tcBorders>
          </w:tcPr>
          <w:p>
            <w:pPr>
              <w:pStyle w:val="style0"/>
              <w:spacing w:lineRule="auto" w:line="276"/>
              <w:jc w:val="center"/>
              <w:rPr>
                <w:sz w:val="18"/>
                <w:szCs w:val="18"/>
                <w:lang w:val="id-ID"/>
              </w:rPr>
            </w:pPr>
            <m:oMathPara>
              <m:oMath>
                <m:r>
                  <w:rPr>
                    <w:rFonts w:ascii="Cambria Math" w:hAnsi="Cambria Math"/>
                    <w:sz w:val="18"/>
                    <w:szCs w:val="18"/>
                    <w:lang w:val="id-ID"/>
                  </w:rPr>
                  <m:t>86-100</m:t>
                </m:r>
              </m:oMath>
            </m:oMathPara>
          </w:p>
        </w:tc>
        <w:tc>
          <w:tcPr>
            <w:tcW w:w="0" w:type="auto"/>
            <w:tcBorders>
              <w:top w:val="single" w:sz="4" w:space="0" w:color="auto"/>
              <w:left w:val="nil"/>
              <w:bottom w:val="nil"/>
              <w:right w:val="nil"/>
            </w:tcBorders>
          </w:tcPr>
          <w:p>
            <w:pPr>
              <w:pStyle w:val="style0"/>
              <w:spacing w:lineRule="auto" w:line="276"/>
              <w:jc w:val="center"/>
              <w:rPr>
                <w:sz w:val="18"/>
                <w:szCs w:val="18"/>
                <w:lang w:val="id-ID"/>
              </w:rPr>
            </w:pPr>
            <w:r>
              <w:rPr>
                <w:sz w:val="18"/>
                <w:szCs w:val="18"/>
                <w:lang w:val="id-ID"/>
              </w:rPr>
              <w:t>Sangat Tinggi</w:t>
            </w:r>
          </w:p>
        </w:tc>
      </w:tr>
      <w:tr>
        <w:tblPrEx/>
        <w:trPr>
          <w:jc w:val="center"/>
        </w:trPr>
        <w:tc>
          <w:tcPr>
            <w:tcW w:w="0" w:type="auto"/>
            <w:tcBorders>
              <w:top w:val="nil"/>
              <w:left w:val="nil"/>
              <w:bottom w:val="nil"/>
              <w:right w:val="nil"/>
            </w:tcBorders>
          </w:tcPr>
          <w:p>
            <w:pPr>
              <w:pStyle w:val="style0"/>
              <w:spacing w:lineRule="auto" w:line="276"/>
              <w:jc w:val="center"/>
              <w:rPr>
                <w:sz w:val="18"/>
                <w:szCs w:val="18"/>
                <w:lang w:val="id-ID"/>
              </w:rPr>
            </w:pPr>
            <m:oMathPara>
              <m:oMath>
                <m:r>
                  <w:rPr>
                    <w:rFonts w:ascii="Cambria Math" w:hAnsi="Cambria Math"/>
                    <w:sz w:val="18"/>
                    <w:szCs w:val="18"/>
                    <w:lang w:val="id-ID"/>
                  </w:rPr>
                  <m:t>71-85</m:t>
                </m:r>
              </m:oMath>
            </m:oMathPara>
          </w:p>
        </w:tc>
        <w:tc>
          <w:tcPr>
            <w:tcW w:w="0" w:type="auto"/>
            <w:tcBorders>
              <w:top w:val="nil"/>
              <w:left w:val="nil"/>
              <w:bottom w:val="nil"/>
              <w:right w:val="nil"/>
            </w:tcBorders>
          </w:tcPr>
          <w:p>
            <w:pPr>
              <w:pStyle w:val="style0"/>
              <w:spacing w:lineRule="auto" w:line="276"/>
              <w:jc w:val="center"/>
              <w:rPr>
                <w:sz w:val="18"/>
                <w:szCs w:val="18"/>
                <w:lang w:val="id-ID"/>
              </w:rPr>
            </w:pPr>
            <w:r>
              <w:rPr>
                <w:sz w:val="18"/>
                <w:szCs w:val="18"/>
                <w:lang w:val="id-ID"/>
              </w:rPr>
              <w:t>Tinggi</w:t>
            </w:r>
          </w:p>
        </w:tc>
      </w:tr>
      <w:tr>
        <w:tblPrEx/>
        <w:trPr>
          <w:jc w:val="center"/>
        </w:trPr>
        <w:tc>
          <w:tcPr>
            <w:tcW w:w="0" w:type="auto"/>
            <w:tcBorders>
              <w:top w:val="nil"/>
              <w:left w:val="nil"/>
              <w:bottom w:val="nil"/>
              <w:right w:val="nil"/>
            </w:tcBorders>
          </w:tcPr>
          <w:p>
            <w:pPr>
              <w:pStyle w:val="style0"/>
              <w:spacing w:lineRule="auto" w:line="276"/>
              <w:jc w:val="center"/>
              <w:rPr>
                <w:sz w:val="18"/>
                <w:szCs w:val="18"/>
              </w:rPr>
            </w:pPr>
            <m:oMathPara>
              <m:oMath>
                <m:r>
                  <w:rPr>
                    <w:rFonts w:ascii="Cambria Math" w:hAnsi="Cambria Math"/>
                    <w:sz w:val="18"/>
                    <w:szCs w:val="18"/>
                    <w:lang w:val="id-ID"/>
                  </w:rPr>
                  <m:t>56-70</m:t>
                </m:r>
              </m:oMath>
            </m:oMathPara>
          </w:p>
        </w:tc>
        <w:tc>
          <w:tcPr>
            <w:tcW w:w="0" w:type="auto"/>
            <w:tcBorders>
              <w:top w:val="nil"/>
              <w:left w:val="nil"/>
              <w:bottom w:val="nil"/>
              <w:right w:val="nil"/>
            </w:tcBorders>
          </w:tcPr>
          <w:p>
            <w:pPr>
              <w:pStyle w:val="style0"/>
              <w:spacing w:lineRule="auto" w:line="276"/>
              <w:jc w:val="center"/>
              <w:rPr>
                <w:sz w:val="18"/>
                <w:szCs w:val="18"/>
              </w:rPr>
            </w:pPr>
            <w:r>
              <w:rPr>
                <w:sz w:val="18"/>
                <w:szCs w:val="18"/>
                <w:lang w:val="id-ID"/>
              </w:rPr>
              <w:t>Sedang</w:t>
            </w:r>
          </w:p>
        </w:tc>
      </w:tr>
      <w:tr>
        <w:tblPrEx/>
        <w:trPr>
          <w:jc w:val="center"/>
        </w:trPr>
        <w:tc>
          <w:tcPr>
            <w:tcW w:w="0" w:type="auto"/>
            <w:tcBorders>
              <w:top w:val="nil"/>
              <w:left w:val="nil"/>
              <w:bottom w:val="single" w:sz="4" w:space="0" w:color="auto"/>
              <w:right w:val="nil"/>
            </w:tcBorders>
          </w:tcPr>
          <w:p>
            <w:pPr>
              <w:pStyle w:val="style0"/>
              <w:spacing w:lineRule="auto" w:line="276"/>
              <w:jc w:val="center"/>
              <w:rPr>
                <w:sz w:val="18"/>
                <w:szCs w:val="18"/>
              </w:rPr>
            </w:pPr>
            <m:oMathPara>
              <m:oMath>
                <m:r>
                  <w:rPr>
                    <w:rFonts w:ascii="Cambria Math" w:hAnsi="Cambria Math"/>
                    <w:sz w:val="18"/>
                    <w:szCs w:val="18"/>
                    <w:lang w:val="id-ID"/>
                  </w:rPr>
                  <m:t>0-50</m:t>
                </m:r>
              </m:oMath>
            </m:oMathPara>
          </w:p>
        </w:tc>
        <w:tc>
          <w:tcPr>
            <w:tcW w:w="0" w:type="auto"/>
            <w:tcBorders>
              <w:top w:val="nil"/>
              <w:left w:val="nil"/>
              <w:bottom w:val="single" w:sz="4" w:space="0" w:color="auto"/>
              <w:right w:val="nil"/>
            </w:tcBorders>
          </w:tcPr>
          <w:p>
            <w:pPr>
              <w:pStyle w:val="style0"/>
              <w:spacing w:lineRule="auto" w:line="276"/>
              <w:jc w:val="center"/>
              <w:rPr>
                <w:sz w:val="18"/>
                <w:szCs w:val="18"/>
              </w:rPr>
            </w:pPr>
            <w:r>
              <w:rPr>
                <w:sz w:val="18"/>
                <w:szCs w:val="18"/>
                <w:lang w:val="id-ID"/>
              </w:rPr>
              <w:t>Rendah</w:t>
            </w:r>
          </w:p>
        </w:tc>
      </w:tr>
    </w:tbl>
    <w:p>
      <w:pPr>
        <w:pStyle w:val="style0"/>
        <w:pBdr>
          <w:left w:val="nil"/>
          <w:right w:val="nil"/>
          <w:top w:val="nil"/>
          <w:bottom w:val="nil"/>
          <w:between w:val="nil"/>
        </w:pBdr>
        <w:spacing w:lineRule="auto" w:line="360"/>
        <w:ind w:firstLine="425"/>
        <w:rPr>
          <w:rFonts w:eastAsia="Times New Roman"/>
          <w:color w:val="000000"/>
        </w:rPr>
      </w:pPr>
      <w:r>
        <w:rPr>
          <w:rFonts w:eastAsia="Times New Roman"/>
          <w:color w:val="000000"/>
          <w:sz w:val="22"/>
          <w:szCs w:val="22"/>
        </w:rPr>
        <w:tab/>
      </w:r>
      <w:r>
        <w:rPr>
          <w:rFonts w:eastAsia="Times New Roman"/>
          <w:color w:val="000000"/>
          <w:sz w:val="22"/>
          <w:szCs w:val="22"/>
        </w:rPr>
        <w:tab/>
      </w:r>
      <w:r>
        <w:rPr>
          <w:rFonts w:eastAsia="Times New Roman"/>
          <w:color w:val="000000"/>
          <w:sz w:val="22"/>
          <w:szCs w:val="22"/>
        </w:rPr>
        <w:tab/>
      </w:r>
      <w:r>
        <w:rPr>
          <w:rFonts w:eastAsia="Times New Roman"/>
          <w:color w:val="000000"/>
          <w:sz w:val="22"/>
          <w:szCs w:val="22"/>
        </w:rPr>
        <w:tab/>
      </w:r>
      <w:r>
        <w:rPr>
          <w:rFonts w:eastAsia="Times New Roman"/>
          <w:color w:val="000000"/>
        </w:rPr>
        <w:t xml:space="preserve">Sumber: </w:t>
      </w:r>
      <w:r>
        <w:rPr>
          <w:rFonts w:eastAsia="Times New Roman"/>
          <w:color w:val="000000"/>
        </w:rPr>
        <w:fldChar w:fldCharType="begin"/>
      </w:r>
      <w:r>
        <w:rPr>
          <w:rFonts w:eastAsia="Times New Roman"/>
          <w:color w:val="000000"/>
        </w:rPr>
        <w:instrText>ADDIN CSL_CITATION {"citationItems":[{"id":"ITEM-1","itemData":{"author":[{"dropping-particle":"","family":"Majid","given":"Ahmad Farham","non-dropping-particle":"","parse-names":false,"suffix":""},{"dropping-particle":"","family":"Baharuddin","given":"","non-dropping-particle":"","parse-names":false,"suffix":""},{"dropping-particle":"","family":"Nursalam","given":"","non-dropping-particle":"","parse-names":false,"suffix":""},{"dropping-particle":"","family":"Tayeb","given":"Thamrin","non-dropping-particle":"","parse-names":false,"suffix":""},{"dropping-particle":"","family":"Mattoliang","given":"Lisnasari Andi","non-dropping-particle":"","parse-names":false,"suffix":""},{"dropping-particle":"","family":"Kusumayanti","given":"Andi","non-dropping-particle":"","parse-names":false,"suffix":""},{"dropping-particle":"","family":"Amin","given":"Badaruddin","non-dropping-particle":"","parse-names":false,"suffix":""}],"container-title":"MaPan : Jurnal Matematika dan Pembelajaran","id":"ITEM-1","issue":"2","issued":{"date-parts":[["2024"]]},"page":"416-439","title":"LEARNING MEDIA TO FACILITATE STUDENTS ' MATHEMATICAL","type":"article-journal","volume":"12"},"uris":["http://www.mendeley.com/documents/?uuid=0afc33a8-8bce-4933-a992-21431d633d69","http://www.mendeley.com/documents/?uuid=7600272e-9837-4e7b-a062-633f26444217"]}],"mendeley":{"formattedCitation":"(Majid et al., 2024)","manualFormatting":"(Majid dkk., 2024)","plainTextFormattedCitation":"(Majid et al., 2024)","previouslyFormattedCitation":"(Majid et al., 2024)"},"properties":{"noteIndex":0},"schema":"https://github.com/citation-style-language/schema/raw/master/csl-citation.json"}</w:instrText>
      </w:r>
      <w:r>
        <w:rPr>
          <w:rFonts w:eastAsia="Times New Roman"/>
          <w:color w:val="000000"/>
        </w:rPr>
        <w:fldChar w:fldCharType="separate"/>
      </w:r>
      <w:r>
        <w:rPr>
          <w:rFonts w:eastAsia="Times New Roman"/>
          <w:noProof/>
          <w:color w:val="000000"/>
        </w:rPr>
        <w:t xml:space="preserve">(Majid </w:t>
      </w:r>
      <w:r>
        <w:rPr>
          <w:rFonts w:eastAsia="Times New Roman"/>
          <w:noProof/>
          <w:color w:val="000000"/>
        </w:rPr>
        <w:t>dkk</w:t>
      </w:r>
      <w:r>
        <w:rPr>
          <w:rFonts w:eastAsia="Times New Roman"/>
          <w:noProof/>
          <w:color w:val="000000"/>
        </w:rPr>
        <w:t>., 2024)</w:t>
      </w:r>
      <w:r>
        <w:rPr>
          <w:rFonts w:eastAsia="Times New Roman"/>
          <w:color w:val="000000"/>
        </w:rPr>
        <w:fldChar w:fldCharType="end"/>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Sebuah produk akan dianggap efektif apabila persentase rata-rata nilai tes yang diperoleh siswa dari hasil belajar melebihi angka 70%.</w:t>
      </w:r>
    </w:p>
    <w:p>
      <w:pPr>
        <w:pStyle w:val="style179"/>
        <w:numPr>
          <w:ilvl w:val="0"/>
          <w:numId w:val="7"/>
        </w:numPr>
        <w:pBdr>
          <w:left w:val="nil"/>
          <w:right w:val="nil"/>
          <w:top w:val="nil"/>
          <w:bottom w:val="nil"/>
          <w:between w:val="nil"/>
        </w:pBdr>
        <w:spacing w:lineRule="auto" w:line="360"/>
        <w:ind w:left="284"/>
        <w:rPr>
          <w:i/>
          <w:iCs/>
          <w:color w:val="000000"/>
        </w:rPr>
      </w:pPr>
      <w:r>
        <w:rPr>
          <w:i/>
          <w:iCs/>
          <w:color w:val="000000"/>
        </w:rPr>
        <w:t>Evaluation</w:t>
      </w:r>
    </w:p>
    <w:p>
      <w:pPr>
        <w:pStyle w:val="style0"/>
        <w:pBdr>
          <w:left w:val="nil"/>
          <w:right w:val="nil"/>
          <w:top w:val="nil"/>
          <w:bottom w:val="nil"/>
          <w:between w:val="nil"/>
        </w:pBdr>
        <w:spacing w:lineRule="auto" w:line="360"/>
        <w:ind w:firstLine="425"/>
        <w:rPr/>
      </w:pPr>
      <w:r>
        <w:rPr>
          <w:rFonts w:eastAsia="Times New Roman"/>
          <w:color w:val="000000"/>
          <w:sz w:val="22"/>
          <w:szCs w:val="22"/>
        </w:rPr>
        <w:t>Tahap</w:t>
      </w:r>
      <w:r>
        <w:rPr>
          <w:rFonts w:eastAsia="Times New Roman"/>
          <w:color w:val="000000"/>
          <w:sz w:val="22"/>
          <w:szCs w:val="22"/>
        </w:rPr>
        <w:t xml:space="preserve"> </w:t>
      </w:r>
      <w:r>
        <w:rPr>
          <w:rFonts w:eastAsia="Times New Roman"/>
          <w:color w:val="000000"/>
          <w:sz w:val="22"/>
          <w:szCs w:val="22"/>
        </w:rPr>
        <w:t>evaluasi</w:t>
      </w:r>
      <w:r>
        <w:rPr>
          <w:rFonts w:eastAsia="Times New Roman"/>
          <w:color w:val="000000"/>
          <w:sz w:val="22"/>
          <w:szCs w:val="22"/>
        </w:rPr>
        <w:t xml:space="preserve"> </w:t>
      </w:r>
      <w:r>
        <w:rPr>
          <w:rFonts w:eastAsia="Times New Roman"/>
          <w:color w:val="000000"/>
          <w:sz w:val="22"/>
          <w:szCs w:val="22"/>
        </w:rPr>
        <w:t>merupakan</w:t>
      </w:r>
      <w:r>
        <w:rPr>
          <w:rFonts w:eastAsia="Times New Roman"/>
          <w:color w:val="000000"/>
          <w:sz w:val="22"/>
          <w:szCs w:val="22"/>
        </w:rPr>
        <w:t xml:space="preserve"> </w:t>
      </w:r>
      <w:r>
        <w:rPr>
          <w:rFonts w:eastAsia="Times New Roman"/>
          <w:color w:val="000000"/>
          <w:sz w:val="22"/>
          <w:szCs w:val="22"/>
        </w:rPr>
        <w:t>tahap</w:t>
      </w:r>
      <w:r>
        <w:rPr>
          <w:rFonts w:eastAsia="Times New Roman"/>
          <w:color w:val="000000"/>
          <w:sz w:val="22"/>
          <w:szCs w:val="22"/>
        </w:rPr>
        <w:t xml:space="preserve"> </w:t>
      </w:r>
      <w:r>
        <w:rPr>
          <w:rFonts w:eastAsia="Times New Roman"/>
          <w:color w:val="000000"/>
          <w:sz w:val="22"/>
          <w:szCs w:val="22"/>
        </w:rPr>
        <w:t>akhir</w:t>
      </w:r>
      <w:r>
        <w:rPr>
          <w:rFonts w:eastAsia="Times New Roman"/>
          <w:color w:val="000000"/>
          <w:sz w:val="22"/>
          <w:szCs w:val="22"/>
        </w:rPr>
        <w:t xml:space="preserve"> </w:t>
      </w:r>
      <w:r>
        <w:rPr>
          <w:rFonts w:eastAsia="Times New Roman"/>
          <w:color w:val="000000"/>
          <w:sz w:val="22"/>
          <w:szCs w:val="22"/>
        </w:rPr>
        <w:t>dari</w:t>
      </w:r>
      <w:r>
        <w:rPr>
          <w:rFonts w:eastAsia="Times New Roman"/>
          <w:color w:val="000000"/>
          <w:sz w:val="22"/>
          <w:szCs w:val="22"/>
        </w:rPr>
        <w:t xml:space="preserve"> </w:t>
      </w:r>
      <w:r>
        <w:rPr>
          <w:rFonts w:eastAsia="Times New Roman"/>
          <w:color w:val="000000"/>
          <w:sz w:val="22"/>
          <w:szCs w:val="22"/>
        </w:rPr>
        <w:t>model</w:t>
      </w:r>
      <w:r>
        <w:rPr>
          <w:rFonts w:eastAsia="Times New Roman"/>
          <w:color w:val="000000"/>
          <w:sz w:val="22"/>
          <w:szCs w:val="22"/>
        </w:rPr>
        <w:t xml:space="preserve"> </w:t>
      </w:r>
      <w:r>
        <w:rPr>
          <w:rFonts w:eastAsia="Times New Roman"/>
          <w:color w:val="000000"/>
          <w:sz w:val="22"/>
          <w:szCs w:val="22"/>
        </w:rPr>
        <w:t>ini.</w:t>
      </w:r>
      <w:r>
        <w:rPr>
          <w:rFonts w:eastAsia="Times New Roman"/>
          <w:color w:val="000000"/>
          <w:sz w:val="22"/>
          <w:szCs w:val="22"/>
        </w:rPr>
        <w:t xml:space="preserve"> </w:t>
      </w:r>
      <w:r>
        <w:rPr>
          <w:rFonts w:eastAsia="Times New Roman"/>
          <w:color w:val="000000"/>
          <w:sz w:val="22"/>
          <w:szCs w:val="22"/>
        </w:rPr>
        <w:t>Di tahap ini, diperiksa apakah aplikasi yang telah dibuat telah memenuhi target yang ditetapkan. Pada fase ini, peneliti melakukan perbaikan pada media berdasarkan rekomendasi yang diberikan oleh para ahli terhadap alat pembelajaran yang digunakan.</w:t>
      </w:r>
    </w:p>
    <w:p>
      <w:pPr>
        <w:pStyle w:val="style0"/>
        <w:ind w:firstLine="0"/>
        <w:rPr>
          <w:rFonts w:eastAsia="Times New Roman"/>
          <w:b/>
          <w:color w:val="000000"/>
        </w:rPr>
      </w:pPr>
    </w:p>
    <w:p>
      <w:pPr>
        <w:pStyle w:val="style0"/>
        <w:ind w:firstLine="0"/>
        <w:rPr>
          <w:rFonts w:eastAsia="Times New Roman"/>
          <w:b/>
          <w:color w:val="000000"/>
        </w:rPr>
      </w:pPr>
      <w:r>
        <w:rPr>
          <w:rFonts w:eastAsia="Times New Roman"/>
          <w:b/>
          <w:color w:val="000000"/>
        </w:rPr>
        <w:t>HASIL</w:t>
      </w:r>
      <w:r>
        <w:rPr>
          <w:rFonts w:eastAsia="Times New Roman"/>
          <w:b/>
          <w:color w:val="000000"/>
        </w:rPr>
        <w:t xml:space="preserve"> </w:t>
      </w:r>
      <w:r>
        <w:rPr>
          <w:rFonts w:eastAsia="Times New Roman"/>
          <w:b/>
          <w:color w:val="000000"/>
        </w:rPr>
        <w:t>DAN</w:t>
      </w:r>
      <w:r>
        <w:rPr>
          <w:rFonts w:eastAsia="Times New Roman"/>
          <w:b/>
          <w:color w:val="000000"/>
        </w:rPr>
        <w:t xml:space="preserve"> </w:t>
      </w:r>
      <w:r>
        <w:rPr>
          <w:rFonts w:eastAsia="Times New Roman"/>
          <w:b/>
          <w:color w:val="000000"/>
        </w:rPr>
        <w:t>PEMBAHASAN</w:t>
      </w:r>
    </w:p>
    <w:p>
      <w:pPr>
        <w:pStyle w:val="style0"/>
        <w:pBdr>
          <w:left w:val="nil"/>
          <w:right w:val="nil"/>
          <w:top w:val="nil"/>
          <w:bottom w:val="nil"/>
          <w:between w:val="nil"/>
        </w:pBdr>
        <w:spacing w:lineRule="auto" w:line="360"/>
        <w:ind w:firstLine="0"/>
        <w:rPr>
          <w:rFonts w:eastAsia="Times New Roman"/>
          <w:b/>
          <w:bCs/>
          <w:color w:val="000000"/>
          <w:sz w:val="22"/>
          <w:szCs w:val="22"/>
        </w:rPr>
      </w:pPr>
      <w:r>
        <w:rPr>
          <w:rFonts w:eastAsia="Times New Roman"/>
          <w:b/>
          <w:bCs/>
          <w:color w:val="000000"/>
          <w:sz w:val="22"/>
          <w:szCs w:val="22"/>
        </w:rPr>
        <w:t>Hasil</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 xml:space="preserve">Output dari </w:t>
      </w:r>
      <w:r>
        <w:rPr>
          <w:rFonts w:eastAsia="Times New Roman"/>
          <w:color w:val="000000"/>
          <w:sz w:val="22"/>
          <w:szCs w:val="22"/>
        </w:rPr>
        <w:t>penelitian</w:t>
      </w:r>
      <w:r>
        <w:rPr>
          <w:rFonts w:eastAsia="Times New Roman"/>
          <w:color w:val="000000"/>
          <w:sz w:val="22"/>
          <w:szCs w:val="22"/>
        </w:rPr>
        <w:t xml:space="preserve"> ini adalah alat belajar matematika yang dibuat dalam bentuk aplikasi. Aplikasi ini dapat dipasang di </w:t>
      </w:r>
      <w:r>
        <w:rPr>
          <w:rFonts w:eastAsia="Times New Roman"/>
          <w:i/>
          <w:iCs/>
          <w:color w:val="000000"/>
          <w:sz w:val="22"/>
          <w:szCs w:val="22"/>
        </w:rPr>
        <w:t>android</w:t>
      </w:r>
      <w:r>
        <w:rPr>
          <w:rFonts w:eastAsia="Times New Roman"/>
          <w:color w:val="000000"/>
          <w:sz w:val="22"/>
          <w:szCs w:val="22"/>
        </w:rPr>
        <w:t xml:space="preserve"> dan dinamakan BND (Barisan dan Deret). Proses pengembangan hasil penelitian ini menggunakan model ADDIE yang mencakup lima langkah: analisis, desain, pengembangan, implementasi, dan evaluasi.</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Hasil dari penelitian ini berupa aplikasi pembelajaran matematika. Aplikasi ini dirancang untuk diinstal pada perangkat android dan disebut BND (Barisan dan Deret). Model ADDIE digunakan dalam proses pengembangan penelitian ini, yang terdiri dari lima tahap</w:t>
      </w:r>
      <w:r>
        <w:rPr>
          <w:rFonts w:eastAsia="Times New Roman"/>
          <w:color w:val="000000"/>
          <w:sz w:val="22"/>
          <w:szCs w:val="22"/>
        </w:rPr>
        <w:t>, yaitu:</w:t>
      </w:r>
    </w:p>
    <w:p>
      <w:pPr>
        <w:pStyle w:val="style179"/>
        <w:numPr>
          <w:ilvl w:val="0"/>
          <w:numId w:val="5"/>
        </w:numPr>
        <w:pBdr>
          <w:left w:val="nil"/>
          <w:right w:val="nil"/>
          <w:top w:val="nil"/>
          <w:bottom w:val="nil"/>
          <w:between w:val="nil"/>
        </w:pBdr>
        <w:spacing w:lineRule="auto" w:line="360"/>
        <w:ind w:left="284"/>
        <w:rPr>
          <w:b/>
          <w:color w:val="000000"/>
        </w:rPr>
      </w:pPr>
      <w:r>
        <w:rPr>
          <w:b/>
          <w:i/>
          <w:iCs/>
          <w:color w:val="000000"/>
        </w:rPr>
        <w:t xml:space="preserve">Analyze </w:t>
      </w:r>
      <w:r>
        <w:rPr>
          <w:b/>
          <w:color w:val="000000"/>
        </w:rPr>
        <w:t>(</w:t>
      </w:r>
      <w:r>
        <w:rPr>
          <w:b/>
          <w:color w:val="000000"/>
        </w:rPr>
        <w:t>Analisis</w:t>
      </w:r>
      <w:r>
        <w:rPr>
          <w:b/>
          <w:color w:val="000000"/>
        </w:rPr>
        <w:t>)</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Tahap yang berkaitan dengan analisis adalah langkah pertama dalam suatu penelitian. Informasi yang diperoleh dari analisis didapatkan melalui wawancara dengan pengajar Matematika di MAS Madani Alauddin. Dari wawancara tersebut, terungkap bahwa alat bantu pendidikan yang diterapkan</w:t>
      </w:r>
      <w:r>
        <w:rPr>
          <w:rFonts w:eastAsia="Times New Roman"/>
          <w:color w:val="000000"/>
          <w:sz w:val="22"/>
          <w:szCs w:val="22"/>
        </w:rPr>
        <w:t xml:space="preserve"> di MAS Madani Alauddin masih terbatas pada penggunaan </w:t>
      </w:r>
      <w:r>
        <w:rPr>
          <w:rFonts w:eastAsia="Times New Roman"/>
          <w:i/>
          <w:iCs/>
          <w:color w:val="000000"/>
          <w:sz w:val="22"/>
          <w:szCs w:val="22"/>
        </w:rPr>
        <w:t>PowerPoint</w:t>
      </w:r>
      <w:r>
        <w:rPr>
          <w:rFonts w:eastAsia="Times New Roman"/>
          <w:color w:val="000000"/>
          <w:sz w:val="22"/>
          <w:szCs w:val="22"/>
        </w:rPr>
        <w:t xml:space="preserve"> dan belum pernah memanfaatkan media interaktif seperti </w:t>
      </w:r>
      <w:r>
        <w:rPr>
          <w:rFonts w:eastAsia="Times New Roman"/>
          <w:i/>
          <w:iCs/>
          <w:color w:val="000000"/>
          <w:sz w:val="22"/>
          <w:szCs w:val="22"/>
        </w:rPr>
        <w:t>iSpring Suite</w:t>
      </w:r>
      <w:r>
        <w:rPr>
          <w:rFonts w:eastAsia="Times New Roman"/>
          <w:color w:val="000000"/>
          <w:sz w:val="22"/>
          <w:szCs w:val="22"/>
        </w:rPr>
        <w:t xml:space="preserve"> </w:t>
      </w:r>
      <w:r>
        <w:rPr>
          <w:rFonts w:eastAsia="Times New Roman"/>
          <w:color w:val="000000"/>
          <w:sz w:val="22"/>
          <w:szCs w:val="22"/>
        </w:rPr>
        <w:t xml:space="preserve">11 </w:t>
      </w:r>
      <w:r>
        <w:rPr>
          <w:rFonts w:eastAsia="Times New Roman"/>
          <w:color w:val="000000"/>
          <w:sz w:val="22"/>
          <w:szCs w:val="22"/>
        </w:rPr>
        <w:t xml:space="preserve">berbasis aplikasi </w:t>
      </w:r>
      <w:r>
        <w:rPr>
          <w:rFonts w:eastAsia="Times New Roman"/>
          <w:i/>
          <w:iCs/>
          <w:color w:val="000000"/>
          <w:sz w:val="22"/>
          <w:szCs w:val="22"/>
        </w:rPr>
        <w:t>Android</w:t>
      </w:r>
      <w:r>
        <w:rPr>
          <w:rFonts w:eastAsia="Times New Roman"/>
          <w:color w:val="000000"/>
          <w:sz w:val="22"/>
          <w:szCs w:val="22"/>
        </w:rPr>
        <w:t xml:space="preserve">. Padahal, sejak diterapkannya Kurikulum Merdeka, siswa telah diizinkan membawa </w:t>
      </w:r>
      <w:r>
        <w:rPr>
          <w:rFonts w:eastAsia="Times New Roman"/>
          <w:i/>
          <w:iCs/>
          <w:color w:val="000000"/>
          <w:sz w:val="22"/>
          <w:szCs w:val="22"/>
        </w:rPr>
        <w:t>smartphone</w:t>
      </w:r>
      <w:r>
        <w:rPr>
          <w:rFonts w:eastAsia="Times New Roman"/>
          <w:color w:val="000000"/>
          <w:sz w:val="22"/>
          <w:szCs w:val="22"/>
        </w:rPr>
        <w:t xml:space="preserve"> ke Madrasah. Hal ini menunjukkan adanya peluang untuk </w:t>
      </w:r>
      <w:r>
        <w:rPr>
          <w:rFonts w:eastAsia="Times New Roman"/>
          <w:color w:val="000000"/>
          <w:sz w:val="22"/>
          <w:szCs w:val="22"/>
        </w:rPr>
        <w:t>menciptakan media pembelajaran yang lebih kontekstual dan interaktif, dengan tujuan untuk meningkatkan partisipasi siswa dalam kegiatan belajar.</w:t>
      </w:r>
      <w:r>
        <w:rPr>
          <w:rFonts w:eastAsia="Times New Roman"/>
          <w:color w:val="000000"/>
          <w:sz w:val="22"/>
          <w:szCs w:val="22"/>
        </w:rPr>
        <w:t xml:space="preserve"> Pemanfaatan teknologi berbasis </w:t>
      </w:r>
      <w:r>
        <w:rPr>
          <w:rFonts w:eastAsia="Times New Roman"/>
          <w:i/>
          <w:iCs/>
          <w:color w:val="000000"/>
          <w:sz w:val="22"/>
          <w:szCs w:val="22"/>
        </w:rPr>
        <w:t>Android</w:t>
      </w:r>
      <w:r>
        <w:rPr>
          <w:rFonts w:eastAsia="Times New Roman"/>
          <w:color w:val="000000"/>
          <w:sz w:val="22"/>
          <w:szCs w:val="22"/>
        </w:rPr>
        <w:t xml:space="preserve"> tidak hanya relevan dengan kebijakan kurikulum, tetapi juga sejalan dengan karakteristik generasi digital saat ini yang cenderung lebih responsif terhadap media berbasis aplikasi.</w:t>
      </w:r>
    </w:p>
    <w:p>
      <w:pPr>
        <w:pStyle w:val="style179"/>
        <w:numPr>
          <w:ilvl w:val="0"/>
          <w:numId w:val="5"/>
        </w:numPr>
        <w:pBdr>
          <w:left w:val="nil"/>
          <w:right w:val="nil"/>
          <w:top w:val="nil"/>
          <w:bottom w:val="nil"/>
          <w:between w:val="nil"/>
        </w:pBdr>
        <w:spacing w:lineRule="auto" w:line="360"/>
        <w:ind w:left="284"/>
        <w:rPr>
          <w:b/>
          <w:bCs/>
          <w:color w:val="000000"/>
        </w:rPr>
      </w:pPr>
      <w:r>
        <w:rPr>
          <w:b/>
          <w:bCs/>
          <w:i/>
          <w:iCs/>
          <w:color w:val="000000"/>
        </w:rPr>
        <w:t xml:space="preserve">Design </w:t>
      </w:r>
      <w:r>
        <w:rPr>
          <w:b/>
          <w:bCs/>
          <w:color w:val="000000"/>
        </w:rPr>
        <w:t>(Desain)</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 xml:space="preserve">Tahap </w:t>
      </w:r>
      <w:r>
        <w:rPr>
          <w:rFonts w:eastAsia="Times New Roman"/>
          <w:color w:val="000000"/>
          <w:sz w:val="22"/>
          <w:szCs w:val="22"/>
        </w:rPr>
        <w:t>ini</w:t>
      </w:r>
      <w:r>
        <w:rPr>
          <w:rFonts w:eastAsia="Times New Roman"/>
          <w:color w:val="000000"/>
          <w:sz w:val="22"/>
          <w:szCs w:val="22"/>
        </w:rPr>
        <w:t xml:space="preserve"> meliputi pembuatan desain yang sesuai dengan konsep yang telah direncanakan sebelumnya. </w:t>
      </w:r>
      <w:r>
        <w:rPr>
          <w:rFonts w:eastAsia="Times New Roman"/>
          <w:color w:val="000000"/>
          <w:sz w:val="22"/>
          <w:szCs w:val="22"/>
        </w:rPr>
        <w:t>Dalam fase perancangan awal, peneliti menyusun materi berdasarkan kompetensi inti dalam format presentasi PowerPoint. Ketika menyusun slide, mereka juga menyertakan gambar menarik atau ilustrasi, serta animasi video untuk pembelajaran</w:t>
      </w:r>
      <w:r>
        <w:rPr>
          <w:rFonts w:eastAsia="Times New Roman"/>
          <w:color w:val="000000"/>
          <w:sz w:val="22"/>
          <w:szCs w:val="22"/>
        </w:rPr>
        <w:t xml:space="preserve">, latihan, kuis, dan tombol navigasi seperti </w:t>
      </w:r>
      <w:r>
        <w:rPr>
          <w:rFonts w:eastAsia="Times New Roman"/>
          <w:i/>
          <w:iCs/>
          <w:color w:val="000000"/>
          <w:sz w:val="22"/>
          <w:szCs w:val="22"/>
        </w:rPr>
        <w:t xml:space="preserve">home, </w:t>
      </w:r>
      <w:r>
        <w:rPr>
          <w:rFonts w:eastAsia="Times New Roman"/>
          <w:color w:val="000000"/>
          <w:sz w:val="22"/>
          <w:szCs w:val="22"/>
        </w:rPr>
        <w:t>slide</w:t>
      </w:r>
      <w:r>
        <w:rPr>
          <w:rFonts w:eastAsia="Times New Roman"/>
          <w:i/>
          <w:iCs/>
          <w:color w:val="000000"/>
          <w:sz w:val="22"/>
          <w:szCs w:val="22"/>
        </w:rPr>
        <w:t xml:space="preserve"> </w:t>
      </w:r>
      <w:r>
        <w:rPr>
          <w:rFonts w:eastAsia="Times New Roman"/>
          <w:color w:val="000000"/>
          <w:sz w:val="22"/>
          <w:szCs w:val="22"/>
        </w:rPr>
        <w:t>selanjutnya, slide</w:t>
      </w:r>
      <w:r>
        <w:rPr>
          <w:rFonts w:eastAsia="Times New Roman"/>
          <w:i/>
          <w:iCs/>
          <w:color w:val="000000"/>
          <w:sz w:val="22"/>
          <w:szCs w:val="22"/>
        </w:rPr>
        <w:t xml:space="preserve"> </w:t>
      </w:r>
      <w:r>
        <w:rPr>
          <w:rFonts w:eastAsia="Times New Roman"/>
          <w:color w:val="000000"/>
          <w:sz w:val="22"/>
          <w:szCs w:val="22"/>
        </w:rPr>
        <w:t xml:space="preserve">sebelumnya, </w:t>
      </w:r>
      <w:r>
        <w:rPr>
          <w:rFonts w:eastAsia="Times New Roman"/>
          <w:i/>
          <w:iCs/>
          <w:color w:val="000000"/>
          <w:sz w:val="22"/>
          <w:szCs w:val="22"/>
        </w:rPr>
        <w:t>play</w:t>
      </w:r>
      <w:r>
        <w:rPr>
          <w:rFonts w:eastAsia="Times New Roman"/>
          <w:color w:val="000000"/>
          <w:sz w:val="22"/>
          <w:szCs w:val="22"/>
        </w:rPr>
        <w:t xml:space="preserve">, dan petunjuk penggunaan dimasukkan untuk membantu pengoperasian aplikasi media pembelajaran. </w:t>
      </w:r>
      <w:r>
        <w:rPr>
          <w:rFonts w:eastAsia="Times New Roman"/>
          <w:color w:val="000000"/>
          <w:sz w:val="22"/>
          <w:szCs w:val="22"/>
        </w:rPr>
        <w:t xml:space="preserve">Dalam merancang media pembelajaran menggunakan </w:t>
      </w:r>
      <w:r>
        <w:rPr>
          <w:rFonts w:eastAsia="Times New Roman"/>
          <w:i/>
          <w:iCs/>
          <w:color w:val="000000"/>
          <w:sz w:val="22"/>
          <w:szCs w:val="22"/>
        </w:rPr>
        <w:t>iSpring Suite</w:t>
      </w:r>
      <w:r>
        <w:rPr>
          <w:rFonts w:eastAsia="Times New Roman"/>
          <w:i/>
          <w:iCs/>
          <w:color w:val="000000"/>
          <w:sz w:val="22"/>
          <w:szCs w:val="22"/>
        </w:rPr>
        <w:t xml:space="preserve"> </w:t>
      </w:r>
      <w:r>
        <w:rPr>
          <w:rFonts w:eastAsia="Times New Roman"/>
          <w:color w:val="000000"/>
          <w:sz w:val="22"/>
          <w:szCs w:val="22"/>
        </w:rPr>
        <w:t>11</w:t>
      </w:r>
      <w:r>
        <w:rPr>
          <w:rFonts w:eastAsia="Times New Roman"/>
          <w:color w:val="000000"/>
          <w:sz w:val="22"/>
          <w:szCs w:val="22"/>
        </w:rPr>
        <w:t xml:space="preserve">, turut digunakan beberapa aplikasi pendukung seperti Canva dan Pinterest, yang berperan dalam pemilihan animasi serta latar belakang agar tampilan media menjadi lebih menarik dan kontekstual. </w:t>
      </w:r>
      <w:r>
        <w:rPr>
          <w:rFonts w:eastAsia="Times New Roman"/>
          <w:color w:val="000000"/>
          <w:sz w:val="22"/>
          <w:szCs w:val="22"/>
        </w:rPr>
        <w:t>Selanjutnya, dalam proses perancangan video, digunakan aplikasi Capcut sebagai alat pengeditan, yang di dalamnya memuat penjelasan materi serta contoh soal.</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 xml:space="preserve">Setelah materi </w:t>
      </w:r>
      <w:r>
        <w:rPr>
          <w:rFonts w:eastAsia="Times New Roman"/>
          <w:color w:val="000000"/>
          <w:sz w:val="22"/>
          <w:szCs w:val="22"/>
        </w:rPr>
        <w:t xml:space="preserve">dan video </w:t>
      </w:r>
      <w:r>
        <w:rPr>
          <w:rFonts w:eastAsia="Times New Roman"/>
          <w:color w:val="000000"/>
          <w:sz w:val="22"/>
          <w:szCs w:val="22"/>
        </w:rPr>
        <w:t xml:space="preserve">selesai dibuat, langkah selanjutnya adalah membuat kuis berdasarkan materi tersebut dengan menggunakan aplikasi </w:t>
      </w:r>
      <w:r>
        <w:rPr>
          <w:rFonts w:eastAsia="Times New Roman"/>
          <w:i/>
          <w:iCs/>
          <w:color w:val="000000"/>
          <w:sz w:val="22"/>
          <w:szCs w:val="22"/>
        </w:rPr>
        <w:t>Ispring Suite</w:t>
      </w:r>
      <w:r>
        <w:rPr>
          <w:rFonts w:eastAsia="Times New Roman"/>
          <w:color w:val="000000"/>
          <w:sz w:val="22"/>
          <w:szCs w:val="22"/>
        </w:rPr>
        <w:t xml:space="preserve"> 11, dengan format pilihan ganda. Konten yang telah disiapkan kemudian akan dipublikasikan melalui </w:t>
      </w:r>
      <w:r>
        <w:rPr>
          <w:rFonts w:eastAsia="Times New Roman"/>
          <w:color w:val="000000"/>
          <w:sz w:val="22"/>
          <w:szCs w:val="22"/>
        </w:rPr>
        <w:t>a</w:t>
      </w:r>
      <w:r>
        <w:rPr>
          <w:rFonts w:eastAsia="Times New Roman"/>
          <w:color w:val="000000"/>
          <w:sz w:val="22"/>
          <w:szCs w:val="22"/>
        </w:rPr>
        <w:t>plikasi Ispring Suite 11 digunakan untuk memperoleh bahasa pemrograman, yang selanjutnya akan memfasilitasi proses konversi materi PowerPoint yang telah dirilis menjadi aplikasi Android dengan memanfaatkan web 2 APK Builder</w:t>
      </w:r>
      <w:r>
        <w:rPr>
          <w:rFonts w:eastAsia="Times New Roman"/>
          <w:color w:val="000000"/>
          <w:sz w:val="22"/>
          <w:szCs w:val="22"/>
        </w:rPr>
        <w:t>. T</w:t>
      </w:r>
      <w:r>
        <w:rPr>
          <w:rFonts w:eastAsia="Times New Roman"/>
          <w:color w:val="000000"/>
          <w:sz w:val="22"/>
          <w:szCs w:val="22"/>
        </w:rPr>
        <w:t>ahap ini, aplikasi akan dioptimalkan sesuai dengan kemampuan pengguna untuk memastikan bahwa aplikasi tersebut dapat diinstal di berbagai jenis perangkat Android. Media pembelajaran yang dikembangkan oleh peneliti akan ditampilkan dalam flowchart berikut.</w:t>
      </w:r>
    </w:p>
    <w:p>
      <w:pPr>
        <w:pStyle w:val="style0"/>
        <w:pBdr>
          <w:left w:val="nil"/>
          <w:right w:val="nil"/>
          <w:top w:val="nil"/>
          <w:bottom w:val="nil"/>
          <w:between w:val="nil"/>
        </w:pBdr>
        <w:spacing w:lineRule="auto" w:line="360"/>
        <w:ind w:firstLine="0"/>
        <w:jc w:val="center"/>
        <w:rPr>
          <w:rFonts w:eastAsia="Times New Roman"/>
          <w:color w:val="000000"/>
          <w:sz w:val="22"/>
          <w:szCs w:val="22"/>
        </w:rPr>
      </w:pPr>
      <w:r>
        <w:rPr>
          <w:rFonts w:eastAsia="Times New Roman"/>
          <w:noProof/>
          <w:color w:val="000000"/>
          <w:sz w:val="22"/>
          <w:szCs w:val="22"/>
        </w:rPr>
        <w:drawing>
          <wp:inline distL="0" distT="0" distB="0" distR="0">
            <wp:extent cx="4560500" cy="2571750"/>
            <wp:effectExtent l="0" t="0" r="0" b="0"/>
            <wp:docPr id="1031" name="Picture 3" descr="A diagram with colorful squares and text&#10;&#10;AI-generated content may be incorrec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Picture 3"/>
                    <pic:cNvPicPr/>
                  </pic:nvPicPr>
                  <pic:blipFill>
                    <a:blip r:embed="rId7" cstate="print"/>
                    <a:srcRect l="0" t="0" r="0" b="0"/>
                    <a:stretch/>
                  </pic:blipFill>
                  <pic:spPr>
                    <a:xfrm rot="0">
                      <a:off x="0" y="0"/>
                      <a:ext cx="4560500" cy="2571750"/>
                    </a:xfrm>
                    <a:prstGeom prst="rect"/>
                  </pic:spPr>
                </pic:pic>
              </a:graphicData>
            </a:graphic>
          </wp:inline>
        </w:drawing>
      </w:r>
    </w:p>
    <w:p>
      <w:pPr>
        <w:pStyle w:val="style0"/>
        <w:pBdr>
          <w:left w:val="nil"/>
          <w:right w:val="nil"/>
          <w:top w:val="nil"/>
          <w:bottom w:val="nil"/>
          <w:between w:val="nil"/>
        </w:pBdr>
        <w:spacing w:lineRule="auto" w:line="360"/>
        <w:ind w:firstLine="0"/>
        <w:jc w:val="center"/>
        <w:rPr>
          <w:rFonts w:eastAsia="Times New Roman"/>
          <w:b/>
          <w:bCs/>
          <w:color w:val="000000"/>
          <w:sz w:val="18"/>
          <w:szCs w:val="18"/>
        </w:rPr>
      </w:pPr>
      <w:r>
        <w:rPr>
          <w:rFonts w:eastAsia="Times New Roman"/>
          <w:b/>
          <w:bCs/>
          <w:color w:val="000000"/>
          <w:sz w:val="18"/>
          <w:szCs w:val="18"/>
        </w:rPr>
        <w:t xml:space="preserve">Gambar 1 : </w:t>
      </w:r>
      <w:r>
        <w:rPr>
          <w:rFonts w:eastAsia="Times New Roman"/>
          <w:b/>
          <w:bCs/>
          <w:color w:val="000000"/>
        </w:rPr>
        <w:t>Flowchart</w:t>
      </w:r>
      <w:r>
        <w:rPr>
          <w:rFonts w:eastAsia="Times New Roman"/>
          <w:b/>
          <w:bCs/>
          <w:color w:val="000000"/>
          <w:sz w:val="18"/>
          <w:szCs w:val="18"/>
        </w:rPr>
        <w:t xml:space="preserve"> </w:t>
      </w:r>
      <w:r>
        <w:rPr>
          <w:rFonts w:eastAsia="Times New Roman"/>
          <w:b/>
          <w:bCs/>
          <w:color w:val="000000"/>
          <w:sz w:val="18"/>
          <w:szCs w:val="18"/>
        </w:rPr>
        <w:t>Aplikasi Pembelajaran Ispring </w:t>
      </w:r>
      <w:r>
        <w:rPr>
          <w:rFonts w:eastAsia="Times New Roman"/>
          <w:b/>
          <w:bCs/>
          <w:color w:val="000000"/>
          <w:sz w:val="18"/>
          <w:szCs w:val="18"/>
        </w:rPr>
        <w:t>Suite </w:t>
      </w:r>
      <w:r>
        <w:rPr>
          <w:rFonts w:eastAsia="Times New Roman"/>
          <w:b/>
          <w:bCs/>
          <w:color w:val="000000"/>
          <w:sz w:val="18"/>
          <w:szCs w:val="18"/>
        </w:rPr>
        <w:t>11</w:t>
      </w:r>
    </w:p>
    <w:p>
      <w:pPr>
        <w:pStyle w:val="style179"/>
        <w:numPr>
          <w:ilvl w:val="0"/>
          <w:numId w:val="5"/>
        </w:numPr>
        <w:pBdr>
          <w:left w:val="nil"/>
          <w:right w:val="nil"/>
          <w:top w:val="nil"/>
          <w:bottom w:val="nil"/>
          <w:between w:val="nil"/>
        </w:pBdr>
        <w:spacing w:lineRule="auto" w:line="360"/>
        <w:ind w:left="284"/>
        <w:rPr>
          <w:b/>
          <w:bCs/>
          <w:color w:val="000000"/>
        </w:rPr>
      </w:pPr>
      <w:r>
        <w:rPr>
          <w:b/>
          <w:bCs/>
          <w:i/>
          <w:iCs/>
          <w:color w:val="000000"/>
        </w:rPr>
        <w:t xml:space="preserve">Development </w:t>
      </w:r>
      <w:r>
        <w:rPr>
          <w:b/>
          <w:bCs/>
          <w:color w:val="000000"/>
        </w:rPr>
        <w:t>(Pengembangan)</w:t>
      </w:r>
    </w:p>
    <w:p>
      <w:pPr>
        <w:pStyle w:val="style0"/>
        <w:pBdr>
          <w:left w:val="nil"/>
          <w:right w:val="nil"/>
          <w:top w:val="nil"/>
          <w:bottom w:val="nil"/>
          <w:between w:val="nil"/>
        </w:pBdr>
        <w:spacing w:lineRule="auto" w:line="360"/>
        <w:ind w:firstLine="425"/>
        <w:rPr>
          <w:color w:val="000000"/>
          <w:sz w:val="22"/>
          <w:szCs w:val="22"/>
        </w:rPr>
      </w:pPr>
      <w:r>
        <w:rPr>
          <w:color w:val="000000"/>
          <w:sz w:val="22"/>
          <w:szCs w:val="22"/>
        </w:rPr>
        <w:t>Pada fase ini, peneliti merealisasikan produk yang telah direncanakan serta melakukan pengujian untuk memastikan keabsahan media pembelajaran yang telah diciptakan oleh para ahli di bidang materi dan media</w:t>
      </w:r>
    </w:p>
    <w:p>
      <w:pPr>
        <w:pStyle w:val="style179"/>
        <w:numPr>
          <w:ilvl w:val="0"/>
          <w:numId w:val="6"/>
        </w:numPr>
        <w:pBdr>
          <w:left w:val="nil"/>
          <w:right w:val="nil"/>
          <w:top w:val="nil"/>
          <w:bottom w:val="nil"/>
          <w:between w:val="nil"/>
        </w:pBdr>
        <w:spacing w:lineRule="auto" w:line="360"/>
        <w:ind w:left="284"/>
        <w:rPr>
          <w:b/>
          <w:bCs/>
          <w:color w:val="000000"/>
        </w:rPr>
      </w:pPr>
      <w:r>
        <w:rPr>
          <w:b/>
          <w:bCs/>
          <w:color w:val="000000"/>
        </w:rPr>
        <w:t>Pengembangan Media Pembelajaran</w:t>
      </w:r>
    </w:p>
    <w:p>
      <w:pPr>
        <w:pStyle w:val="style0"/>
        <w:pBdr>
          <w:left w:val="nil"/>
          <w:right w:val="nil"/>
          <w:top w:val="nil"/>
          <w:bottom w:val="nil"/>
          <w:between w:val="nil"/>
        </w:pBdr>
        <w:spacing w:lineRule="auto" w:line="360"/>
        <w:ind w:firstLine="0"/>
        <w:jc w:val="center"/>
        <w:rPr>
          <w:rFonts w:eastAsia="Times New Roman"/>
          <w:b/>
          <w:bCs/>
          <w:noProof/>
          <w:color w:val="000000"/>
          <w:sz w:val="22"/>
          <w:szCs w:val="22"/>
        </w:rPr>
      </w:pPr>
      <w:r>
        <w:rPr>
          <w:noProof/>
        </w:rPr>
        <w:drawing>
          <wp:inline distL="0" distT="0" distB="0" distR="0">
            <wp:extent cx="2215661" cy="1264709"/>
            <wp:effectExtent l="0" t="0" r="0" b="0"/>
            <wp:docPr id="1032"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8" cstate="print"/>
                    <a:srcRect l="0" t="0" r="0" b="0"/>
                    <a:stretch/>
                  </pic:blipFill>
                  <pic:spPr>
                    <a:xfrm rot="0">
                      <a:off x="0" y="0"/>
                      <a:ext cx="2215661" cy="1264709"/>
                    </a:xfrm>
                    <a:prstGeom prst="rect"/>
                  </pic:spPr>
                </pic:pic>
              </a:graphicData>
            </a:graphic>
          </wp:inline>
        </w:drawing>
      </w:r>
    </w:p>
    <w:p>
      <w:pPr>
        <w:pStyle w:val="style0"/>
        <w:pBdr>
          <w:left w:val="nil"/>
          <w:right w:val="nil"/>
          <w:top w:val="nil"/>
          <w:bottom w:val="nil"/>
          <w:between w:val="nil"/>
        </w:pBdr>
        <w:spacing w:lineRule="auto" w:line="360"/>
        <w:ind w:firstLine="0"/>
        <w:jc w:val="center"/>
        <w:rPr>
          <w:rFonts w:eastAsia="Times New Roman"/>
          <w:b/>
          <w:bCs/>
          <w:color w:val="000000"/>
          <w:sz w:val="18"/>
          <w:szCs w:val="18"/>
        </w:rPr>
      </w:pPr>
      <w:r>
        <w:rPr>
          <w:rFonts w:eastAsia="Times New Roman"/>
          <w:b/>
          <w:bCs/>
          <w:color w:val="000000"/>
          <w:sz w:val="18"/>
          <w:szCs w:val="18"/>
        </w:rPr>
        <w:t xml:space="preserve">Gambar </w:t>
      </w:r>
      <w:r>
        <w:rPr>
          <w:rFonts w:eastAsia="Times New Roman"/>
          <w:b/>
          <w:bCs/>
          <w:color w:val="000000"/>
          <w:sz w:val="18"/>
          <w:szCs w:val="18"/>
        </w:rPr>
        <w:t>2</w:t>
      </w:r>
      <w:r>
        <w:rPr>
          <w:rFonts w:eastAsia="Times New Roman"/>
          <w:b/>
          <w:bCs/>
          <w:color w:val="000000"/>
          <w:sz w:val="18"/>
          <w:szCs w:val="18"/>
        </w:rPr>
        <w:t xml:space="preserve"> : </w:t>
      </w:r>
      <w:r>
        <w:rPr>
          <w:rFonts w:eastAsia="Times New Roman"/>
          <w:b/>
          <w:bCs/>
          <w:color w:val="000000"/>
          <w:sz w:val="18"/>
          <w:szCs w:val="18"/>
        </w:rPr>
        <w:t>Halaman Utama</w:t>
      </w:r>
      <w:r>
        <w:rPr>
          <w:rFonts w:eastAsia="Times New Roman"/>
          <w:b/>
          <w:bCs/>
          <w:color w:val="000000"/>
          <w:sz w:val="18"/>
          <w:szCs w:val="18"/>
        </w:rPr>
        <w:t xml:space="preserve"> </w:t>
      </w:r>
      <w:r>
        <w:rPr>
          <w:rFonts w:eastAsia="Times New Roman"/>
          <w:b/>
          <w:bCs/>
          <w:color w:val="000000"/>
          <w:sz w:val="18"/>
          <w:szCs w:val="18"/>
        </w:rPr>
        <w:t>Aplikasi</w:t>
      </w:r>
      <w:r>
        <w:rPr>
          <w:rFonts w:eastAsia="Times New Roman"/>
          <w:b/>
          <w:bCs/>
          <w:color w:val="000000"/>
          <w:sz w:val="18"/>
          <w:szCs w:val="18"/>
        </w:rPr>
        <w:t xml:space="preserve"> Pembelajaran</w:t>
      </w:r>
    </w:p>
    <w:p>
      <w:pPr>
        <w:pStyle w:val="style0"/>
        <w:pBdr>
          <w:left w:val="nil"/>
          <w:right w:val="nil"/>
          <w:top w:val="nil"/>
          <w:bottom w:val="nil"/>
          <w:between w:val="nil"/>
        </w:pBdr>
        <w:spacing w:lineRule="auto" w:line="360"/>
        <w:ind w:firstLine="0"/>
        <w:jc w:val="center"/>
        <w:rPr>
          <w:rFonts w:eastAsia="Times New Roman"/>
          <w:b/>
          <w:bCs/>
          <w:color w:val="000000"/>
          <w:sz w:val="22"/>
          <w:szCs w:val="22"/>
        </w:rPr>
      </w:pPr>
      <w:r>
        <w:rPr>
          <w:noProof/>
        </w:rPr>
        <w:drawing>
          <wp:inline distL="0" distT="0" distB="0" distR="0">
            <wp:extent cx="2201594" cy="1440375"/>
            <wp:effectExtent l="0" t="0" r="8255" b="7620"/>
            <wp:docPr id="1033"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3" name="Picture 1"/>
                    <pic:cNvPicPr/>
                  </pic:nvPicPr>
                  <pic:blipFill>
                    <a:blip r:embed="rId9" cstate="print"/>
                    <a:srcRect l="0" t="0" r="0" b="0"/>
                    <a:stretch/>
                  </pic:blipFill>
                  <pic:spPr>
                    <a:xfrm rot="0">
                      <a:off x="0" y="0"/>
                      <a:ext cx="2201594" cy="1440375"/>
                    </a:xfrm>
                    <a:prstGeom prst="rect"/>
                  </pic:spPr>
                </pic:pic>
              </a:graphicData>
            </a:graphic>
          </wp:inline>
        </w:drawing>
      </w:r>
    </w:p>
    <w:p>
      <w:pPr>
        <w:pStyle w:val="style0"/>
        <w:pBdr>
          <w:left w:val="nil"/>
          <w:right w:val="nil"/>
          <w:top w:val="nil"/>
          <w:bottom w:val="nil"/>
          <w:between w:val="nil"/>
        </w:pBdr>
        <w:spacing w:lineRule="auto" w:line="360"/>
        <w:ind w:firstLine="0"/>
        <w:jc w:val="center"/>
        <w:rPr>
          <w:rFonts w:eastAsia="Times New Roman"/>
          <w:b/>
          <w:bCs/>
          <w:color w:val="000000"/>
          <w:sz w:val="18"/>
          <w:szCs w:val="18"/>
        </w:rPr>
      </w:pPr>
      <w:r>
        <w:rPr>
          <w:rFonts w:eastAsia="Times New Roman"/>
          <w:b/>
          <w:bCs/>
          <w:color w:val="000000"/>
          <w:sz w:val="18"/>
          <w:szCs w:val="18"/>
        </w:rPr>
        <w:t xml:space="preserve">Gambar </w:t>
      </w:r>
      <w:r>
        <w:rPr>
          <w:rFonts w:eastAsia="Times New Roman"/>
          <w:b/>
          <w:bCs/>
          <w:color w:val="000000"/>
          <w:sz w:val="18"/>
          <w:szCs w:val="18"/>
        </w:rPr>
        <w:t>3</w:t>
      </w:r>
      <w:r>
        <w:rPr>
          <w:rFonts w:eastAsia="Times New Roman"/>
          <w:b/>
          <w:bCs/>
          <w:color w:val="000000"/>
          <w:sz w:val="18"/>
          <w:szCs w:val="18"/>
        </w:rPr>
        <w:t xml:space="preserve"> : Menu Awal </w:t>
      </w:r>
      <w:r>
        <w:rPr>
          <w:rFonts w:eastAsia="Times New Roman"/>
          <w:b/>
          <w:bCs/>
          <w:color w:val="000000"/>
          <w:sz w:val="18"/>
          <w:szCs w:val="18"/>
        </w:rPr>
        <w:t>Aplikasi</w:t>
      </w:r>
      <w:r>
        <w:rPr>
          <w:rFonts w:eastAsia="Times New Roman"/>
          <w:b/>
          <w:bCs/>
          <w:color w:val="000000"/>
          <w:sz w:val="18"/>
          <w:szCs w:val="18"/>
        </w:rPr>
        <w:t xml:space="preserve"> Pembelajaran</w:t>
      </w:r>
    </w:p>
    <w:p>
      <w:pPr>
        <w:pStyle w:val="style0"/>
        <w:pBdr>
          <w:left w:val="nil"/>
          <w:right w:val="nil"/>
          <w:top w:val="nil"/>
          <w:bottom w:val="nil"/>
          <w:between w:val="nil"/>
        </w:pBdr>
        <w:spacing w:lineRule="auto" w:line="360"/>
        <w:ind w:firstLine="720"/>
        <w:rPr>
          <w:rFonts w:eastAsia="Times New Roman"/>
          <w:color w:val="000000"/>
          <w:sz w:val="22"/>
          <w:szCs w:val="22"/>
        </w:rPr>
      </w:pPr>
      <w:r>
        <w:t xml:space="preserve">Gambar 1 menunjukkan halaman awal media dengan judul "Barisan dan Deret" yang dilengkapi ilustrasi peserta didik serta tombol navigasi utama berbentuk ikon </w:t>
      </w:r>
      <w:r>
        <w:rPr>
          <w:i/>
          <w:iCs/>
        </w:rPr>
        <w:t>play</w:t>
      </w:r>
      <w:r>
        <w:t>. Sementara itu, Gambar 2 menampilkan menu utama yang terdiri atas enam fitur, yaitu Glosarium, Kompetensi Dasar, Materi, Video, Latihan, dan Kuis.</w:t>
      </w:r>
    </w:p>
    <w:p>
      <w:pPr>
        <w:pStyle w:val="style0"/>
        <w:pBdr>
          <w:left w:val="nil"/>
          <w:right w:val="nil"/>
          <w:top w:val="nil"/>
          <w:bottom w:val="nil"/>
          <w:between w:val="nil"/>
        </w:pBdr>
        <w:spacing w:lineRule="auto" w:line="360"/>
        <w:ind w:firstLine="0"/>
        <w:jc w:val="center"/>
        <w:rPr>
          <w:noProof/>
        </w:rPr>
      </w:pPr>
      <w:r>
        <w:rPr>
          <w:noProof/>
        </w:rPr>
        <w:drawing>
          <wp:inline distL="0" distT="0" distB="0" distR="0">
            <wp:extent cx="2117188" cy="1401563"/>
            <wp:effectExtent l="0" t="0" r="0" b="8255"/>
            <wp:docPr id="1034"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4" name="Picture 1"/>
                    <pic:cNvPicPr/>
                  </pic:nvPicPr>
                  <pic:blipFill>
                    <a:blip r:embed="rId10" cstate="print"/>
                    <a:srcRect l="0" t="0" r="0" b="0"/>
                    <a:stretch/>
                  </pic:blipFill>
                  <pic:spPr>
                    <a:xfrm rot="0">
                      <a:off x="0" y="0"/>
                      <a:ext cx="2117188" cy="1401563"/>
                    </a:xfrm>
                    <a:prstGeom prst="rect"/>
                  </pic:spPr>
                </pic:pic>
              </a:graphicData>
            </a:graphic>
          </wp:inline>
        </w:drawing>
      </w:r>
    </w:p>
    <w:p>
      <w:pPr>
        <w:pStyle w:val="style0"/>
        <w:pBdr>
          <w:left w:val="nil"/>
          <w:right w:val="nil"/>
          <w:top w:val="nil"/>
          <w:bottom w:val="nil"/>
          <w:between w:val="nil"/>
        </w:pBdr>
        <w:spacing w:lineRule="auto" w:line="360"/>
        <w:ind w:firstLine="0"/>
        <w:jc w:val="center"/>
        <w:rPr>
          <w:rFonts w:eastAsia="Times New Roman"/>
          <w:b/>
          <w:bCs/>
          <w:color w:val="000000"/>
          <w:sz w:val="18"/>
          <w:szCs w:val="18"/>
        </w:rPr>
      </w:pPr>
      <w:r>
        <w:rPr>
          <w:rFonts w:eastAsia="Times New Roman"/>
          <w:b/>
          <w:bCs/>
          <w:color w:val="000000"/>
          <w:sz w:val="18"/>
          <w:szCs w:val="18"/>
        </w:rPr>
        <w:t xml:space="preserve">Gambar </w:t>
      </w:r>
      <w:r>
        <w:rPr>
          <w:rFonts w:eastAsia="Times New Roman"/>
          <w:b/>
          <w:bCs/>
          <w:color w:val="000000"/>
          <w:sz w:val="18"/>
          <w:szCs w:val="18"/>
        </w:rPr>
        <w:t>4</w:t>
      </w:r>
      <w:r>
        <w:rPr>
          <w:rFonts w:eastAsia="Times New Roman"/>
          <w:b/>
          <w:bCs/>
          <w:color w:val="000000"/>
          <w:sz w:val="18"/>
          <w:szCs w:val="18"/>
        </w:rPr>
        <w:t xml:space="preserve">. </w:t>
      </w:r>
      <w:r>
        <w:rPr>
          <w:rFonts w:eastAsia="Times New Roman"/>
          <w:b/>
          <w:bCs/>
          <w:color w:val="000000"/>
          <w:sz w:val="18"/>
          <w:szCs w:val="18"/>
        </w:rPr>
        <w:t>Menu Materi</w:t>
      </w:r>
      <w:r>
        <w:rPr>
          <w:rFonts w:eastAsia="Times New Roman"/>
          <w:b/>
          <w:bCs/>
          <w:color w:val="000000"/>
          <w:sz w:val="18"/>
          <w:szCs w:val="18"/>
        </w:rPr>
        <w:t xml:space="preserve"> Barisan dan Deret Aritmatika</w:t>
      </w:r>
    </w:p>
    <w:p>
      <w:pPr>
        <w:pStyle w:val="style0"/>
        <w:pBdr>
          <w:left w:val="nil"/>
          <w:right w:val="nil"/>
          <w:top w:val="nil"/>
          <w:bottom w:val="nil"/>
          <w:between w:val="nil"/>
        </w:pBdr>
        <w:spacing w:lineRule="auto" w:line="360"/>
        <w:ind w:firstLine="0"/>
        <w:jc w:val="center"/>
        <w:rPr>
          <w:rFonts w:eastAsia="Times New Roman"/>
          <w:b/>
          <w:bCs/>
          <w:color w:val="000000"/>
          <w:sz w:val="18"/>
          <w:szCs w:val="18"/>
        </w:rPr>
      </w:pPr>
      <w:r>
        <w:rPr>
          <w:rFonts w:eastAsia="Times New Roman"/>
          <w:b/>
          <w:bCs/>
          <w:noProof/>
          <w:color w:val="000000"/>
          <w:sz w:val="22"/>
          <w:szCs w:val="22"/>
        </w:rPr>
        <w:drawing>
          <wp:inline distL="0" distT="0" distB="0" distR="0">
            <wp:extent cx="2799471" cy="1301544"/>
            <wp:effectExtent l="0" t="0" r="1270" b="0"/>
            <wp:docPr id="1035" name="Picture 20"/>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5" name="Picture 20"/>
                    <pic:cNvPicPr/>
                  </pic:nvPicPr>
                  <pic:blipFill>
                    <a:blip r:embed="rId11" cstate="print"/>
                    <a:srcRect l="0" t="0" r="0" b="0"/>
                    <a:stretch/>
                  </pic:blipFill>
                  <pic:spPr>
                    <a:xfrm rot="0">
                      <a:off x="0" y="0"/>
                      <a:ext cx="2799471" cy="1301544"/>
                    </a:xfrm>
                    <a:prstGeom prst="rect"/>
                  </pic:spPr>
                </pic:pic>
              </a:graphicData>
            </a:graphic>
          </wp:inline>
        </w:drawing>
      </w:r>
    </w:p>
    <w:p>
      <w:pPr>
        <w:pStyle w:val="style0"/>
        <w:pBdr>
          <w:left w:val="nil"/>
          <w:right w:val="nil"/>
          <w:top w:val="nil"/>
          <w:bottom w:val="nil"/>
          <w:between w:val="nil"/>
        </w:pBdr>
        <w:spacing w:lineRule="auto" w:line="360"/>
        <w:ind w:firstLine="0"/>
        <w:jc w:val="center"/>
        <w:rPr>
          <w:rFonts w:eastAsia="Times New Roman"/>
          <w:b/>
          <w:bCs/>
          <w:color w:val="000000"/>
          <w:sz w:val="18"/>
          <w:szCs w:val="18"/>
        </w:rPr>
      </w:pPr>
      <w:r>
        <w:rPr>
          <w:rFonts w:eastAsia="Times New Roman"/>
          <w:b/>
          <w:bCs/>
          <w:color w:val="000000"/>
          <w:sz w:val="18"/>
          <w:szCs w:val="18"/>
        </w:rPr>
        <w:t xml:space="preserve">Gambar </w:t>
      </w:r>
      <w:r>
        <w:rPr>
          <w:rFonts w:eastAsia="Times New Roman"/>
          <w:b/>
          <w:bCs/>
          <w:color w:val="000000"/>
          <w:sz w:val="18"/>
          <w:szCs w:val="18"/>
        </w:rPr>
        <w:t>5</w:t>
      </w:r>
      <w:r>
        <w:rPr>
          <w:rFonts w:eastAsia="Times New Roman"/>
          <w:b/>
          <w:bCs/>
          <w:color w:val="000000"/>
          <w:sz w:val="18"/>
          <w:szCs w:val="18"/>
        </w:rPr>
        <w:t>. Video Pembelajaran</w:t>
      </w:r>
    </w:p>
    <w:p>
      <w:pPr>
        <w:pStyle w:val="style0"/>
        <w:pBdr>
          <w:left w:val="nil"/>
          <w:right w:val="nil"/>
          <w:top w:val="nil"/>
          <w:bottom w:val="nil"/>
          <w:between w:val="nil"/>
        </w:pBdr>
        <w:spacing w:lineRule="auto" w:line="360"/>
        <w:ind w:firstLine="720"/>
        <w:rPr>
          <w:sz w:val="22"/>
          <w:szCs w:val="22"/>
        </w:rPr>
      </w:pPr>
      <w:r>
        <w:rPr>
          <w:sz w:val="22"/>
          <w:szCs w:val="22"/>
        </w:rPr>
        <w:t xml:space="preserve">Dalam aplikasi pembelajaran interaktif mengenai Barisan dan Deret, terdapat dua pilihan utama yang disajikan, yaitu Barisan dan Deret Aritmatika serta Barisan dan Deret Geometri (lihat Gambar 3). Materi yang dibagi menjadi dua subtopik ini bertujuan agar siswa dapat dengan mudah memilih dan memahami konsep yang sedang dipelajari secara bertahap. Selain itu, aplikasi ini juga menyediakan video pembelajaran (lihat Gambar 4). Salah satu contoh tampilan video menunjukkan penjelasan dari </w:t>
      </w:r>
      <w:r>
        <w:rPr>
          <w:sz w:val="22"/>
          <w:szCs w:val="22"/>
        </w:rPr>
        <w:t>peneliti tentang rumus suku ke-n dalam barisan aritmatika. Video tersebut mengombinasikan slide rumus dengan penjelasan langsung dari peneliti yang muncul di layar, sehingga menciptakan pengalaman interaktif dan meningkatkan pemahaman konsep melalui media audio-visual</w:t>
      </w:r>
      <w:r>
        <w:rPr>
          <w:sz w:val="22"/>
          <w:szCs w:val="22"/>
        </w:rPr>
        <w:t>.</w:t>
      </w:r>
      <w:r>
        <w:rPr>
          <w:rFonts w:eastAsia="Times New Roman"/>
          <w:b/>
          <w:bCs/>
          <w:color w:val="000000"/>
          <w:sz w:val="24"/>
          <w:szCs w:val="24"/>
        </w:rPr>
        <w:t xml:space="preserve">      </w:t>
      </w:r>
    </w:p>
    <w:p>
      <w:pPr>
        <w:pStyle w:val="style0"/>
        <w:pBdr>
          <w:left w:val="nil"/>
          <w:right w:val="nil"/>
          <w:top w:val="nil"/>
          <w:bottom w:val="nil"/>
          <w:between w:val="nil"/>
        </w:pBdr>
        <w:spacing w:lineRule="auto" w:line="360"/>
        <w:ind w:firstLine="0"/>
        <w:jc w:val="center"/>
        <w:rPr>
          <w:rFonts w:eastAsia="Times New Roman"/>
          <w:b/>
          <w:bCs/>
          <w:color w:val="000000"/>
          <w:sz w:val="22"/>
          <w:szCs w:val="22"/>
        </w:rPr>
      </w:pPr>
      <w:r>
        <w:rPr>
          <w:noProof/>
        </w:rPr>
        <w:drawing>
          <wp:inline distL="0" distT="0" distB="0" distR="0">
            <wp:extent cx="1856105" cy="1097280"/>
            <wp:effectExtent l="0" t="0" r="0" b="7620"/>
            <wp:docPr id="1036" name="Picture 5" descr="A cartoon bat and pumpkins&#10;&#10;AI-generated content may be incorrec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6" name="Picture 5"/>
                    <pic:cNvPicPr/>
                  </pic:nvPicPr>
                  <pic:blipFill>
                    <a:blip r:embed="rId12" cstate="print"/>
                    <a:srcRect l="0" t="0" r="0" b="0"/>
                    <a:stretch/>
                  </pic:blipFill>
                  <pic:spPr>
                    <a:xfrm rot="0">
                      <a:off x="0" y="0"/>
                      <a:ext cx="1856105" cy="1097280"/>
                    </a:xfrm>
                    <a:prstGeom prst="rect"/>
                  </pic:spPr>
                </pic:pic>
              </a:graphicData>
            </a:graphic>
          </wp:inline>
        </w:drawing>
      </w:r>
      <w:r>
        <w:rPr>
          <w:noProof/>
        </w:rPr>
        <w:t xml:space="preserve"> </w:t>
      </w:r>
      <w:r>
        <w:rPr>
          <w:noProof/>
        </w:rPr>
        <w:drawing>
          <wp:inline distL="0" distT="0" distB="0" distR="0">
            <wp:extent cx="1764634" cy="1090246"/>
            <wp:effectExtent l="0" t="0" r="7620" b="0"/>
            <wp:docPr id="1037" name="Picture 1"/>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7" name="Picture 1"/>
                    <pic:cNvPicPr/>
                  </pic:nvPicPr>
                  <pic:blipFill>
                    <a:blip r:embed="rId13" cstate="print"/>
                    <a:srcRect l="0" t="0" r="0" b="0"/>
                    <a:stretch/>
                  </pic:blipFill>
                  <pic:spPr>
                    <a:xfrm rot="0">
                      <a:off x="0" y="0"/>
                      <a:ext cx="1764634" cy="1090246"/>
                    </a:xfrm>
                    <a:prstGeom prst="rect"/>
                  </pic:spPr>
                </pic:pic>
              </a:graphicData>
            </a:graphic>
          </wp:inline>
        </w:drawing>
      </w:r>
      <w:r>
        <w:rPr>
          <w:rFonts w:eastAsia="Times New Roman"/>
          <w:b/>
          <w:bCs/>
          <w:noProof/>
          <w:color w:val="000000"/>
          <w:sz w:val="22"/>
          <w:szCs w:val="22"/>
        </w:rPr>
        <w:drawing>
          <wp:inline distL="0" distT="0" distB="0" distR="0">
            <wp:extent cx="2040890" cy="1090246"/>
            <wp:effectExtent l="0" t="0" r="0" b="0"/>
            <wp:docPr id="1038" name="Picture 4" descr="A screenshot of a game&#10;&#10;AI-generated content may be incorrec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8" name="Picture 4"/>
                    <pic:cNvPicPr/>
                  </pic:nvPicPr>
                  <pic:blipFill>
                    <a:blip r:embed="rId14" cstate="print"/>
                    <a:srcRect l="0" t="0" r="0" b="0"/>
                    <a:stretch/>
                  </pic:blipFill>
                  <pic:spPr>
                    <a:xfrm rot="0">
                      <a:off x="0" y="0"/>
                      <a:ext cx="2040890" cy="1090246"/>
                    </a:xfrm>
                    <a:prstGeom prst="rect"/>
                  </pic:spPr>
                </pic:pic>
              </a:graphicData>
            </a:graphic>
          </wp:inline>
        </w:drawing>
      </w:r>
    </w:p>
    <w:p>
      <w:pPr>
        <w:pStyle w:val="style0"/>
        <w:pBdr>
          <w:left w:val="nil"/>
          <w:right w:val="nil"/>
          <w:top w:val="nil"/>
          <w:bottom w:val="nil"/>
          <w:between w:val="nil"/>
        </w:pBdr>
        <w:spacing w:lineRule="auto" w:line="360"/>
        <w:ind w:firstLine="0"/>
        <w:jc w:val="center"/>
        <w:rPr>
          <w:rFonts w:eastAsia="Times New Roman"/>
          <w:b/>
          <w:bCs/>
          <w:color w:val="000000"/>
          <w:sz w:val="18"/>
          <w:szCs w:val="18"/>
        </w:rPr>
      </w:pPr>
      <w:r>
        <w:rPr>
          <w:rFonts w:eastAsia="Times New Roman"/>
          <w:b/>
          <w:bCs/>
          <w:color w:val="000000"/>
          <w:sz w:val="18"/>
          <w:szCs w:val="18"/>
        </w:rPr>
        <w:t xml:space="preserve">Gambar </w:t>
      </w:r>
      <w:r>
        <w:rPr>
          <w:rFonts w:eastAsia="Times New Roman"/>
          <w:b/>
          <w:bCs/>
          <w:color w:val="000000"/>
          <w:sz w:val="18"/>
          <w:szCs w:val="18"/>
        </w:rPr>
        <w:t>6</w:t>
      </w:r>
      <w:r>
        <w:rPr>
          <w:rFonts w:eastAsia="Times New Roman"/>
          <w:b/>
          <w:bCs/>
          <w:color w:val="000000"/>
          <w:sz w:val="18"/>
          <w:szCs w:val="18"/>
        </w:rPr>
        <w:t xml:space="preserve">. </w:t>
      </w:r>
      <w:r>
        <w:rPr>
          <w:rFonts w:eastAsia="Times New Roman"/>
          <w:b/>
          <w:bCs/>
          <w:color w:val="000000"/>
          <w:sz w:val="18"/>
          <w:szCs w:val="18"/>
        </w:rPr>
        <w:t>Game Latihan</w:t>
      </w:r>
      <w:r>
        <w:rPr>
          <w:rFonts w:eastAsia="Times New Roman"/>
          <w:b/>
          <w:bCs/>
          <w:color w:val="000000"/>
          <w:sz w:val="18"/>
          <w:szCs w:val="18"/>
        </w:rPr>
        <w:t xml:space="preserve"> </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 xml:space="preserve">Aplikasi pembelajaran ini memiliki game latihan yang dibuat untuk meningkatkan motivasi dan keterlibatan siswa saat belajar. Pada layar utama game, terdapat judul "Game Latihan Barisan dan Deret" dan tombol </w:t>
      </w:r>
      <w:r>
        <w:rPr>
          <w:rFonts w:eastAsia="Times New Roman"/>
          <w:i/>
          <w:iCs/>
          <w:color w:val="000000"/>
          <w:sz w:val="22"/>
          <w:szCs w:val="22"/>
        </w:rPr>
        <w:t>play</w:t>
      </w:r>
      <w:r>
        <w:rPr>
          <w:rFonts w:eastAsia="Times New Roman"/>
          <w:color w:val="000000"/>
          <w:sz w:val="22"/>
          <w:szCs w:val="22"/>
        </w:rPr>
        <w:t xml:space="preserve"> untuk memulai. Dalam permainan ini, siswa harus memilih jawaban yang benar dari sejumlah pertanyaan yang disajikan secara interaktif. Pertanyaan harus dijawab satu per satu agar siswa dapat melanjutkan ke nomor berikutnya yang akan membuka gambar jaring laba-laba. Setiap pertanyaan terdiri dari pilihan ganda dengan tampilan visual yang menarik. Game ini juga menyediakan sistem nyawa untuk menambah tingkat kesulitan dan mendorong siswa agar lebih hati-hati saat menjawab. Fitur ini berfungsi sebagai alat evaluasi sekaligus sebagai cara yang menyenangkan untuk belajar.</w:t>
      </w:r>
    </w:p>
    <w:p>
      <w:pPr>
        <w:pStyle w:val="style0"/>
        <w:pBdr>
          <w:left w:val="nil"/>
          <w:right w:val="nil"/>
          <w:top w:val="nil"/>
          <w:bottom w:val="nil"/>
          <w:between w:val="nil"/>
        </w:pBdr>
        <w:spacing w:lineRule="auto" w:line="360"/>
        <w:ind w:firstLine="0"/>
        <w:jc w:val="center"/>
        <w:rPr>
          <w:rFonts w:eastAsia="Times New Roman"/>
          <w:b/>
          <w:bCs/>
          <w:noProof/>
          <w:color w:val="000000"/>
          <w:sz w:val="18"/>
          <w:szCs w:val="18"/>
        </w:rPr>
      </w:pPr>
      <w:r>
        <w:rPr>
          <w:rFonts w:eastAsia="Times New Roman"/>
          <w:b/>
          <w:bCs/>
          <w:noProof/>
          <w:color w:val="000000"/>
          <w:sz w:val="18"/>
          <w:szCs w:val="18"/>
        </w:rPr>
        <w:drawing>
          <wp:inline distL="0" distT="0" distB="0" distR="0">
            <wp:extent cx="1937983" cy="1253738"/>
            <wp:effectExtent l="0" t="0" r="5715" b="3810"/>
            <wp:docPr id="1039" name="Picture 6" descr="A screenshot of a computer&#10;&#10;AI-generated content may be incorrec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9" name="Picture 6"/>
                    <pic:cNvPicPr/>
                  </pic:nvPicPr>
                  <pic:blipFill>
                    <a:blip r:embed="rId15" cstate="print"/>
                    <a:srcRect l="0" t="0" r="0" b="0"/>
                    <a:stretch/>
                  </pic:blipFill>
                  <pic:spPr>
                    <a:xfrm rot="0">
                      <a:off x="0" y="0"/>
                      <a:ext cx="1937983" cy="1253738"/>
                    </a:xfrm>
                    <a:prstGeom prst="rect"/>
                  </pic:spPr>
                </pic:pic>
              </a:graphicData>
            </a:graphic>
          </wp:inline>
        </w:drawing>
      </w:r>
      <w:r>
        <w:rPr>
          <w:rFonts w:eastAsia="Times New Roman"/>
          <w:b/>
          <w:bCs/>
          <w:noProof/>
          <w:color w:val="000000"/>
          <w:sz w:val="18"/>
          <w:szCs w:val="18"/>
        </w:rPr>
        <w:drawing>
          <wp:inline distL="0" distT="0" distB="0" distR="0">
            <wp:extent cx="1842448" cy="1191933"/>
            <wp:effectExtent l="0" t="0" r="5715" b="8255"/>
            <wp:docPr id="1040" name="Picture 8" descr="A screenshot of a computer&#10;&#10;AI-generated content may be incorrec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0" name="Picture 8"/>
                    <pic:cNvPicPr/>
                  </pic:nvPicPr>
                  <pic:blipFill>
                    <a:blip r:embed="rId16" cstate="print"/>
                    <a:srcRect l="0" t="0" r="0" b="0"/>
                    <a:stretch/>
                  </pic:blipFill>
                  <pic:spPr>
                    <a:xfrm rot="0">
                      <a:off x="0" y="0"/>
                      <a:ext cx="1842448" cy="1191933"/>
                    </a:xfrm>
                    <a:prstGeom prst="rect"/>
                  </pic:spPr>
                </pic:pic>
              </a:graphicData>
            </a:graphic>
          </wp:inline>
        </w:drawing>
      </w:r>
      <w:r>
        <w:rPr>
          <w:rFonts w:eastAsia="Times New Roman"/>
          <w:b/>
          <w:bCs/>
          <w:noProof/>
          <w:color w:val="000000"/>
          <w:sz w:val="18"/>
          <w:szCs w:val="18"/>
        </w:rPr>
        <w:drawing>
          <wp:inline distL="0" distT="0" distB="0" distR="0">
            <wp:extent cx="1850739" cy="1194643"/>
            <wp:effectExtent l="0" t="0" r="0" b="5715"/>
            <wp:docPr id="1041" name="Picture 7" descr="A screenshot of a computer&#10;&#10;AI-generated content may be incorrect."/>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1" name="Picture 7"/>
                    <pic:cNvPicPr/>
                  </pic:nvPicPr>
                  <pic:blipFill>
                    <a:blip r:embed="rId17" cstate="print"/>
                    <a:srcRect l="0" t="0" r="0" b="0"/>
                    <a:stretch/>
                  </pic:blipFill>
                  <pic:spPr>
                    <a:xfrm rot="0">
                      <a:off x="0" y="0"/>
                      <a:ext cx="1850739" cy="1194643"/>
                    </a:xfrm>
                    <a:prstGeom prst="rect"/>
                  </pic:spPr>
                </pic:pic>
              </a:graphicData>
            </a:graphic>
          </wp:inline>
        </w:drawing>
      </w:r>
    </w:p>
    <w:p>
      <w:pPr>
        <w:pStyle w:val="style0"/>
        <w:pBdr>
          <w:left w:val="nil"/>
          <w:right w:val="nil"/>
          <w:top w:val="nil"/>
          <w:bottom w:val="nil"/>
          <w:between w:val="nil"/>
        </w:pBdr>
        <w:spacing w:lineRule="auto" w:line="360"/>
        <w:ind w:firstLine="0"/>
        <w:jc w:val="center"/>
        <w:rPr>
          <w:rFonts w:eastAsia="Times New Roman"/>
          <w:b/>
          <w:bCs/>
          <w:color w:val="000000"/>
          <w:sz w:val="18"/>
          <w:szCs w:val="18"/>
        </w:rPr>
      </w:pPr>
    </w:p>
    <w:p>
      <w:pPr>
        <w:pStyle w:val="style0"/>
        <w:pBdr>
          <w:left w:val="nil"/>
          <w:right w:val="nil"/>
          <w:top w:val="nil"/>
          <w:bottom w:val="nil"/>
          <w:between w:val="nil"/>
        </w:pBdr>
        <w:spacing w:lineRule="auto" w:line="360"/>
        <w:ind w:firstLine="0"/>
        <w:jc w:val="center"/>
        <w:rPr>
          <w:rFonts w:eastAsia="Times New Roman"/>
          <w:b/>
          <w:bCs/>
          <w:color w:val="000000"/>
          <w:sz w:val="18"/>
          <w:szCs w:val="18"/>
        </w:rPr>
      </w:pPr>
      <w:r>
        <w:rPr>
          <w:rFonts w:eastAsia="Times New Roman"/>
          <w:b/>
          <w:bCs/>
          <w:color w:val="000000"/>
          <w:sz w:val="18"/>
          <w:szCs w:val="18"/>
        </w:rPr>
        <w:t xml:space="preserve">Gambar </w:t>
      </w:r>
      <w:r>
        <w:rPr>
          <w:rFonts w:eastAsia="Times New Roman"/>
          <w:b/>
          <w:bCs/>
          <w:color w:val="000000"/>
          <w:sz w:val="18"/>
          <w:szCs w:val="18"/>
        </w:rPr>
        <w:t>7</w:t>
      </w:r>
      <w:r>
        <w:rPr>
          <w:rFonts w:eastAsia="Times New Roman"/>
          <w:b/>
          <w:bCs/>
          <w:color w:val="000000"/>
          <w:sz w:val="18"/>
          <w:szCs w:val="18"/>
        </w:rPr>
        <w:t xml:space="preserve">. Tampilan </w:t>
      </w:r>
      <w:r>
        <w:rPr>
          <w:rFonts w:eastAsia="Times New Roman"/>
          <w:b/>
          <w:bCs/>
          <w:color w:val="000000"/>
          <w:sz w:val="18"/>
          <w:szCs w:val="18"/>
        </w:rPr>
        <w:t>Kuis</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Sebelum memulai kuis, siswa diminta untuk mengisi identitas diri terlebih dahulu, yaitu nama, kelas, dan nomor absen. Hal ini bertujuan untuk mendata hasil kuis berdasarkan identitas masing-masing siswa. Setelah menyelesaikan seluruh soal, siswa akan langsung mendapatkan hasil penilaian. Jika skor yang diperoleh belum mencapai batas minimal kelulusan, maka akan muncul keterangan bahwa siswa belum lulus (</w:t>
      </w:r>
      <w:r>
        <w:rPr>
          <w:rFonts w:eastAsia="Times New Roman"/>
          <w:i/>
          <w:iCs/>
          <w:color w:val="000000"/>
          <w:sz w:val="22"/>
          <w:szCs w:val="22"/>
        </w:rPr>
        <w:t>You did not pass</w:t>
      </w:r>
      <w:r>
        <w:rPr>
          <w:rFonts w:eastAsia="Times New Roman"/>
          <w:color w:val="000000"/>
          <w:sz w:val="22"/>
          <w:szCs w:val="22"/>
        </w:rPr>
        <w:t xml:space="preserve">), disertai informasi skor yang diperoleh dan skor minimal yang harus dicapai. Terdapat juga opsi </w:t>
      </w:r>
      <w:r>
        <w:rPr>
          <w:rFonts w:eastAsia="Times New Roman"/>
          <w:i/>
          <w:iCs/>
          <w:color w:val="000000"/>
          <w:sz w:val="22"/>
          <w:szCs w:val="22"/>
        </w:rPr>
        <w:t>Review Quiz</w:t>
      </w:r>
      <w:r>
        <w:rPr>
          <w:rFonts w:eastAsia="Times New Roman"/>
          <w:color w:val="000000"/>
          <w:sz w:val="22"/>
          <w:szCs w:val="22"/>
        </w:rPr>
        <w:t xml:space="preserve"> agar siswa dapat meninjau kembali jawaban mereka. Fitur ini membantu siswa mengevaluasi pemahamannya terhadap materi secara langsung dan mandiri.</w:t>
      </w:r>
    </w:p>
    <w:p>
      <w:pPr>
        <w:pStyle w:val="style179"/>
        <w:numPr>
          <w:ilvl w:val="0"/>
          <w:numId w:val="6"/>
        </w:numPr>
        <w:pBdr>
          <w:left w:val="nil"/>
          <w:right w:val="nil"/>
          <w:top w:val="nil"/>
          <w:bottom w:val="nil"/>
          <w:between w:val="nil"/>
        </w:pBdr>
        <w:spacing w:lineRule="auto" w:line="360"/>
        <w:ind w:left="284"/>
        <w:rPr>
          <w:b/>
          <w:bCs/>
          <w:color w:val="000000"/>
        </w:rPr>
      </w:pPr>
      <w:r>
        <w:rPr>
          <w:b/>
          <w:bCs/>
          <w:color w:val="000000"/>
        </w:rPr>
        <w:t>Validasi Media Pembelajaran</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Validasi dilaksanakan pada bulan April tahun 2025. Terdapat dua ahli materi dan satu ahli media dalam tim validator. Profil dari validator media</w:t>
      </w:r>
      <w:r>
        <w:rPr>
          <w:rFonts w:eastAsia="Times New Roman"/>
          <w:color w:val="000000"/>
          <w:sz w:val="22"/>
          <w:szCs w:val="22"/>
        </w:rPr>
        <w:t xml:space="preserve"> dan materi</w:t>
      </w:r>
      <w:r>
        <w:rPr>
          <w:rFonts w:eastAsia="Times New Roman"/>
          <w:color w:val="000000"/>
          <w:sz w:val="22"/>
          <w:szCs w:val="22"/>
        </w:rPr>
        <w:t xml:space="preserve"> ditampilkan pada tabel di bawah ini.</w:t>
      </w:r>
    </w:p>
    <w:p>
      <w:pPr>
        <w:pStyle w:val="style0"/>
        <w:rPr>
          <w:b/>
          <w:bCs/>
        </w:rPr>
      </w:pPr>
      <w:r>
        <w:rPr>
          <w:b/>
          <w:bCs/>
        </w:rPr>
        <w:br w:type="page"/>
      </w:r>
    </w:p>
    <w:p>
      <w:pPr>
        <w:pStyle w:val="style0"/>
        <w:jc w:val="center"/>
        <w:rPr>
          <w:b/>
          <w:bCs/>
          <w:sz w:val="18"/>
          <w:szCs w:val="18"/>
        </w:rPr>
      </w:pPr>
      <w:r>
        <w:rPr>
          <w:b/>
          <w:bCs/>
        </w:rPr>
        <w:t>Tabel</w:t>
      </w:r>
      <w:r>
        <w:rPr>
          <w:b/>
          <w:bCs/>
        </w:rPr>
        <w:t xml:space="preserve"> 4.</w:t>
      </w:r>
      <w:r>
        <w:rPr>
          <w:b/>
          <w:bCs/>
        </w:rPr>
        <w:t xml:space="preserve"> Profil Validator Media dan Materi</w:t>
      </w:r>
    </w:p>
    <w:tbl>
      <w:tblPr>
        <w:tblStyle w:val="style154"/>
        <w:tblW w:w="0" w:type="auto"/>
        <w:jc w:val="center"/>
        <w:tblLook w:val="04A0" w:firstRow="1" w:lastRow="0" w:firstColumn="1" w:lastColumn="0" w:noHBand="0" w:noVBand="1"/>
      </w:tblPr>
      <w:tblGrid>
        <w:gridCol w:w="1846"/>
        <w:gridCol w:w="1846"/>
        <w:gridCol w:w="1846"/>
      </w:tblGrid>
      <w:tr>
        <w:trPr>
          <w:trHeight w:val="233" w:hRule="atLeast"/>
          <w:jc w:val="center"/>
        </w:trPr>
        <w:tc>
          <w:tcPr>
            <w:tcW w:w="1846" w:type="dxa"/>
            <w:tcBorders>
              <w:left w:val="nil"/>
              <w:bottom w:val="single" w:sz="4" w:space="0" w:color="auto"/>
              <w:right w:val="nil"/>
            </w:tcBorders>
          </w:tcPr>
          <w:p>
            <w:pPr>
              <w:pStyle w:val="style0"/>
              <w:jc w:val="center"/>
              <w:rPr>
                <w:b/>
                <w:bCs/>
                <w:sz w:val="18"/>
                <w:szCs w:val="18"/>
                <w:lang w:val="id-ID"/>
              </w:rPr>
            </w:pPr>
            <w:r>
              <w:rPr>
                <w:b/>
                <w:bCs/>
                <w:sz w:val="18"/>
                <w:szCs w:val="18"/>
                <w:lang w:val="id-ID"/>
              </w:rPr>
              <w:t xml:space="preserve">Nama </w:t>
            </w:r>
          </w:p>
        </w:tc>
        <w:tc>
          <w:tcPr>
            <w:tcW w:w="1846" w:type="dxa"/>
            <w:tcBorders>
              <w:left w:val="nil"/>
              <w:bottom w:val="single" w:sz="4" w:space="0" w:color="auto"/>
              <w:right w:val="nil"/>
            </w:tcBorders>
          </w:tcPr>
          <w:p>
            <w:pPr>
              <w:pStyle w:val="style0"/>
              <w:jc w:val="center"/>
              <w:rPr>
                <w:b/>
                <w:bCs/>
                <w:sz w:val="18"/>
                <w:szCs w:val="18"/>
                <w:lang w:val="id-ID"/>
              </w:rPr>
            </w:pPr>
            <w:r>
              <w:rPr>
                <w:b/>
                <w:bCs/>
                <w:sz w:val="18"/>
                <w:szCs w:val="18"/>
                <w:lang w:val="id-ID"/>
              </w:rPr>
              <w:t xml:space="preserve">Pekerjaan </w:t>
            </w:r>
          </w:p>
        </w:tc>
        <w:tc>
          <w:tcPr>
            <w:tcW w:w="1846" w:type="dxa"/>
            <w:tcBorders>
              <w:left w:val="nil"/>
              <w:bottom w:val="single" w:sz="4" w:space="0" w:color="auto"/>
              <w:right w:val="nil"/>
            </w:tcBorders>
          </w:tcPr>
          <w:p>
            <w:pPr>
              <w:pStyle w:val="style0"/>
              <w:jc w:val="center"/>
              <w:rPr>
                <w:b/>
                <w:bCs/>
                <w:sz w:val="18"/>
                <w:szCs w:val="18"/>
                <w:lang w:val="id-ID"/>
              </w:rPr>
            </w:pPr>
            <w:r>
              <w:rPr>
                <w:b/>
                <w:bCs/>
                <w:sz w:val="18"/>
                <w:szCs w:val="18"/>
                <w:lang w:val="id-ID"/>
              </w:rPr>
              <w:t>Validator</w:t>
            </w:r>
          </w:p>
        </w:tc>
      </w:tr>
      <w:tr>
        <w:tblPrEx/>
        <w:trPr>
          <w:trHeight w:val="502" w:hRule="atLeast"/>
          <w:jc w:val="center"/>
        </w:trPr>
        <w:tc>
          <w:tcPr>
            <w:tcW w:w="1846" w:type="dxa"/>
            <w:tcBorders>
              <w:left w:val="nil"/>
              <w:bottom w:val="nil"/>
              <w:right w:val="nil"/>
            </w:tcBorders>
          </w:tcPr>
          <w:p>
            <w:pPr>
              <w:pStyle w:val="style0"/>
              <w:jc w:val="center"/>
              <w:rPr>
                <w:sz w:val="18"/>
                <w:szCs w:val="18"/>
                <w:lang w:val="id-ID"/>
              </w:rPr>
            </w:pPr>
            <w:r>
              <w:rPr>
                <w:sz w:val="18"/>
                <w:szCs w:val="18"/>
                <w:lang w:val="id-ID"/>
              </w:rPr>
              <w:t>Ahamd Farham Majid, S.Pd., M.Pd</w:t>
            </w:r>
          </w:p>
        </w:tc>
        <w:tc>
          <w:tcPr>
            <w:tcW w:w="1846" w:type="dxa"/>
            <w:tcBorders>
              <w:left w:val="nil"/>
              <w:bottom w:val="nil"/>
              <w:right w:val="nil"/>
            </w:tcBorders>
          </w:tcPr>
          <w:p>
            <w:pPr>
              <w:pStyle w:val="style0"/>
              <w:jc w:val="center"/>
              <w:rPr>
                <w:sz w:val="18"/>
                <w:szCs w:val="18"/>
                <w:lang w:val="id-ID"/>
              </w:rPr>
            </w:pPr>
            <w:r>
              <w:rPr>
                <w:sz w:val="18"/>
                <w:szCs w:val="18"/>
                <w:lang w:val="id-ID"/>
              </w:rPr>
              <w:t>Dosen Pendidikan Matematika FTK UIN Alauddin Makassar</w:t>
            </w:r>
          </w:p>
        </w:tc>
        <w:tc>
          <w:tcPr>
            <w:tcW w:w="1846" w:type="dxa"/>
            <w:tcBorders>
              <w:left w:val="nil"/>
              <w:bottom w:val="nil"/>
              <w:right w:val="nil"/>
            </w:tcBorders>
          </w:tcPr>
          <w:p>
            <w:pPr>
              <w:pStyle w:val="style0"/>
              <w:jc w:val="center"/>
              <w:rPr>
                <w:sz w:val="18"/>
                <w:szCs w:val="18"/>
                <w:lang w:val="id-ID"/>
              </w:rPr>
            </w:pPr>
            <w:r>
              <w:rPr>
                <w:sz w:val="18"/>
                <w:szCs w:val="18"/>
                <w:lang w:val="id-ID"/>
              </w:rPr>
              <w:t xml:space="preserve">Ahli media </w:t>
            </w:r>
          </w:p>
          <w:p>
            <w:pPr>
              <w:pStyle w:val="style0"/>
              <w:jc w:val="center"/>
              <w:rPr>
                <w:sz w:val="18"/>
                <w:szCs w:val="18"/>
                <w:lang w:val="id-ID"/>
              </w:rPr>
            </w:pPr>
            <w:r>
              <w:rPr>
                <w:sz w:val="18"/>
                <w:szCs w:val="18"/>
                <w:lang w:val="id-ID"/>
              </w:rPr>
              <w:t>Ahli materi 1</w:t>
            </w:r>
          </w:p>
        </w:tc>
      </w:tr>
      <w:tr>
        <w:tblPrEx/>
        <w:trPr>
          <w:trHeight w:val="233" w:hRule="atLeast"/>
          <w:jc w:val="center"/>
        </w:trPr>
        <w:tc>
          <w:tcPr>
            <w:tcW w:w="1846" w:type="dxa"/>
            <w:tcBorders>
              <w:top w:val="nil"/>
              <w:left w:val="nil"/>
              <w:bottom w:val="single" w:sz="4" w:space="0" w:color="auto"/>
              <w:right w:val="nil"/>
            </w:tcBorders>
          </w:tcPr>
          <w:p>
            <w:pPr>
              <w:pStyle w:val="style0"/>
              <w:jc w:val="center"/>
              <w:rPr>
                <w:sz w:val="18"/>
                <w:szCs w:val="18"/>
                <w:lang w:val="id-ID"/>
              </w:rPr>
            </w:pPr>
            <w:r>
              <w:rPr>
                <w:sz w:val="18"/>
                <w:szCs w:val="18"/>
                <w:lang w:val="id-ID"/>
              </w:rPr>
              <w:t>Dwi hardiyanti, S.Pd</w:t>
            </w:r>
          </w:p>
        </w:tc>
        <w:tc>
          <w:tcPr>
            <w:tcW w:w="1846" w:type="dxa"/>
            <w:tcBorders>
              <w:top w:val="nil"/>
              <w:left w:val="nil"/>
              <w:bottom w:val="single" w:sz="4" w:space="0" w:color="auto"/>
              <w:right w:val="nil"/>
            </w:tcBorders>
          </w:tcPr>
          <w:p>
            <w:pPr>
              <w:pStyle w:val="style0"/>
              <w:jc w:val="center"/>
              <w:rPr>
                <w:sz w:val="18"/>
                <w:szCs w:val="18"/>
                <w:lang w:val="id-ID"/>
              </w:rPr>
            </w:pPr>
            <w:r>
              <w:rPr>
                <w:sz w:val="18"/>
                <w:szCs w:val="18"/>
                <w:lang w:val="id-ID"/>
              </w:rPr>
              <w:t>Guru Matematika MAS Madani</w:t>
            </w:r>
          </w:p>
        </w:tc>
        <w:tc>
          <w:tcPr>
            <w:tcW w:w="1846" w:type="dxa"/>
            <w:tcBorders>
              <w:top w:val="nil"/>
              <w:left w:val="nil"/>
              <w:bottom w:val="single" w:sz="4" w:space="0" w:color="auto"/>
              <w:right w:val="nil"/>
            </w:tcBorders>
          </w:tcPr>
          <w:p>
            <w:pPr>
              <w:pStyle w:val="style0"/>
              <w:jc w:val="center"/>
              <w:rPr>
                <w:sz w:val="18"/>
                <w:szCs w:val="18"/>
                <w:lang w:val="id-ID"/>
              </w:rPr>
            </w:pPr>
            <w:r>
              <w:rPr>
                <w:sz w:val="18"/>
                <w:szCs w:val="18"/>
                <w:lang w:val="id-ID"/>
              </w:rPr>
              <w:t>Ahli materi 2</w:t>
            </w:r>
          </w:p>
        </w:tc>
      </w:tr>
    </w:tbl>
    <w:p>
      <w:pPr>
        <w:pStyle w:val="style0"/>
        <w:pBdr>
          <w:left w:val="nil"/>
          <w:right w:val="nil"/>
          <w:top w:val="nil"/>
          <w:bottom w:val="nil"/>
          <w:between w:val="nil"/>
        </w:pBdr>
        <w:spacing w:lineRule="auto" w:line="360"/>
        <w:ind w:firstLine="425"/>
        <w:rPr>
          <w:rFonts w:eastAsia="Times New Roman"/>
          <w:color w:val="000000"/>
          <w:sz w:val="22"/>
          <w:szCs w:val="22"/>
        </w:rPr>
      </w:pP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 xml:space="preserve">Hasil </w:t>
      </w:r>
      <w:r>
        <w:rPr>
          <w:rFonts w:eastAsia="Times New Roman"/>
          <w:color w:val="000000"/>
          <w:sz w:val="22"/>
          <w:szCs w:val="22"/>
        </w:rPr>
        <w:t>validasi</w:t>
      </w:r>
      <w:r>
        <w:rPr>
          <w:rFonts w:eastAsia="Times New Roman"/>
          <w:color w:val="000000"/>
          <w:sz w:val="22"/>
          <w:szCs w:val="22"/>
        </w:rPr>
        <w:t xml:space="preserve"> yang dilakukan untuk memvalidasi media pembelajaran oleh para ahli di bidang materi dan media bisa dilihat pada tabel 6 dan tabel 7.</w:t>
      </w:r>
    </w:p>
    <w:p>
      <w:pPr>
        <w:pStyle w:val="style0"/>
        <w:jc w:val="center"/>
        <w:rPr>
          <w:b/>
          <w:bCs/>
        </w:rPr>
      </w:pPr>
      <w:r>
        <w:rPr>
          <w:b/>
          <w:bCs/>
        </w:rPr>
        <w:t>Tabel</w:t>
      </w:r>
      <w:r>
        <w:rPr>
          <w:b/>
          <w:bCs/>
        </w:rPr>
        <w:t xml:space="preserve"> 5</w:t>
      </w:r>
      <w:r>
        <w:rPr>
          <w:b/>
          <w:bCs/>
        </w:rPr>
        <w:t>. Hasil Validasi Ahli Media</w:t>
      </w:r>
      <w:r>
        <w:rPr>
          <w:b/>
          <w:bCs/>
        </w:rPr>
        <w:t xml:space="preserve"> dan Materi</w:t>
      </w:r>
    </w:p>
    <w:tbl>
      <w:tblPr>
        <w:tblStyle w:val="style154"/>
        <w:tblW w:w="0" w:type="auto"/>
        <w:jc w:val="center"/>
        <w:tblLook w:val="04A0" w:firstRow="1" w:lastRow="0" w:firstColumn="1" w:lastColumn="0" w:noHBand="0" w:noVBand="1"/>
      </w:tblPr>
      <w:tblGrid>
        <w:gridCol w:w="1124"/>
        <w:gridCol w:w="1633"/>
        <w:gridCol w:w="1286"/>
      </w:tblGrid>
      <w:tr>
        <w:trPr>
          <w:jc w:val="center"/>
        </w:trPr>
        <w:tc>
          <w:tcPr>
            <w:tcW w:w="0" w:type="auto"/>
            <w:tcBorders>
              <w:left w:val="nil"/>
              <w:bottom w:val="single" w:sz="4" w:space="0" w:color="auto"/>
              <w:right w:val="nil"/>
            </w:tcBorders>
          </w:tcPr>
          <w:p>
            <w:pPr>
              <w:pStyle w:val="style0"/>
              <w:jc w:val="center"/>
              <w:rPr>
                <w:b/>
                <w:bCs/>
                <w:sz w:val="18"/>
                <w:szCs w:val="18"/>
                <w:lang w:val="id-ID"/>
              </w:rPr>
            </w:pPr>
            <w:r>
              <w:rPr>
                <w:b/>
                <w:bCs/>
                <w:sz w:val="18"/>
                <w:szCs w:val="18"/>
                <w:lang w:val="id-ID"/>
              </w:rPr>
              <w:t xml:space="preserve">Aspek </w:t>
            </w:r>
          </w:p>
        </w:tc>
        <w:tc>
          <w:tcPr>
            <w:tcW w:w="0" w:type="auto"/>
            <w:tcBorders>
              <w:left w:val="nil"/>
              <w:bottom w:val="single" w:sz="4" w:space="0" w:color="auto"/>
              <w:right w:val="nil"/>
            </w:tcBorders>
          </w:tcPr>
          <w:p>
            <w:pPr>
              <w:pStyle w:val="style0"/>
              <w:jc w:val="center"/>
              <w:rPr>
                <w:b/>
                <w:bCs/>
                <w:sz w:val="18"/>
                <w:szCs w:val="18"/>
                <w:lang w:val="id-ID"/>
              </w:rPr>
            </w:pPr>
            <w:r>
              <w:rPr>
                <w:b/>
                <w:bCs/>
                <w:sz w:val="18"/>
                <w:szCs w:val="18"/>
                <w:lang w:val="id-ID"/>
              </w:rPr>
              <w:t>Skor presentase</w:t>
            </w:r>
          </w:p>
        </w:tc>
        <w:tc>
          <w:tcPr>
            <w:tcW w:w="0" w:type="auto"/>
            <w:tcBorders>
              <w:left w:val="nil"/>
              <w:bottom w:val="single" w:sz="4" w:space="0" w:color="auto"/>
              <w:right w:val="nil"/>
            </w:tcBorders>
          </w:tcPr>
          <w:p>
            <w:pPr>
              <w:pStyle w:val="style0"/>
              <w:jc w:val="center"/>
              <w:rPr>
                <w:b/>
                <w:bCs/>
                <w:sz w:val="18"/>
                <w:szCs w:val="18"/>
                <w:lang w:val="id-ID"/>
              </w:rPr>
            </w:pPr>
            <w:r>
              <w:rPr>
                <w:b/>
                <w:bCs/>
                <w:sz w:val="18"/>
                <w:szCs w:val="18"/>
                <w:lang w:val="id-ID"/>
              </w:rPr>
              <w:t>Kategori</w:t>
            </w:r>
          </w:p>
        </w:tc>
      </w:tr>
      <w:tr>
        <w:tblPrEx/>
        <w:trPr>
          <w:jc w:val="center"/>
        </w:trPr>
        <w:tc>
          <w:tcPr>
            <w:tcW w:w="0" w:type="auto"/>
            <w:tcBorders>
              <w:top w:val="single" w:sz="4" w:space="0" w:color="auto"/>
              <w:left w:val="nil"/>
              <w:bottom w:val="single" w:sz="4" w:space="0" w:color="auto"/>
              <w:right w:val="nil"/>
            </w:tcBorders>
          </w:tcPr>
          <w:p>
            <w:pPr>
              <w:pStyle w:val="style0"/>
              <w:jc w:val="center"/>
              <w:rPr>
                <w:sz w:val="18"/>
                <w:szCs w:val="18"/>
                <w:lang w:val="id-ID"/>
              </w:rPr>
            </w:pPr>
            <w:r>
              <w:rPr>
                <w:sz w:val="18"/>
                <w:szCs w:val="18"/>
                <w:lang w:val="id-ID"/>
              </w:rPr>
              <w:t>Ahli Media</w:t>
            </w:r>
          </w:p>
        </w:tc>
        <w:tc>
          <w:tcPr>
            <w:tcW w:w="0" w:type="auto"/>
            <w:tcBorders>
              <w:left w:val="nil"/>
              <w:right w:val="nil"/>
            </w:tcBorders>
          </w:tcPr>
          <w:p>
            <w:pPr>
              <w:pStyle w:val="style0"/>
              <w:jc w:val="center"/>
              <w:rPr>
                <w:sz w:val="18"/>
                <w:szCs w:val="18"/>
                <w:lang w:val="id-ID"/>
              </w:rPr>
            </w:pPr>
            <w:r>
              <w:rPr>
                <w:sz w:val="18"/>
                <w:szCs w:val="18"/>
                <w:lang w:val="id-ID"/>
              </w:rPr>
              <w:t>92%</w:t>
            </w:r>
          </w:p>
        </w:tc>
        <w:tc>
          <w:tcPr>
            <w:tcW w:w="0" w:type="auto"/>
            <w:tcBorders>
              <w:left w:val="nil"/>
              <w:right w:val="nil"/>
            </w:tcBorders>
          </w:tcPr>
          <w:p>
            <w:pPr>
              <w:pStyle w:val="style0"/>
              <w:jc w:val="center"/>
              <w:rPr>
                <w:sz w:val="18"/>
                <w:szCs w:val="18"/>
                <w:lang w:val="id-ID"/>
              </w:rPr>
            </w:pPr>
            <w:r>
              <w:rPr>
                <w:sz w:val="18"/>
                <w:szCs w:val="18"/>
                <w:lang w:val="id-ID"/>
              </w:rPr>
              <w:t>Sangat Valid</w:t>
            </w:r>
          </w:p>
        </w:tc>
      </w:tr>
      <w:tr>
        <w:tblPrEx/>
        <w:trPr>
          <w:jc w:val="center"/>
        </w:trPr>
        <w:tc>
          <w:tcPr>
            <w:tcW w:w="0" w:type="auto"/>
            <w:tcBorders>
              <w:top w:val="single" w:sz="4" w:space="0" w:color="auto"/>
              <w:left w:val="nil"/>
              <w:bottom w:val="single" w:sz="4" w:space="0" w:color="auto"/>
              <w:right w:val="nil"/>
            </w:tcBorders>
          </w:tcPr>
          <w:p>
            <w:pPr>
              <w:pStyle w:val="style0"/>
              <w:jc w:val="center"/>
              <w:rPr>
                <w:sz w:val="18"/>
                <w:szCs w:val="18"/>
                <w:lang w:val="id-ID"/>
              </w:rPr>
            </w:pPr>
            <w:r>
              <w:rPr>
                <w:sz w:val="18"/>
                <w:szCs w:val="18"/>
                <w:lang w:val="id-ID"/>
              </w:rPr>
              <w:t>Ahli Materi</w:t>
            </w:r>
          </w:p>
        </w:tc>
        <w:tc>
          <w:tcPr>
            <w:tcW w:w="0" w:type="auto"/>
            <w:tcBorders>
              <w:left w:val="nil"/>
              <w:right w:val="nil"/>
            </w:tcBorders>
          </w:tcPr>
          <w:p>
            <w:pPr>
              <w:pStyle w:val="style0"/>
              <w:jc w:val="center"/>
              <w:rPr>
                <w:sz w:val="18"/>
                <w:szCs w:val="18"/>
                <w:lang w:val="id-ID"/>
              </w:rPr>
            </w:pPr>
            <w:r>
              <w:rPr>
                <w:sz w:val="18"/>
                <w:szCs w:val="18"/>
                <w:lang w:val="id-ID"/>
              </w:rPr>
              <w:t>91%</w:t>
            </w:r>
          </w:p>
        </w:tc>
        <w:tc>
          <w:tcPr>
            <w:tcW w:w="0" w:type="auto"/>
            <w:tcBorders>
              <w:left w:val="nil"/>
              <w:right w:val="nil"/>
            </w:tcBorders>
          </w:tcPr>
          <w:p>
            <w:pPr>
              <w:pStyle w:val="style0"/>
              <w:jc w:val="center"/>
              <w:rPr>
                <w:sz w:val="18"/>
                <w:szCs w:val="18"/>
                <w:lang w:val="id-ID"/>
              </w:rPr>
            </w:pPr>
            <w:r>
              <w:rPr>
                <w:sz w:val="18"/>
                <w:szCs w:val="18"/>
                <w:lang w:val="id-ID"/>
              </w:rPr>
              <w:t>Sangat Valid</w:t>
            </w:r>
          </w:p>
        </w:tc>
      </w:tr>
    </w:tbl>
    <w:p>
      <w:pPr>
        <w:pStyle w:val="style0"/>
        <w:jc w:val="center"/>
        <w:rPr>
          <w:b/>
          <w:bCs/>
        </w:rPr>
      </w:pPr>
    </w:p>
    <w:p>
      <w:pPr>
        <w:pStyle w:val="style0"/>
        <w:pBdr>
          <w:left w:val="nil"/>
          <w:right w:val="nil"/>
          <w:top w:val="nil"/>
          <w:bottom w:val="nil"/>
          <w:between w:val="nil"/>
        </w:pBdr>
        <w:spacing w:lineRule="auto" w:line="360"/>
        <w:rPr>
          <w:rFonts w:eastAsia="Times New Roman"/>
          <w:color w:val="000000"/>
          <w:sz w:val="22"/>
          <w:szCs w:val="22"/>
        </w:rPr>
      </w:pPr>
      <w:r>
        <w:rPr>
          <w:rFonts w:eastAsia="Times New Roman"/>
          <w:color w:val="000000"/>
          <w:sz w:val="22"/>
          <w:szCs w:val="22"/>
        </w:rPr>
        <w:t>Berdasarkan h</w:t>
      </w:r>
      <w:r>
        <w:rPr>
          <w:rFonts w:eastAsia="Times New Roman"/>
          <w:color w:val="000000"/>
          <w:sz w:val="22"/>
          <w:szCs w:val="22"/>
        </w:rPr>
        <w:t xml:space="preserve">asil validasi </w:t>
      </w:r>
      <w:r>
        <w:rPr>
          <w:rFonts w:eastAsia="Times New Roman"/>
          <w:color w:val="000000"/>
          <w:sz w:val="22"/>
          <w:szCs w:val="22"/>
        </w:rPr>
        <w:t>aplikasi pembelajaran</w:t>
      </w:r>
      <w:r>
        <w:rPr>
          <w:rFonts w:eastAsia="Times New Roman"/>
          <w:color w:val="000000"/>
          <w:sz w:val="22"/>
          <w:szCs w:val="22"/>
        </w:rPr>
        <w:t xml:space="preserve"> yang dilakukan oleh para ahli menunjukkan bahwa </w:t>
      </w:r>
      <w:r>
        <w:rPr>
          <w:rFonts w:eastAsia="Times New Roman"/>
          <w:color w:val="000000"/>
          <w:sz w:val="22"/>
          <w:szCs w:val="22"/>
        </w:rPr>
        <w:t>aplikasi</w:t>
      </w:r>
      <w:r>
        <w:rPr>
          <w:rFonts w:eastAsia="Times New Roman"/>
          <w:color w:val="000000"/>
          <w:sz w:val="22"/>
          <w:szCs w:val="22"/>
        </w:rPr>
        <w:t xml:space="preserve"> yang diciptakan telah memenuhi standar kelayakan dengan baik. Merujuk pada data yang terdapat di </w:t>
      </w:r>
      <w:r>
        <w:rPr>
          <w:rFonts w:eastAsia="Times New Roman"/>
          <w:color w:val="000000"/>
          <w:sz w:val="22"/>
          <w:szCs w:val="22"/>
        </w:rPr>
        <w:t xml:space="preserve">tabel </w:t>
      </w:r>
      <w:r>
        <w:rPr>
          <w:rFonts w:eastAsia="Times New Roman"/>
          <w:color w:val="000000"/>
          <w:sz w:val="22"/>
          <w:szCs w:val="22"/>
        </w:rPr>
        <w:t>5</w:t>
      </w:r>
      <w:r>
        <w:rPr>
          <w:rFonts w:eastAsia="Times New Roman"/>
          <w:color w:val="000000"/>
          <w:sz w:val="22"/>
          <w:szCs w:val="22"/>
        </w:rPr>
        <w:t xml:space="preserve">, ahli media memberikan penilaian dengan skor presentase 92%, sementara ahli materi memberikan skor presentase 91%. Keduanya termasuk dalam kategori “Sangat Valid”. Ini menunjukkan bahwa media pembelajaran telah dianggap layak untuk digunakan dalam kegiatan belajar dari segi tampilan, fungsi, dan isi materi tanpa perlu perubahan yang signifikan. </w:t>
      </w:r>
    </w:p>
    <w:p>
      <w:pPr>
        <w:pStyle w:val="style179"/>
        <w:numPr>
          <w:ilvl w:val="0"/>
          <w:numId w:val="5"/>
        </w:numPr>
        <w:pBdr>
          <w:left w:val="nil"/>
          <w:right w:val="nil"/>
          <w:top w:val="nil"/>
          <w:bottom w:val="nil"/>
          <w:between w:val="nil"/>
        </w:pBdr>
        <w:spacing w:lineRule="auto" w:line="360"/>
        <w:ind w:left="284"/>
        <w:rPr>
          <w:b/>
          <w:bCs/>
          <w:color w:val="000000"/>
        </w:rPr>
      </w:pPr>
      <w:r>
        <w:rPr>
          <w:b/>
          <w:bCs/>
          <w:i/>
          <w:iCs/>
          <w:color w:val="000000"/>
        </w:rPr>
        <w:t>Implementation</w:t>
      </w:r>
      <w:r>
        <w:rPr>
          <w:b/>
          <w:bCs/>
          <w:color w:val="000000"/>
        </w:rPr>
        <w:t xml:space="preserve"> (Implementasi)</w:t>
      </w:r>
    </w:p>
    <w:p>
      <w:pPr>
        <w:pStyle w:val="style0"/>
        <w:pBdr>
          <w:left w:val="nil"/>
          <w:right w:val="nil"/>
          <w:top w:val="nil"/>
          <w:bottom w:val="nil"/>
          <w:between w:val="nil"/>
        </w:pBdr>
        <w:spacing w:lineRule="auto" w:line="360"/>
        <w:rPr>
          <w:rFonts w:eastAsia="Times New Roman"/>
          <w:color w:val="000000"/>
          <w:sz w:val="22"/>
          <w:szCs w:val="22"/>
        </w:rPr>
      </w:pPr>
      <w:r>
        <w:rPr>
          <w:rFonts w:eastAsia="Times New Roman"/>
          <w:color w:val="000000"/>
          <w:sz w:val="22"/>
          <w:szCs w:val="22"/>
        </w:rPr>
        <w:t xml:space="preserve">Tahap pelaksanaan adalah langkah keempat dalam model pengembangan ADDIE. Di fase ini, peneliti akan menerapkan </w:t>
      </w:r>
      <w:r>
        <w:rPr>
          <w:rFonts w:eastAsia="Times New Roman"/>
          <w:color w:val="000000"/>
          <w:sz w:val="22"/>
          <w:szCs w:val="22"/>
        </w:rPr>
        <w:t>aplikasi</w:t>
      </w:r>
      <w:r>
        <w:rPr>
          <w:rFonts w:eastAsia="Times New Roman"/>
          <w:color w:val="000000"/>
          <w:sz w:val="22"/>
          <w:szCs w:val="22"/>
        </w:rPr>
        <w:t xml:space="preserve"> pembelajaran matematika yang didasarkan pada </w:t>
      </w:r>
      <w:r>
        <w:rPr>
          <w:rFonts w:eastAsia="Times New Roman"/>
          <w:i/>
          <w:iCs/>
          <w:color w:val="000000"/>
          <w:sz w:val="22"/>
          <w:szCs w:val="22"/>
        </w:rPr>
        <w:t xml:space="preserve">iSpring Suite </w:t>
      </w:r>
      <w:r>
        <w:rPr>
          <w:rFonts w:eastAsia="Times New Roman"/>
          <w:color w:val="000000"/>
          <w:sz w:val="22"/>
          <w:szCs w:val="22"/>
        </w:rPr>
        <w:t xml:space="preserve">11 </w:t>
      </w:r>
      <w:r>
        <w:rPr>
          <w:rFonts w:eastAsia="Times New Roman"/>
          <w:color w:val="000000"/>
          <w:sz w:val="22"/>
          <w:szCs w:val="22"/>
        </w:rPr>
        <w:t xml:space="preserve">yang sudah dikembangkan ke dalam proses belajar. Selain itu, tahap ini juga mencakup evaluasi </w:t>
      </w:r>
      <w:r>
        <w:rPr>
          <w:rFonts w:eastAsia="Times New Roman"/>
          <w:color w:val="000000"/>
          <w:sz w:val="22"/>
          <w:szCs w:val="22"/>
        </w:rPr>
        <w:t>aplikasi</w:t>
      </w:r>
      <w:r>
        <w:rPr>
          <w:rFonts w:eastAsia="Times New Roman"/>
          <w:color w:val="000000"/>
          <w:sz w:val="22"/>
          <w:szCs w:val="22"/>
        </w:rPr>
        <w:t xml:space="preserve"> dengan mengumpulkan umpan balik dari guru dan siswa. Tujuan dari proses pelaksanaan ini adalah untuk menilai seberapa efektif dan praktis media pembelajaran berbasis </w:t>
      </w:r>
      <w:r>
        <w:rPr>
          <w:rFonts w:eastAsia="Times New Roman"/>
          <w:i/>
          <w:iCs/>
          <w:color w:val="000000"/>
          <w:sz w:val="22"/>
          <w:szCs w:val="22"/>
        </w:rPr>
        <w:t xml:space="preserve">iSpring Suite </w:t>
      </w:r>
      <w:r>
        <w:rPr>
          <w:rFonts w:eastAsia="Times New Roman"/>
          <w:color w:val="000000"/>
          <w:sz w:val="22"/>
          <w:szCs w:val="22"/>
        </w:rPr>
        <w:t>11. Respon</w:t>
      </w:r>
      <w:r>
        <w:rPr>
          <w:rFonts w:eastAsia="Times New Roman"/>
          <w:color w:val="000000"/>
          <w:sz w:val="22"/>
          <w:szCs w:val="22"/>
        </w:rPr>
        <w:t xml:space="preserve"> yang </w:t>
      </w:r>
      <w:r>
        <w:rPr>
          <w:rFonts w:eastAsia="Times New Roman"/>
          <w:color w:val="000000"/>
          <w:sz w:val="22"/>
          <w:szCs w:val="22"/>
        </w:rPr>
        <w:t>diberikan</w:t>
      </w:r>
      <w:r>
        <w:rPr>
          <w:rFonts w:eastAsia="Times New Roman"/>
          <w:color w:val="000000"/>
          <w:sz w:val="22"/>
          <w:szCs w:val="22"/>
        </w:rPr>
        <w:t xml:space="preserve"> oleh guru akan memberi pandangan mengenai bagaimana </w:t>
      </w:r>
      <w:r>
        <w:rPr>
          <w:rFonts w:eastAsia="Times New Roman"/>
          <w:color w:val="000000"/>
          <w:sz w:val="22"/>
          <w:szCs w:val="22"/>
        </w:rPr>
        <w:t>aplikasi</w:t>
      </w:r>
      <w:r>
        <w:rPr>
          <w:rFonts w:eastAsia="Times New Roman"/>
          <w:color w:val="000000"/>
          <w:sz w:val="22"/>
          <w:szCs w:val="22"/>
        </w:rPr>
        <w:t xml:space="preserve"> ini berfungsi di dalam lingkungan pengajaran dan apakah </w:t>
      </w:r>
      <w:r>
        <w:rPr>
          <w:rFonts w:eastAsia="Times New Roman"/>
          <w:color w:val="000000"/>
          <w:sz w:val="22"/>
          <w:szCs w:val="22"/>
        </w:rPr>
        <w:t>aplikasi</w:t>
      </w:r>
      <w:r>
        <w:rPr>
          <w:rFonts w:eastAsia="Times New Roman"/>
          <w:color w:val="000000"/>
          <w:sz w:val="22"/>
          <w:szCs w:val="22"/>
        </w:rPr>
        <w:t xml:space="preserve"> tersebut memenuhi kebutuhan kurikulum serta metode yang diterapkan. Di sisi lain, umpan balik dari </w:t>
      </w:r>
      <w:r>
        <w:rPr>
          <w:rFonts w:eastAsia="Times New Roman"/>
          <w:color w:val="000000"/>
          <w:sz w:val="22"/>
          <w:szCs w:val="22"/>
        </w:rPr>
        <w:t>peserta didik</w:t>
      </w:r>
      <w:r>
        <w:rPr>
          <w:rFonts w:eastAsia="Times New Roman"/>
          <w:color w:val="000000"/>
          <w:sz w:val="22"/>
          <w:szCs w:val="22"/>
        </w:rPr>
        <w:t xml:space="preserve"> akan memberikan informasi mengenai pengalaman mereka saat menggunakan media pembelajaran ini, termasuk sejauh mana media tersebut membantu mereka memahami materi </w:t>
      </w:r>
      <w:r>
        <w:rPr>
          <w:rFonts w:eastAsia="Times New Roman"/>
          <w:color w:val="000000"/>
          <w:sz w:val="22"/>
          <w:szCs w:val="22"/>
        </w:rPr>
        <w:t>barisan dan deret serta</w:t>
      </w:r>
      <w:r>
        <w:rPr>
          <w:rFonts w:eastAsia="Times New Roman"/>
          <w:color w:val="000000"/>
          <w:sz w:val="22"/>
          <w:szCs w:val="22"/>
        </w:rPr>
        <w:t xml:space="preserve"> meningkatkan partisipasi mereka dalam proses belajar. Dengan melakukan penilaian ini, peneliti dapat mengumpulkan informasi berharga mengenai keberhasilan dan potensi perbaikan dari media pembelajaran yang telah digunakan.</w:t>
      </w:r>
    </w:p>
    <w:p>
      <w:pPr>
        <w:pStyle w:val="style0"/>
        <w:pBdr>
          <w:left w:val="nil"/>
          <w:right w:val="nil"/>
          <w:top w:val="nil"/>
          <w:bottom w:val="nil"/>
          <w:between w:val="nil"/>
        </w:pBdr>
        <w:spacing w:lineRule="auto" w:line="360"/>
        <w:rPr>
          <w:rFonts w:eastAsia="Times New Roman"/>
          <w:color w:val="000000"/>
          <w:sz w:val="22"/>
          <w:szCs w:val="22"/>
        </w:rPr>
      </w:pPr>
      <w:r>
        <w:rPr>
          <w:rFonts w:eastAsia="Times New Roman"/>
          <w:color w:val="000000"/>
          <w:sz w:val="22"/>
          <w:szCs w:val="22"/>
        </w:rPr>
        <w:t xml:space="preserve">Hasil evaluasi ini akan menjadi landasan untuk perbaikan dan peningkatan lebih lanjut, agar </w:t>
      </w:r>
      <w:r>
        <w:rPr>
          <w:rFonts w:eastAsia="Times New Roman"/>
          <w:color w:val="000000"/>
          <w:sz w:val="22"/>
          <w:szCs w:val="22"/>
        </w:rPr>
        <w:t>aplikasi</w:t>
      </w:r>
      <w:r>
        <w:rPr>
          <w:rFonts w:eastAsia="Times New Roman"/>
          <w:color w:val="000000"/>
          <w:sz w:val="22"/>
          <w:szCs w:val="22"/>
        </w:rPr>
        <w:t xml:space="preserve"> pembelajaran berbasis </w:t>
      </w:r>
      <w:r>
        <w:rPr>
          <w:rFonts w:eastAsia="Times New Roman"/>
          <w:i/>
          <w:iCs/>
          <w:color w:val="000000"/>
          <w:sz w:val="22"/>
          <w:szCs w:val="22"/>
        </w:rPr>
        <w:t xml:space="preserve">iSpring Suite </w:t>
      </w:r>
      <w:r>
        <w:rPr>
          <w:rFonts w:eastAsia="Times New Roman"/>
          <w:color w:val="000000"/>
          <w:sz w:val="22"/>
          <w:szCs w:val="22"/>
        </w:rPr>
        <w:t xml:space="preserve">11 </w:t>
      </w:r>
      <w:r>
        <w:rPr>
          <w:rFonts w:eastAsia="Times New Roman"/>
          <w:color w:val="000000"/>
          <w:sz w:val="22"/>
          <w:szCs w:val="22"/>
        </w:rPr>
        <w:t xml:space="preserve">dapat memberikan manfaat maksimal dalam meningkatkan kualitas belajar matematika. Analisis mengenai kepraktisan didasarkan pada tanggapan siswa dan guru terhadap </w:t>
      </w:r>
      <w:r>
        <w:rPr>
          <w:rFonts w:eastAsia="Times New Roman"/>
          <w:color w:val="000000"/>
          <w:sz w:val="22"/>
          <w:szCs w:val="22"/>
        </w:rPr>
        <w:t>aplikasi</w:t>
      </w:r>
      <w:r>
        <w:rPr>
          <w:rFonts w:eastAsia="Times New Roman"/>
          <w:color w:val="000000"/>
          <w:sz w:val="22"/>
          <w:szCs w:val="22"/>
        </w:rPr>
        <w:t xml:space="preserve"> pembelajaran matematika yang berbasis </w:t>
      </w:r>
      <w:r>
        <w:rPr>
          <w:rFonts w:eastAsia="Times New Roman"/>
          <w:i/>
          <w:iCs/>
          <w:color w:val="000000"/>
          <w:sz w:val="22"/>
          <w:szCs w:val="22"/>
        </w:rPr>
        <w:t xml:space="preserve">android </w:t>
      </w:r>
      <w:r>
        <w:rPr>
          <w:rFonts w:eastAsia="Times New Roman"/>
          <w:color w:val="000000"/>
          <w:sz w:val="22"/>
          <w:szCs w:val="22"/>
        </w:rPr>
        <w:t xml:space="preserve">melalui </w:t>
      </w:r>
      <w:r>
        <w:rPr>
          <w:rFonts w:eastAsia="Times New Roman"/>
          <w:i/>
          <w:iCs/>
          <w:color w:val="000000"/>
          <w:sz w:val="22"/>
          <w:szCs w:val="22"/>
        </w:rPr>
        <w:t xml:space="preserve">iSpring Suite </w:t>
      </w:r>
      <w:r>
        <w:rPr>
          <w:rFonts w:eastAsia="Times New Roman"/>
          <w:color w:val="000000"/>
          <w:sz w:val="22"/>
          <w:szCs w:val="22"/>
        </w:rPr>
        <w:t>11</w:t>
      </w:r>
      <w:r>
        <w:rPr>
          <w:rFonts w:eastAsia="Times New Roman"/>
          <w:color w:val="000000"/>
          <w:sz w:val="22"/>
          <w:szCs w:val="22"/>
        </w:rPr>
        <w:t xml:space="preserve">. Hasil dari analisis tanggapan akan diuraikan seperti yang ditunjukkan pada tabel </w:t>
      </w:r>
      <w:r>
        <w:rPr>
          <w:rFonts w:eastAsia="Times New Roman"/>
          <w:color w:val="000000"/>
          <w:sz w:val="22"/>
          <w:szCs w:val="22"/>
        </w:rPr>
        <w:t>6</w:t>
      </w:r>
      <w:r>
        <w:rPr>
          <w:rFonts w:eastAsia="Times New Roman"/>
          <w:color w:val="000000"/>
          <w:sz w:val="22"/>
          <w:szCs w:val="22"/>
        </w:rPr>
        <w:t>.</w:t>
      </w:r>
    </w:p>
    <w:p>
      <w:pPr>
        <w:pStyle w:val="style0"/>
        <w:jc w:val="center"/>
        <w:rPr>
          <w:b/>
          <w:bCs/>
        </w:rPr>
      </w:pPr>
      <w:r>
        <w:rPr>
          <w:b/>
          <w:bCs/>
        </w:rPr>
        <w:t>Tabel</w:t>
      </w:r>
      <w:r>
        <w:rPr>
          <w:b/>
          <w:bCs/>
        </w:rPr>
        <w:t xml:space="preserve"> 6</w:t>
      </w:r>
      <w:r>
        <w:rPr>
          <w:b/>
          <w:bCs/>
        </w:rPr>
        <w:t>. Hasil Respon Peserta didik dan Guru</w:t>
      </w:r>
    </w:p>
    <w:tbl>
      <w:tblPr>
        <w:tblStyle w:val="style154"/>
        <w:tblW w:w="0" w:type="auto"/>
        <w:jc w:val="center"/>
        <w:tblLook w:val="04A0" w:firstRow="1" w:lastRow="0" w:firstColumn="1" w:lastColumn="0" w:noHBand="0" w:noVBand="1"/>
      </w:tblPr>
      <w:tblGrid>
        <w:gridCol w:w="2017"/>
        <w:gridCol w:w="1420"/>
        <w:gridCol w:w="1177"/>
      </w:tblGrid>
      <w:tr>
        <w:trPr>
          <w:jc w:val="center"/>
        </w:trPr>
        <w:tc>
          <w:tcPr>
            <w:tcW w:w="0" w:type="auto"/>
            <w:tcBorders>
              <w:left w:val="nil"/>
              <w:bottom w:val="single" w:sz="4" w:space="0" w:color="auto"/>
              <w:right w:val="nil"/>
            </w:tcBorders>
          </w:tcPr>
          <w:p>
            <w:pPr>
              <w:pStyle w:val="style0"/>
              <w:jc w:val="center"/>
              <w:rPr>
                <w:b/>
                <w:bCs/>
                <w:sz w:val="18"/>
                <w:szCs w:val="18"/>
                <w:lang w:val="id-ID"/>
              </w:rPr>
            </w:pPr>
            <w:r>
              <w:rPr>
                <w:b/>
                <w:bCs/>
                <w:sz w:val="18"/>
                <w:szCs w:val="18"/>
                <w:lang w:val="id-ID"/>
              </w:rPr>
              <w:t xml:space="preserve">Pengguna </w:t>
            </w:r>
          </w:p>
        </w:tc>
        <w:tc>
          <w:tcPr>
            <w:tcW w:w="0" w:type="auto"/>
            <w:tcBorders>
              <w:left w:val="nil"/>
              <w:bottom w:val="single" w:sz="4" w:space="0" w:color="auto"/>
              <w:right w:val="nil"/>
            </w:tcBorders>
          </w:tcPr>
          <w:p>
            <w:pPr>
              <w:pStyle w:val="style0"/>
              <w:jc w:val="center"/>
              <w:rPr>
                <w:b/>
                <w:bCs/>
                <w:sz w:val="18"/>
                <w:szCs w:val="18"/>
                <w:lang w:val="id-ID"/>
              </w:rPr>
            </w:pPr>
            <w:r>
              <w:rPr>
                <w:b/>
                <w:bCs/>
                <w:sz w:val="18"/>
                <w:szCs w:val="18"/>
                <w:lang w:val="id-ID"/>
              </w:rPr>
              <w:t>Presentase</w:t>
            </w:r>
          </w:p>
        </w:tc>
        <w:tc>
          <w:tcPr>
            <w:tcW w:w="0" w:type="auto"/>
            <w:tcBorders>
              <w:left w:val="nil"/>
              <w:bottom w:val="single" w:sz="4" w:space="0" w:color="auto"/>
              <w:right w:val="nil"/>
            </w:tcBorders>
          </w:tcPr>
          <w:p>
            <w:pPr>
              <w:pStyle w:val="style0"/>
              <w:jc w:val="center"/>
              <w:rPr>
                <w:b/>
                <w:bCs/>
                <w:sz w:val="18"/>
                <w:szCs w:val="18"/>
                <w:lang w:val="id-ID"/>
              </w:rPr>
            </w:pPr>
            <w:r>
              <w:rPr>
                <w:b/>
                <w:bCs/>
                <w:sz w:val="18"/>
                <w:szCs w:val="18"/>
                <w:lang w:val="id-ID"/>
              </w:rPr>
              <w:t>Kategori</w:t>
            </w:r>
          </w:p>
        </w:tc>
      </w:tr>
      <w:tr>
        <w:tblPrEx/>
        <w:trPr>
          <w:jc w:val="center"/>
        </w:trPr>
        <w:tc>
          <w:tcPr>
            <w:tcW w:w="0" w:type="auto"/>
            <w:tcBorders>
              <w:top w:val="single" w:sz="4" w:space="0" w:color="auto"/>
              <w:left w:val="nil"/>
              <w:bottom w:val="nil"/>
              <w:right w:val="nil"/>
            </w:tcBorders>
          </w:tcPr>
          <w:p>
            <w:pPr>
              <w:pStyle w:val="style0"/>
              <w:jc w:val="center"/>
              <w:rPr>
                <w:sz w:val="18"/>
                <w:szCs w:val="18"/>
                <w:lang w:val="id-ID"/>
              </w:rPr>
            </w:pPr>
            <w:r>
              <w:rPr>
                <w:sz w:val="18"/>
                <w:szCs w:val="18"/>
                <w:lang w:val="id-ID"/>
              </w:rPr>
              <w:t>Respon Peserta didik</w:t>
            </w:r>
          </w:p>
        </w:tc>
        <w:tc>
          <w:tcPr>
            <w:tcW w:w="0" w:type="auto"/>
            <w:tcBorders>
              <w:top w:val="single" w:sz="4" w:space="0" w:color="auto"/>
              <w:left w:val="nil"/>
              <w:bottom w:val="nil"/>
              <w:right w:val="nil"/>
            </w:tcBorders>
          </w:tcPr>
          <w:p>
            <w:pPr>
              <w:pStyle w:val="style0"/>
              <w:jc w:val="center"/>
              <w:rPr>
                <w:sz w:val="18"/>
                <w:szCs w:val="18"/>
                <w:lang w:val="id-ID"/>
              </w:rPr>
            </w:pPr>
            <w:r>
              <w:rPr>
                <w:sz w:val="18"/>
                <w:szCs w:val="18"/>
                <w:lang w:val="id-ID"/>
              </w:rPr>
              <w:t>80%</w:t>
            </w:r>
          </w:p>
        </w:tc>
        <w:tc>
          <w:tcPr>
            <w:tcW w:w="0" w:type="auto"/>
            <w:tcBorders>
              <w:top w:val="single" w:sz="4" w:space="0" w:color="auto"/>
              <w:left w:val="nil"/>
              <w:bottom w:val="nil"/>
              <w:right w:val="nil"/>
            </w:tcBorders>
          </w:tcPr>
          <w:p>
            <w:pPr>
              <w:pStyle w:val="style0"/>
              <w:jc w:val="center"/>
              <w:rPr>
                <w:sz w:val="18"/>
                <w:szCs w:val="18"/>
                <w:lang w:val="id-ID"/>
              </w:rPr>
            </w:pPr>
            <w:r>
              <w:rPr>
                <w:sz w:val="18"/>
                <w:szCs w:val="18"/>
                <w:lang w:val="id-ID"/>
              </w:rPr>
              <w:t>Praktis</w:t>
            </w:r>
          </w:p>
        </w:tc>
      </w:tr>
      <w:tr>
        <w:tblPrEx/>
        <w:trPr>
          <w:jc w:val="center"/>
        </w:trPr>
        <w:tc>
          <w:tcPr>
            <w:tcW w:w="0" w:type="auto"/>
            <w:tcBorders>
              <w:top w:val="nil"/>
              <w:left w:val="nil"/>
              <w:bottom w:val="single" w:sz="4" w:space="0" w:color="auto"/>
              <w:right w:val="nil"/>
            </w:tcBorders>
          </w:tcPr>
          <w:p>
            <w:pPr>
              <w:pStyle w:val="style0"/>
              <w:jc w:val="center"/>
              <w:rPr>
                <w:sz w:val="18"/>
                <w:szCs w:val="18"/>
                <w:lang w:val="id-ID"/>
              </w:rPr>
            </w:pPr>
            <w:r>
              <w:rPr>
                <w:sz w:val="18"/>
                <w:szCs w:val="18"/>
                <w:lang w:val="id-ID"/>
              </w:rPr>
              <w:t>Respon Guru</w:t>
            </w:r>
          </w:p>
        </w:tc>
        <w:tc>
          <w:tcPr>
            <w:tcW w:w="0" w:type="auto"/>
            <w:tcBorders>
              <w:top w:val="nil"/>
              <w:left w:val="nil"/>
              <w:bottom w:val="single" w:sz="4" w:space="0" w:color="auto"/>
              <w:right w:val="nil"/>
            </w:tcBorders>
          </w:tcPr>
          <w:p>
            <w:pPr>
              <w:pStyle w:val="style0"/>
              <w:jc w:val="center"/>
              <w:rPr>
                <w:sz w:val="18"/>
                <w:szCs w:val="18"/>
                <w:lang w:val="id-ID"/>
              </w:rPr>
            </w:pPr>
            <w:r>
              <w:rPr>
                <w:sz w:val="18"/>
                <w:szCs w:val="18"/>
                <w:lang w:val="id-ID"/>
              </w:rPr>
              <w:t>80%</w:t>
            </w:r>
          </w:p>
        </w:tc>
        <w:tc>
          <w:tcPr>
            <w:tcW w:w="0" w:type="auto"/>
            <w:tcBorders>
              <w:top w:val="nil"/>
              <w:left w:val="nil"/>
              <w:bottom w:val="single" w:sz="4" w:space="0" w:color="auto"/>
              <w:right w:val="nil"/>
            </w:tcBorders>
          </w:tcPr>
          <w:p>
            <w:pPr>
              <w:pStyle w:val="style0"/>
              <w:jc w:val="center"/>
              <w:rPr>
                <w:sz w:val="18"/>
                <w:szCs w:val="18"/>
                <w:lang w:val="id-ID"/>
              </w:rPr>
            </w:pPr>
            <w:r>
              <w:rPr>
                <w:sz w:val="18"/>
                <w:szCs w:val="18"/>
                <w:lang w:val="id-ID"/>
              </w:rPr>
              <w:t>Praktis</w:t>
            </w:r>
          </w:p>
        </w:tc>
      </w:tr>
    </w:tbl>
    <w:p>
      <w:pPr>
        <w:pStyle w:val="style0"/>
        <w:pBdr>
          <w:left w:val="nil"/>
          <w:right w:val="nil"/>
          <w:top w:val="nil"/>
          <w:bottom w:val="nil"/>
          <w:between w:val="nil"/>
        </w:pBdr>
        <w:spacing w:lineRule="auto" w:line="360"/>
        <w:rPr>
          <w:rFonts w:eastAsia="Times New Roman"/>
          <w:color w:val="000000"/>
          <w:sz w:val="22"/>
          <w:szCs w:val="22"/>
        </w:rPr>
      </w:pPr>
      <w:r>
        <w:rPr>
          <w:rFonts w:eastAsia="Times New Roman"/>
          <w:color w:val="000000"/>
          <w:sz w:val="22"/>
          <w:szCs w:val="22"/>
        </w:rPr>
        <w:t xml:space="preserve">Berdasarkan hasil analisis respon siswa dan guru, diperoleh bahwa media pembelajaran matematika berbasis </w:t>
      </w:r>
      <w:r>
        <w:rPr>
          <w:rFonts w:eastAsia="Times New Roman"/>
          <w:i/>
          <w:iCs/>
          <w:color w:val="000000"/>
          <w:sz w:val="22"/>
          <w:szCs w:val="22"/>
        </w:rPr>
        <w:t xml:space="preserve">iSpring Suite </w:t>
      </w:r>
      <w:r>
        <w:rPr>
          <w:rFonts w:eastAsia="Times New Roman"/>
          <w:color w:val="000000"/>
          <w:sz w:val="22"/>
          <w:szCs w:val="22"/>
        </w:rPr>
        <w:t xml:space="preserve">11 </w:t>
      </w:r>
      <w:r>
        <w:rPr>
          <w:rFonts w:eastAsia="Times New Roman"/>
          <w:color w:val="000000"/>
          <w:sz w:val="22"/>
          <w:szCs w:val="22"/>
        </w:rPr>
        <w:t xml:space="preserve">mendapat </w:t>
      </w:r>
      <w:r>
        <w:rPr>
          <w:rFonts w:eastAsia="Times New Roman"/>
          <w:color w:val="000000"/>
          <w:sz w:val="22"/>
          <w:szCs w:val="22"/>
        </w:rPr>
        <w:t>tanggapan</w:t>
      </w:r>
      <w:r>
        <w:rPr>
          <w:rFonts w:eastAsia="Times New Roman"/>
          <w:color w:val="000000"/>
          <w:sz w:val="22"/>
          <w:szCs w:val="22"/>
        </w:rPr>
        <w:t xml:space="preserve"> dari </w:t>
      </w:r>
      <w:r>
        <w:rPr>
          <w:rFonts w:eastAsia="Times New Roman"/>
          <w:color w:val="000000"/>
          <w:sz w:val="22"/>
          <w:szCs w:val="22"/>
        </w:rPr>
        <w:t>peserta didik</w:t>
      </w:r>
      <w:r>
        <w:rPr>
          <w:rFonts w:eastAsia="Times New Roman"/>
          <w:color w:val="000000"/>
          <w:sz w:val="22"/>
          <w:szCs w:val="22"/>
        </w:rPr>
        <w:t xml:space="preserve"> sebesar </w:t>
      </w:r>
      <w:r>
        <w:rPr>
          <w:rFonts w:eastAsia="Times New Roman"/>
          <w:color w:val="000000"/>
          <w:sz w:val="22"/>
          <w:szCs w:val="22"/>
        </w:rPr>
        <w:t>80</w:t>
      </w:r>
      <w:r>
        <w:rPr>
          <w:rFonts w:eastAsia="Times New Roman"/>
          <w:color w:val="000000"/>
          <w:sz w:val="22"/>
          <w:szCs w:val="22"/>
        </w:rPr>
        <w:t xml:space="preserve">% dalam kategori praktis dan </w:t>
      </w:r>
      <w:r>
        <w:rPr>
          <w:rFonts w:eastAsia="Times New Roman"/>
          <w:color w:val="000000"/>
          <w:sz w:val="22"/>
          <w:szCs w:val="22"/>
        </w:rPr>
        <w:t>t</w:t>
      </w:r>
      <w:r>
        <w:rPr>
          <w:rFonts w:eastAsia="Times New Roman"/>
          <w:color w:val="000000"/>
          <w:sz w:val="22"/>
          <w:szCs w:val="22"/>
        </w:rPr>
        <w:t>anggapan dari pengajar mencapai 80% dalam kategori praktis. Dengan cara ini, media pembelajaran matematika yang dirancang menggunakan iSpring Suite 11 dinilai telah memenuhi kriteria kepraktisan yang ditetapkan.</w:t>
      </w:r>
    </w:p>
    <w:p>
      <w:pPr>
        <w:pStyle w:val="style0"/>
        <w:pBdr>
          <w:left w:val="nil"/>
          <w:right w:val="nil"/>
          <w:top w:val="nil"/>
          <w:bottom w:val="nil"/>
          <w:between w:val="nil"/>
        </w:pBdr>
        <w:spacing w:lineRule="auto" w:line="360"/>
        <w:rPr>
          <w:rFonts w:eastAsia="Times New Roman"/>
          <w:color w:val="000000"/>
          <w:sz w:val="22"/>
          <w:szCs w:val="22"/>
        </w:rPr>
      </w:pPr>
      <w:r>
        <w:rPr>
          <w:rFonts w:eastAsia="Times New Roman"/>
          <w:color w:val="000000"/>
          <w:sz w:val="22"/>
          <w:szCs w:val="22"/>
        </w:rPr>
        <w:t>Selanjutnya, evaluasi efektivitas dilakukan melalui tes hasil belajar siswa setelah mereka menggunakan aplikasi pembelajaran matematika berbasis iSpring Suite 11. Hasil dari tes tersebut disajikan dalam tabel 7.</w:t>
      </w:r>
    </w:p>
    <w:p>
      <w:pPr>
        <w:pStyle w:val="style0"/>
        <w:jc w:val="center"/>
        <w:rPr>
          <w:b/>
          <w:bCs/>
        </w:rPr>
      </w:pPr>
      <w:r>
        <w:rPr>
          <w:b/>
          <w:bCs/>
        </w:rPr>
        <w:t>Tabel</w:t>
      </w:r>
      <w:r>
        <w:rPr>
          <w:b/>
          <w:bCs/>
        </w:rPr>
        <w:t xml:space="preserve"> 7.</w:t>
      </w:r>
      <w:r>
        <w:rPr>
          <w:b/>
          <w:bCs/>
        </w:rPr>
        <w:t xml:space="preserve"> </w:t>
      </w:r>
      <w:r>
        <w:rPr>
          <w:b/>
          <w:bCs/>
        </w:rPr>
        <w:t>H</w:t>
      </w:r>
      <w:r>
        <w:rPr>
          <w:b/>
          <w:bCs/>
        </w:rPr>
        <w:t>asil Tes Belajar Siswa</w:t>
      </w:r>
    </w:p>
    <w:tbl>
      <w:tblPr>
        <w:tblStyle w:val="style154"/>
        <w:tblW w:w="0" w:type="auto"/>
        <w:jc w:val="center"/>
        <w:tblLook w:val="04A0" w:firstRow="1" w:lastRow="0" w:firstColumn="1" w:lastColumn="0" w:noHBand="0" w:noVBand="1"/>
      </w:tblPr>
      <w:tblGrid>
        <w:gridCol w:w="1278"/>
        <w:gridCol w:w="2053"/>
        <w:gridCol w:w="1420"/>
        <w:gridCol w:w="1455"/>
        <w:gridCol w:w="1772"/>
      </w:tblGrid>
      <w:tr>
        <w:trPr>
          <w:jc w:val="center"/>
        </w:trPr>
        <w:tc>
          <w:tcPr>
            <w:tcW w:w="0" w:type="auto"/>
            <w:tcBorders>
              <w:left w:val="nil"/>
              <w:bottom w:val="single" w:sz="4" w:space="0" w:color="auto"/>
              <w:right w:val="nil"/>
            </w:tcBorders>
            <w:vAlign w:val="center"/>
          </w:tcPr>
          <w:p>
            <w:pPr>
              <w:pStyle w:val="style0"/>
              <w:jc w:val="center"/>
              <w:rPr>
                <w:b/>
                <w:bCs/>
                <w:sz w:val="18"/>
                <w:szCs w:val="18"/>
                <w:lang w:val="id-ID"/>
              </w:rPr>
            </w:pPr>
            <w:r>
              <w:rPr>
                <w:b/>
                <w:bCs/>
                <w:sz w:val="18"/>
                <w:szCs w:val="18"/>
                <w:lang w:val="id-ID"/>
              </w:rPr>
              <w:t>Interval Nilai</w:t>
            </w:r>
          </w:p>
        </w:tc>
        <w:tc>
          <w:tcPr>
            <w:tcW w:w="0" w:type="auto"/>
            <w:tcBorders>
              <w:left w:val="nil"/>
              <w:bottom w:val="single" w:sz="4" w:space="0" w:color="auto"/>
              <w:right w:val="nil"/>
            </w:tcBorders>
            <w:vAlign w:val="center"/>
          </w:tcPr>
          <w:p>
            <w:pPr>
              <w:pStyle w:val="style0"/>
              <w:jc w:val="center"/>
              <w:rPr>
                <w:b/>
                <w:bCs/>
                <w:sz w:val="18"/>
                <w:szCs w:val="18"/>
                <w:lang w:val="id-ID"/>
              </w:rPr>
            </w:pPr>
            <w:r>
              <w:rPr>
                <w:b/>
                <w:bCs/>
                <w:sz w:val="18"/>
                <w:szCs w:val="18"/>
                <w:lang w:val="id-ID"/>
              </w:rPr>
              <w:t>Banyak Peserta Didik</w:t>
            </w:r>
          </w:p>
        </w:tc>
        <w:tc>
          <w:tcPr>
            <w:tcW w:w="0" w:type="auto"/>
            <w:tcBorders>
              <w:left w:val="nil"/>
              <w:bottom w:val="single" w:sz="4" w:space="0" w:color="auto"/>
              <w:right w:val="nil"/>
            </w:tcBorders>
            <w:vAlign w:val="center"/>
          </w:tcPr>
          <w:p>
            <w:pPr>
              <w:pStyle w:val="style0"/>
              <w:jc w:val="center"/>
              <w:rPr>
                <w:b/>
                <w:bCs/>
                <w:sz w:val="18"/>
                <w:szCs w:val="18"/>
                <w:lang w:val="id-ID"/>
              </w:rPr>
            </w:pPr>
            <w:r>
              <w:rPr>
                <w:b/>
                <w:bCs/>
                <w:sz w:val="18"/>
                <w:szCs w:val="18"/>
                <w:lang w:val="id-ID"/>
              </w:rPr>
              <w:t>Persentase</w:t>
            </w:r>
          </w:p>
          <w:p>
            <w:pPr>
              <w:pStyle w:val="style0"/>
              <w:jc w:val="center"/>
              <w:rPr>
                <w:b/>
                <w:bCs/>
                <w:sz w:val="18"/>
                <w:szCs w:val="18"/>
                <w:lang w:val="id-ID"/>
              </w:rPr>
            </w:pPr>
            <w:r>
              <w:rPr>
                <w:b/>
                <w:bCs/>
                <w:sz w:val="18"/>
                <w:szCs w:val="18"/>
                <w:lang w:val="id-ID"/>
              </w:rPr>
              <w:t>Nilai (%)</w:t>
            </w:r>
          </w:p>
        </w:tc>
        <w:tc>
          <w:tcPr>
            <w:tcW w:w="0" w:type="auto"/>
            <w:tcBorders>
              <w:left w:val="nil"/>
              <w:bottom w:val="single" w:sz="4" w:space="0" w:color="auto"/>
              <w:right w:val="nil"/>
            </w:tcBorders>
            <w:vAlign w:val="center"/>
          </w:tcPr>
          <w:p>
            <w:pPr>
              <w:pStyle w:val="style0"/>
              <w:jc w:val="center"/>
              <w:rPr>
                <w:b/>
                <w:bCs/>
                <w:sz w:val="18"/>
                <w:szCs w:val="18"/>
                <w:lang w:val="id-ID"/>
              </w:rPr>
            </w:pPr>
            <w:r>
              <w:rPr>
                <w:b/>
                <w:bCs/>
                <w:sz w:val="18"/>
                <w:szCs w:val="18"/>
                <w:lang w:val="id-ID"/>
              </w:rPr>
              <w:t>Keterangan</w:t>
            </w:r>
          </w:p>
        </w:tc>
        <w:tc>
          <w:tcPr>
            <w:tcW w:w="0" w:type="auto"/>
            <w:tcBorders>
              <w:left w:val="nil"/>
              <w:bottom w:val="single" w:sz="4" w:space="0" w:color="auto"/>
              <w:right w:val="nil"/>
            </w:tcBorders>
            <w:vAlign w:val="center"/>
          </w:tcPr>
          <w:p>
            <w:pPr>
              <w:pStyle w:val="style0"/>
              <w:jc w:val="center"/>
              <w:rPr>
                <w:b/>
                <w:bCs/>
                <w:sz w:val="18"/>
                <w:szCs w:val="18"/>
                <w:lang w:val="id-ID"/>
              </w:rPr>
            </w:pPr>
            <w:r>
              <w:rPr>
                <w:b/>
                <w:bCs/>
                <w:sz w:val="18"/>
                <w:szCs w:val="18"/>
                <w:lang w:val="id-ID"/>
              </w:rPr>
              <w:t>Rata-rata</w:t>
            </w:r>
          </w:p>
        </w:tc>
      </w:tr>
      <w:tr>
        <w:tblPrEx/>
        <w:trPr>
          <w:jc w:val="center"/>
        </w:trPr>
        <w:tc>
          <w:tcPr>
            <w:tcW w:w="0" w:type="auto"/>
            <w:tcBorders>
              <w:left w:val="nil"/>
              <w:bottom w:val="nil"/>
              <w:right w:val="nil"/>
            </w:tcBorders>
          </w:tcPr>
          <w:p>
            <w:pPr>
              <w:pStyle w:val="style0"/>
              <w:jc w:val="center"/>
              <w:rPr>
                <w:sz w:val="18"/>
                <w:szCs w:val="18"/>
                <w:lang w:val="id-ID"/>
              </w:rPr>
            </w:pPr>
            <w:r>
              <w:rPr>
                <w:sz w:val="18"/>
                <w:szCs w:val="18"/>
                <w:lang w:val="id-ID"/>
              </w:rPr>
              <w:t>86-100</w:t>
            </w:r>
          </w:p>
        </w:tc>
        <w:tc>
          <w:tcPr>
            <w:tcW w:w="0" w:type="auto"/>
            <w:tcBorders>
              <w:left w:val="nil"/>
              <w:bottom w:val="nil"/>
              <w:right w:val="nil"/>
            </w:tcBorders>
          </w:tcPr>
          <w:p>
            <w:pPr>
              <w:pStyle w:val="style0"/>
              <w:jc w:val="center"/>
              <w:rPr>
                <w:sz w:val="18"/>
                <w:szCs w:val="18"/>
                <w:lang w:val="id-ID"/>
              </w:rPr>
            </w:pPr>
            <w:r>
              <w:rPr>
                <w:sz w:val="18"/>
                <w:szCs w:val="18"/>
                <w:lang w:val="id-ID"/>
              </w:rPr>
              <w:t>18</w:t>
            </w:r>
          </w:p>
        </w:tc>
        <w:tc>
          <w:tcPr>
            <w:tcW w:w="0" w:type="auto"/>
            <w:tcBorders>
              <w:left w:val="nil"/>
              <w:bottom w:val="nil"/>
              <w:right w:val="nil"/>
            </w:tcBorders>
          </w:tcPr>
          <w:p>
            <w:pPr>
              <w:pStyle w:val="style0"/>
              <w:jc w:val="center"/>
              <w:rPr>
                <w:sz w:val="18"/>
                <w:szCs w:val="18"/>
                <w:lang w:val="id-ID"/>
              </w:rPr>
            </w:pPr>
            <w:r>
              <w:rPr>
                <w:sz w:val="18"/>
                <w:szCs w:val="18"/>
                <w:lang w:val="id-ID"/>
              </w:rPr>
              <w:t>69,23</w:t>
            </w:r>
          </w:p>
        </w:tc>
        <w:tc>
          <w:tcPr>
            <w:tcW w:w="0" w:type="auto"/>
            <w:tcBorders>
              <w:left w:val="nil"/>
              <w:bottom w:val="nil"/>
              <w:right w:val="nil"/>
            </w:tcBorders>
          </w:tcPr>
          <w:p>
            <w:pPr>
              <w:pStyle w:val="style0"/>
              <w:jc w:val="center"/>
              <w:rPr>
                <w:sz w:val="18"/>
                <w:szCs w:val="18"/>
                <w:lang w:val="id-ID"/>
              </w:rPr>
            </w:pPr>
            <w:r>
              <w:rPr>
                <w:sz w:val="18"/>
                <w:szCs w:val="18"/>
                <w:lang w:val="id-ID"/>
              </w:rPr>
              <w:t>Sangat Tinggi</w:t>
            </w:r>
          </w:p>
        </w:tc>
        <w:tc>
          <w:tcPr>
            <w:tcW w:w="0" w:type="auto"/>
            <w:vMerge w:val="restart"/>
            <w:tcBorders>
              <w:left w:val="nil"/>
              <w:right w:val="nil"/>
            </w:tcBorders>
            <w:vAlign w:val="center"/>
          </w:tcPr>
          <w:p>
            <w:pPr>
              <w:pStyle w:val="style0"/>
              <w:jc w:val="center"/>
              <w:rPr>
                <w:sz w:val="18"/>
                <w:szCs w:val="18"/>
                <w:lang w:val="id-ID"/>
              </w:rPr>
            </w:pPr>
            <w:r>
              <w:rPr>
                <w:sz w:val="18"/>
                <w:szCs w:val="18"/>
                <w:lang w:val="id-ID"/>
              </w:rPr>
              <w:t>87 (Sangat Tinggi)</w:t>
            </w:r>
          </w:p>
        </w:tc>
      </w:tr>
      <w:tr>
        <w:tblPrEx/>
        <w:trPr>
          <w:jc w:val="center"/>
        </w:trPr>
        <w:tc>
          <w:tcPr>
            <w:tcW w:w="0" w:type="auto"/>
            <w:tcBorders>
              <w:top w:val="nil"/>
              <w:left w:val="nil"/>
              <w:bottom w:val="nil"/>
              <w:right w:val="nil"/>
            </w:tcBorders>
          </w:tcPr>
          <w:p>
            <w:pPr>
              <w:pStyle w:val="style0"/>
              <w:jc w:val="center"/>
              <w:rPr>
                <w:sz w:val="18"/>
                <w:szCs w:val="18"/>
                <w:lang w:val="id-ID"/>
              </w:rPr>
            </w:pPr>
            <w:r>
              <w:rPr>
                <w:sz w:val="18"/>
                <w:szCs w:val="18"/>
                <w:lang w:val="id-ID"/>
              </w:rPr>
              <w:t>71-85</w:t>
            </w:r>
          </w:p>
        </w:tc>
        <w:tc>
          <w:tcPr>
            <w:tcW w:w="0" w:type="auto"/>
            <w:tcBorders>
              <w:top w:val="nil"/>
              <w:left w:val="nil"/>
              <w:bottom w:val="nil"/>
              <w:right w:val="nil"/>
            </w:tcBorders>
          </w:tcPr>
          <w:p>
            <w:pPr>
              <w:pStyle w:val="style0"/>
              <w:jc w:val="center"/>
              <w:rPr>
                <w:sz w:val="18"/>
                <w:szCs w:val="18"/>
                <w:lang w:val="id-ID"/>
              </w:rPr>
            </w:pPr>
            <w:r>
              <w:rPr>
                <w:sz w:val="18"/>
                <w:szCs w:val="18"/>
                <w:lang w:val="id-ID"/>
              </w:rPr>
              <w:t>6</w:t>
            </w:r>
          </w:p>
        </w:tc>
        <w:tc>
          <w:tcPr>
            <w:tcW w:w="0" w:type="auto"/>
            <w:tcBorders>
              <w:top w:val="nil"/>
              <w:left w:val="nil"/>
              <w:bottom w:val="nil"/>
              <w:right w:val="nil"/>
            </w:tcBorders>
          </w:tcPr>
          <w:p>
            <w:pPr>
              <w:pStyle w:val="style0"/>
              <w:jc w:val="center"/>
              <w:rPr>
                <w:sz w:val="18"/>
                <w:szCs w:val="18"/>
                <w:lang w:val="id-ID"/>
              </w:rPr>
            </w:pPr>
            <w:r>
              <w:rPr>
                <w:sz w:val="18"/>
                <w:szCs w:val="18"/>
                <w:lang w:val="id-ID"/>
              </w:rPr>
              <w:t>23,08</w:t>
            </w:r>
          </w:p>
        </w:tc>
        <w:tc>
          <w:tcPr>
            <w:tcW w:w="0" w:type="auto"/>
            <w:tcBorders>
              <w:top w:val="nil"/>
              <w:left w:val="nil"/>
              <w:bottom w:val="nil"/>
              <w:right w:val="nil"/>
            </w:tcBorders>
          </w:tcPr>
          <w:p>
            <w:pPr>
              <w:pStyle w:val="style0"/>
              <w:jc w:val="center"/>
              <w:rPr>
                <w:sz w:val="18"/>
                <w:szCs w:val="18"/>
                <w:lang w:val="id-ID"/>
              </w:rPr>
            </w:pPr>
            <w:r>
              <w:rPr>
                <w:sz w:val="18"/>
                <w:szCs w:val="18"/>
                <w:lang w:val="id-ID"/>
              </w:rPr>
              <w:t>Tinggi</w:t>
            </w:r>
          </w:p>
        </w:tc>
        <w:tc>
          <w:tcPr>
            <w:tcW w:w="0" w:type="auto"/>
            <w:vMerge w:val="continue"/>
            <w:tcBorders>
              <w:left w:val="nil"/>
              <w:right w:val="nil"/>
            </w:tcBorders>
          </w:tcPr>
          <w:p>
            <w:pPr>
              <w:pStyle w:val="style0"/>
              <w:jc w:val="center"/>
              <w:rPr>
                <w:sz w:val="18"/>
                <w:szCs w:val="18"/>
                <w:lang w:val="id-ID"/>
              </w:rPr>
            </w:pPr>
          </w:p>
        </w:tc>
      </w:tr>
      <w:tr>
        <w:tblPrEx/>
        <w:trPr>
          <w:jc w:val="center"/>
        </w:trPr>
        <w:tc>
          <w:tcPr>
            <w:tcW w:w="0" w:type="auto"/>
            <w:tcBorders>
              <w:top w:val="nil"/>
              <w:left w:val="nil"/>
              <w:bottom w:val="nil"/>
              <w:right w:val="nil"/>
            </w:tcBorders>
          </w:tcPr>
          <w:p>
            <w:pPr>
              <w:pStyle w:val="style0"/>
              <w:jc w:val="center"/>
              <w:rPr>
                <w:sz w:val="18"/>
                <w:szCs w:val="18"/>
                <w:lang w:val="id-ID"/>
              </w:rPr>
            </w:pPr>
            <w:r>
              <w:rPr>
                <w:sz w:val="18"/>
                <w:szCs w:val="18"/>
                <w:lang w:val="id-ID"/>
              </w:rPr>
              <w:t>56-70</w:t>
            </w:r>
          </w:p>
        </w:tc>
        <w:tc>
          <w:tcPr>
            <w:tcW w:w="0" w:type="auto"/>
            <w:tcBorders>
              <w:top w:val="nil"/>
              <w:left w:val="nil"/>
              <w:bottom w:val="nil"/>
              <w:right w:val="nil"/>
            </w:tcBorders>
          </w:tcPr>
          <w:p>
            <w:pPr>
              <w:pStyle w:val="style0"/>
              <w:jc w:val="center"/>
              <w:rPr>
                <w:sz w:val="18"/>
                <w:szCs w:val="18"/>
                <w:lang w:val="id-ID"/>
              </w:rPr>
            </w:pPr>
            <w:r>
              <w:rPr>
                <w:sz w:val="18"/>
                <w:szCs w:val="18"/>
                <w:lang w:val="id-ID"/>
              </w:rPr>
              <w:t>2</w:t>
            </w:r>
          </w:p>
        </w:tc>
        <w:tc>
          <w:tcPr>
            <w:tcW w:w="0" w:type="auto"/>
            <w:tcBorders>
              <w:top w:val="nil"/>
              <w:left w:val="nil"/>
              <w:bottom w:val="nil"/>
              <w:right w:val="nil"/>
            </w:tcBorders>
          </w:tcPr>
          <w:p>
            <w:pPr>
              <w:pStyle w:val="style0"/>
              <w:jc w:val="center"/>
              <w:rPr>
                <w:sz w:val="18"/>
                <w:szCs w:val="18"/>
                <w:lang w:val="id-ID"/>
              </w:rPr>
            </w:pPr>
            <w:r>
              <w:rPr>
                <w:sz w:val="18"/>
                <w:szCs w:val="18"/>
                <w:lang w:val="id-ID"/>
              </w:rPr>
              <w:t>7,69</w:t>
            </w:r>
          </w:p>
        </w:tc>
        <w:tc>
          <w:tcPr>
            <w:tcW w:w="0" w:type="auto"/>
            <w:tcBorders>
              <w:top w:val="nil"/>
              <w:left w:val="nil"/>
              <w:bottom w:val="nil"/>
              <w:right w:val="nil"/>
            </w:tcBorders>
          </w:tcPr>
          <w:p>
            <w:pPr>
              <w:pStyle w:val="style0"/>
              <w:jc w:val="center"/>
              <w:rPr>
                <w:sz w:val="18"/>
                <w:szCs w:val="18"/>
                <w:lang w:val="id-ID"/>
              </w:rPr>
            </w:pPr>
            <w:r>
              <w:rPr>
                <w:sz w:val="18"/>
                <w:szCs w:val="18"/>
                <w:lang w:val="id-ID"/>
              </w:rPr>
              <w:t>Sedang</w:t>
            </w:r>
          </w:p>
        </w:tc>
        <w:tc>
          <w:tcPr>
            <w:tcW w:w="0" w:type="auto"/>
            <w:vMerge w:val="continue"/>
            <w:tcBorders>
              <w:left w:val="nil"/>
              <w:right w:val="nil"/>
            </w:tcBorders>
          </w:tcPr>
          <w:p>
            <w:pPr>
              <w:pStyle w:val="style0"/>
              <w:jc w:val="center"/>
              <w:rPr>
                <w:sz w:val="18"/>
                <w:szCs w:val="18"/>
                <w:lang w:val="id-ID"/>
              </w:rPr>
            </w:pPr>
          </w:p>
        </w:tc>
      </w:tr>
      <w:tr>
        <w:tblPrEx/>
        <w:trPr>
          <w:jc w:val="center"/>
        </w:trPr>
        <w:tc>
          <w:tcPr>
            <w:tcW w:w="0" w:type="auto"/>
            <w:tcBorders>
              <w:top w:val="nil"/>
              <w:left w:val="nil"/>
              <w:bottom w:val="nil"/>
              <w:right w:val="nil"/>
            </w:tcBorders>
          </w:tcPr>
          <w:p>
            <w:pPr>
              <w:pStyle w:val="style0"/>
              <w:jc w:val="center"/>
              <w:rPr>
                <w:sz w:val="18"/>
                <w:szCs w:val="18"/>
                <w:lang w:val="id-ID"/>
              </w:rPr>
            </w:pPr>
            <w:r>
              <w:rPr>
                <w:sz w:val="18"/>
                <w:szCs w:val="18"/>
                <w:lang w:val="id-ID"/>
              </w:rPr>
              <w:t>0-50</w:t>
            </w:r>
          </w:p>
        </w:tc>
        <w:tc>
          <w:tcPr>
            <w:tcW w:w="0" w:type="auto"/>
            <w:tcBorders>
              <w:top w:val="nil"/>
              <w:left w:val="nil"/>
              <w:bottom w:val="nil"/>
              <w:right w:val="nil"/>
            </w:tcBorders>
          </w:tcPr>
          <w:p>
            <w:pPr>
              <w:pStyle w:val="style0"/>
              <w:jc w:val="center"/>
              <w:rPr>
                <w:sz w:val="18"/>
                <w:szCs w:val="18"/>
                <w:lang w:val="id-ID"/>
              </w:rPr>
            </w:pPr>
            <w:r>
              <w:rPr>
                <w:sz w:val="18"/>
                <w:szCs w:val="18"/>
                <w:lang w:val="id-ID"/>
              </w:rPr>
              <w:t>-</w:t>
            </w:r>
          </w:p>
        </w:tc>
        <w:tc>
          <w:tcPr>
            <w:tcW w:w="0" w:type="auto"/>
            <w:tcBorders>
              <w:top w:val="nil"/>
              <w:left w:val="nil"/>
              <w:bottom w:val="nil"/>
              <w:right w:val="nil"/>
            </w:tcBorders>
          </w:tcPr>
          <w:p>
            <w:pPr>
              <w:pStyle w:val="style0"/>
              <w:jc w:val="center"/>
              <w:rPr>
                <w:sz w:val="18"/>
                <w:szCs w:val="18"/>
                <w:lang w:val="id-ID"/>
              </w:rPr>
            </w:pPr>
            <w:r>
              <w:rPr>
                <w:sz w:val="18"/>
                <w:szCs w:val="18"/>
                <w:lang w:val="id-ID"/>
              </w:rPr>
              <w:t>-</w:t>
            </w:r>
          </w:p>
        </w:tc>
        <w:tc>
          <w:tcPr>
            <w:tcW w:w="0" w:type="auto"/>
            <w:tcBorders>
              <w:top w:val="nil"/>
              <w:left w:val="nil"/>
              <w:bottom w:val="nil"/>
              <w:right w:val="nil"/>
            </w:tcBorders>
          </w:tcPr>
          <w:p>
            <w:pPr>
              <w:pStyle w:val="style0"/>
              <w:jc w:val="center"/>
              <w:rPr>
                <w:sz w:val="18"/>
                <w:szCs w:val="18"/>
                <w:lang w:val="id-ID"/>
              </w:rPr>
            </w:pPr>
            <w:r>
              <w:rPr>
                <w:sz w:val="18"/>
                <w:szCs w:val="18"/>
                <w:lang w:val="id-ID"/>
              </w:rPr>
              <w:t>Rendah</w:t>
            </w:r>
          </w:p>
        </w:tc>
        <w:tc>
          <w:tcPr>
            <w:tcW w:w="0" w:type="auto"/>
            <w:vMerge w:val="continue"/>
            <w:tcBorders>
              <w:left w:val="nil"/>
              <w:bottom w:val="nil"/>
              <w:right w:val="nil"/>
            </w:tcBorders>
          </w:tcPr>
          <w:p>
            <w:pPr>
              <w:pStyle w:val="style0"/>
              <w:jc w:val="center"/>
              <w:rPr>
                <w:sz w:val="18"/>
                <w:szCs w:val="18"/>
                <w:lang w:val="id-ID"/>
              </w:rPr>
            </w:pPr>
          </w:p>
        </w:tc>
      </w:tr>
      <w:tr>
        <w:tblPrEx/>
        <w:trPr>
          <w:jc w:val="center"/>
        </w:trPr>
        <w:tc>
          <w:tcPr>
            <w:tcW w:w="0" w:type="auto"/>
            <w:tcBorders>
              <w:top w:val="nil"/>
              <w:left w:val="nil"/>
              <w:bottom w:val="single" w:sz="4" w:space="0" w:color="auto"/>
              <w:right w:val="nil"/>
            </w:tcBorders>
          </w:tcPr>
          <w:p>
            <w:pPr>
              <w:pStyle w:val="style0"/>
              <w:jc w:val="center"/>
              <w:rPr>
                <w:b/>
                <w:bCs/>
                <w:sz w:val="18"/>
                <w:szCs w:val="18"/>
                <w:lang w:val="id-ID"/>
              </w:rPr>
            </w:pPr>
            <w:r>
              <w:rPr>
                <w:b/>
                <w:bCs/>
                <w:sz w:val="18"/>
                <w:szCs w:val="18"/>
                <w:lang w:val="id-ID"/>
              </w:rPr>
              <w:t>Total</w:t>
            </w:r>
          </w:p>
        </w:tc>
        <w:tc>
          <w:tcPr>
            <w:tcW w:w="0" w:type="auto"/>
            <w:tcBorders>
              <w:top w:val="nil"/>
              <w:left w:val="nil"/>
              <w:bottom w:val="single" w:sz="4" w:space="0" w:color="auto"/>
              <w:right w:val="nil"/>
            </w:tcBorders>
          </w:tcPr>
          <w:p>
            <w:pPr>
              <w:pStyle w:val="style0"/>
              <w:jc w:val="center"/>
              <w:rPr>
                <w:b/>
                <w:bCs/>
                <w:sz w:val="18"/>
                <w:szCs w:val="18"/>
                <w:lang w:val="id-ID"/>
              </w:rPr>
            </w:pPr>
            <w:r>
              <w:rPr>
                <w:b/>
                <w:bCs/>
                <w:sz w:val="18"/>
                <w:szCs w:val="18"/>
                <w:lang w:val="id-ID"/>
              </w:rPr>
              <w:t>26</w:t>
            </w:r>
          </w:p>
        </w:tc>
        <w:tc>
          <w:tcPr>
            <w:tcW w:w="0" w:type="auto"/>
            <w:tcBorders>
              <w:top w:val="nil"/>
              <w:left w:val="nil"/>
              <w:bottom w:val="single" w:sz="4" w:space="0" w:color="auto"/>
              <w:right w:val="nil"/>
            </w:tcBorders>
          </w:tcPr>
          <w:p>
            <w:pPr>
              <w:pStyle w:val="style0"/>
              <w:jc w:val="center"/>
              <w:rPr>
                <w:b/>
                <w:bCs/>
                <w:sz w:val="18"/>
                <w:szCs w:val="18"/>
                <w:lang w:val="id-ID"/>
              </w:rPr>
            </w:pPr>
            <w:r>
              <w:rPr>
                <w:b/>
                <w:bCs/>
                <w:sz w:val="18"/>
                <w:szCs w:val="18"/>
                <w:lang w:val="id-ID"/>
              </w:rPr>
              <w:t>100</w:t>
            </w:r>
          </w:p>
        </w:tc>
        <w:tc>
          <w:tcPr>
            <w:tcW w:w="0" w:type="auto"/>
            <w:tcBorders>
              <w:top w:val="nil"/>
              <w:left w:val="nil"/>
              <w:bottom w:val="single" w:sz="4" w:space="0" w:color="auto"/>
              <w:right w:val="nil"/>
            </w:tcBorders>
          </w:tcPr>
          <w:p>
            <w:pPr>
              <w:pStyle w:val="style0"/>
              <w:jc w:val="center"/>
              <w:rPr>
                <w:b/>
                <w:bCs/>
                <w:sz w:val="18"/>
                <w:szCs w:val="18"/>
                <w:lang w:val="id-ID"/>
              </w:rPr>
            </w:pPr>
          </w:p>
        </w:tc>
        <w:tc>
          <w:tcPr>
            <w:tcW w:w="0" w:type="auto"/>
            <w:tcBorders>
              <w:top w:val="nil"/>
              <w:left w:val="nil"/>
              <w:bottom w:val="single" w:sz="4" w:space="0" w:color="auto"/>
              <w:right w:val="nil"/>
            </w:tcBorders>
          </w:tcPr>
          <w:p>
            <w:pPr>
              <w:pStyle w:val="style0"/>
              <w:jc w:val="center"/>
              <w:rPr>
                <w:b/>
                <w:bCs/>
                <w:sz w:val="18"/>
                <w:szCs w:val="18"/>
                <w:lang w:val="id-ID"/>
              </w:rPr>
            </w:pPr>
          </w:p>
        </w:tc>
      </w:tr>
    </w:tbl>
    <w:p>
      <w:pPr>
        <w:pStyle w:val="style0"/>
        <w:pBdr>
          <w:left w:val="nil"/>
          <w:right w:val="nil"/>
          <w:top w:val="nil"/>
          <w:bottom w:val="nil"/>
          <w:between w:val="nil"/>
        </w:pBdr>
        <w:spacing w:lineRule="auto" w:line="360"/>
        <w:ind w:firstLine="0"/>
        <w:rPr>
          <w:rFonts w:eastAsia="Times New Roman"/>
          <w:color w:val="000000"/>
          <w:sz w:val="22"/>
          <w:szCs w:val="22"/>
        </w:rPr>
      </w:pPr>
    </w:p>
    <w:p>
      <w:pPr>
        <w:pStyle w:val="style179"/>
        <w:numPr>
          <w:ilvl w:val="0"/>
          <w:numId w:val="5"/>
        </w:numPr>
        <w:pBdr>
          <w:left w:val="nil"/>
          <w:right w:val="nil"/>
          <w:top w:val="nil"/>
          <w:bottom w:val="nil"/>
          <w:between w:val="nil"/>
        </w:pBdr>
        <w:spacing w:lineRule="auto" w:line="360"/>
        <w:ind w:left="284"/>
        <w:rPr>
          <w:b/>
          <w:bCs/>
          <w:color w:val="000000"/>
        </w:rPr>
      </w:pPr>
      <w:r>
        <w:rPr>
          <w:b/>
          <w:bCs/>
          <w:i/>
          <w:iCs/>
          <w:color w:val="000000"/>
        </w:rPr>
        <w:t xml:space="preserve">Evaluation </w:t>
      </w:r>
      <w:r>
        <w:rPr>
          <w:b/>
          <w:bCs/>
          <w:color w:val="000000"/>
        </w:rPr>
        <w:t>(Evaluasi)</w:t>
      </w:r>
    </w:p>
    <w:p>
      <w:pPr>
        <w:pStyle w:val="style0"/>
        <w:pBdr>
          <w:left w:val="nil"/>
          <w:right w:val="nil"/>
          <w:top w:val="nil"/>
          <w:bottom w:val="nil"/>
          <w:between w:val="nil"/>
        </w:pBdr>
        <w:spacing w:lineRule="auto" w:line="360"/>
        <w:rPr>
          <w:color w:val="000000"/>
        </w:rPr>
      </w:pPr>
      <w:r>
        <w:rPr>
          <w:rFonts w:eastAsia="Times New Roman"/>
          <w:color w:val="000000"/>
          <w:sz w:val="22"/>
          <w:szCs w:val="22"/>
        </w:rPr>
        <w:t xml:space="preserve">Evaluasi dilakukan </w:t>
      </w:r>
      <w:r>
        <w:rPr>
          <w:color w:val="000000"/>
          <w:sz w:val="22"/>
          <w:szCs w:val="22"/>
        </w:rPr>
        <w:t>untuk meningkatkan media pembelajaran berdasarkan saran dari para pakar mengenai kesesesuaian produk media pembelajaran interaktif yang telah dibuat. Pada fase evaluasi ini, perbaikan diimplementasikan secara resmi setelah setiap tahap diselesaikan.</w:t>
      </w:r>
    </w:p>
    <w:p>
      <w:pPr>
        <w:pStyle w:val="style0"/>
        <w:pBdr>
          <w:left w:val="nil"/>
          <w:right w:val="nil"/>
          <w:top w:val="nil"/>
          <w:bottom w:val="nil"/>
          <w:between w:val="nil"/>
        </w:pBdr>
        <w:spacing w:lineRule="auto" w:line="360"/>
        <w:ind w:firstLine="0"/>
        <w:rPr>
          <w:color w:val="000000"/>
          <w:sz w:val="22"/>
          <w:szCs w:val="22"/>
        </w:rPr>
      </w:pPr>
      <w:r>
        <w:rPr>
          <w:color w:val="000000"/>
          <w:sz w:val="22"/>
          <w:szCs w:val="22"/>
        </w:rPr>
        <w:t>Pembahasan</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 xml:space="preserve">Perkembangan teknologi digital memberikan peluang besar </w:t>
      </w:r>
      <w:r>
        <w:rPr>
          <w:rFonts w:eastAsia="Times New Roman"/>
          <w:color w:val="000000"/>
          <w:sz w:val="22"/>
          <w:szCs w:val="22"/>
        </w:rPr>
        <w:t xml:space="preserve">untuk </w:t>
      </w:r>
      <w:r>
        <w:rPr>
          <w:rFonts w:eastAsia="Times New Roman"/>
          <w:color w:val="000000"/>
          <w:sz w:val="22"/>
          <w:szCs w:val="22"/>
        </w:rPr>
        <w:t xml:space="preserve">inovasi dalam pembelajaran, di antaranya adalah melalui pengembangan media pembelajaran yang berbasis Android. </w:t>
      </w:r>
      <w:r>
        <w:rPr>
          <w:rFonts w:eastAsia="Times New Roman"/>
          <w:color w:val="000000"/>
          <w:sz w:val="22"/>
          <w:szCs w:val="22"/>
        </w:rPr>
        <w:t>Hasil temuan ini,</w:t>
      </w:r>
      <w:r>
        <w:rPr>
          <w:rFonts w:eastAsia="Times New Roman"/>
          <w:color w:val="000000"/>
          <w:sz w:val="22"/>
          <w:szCs w:val="22"/>
        </w:rPr>
        <w:t xml:space="preserve"> </w:t>
      </w:r>
      <w:r>
        <w:rPr>
          <w:rFonts w:eastAsia="Times New Roman"/>
          <w:color w:val="000000"/>
          <w:sz w:val="22"/>
          <w:szCs w:val="22"/>
        </w:rPr>
        <w:t>menunjukkan</w:t>
      </w:r>
      <w:r>
        <w:rPr>
          <w:rFonts w:eastAsia="Times New Roman"/>
          <w:color w:val="000000"/>
          <w:sz w:val="22"/>
          <w:szCs w:val="22"/>
        </w:rPr>
        <w:t xml:space="preserve"> bahwa penggunaan media pembelajaran interaktif dengan iSpring Suite 11 dalam bentuk aplikasi Android berhasil meningkatkan kualitas pengajaran matematika, terutama pada topik barisan dan deret.</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P</w:t>
      </w:r>
      <w:r>
        <w:rPr>
          <w:rFonts w:eastAsia="Times New Roman"/>
          <w:color w:val="000000"/>
          <w:sz w:val="22"/>
          <w:szCs w:val="22"/>
        </w:rPr>
        <w:t xml:space="preserve">engembangan media dilakukan </w:t>
      </w:r>
      <w:r>
        <w:rPr>
          <w:rFonts w:eastAsia="Times New Roman"/>
          <w:color w:val="000000"/>
          <w:sz w:val="22"/>
          <w:szCs w:val="22"/>
        </w:rPr>
        <w:t>menggunakan model ADDIE, yang terdiri dari analisis, desain, pengembangan, implementasi, dan evaluasi. Dalam tahap analisis, teridentifikasi bahwa media belajar yang dipakai di MAS Madani Alauddin masih bersifat tradisional dan belum memanfaatkan teknologi secara optimal. Temuan ini menunjukkan pentingnya keberadaan media pembelajaran yang sesuai dengan karakteristik siswa saat ini, yang telah terbiasa menggunakan alat digital.</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 xml:space="preserve">Pada tahap desain, peneliti menyusun media menggunakan PowerPoint yang dikombinasikan dengan </w:t>
      </w:r>
      <w:r>
        <w:rPr>
          <w:rFonts w:eastAsia="Times New Roman"/>
          <w:i/>
          <w:iCs/>
          <w:color w:val="000000"/>
          <w:sz w:val="22"/>
          <w:szCs w:val="22"/>
        </w:rPr>
        <w:t>iSpring Suite 11</w:t>
      </w:r>
      <w:r>
        <w:rPr>
          <w:rFonts w:eastAsia="Times New Roman"/>
          <w:color w:val="000000"/>
          <w:sz w:val="22"/>
          <w:szCs w:val="22"/>
        </w:rPr>
        <w:t xml:space="preserve"> untuk menghasilkan tampilan yang interaktif. Aplikasi ini dilengkapi dengan materi, video pembelajaran, kuis, latihan, dan game interaktif. Penggunaan aplikasi pendukung seperti Canva dan Capcut juga memperkuat aspek visual dan audio-visual dalam media</w:t>
      </w:r>
      <w:r>
        <w:rPr>
          <w:rFonts w:eastAsia="Times New Roman"/>
          <w:color w:val="000000"/>
          <w:sz w:val="22"/>
          <w:szCs w:val="22"/>
        </w:rPr>
        <w:t>.</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 xml:space="preserve">Validasi yang dilakukan oleh dua pakar materi dan satu pakar media menunjukkan bahwa media pembelajaran yang telah dirancang sangat valid, memperoleh nilai validasi sebesar 91% untuk ahli </w:t>
      </w:r>
      <w:r>
        <w:rPr>
          <w:rFonts w:eastAsia="Times New Roman"/>
          <w:color w:val="000000"/>
          <w:sz w:val="22"/>
          <w:szCs w:val="22"/>
        </w:rPr>
        <w:t>materi dan 92% untuk ahli media</w:t>
      </w:r>
      <w:r>
        <w:rPr>
          <w:rFonts w:eastAsia="Times New Roman"/>
          <w:color w:val="000000"/>
          <w:sz w:val="22"/>
          <w:szCs w:val="22"/>
        </w:rPr>
        <w:t>. Hal ini menunjukkan bahwa baik dari aspek isi, tampilan, maupun interaktivitas, media ini layak untuk digunakan dalam pembelajaran</w:t>
      </w:r>
      <w:r>
        <w:rPr>
          <w:rFonts w:eastAsia="Times New Roman"/>
          <w:color w:val="000000"/>
          <w:sz w:val="22"/>
          <w:szCs w:val="22"/>
        </w:rPr>
        <w:t>.</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Selanjutnya, pada tahap implementasi, media diujicobakan kepada 26 peserta didik kelas X. Berdasarkan hasil uji kepraktisan, media memperoleh respon 80% dari peserta didik dan 80% dari guru, yang dikategorikan praktis. Ini mengindikasikan bahwa media mudah digunakan, sesuai dengan kebutuhan pengguna, dan mendukung proses pembelajaran secara efisien</w:t>
      </w:r>
      <w:r>
        <w:rPr>
          <w:rFonts w:eastAsia="Times New Roman"/>
          <w:color w:val="000000"/>
          <w:sz w:val="22"/>
          <w:szCs w:val="22"/>
        </w:rPr>
        <w:t>.</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Dari segi efektivitas, hasil tes belajar menunjukkan bahwa 69,23% siswa memperoleh skor 86–100 (kategori sangat tinggi), dan 23,08% memperoleh skor 71–85 (kategori tinggi). Rata-rata nilai siswa berada pada kategori sangat tinggi, yaitu 87, yang menunjukkan bahwa media mampu meningkatkan pemahaman siswa secara signifikan</w:t>
      </w:r>
      <w:r>
        <w:rPr>
          <w:rFonts w:eastAsia="Times New Roman"/>
          <w:color w:val="000000"/>
          <w:sz w:val="22"/>
          <w:szCs w:val="22"/>
        </w:rPr>
        <w:t>.</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Fitur-fitur interaktif seperti kuis dan game berperan penting dalam membangun motivasi dan keterlibatan siswa. Umpan balik langsung yang diberikan setelah kuis membantu siswa merefleksikan pemahaman mereka secara mandiri. Selain itu, media ini mendukung pembelajaran mandiri di luar kelas yang sesuai dengan prinsip Kurikulum Merdeka</w:t>
      </w:r>
      <w:r>
        <w:rPr>
          <w:rFonts w:eastAsia="Times New Roman"/>
          <w:color w:val="000000"/>
          <w:sz w:val="22"/>
          <w:szCs w:val="22"/>
        </w:rPr>
        <w:t>.</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 xml:space="preserve">Secara keseluruhan, </w:t>
      </w:r>
      <w:r>
        <w:rPr>
          <w:rFonts w:eastAsia="Times New Roman"/>
          <w:color w:val="000000"/>
          <w:sz w:val="22"/>
          <w:szCs w:val="22"/>
        </w:rPr>
        <w:t>temuan dari studi ini konsisten dengan sejumlah penelitian yang telah dilakukan sebelumnya</w:t>
      </w:r>
      <w:r>
        <w:rPr>
          <w:rFonts w:eastAsia="Times New Roman"/>
          <w:color w:val="000000"/>
          <w:sz w:val="22"/>
          <w:szCs w:val="22"/>
        </w:rPr>
        <w:t xml:space="preserve"> (</w:t>
      </w:r>
      <w:r>
        <w:rPr>
          <w:rFonts w:eastAsia="Times New Roman"/>
          <w:color w:val="000000"/>
          <w:sz w:val="22"/>
          <w:szCs w:val="22"/>
        </w:rPr>
        <w:t xml:space="preserve">Sapitri </w:t>
      </w:r>
      <w:r>
        <w:rPr>
          <w:rFonts w:eastAsia="Times New Roman"/>
          <w:color w:val="000000"/>
          <w:sz w:val="22"/>
          <w:szCs w:val="22"/>
        </w:rPr>
        <w:t>dkk</w:t>
      </w:r>
      <w:r>
        <w:rPr>
          <w:rFonts w:eastAsia="Times New Roman"/>
          <w:color w:val="000000"/>
          <w:sz w:val="22"/>
          <w:szCs w:val="22"/>
        </w:rPr>
        <w:t>., 2024</w:t>
      </w:r>
      <w:r>
        <w:rPr>
          <w:rFonts w:eastAsia="Times New Roman"/>
          <w:color w:val="000000"/>
          <w:sz w:val="22"/>
          <w:szCs w:val="22"/>
        </w:rPr>
        <w:t xml:space="preserve">; Kansa dkk., 2024; Yuliana dkk., 2023) </w:t>
      </w:r>
      <w:r>
        <w:rPr>
          <w:rFonts w:eastAsia="Times New Roman"/>
          <w:color w:val="000000"/>
          <w:sz w:val="22"/>
          <w:szCs w:val="22"/>
        </w:rPr>
        <w:t xml:space="preserve">yang mengindikasikan bahwa penggunaan media pembelajaran berbasis Android yang dirancang lewat iSpring Suite adalah efektif, valid, dan praktis. Temuan ini menggambarkan bahwa penerapan teknologi dalam proses pembelajaran matematika tidak hanya mendukung perbaikan hasil belajar, tetapi juga menawarkan pengalaman belajar yang lebih menarik, relevan, </w:t>
      </w:r>
      <w:r>
        <w:rPr>
          <w:rFonts w:eastAsia="Times New Roman"/>
          <w:color w:val="000000"/>
          <w:sz w:val="22"/>
          <w:szCs w:val="22"/>
        </w:rPr>
        <w:t>yang</w:t>
      </w:r>
      <w:r>
        <w:rPr>
          <w:rFonts w:eastAsia="Times New Roman"/>
          <w:color w:val="000000"/>
          <w:sz w:val="22"/>
          <w:szCs w:val="22"/>
        </w:rPr>
        <w:t xml:space="preserve"> </w:t>
      </w:r>
      <w:r>
        <w:rPr>
          <w:rFonts w:eastAsia="Times New Roman"/>
          <w:color w:val="000000"/>
          <w:sz w:val="22"/>
          <w:szCs w:val="22"/>
        </w:rPr>
        <w:t>sesuai dengan era digita.</w:t>
      </w:r>
    </w:p>
    <w:p>
      <w:pPr>
        <w:pStyle w:val="style0"/>
        <w:ind w:firstLine="0"/>
        <w:rPr>
          <w:rFonts w:eastAsia="Times New Roman"/>
          <w:color w:val="000000"/>
          <w:sz w:val="22"/>
          <w:szCs w:val="22"/>
          <w:lang w:val="en-US"/>
        </w:rPr>
      </w:pPr>
    </w:p>
    <w:p>
      <w:pPr>
        <w:pStyle w:val="style0"/>
        <w:ind w:firstLine="0"/>
        <w:rPr>
          <w:rFonts w:eastAsia="Times New Roman"/>
          <w:color w:val="000000"/>
          <w:sz w:val="22"/>
          <w:szCs w:val="22"/>
          <w:lang w:val="en-US"/>
        </w:rPr>
      </w:pPr>
      <w:r>
        <w:rPr>
          <w:rFonts w:eastAsia="Times New Roman"/>
          <w:b/>
          <w:color w:val="000000"/>
        </w:rPr>
        <w:t>KESIMPULAN</w:t>
      </w:r>
      <w:r>
        <w:rPr>
          <w:rFonts w:eastAsia="Times New Roman"/>
          <w:b/>
          <w:color w:val="000000"/>
        </w:rPr>
        <w:t xml:space="preserve"> </w:t>
      </w:r>
      <w:r>
        <w:rPr>
          <w:rFonts w:eastAsia="Times New Roman"/>
          <w:b/>
          <w:color w:val="000000"/>
        </w:rPr>
        <w:t>DAN</w:t>
      </w:r>
      <w:r>
        <w:rPr>
          <w:rFonts w:eastAsia="Times New Roman"/>
          <w:b/>
          <w:color w:val="000000"/>
        </w:rPr>
        <w:t xml:space="preserve"> </w:t>
      </w:r>
      <w:r>
        <w:rPr>
          <w:rFonts w:eastAsia="Times New Roman"/>
          <w:b/>
          <w:color w:val="000000"/>
        </w:rPr>
        <w:t>SARAN</w:t>
      </w:r>
    </w:p>
    <w:p>
      <w:pPr>
        <w:pStyle w:val="style0"/>
        <w:pBdr>
          <w:left w:val="nil"/>
          <w:right w:val="nil"/>
          <w:top w:val="nil"/>
          <w:bottom w:val="nil"/>
          <w:between w:val="nil"/>
        </w:pBdr>
        <w:spacing w:lineRule="auto" w:line="360"/>
        <w:ind w:firstLine="0"/>
        <w:rPr>
          <w:rFonts w:eastAsia="Times New Roman"/>
          <w:b/>
          <w:color w:val="000000"/>
          <w:sz w:val="22"/>
          <w:szCs w:val="22"/>
        </w:rPr>
      </w:pPr>
      <w:r>
        <w:rPr>
          <w:rFonts w:eastAsia="Times New Roman"/>
          <w:b/>
          <w:color w:val="000000"/>
          <w:sz w:val="22"/>
          <w:szCs w:val="22"/>
        </w:rPr>
        <w:t>Kesimpulan</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 xml:space="preserve">Penelitian ini mengungkapkan bahwa media pembelajaran matematika yang berbasis Android telah berhasil dikembangkan menggunakan iSpring Suite 11, khususnya untuk topik barisan dan deret, dengan merujuk pada model pengembangan yang dikenal sebagai ADDIE. Hasil media yang diciptakan menunjukkan tingkat kelayakan yang tinggi, berdasarkan validasi yang telah dilakukan oleh dua pakar materi dan satu pakar media, yang memberikan penilaian masing-masing sebesar 91% dan 92%, sehingga bisa dikategorikan sebagai sangat valid. Selain itu, media ini juga menunjukkan sifat praktis, sebagaimana terlihat dari hasil uji kepraktisan yang melibatkan guru dan siswa, yang memperoleh respon positif sebesar 80%. Dari segi efektivitas, peningkatan yang signifikan dalam hasil belajar siswa setelah penggunaan media ini tercatat, dengan rata-rata nilai mencapai 87 yang berada dalam kategori sangat tinggi. Keberhasilan ini tidak lepas dari fitur interaktif yang disediakan oleh media, termasuk materi digital, video pembelajaran, kuis, dan permainan latihan, yang secara efektif mendukung proses pembelajaran visual yang menarik serta sesuai dengan karakter peserta didik di era digital. Dengan demikian, media ini terbukti efektif dan layak diterapkan dalam pengajaran matematika di tingkat </w:t>
      </w:r>
      <w:r>
        <w:rPr>
          <w:rFonts w:eastAsia="Times New Roman"/>
          <w:color w:val="000000"/>
          <w:sz w:val="22"/>
          <w:szCs w:val="22"/>
        </w:rPr>
        <w:t>sekolah menengah.</w:t>
      </w:r>
    </w:p>
    <w:p>
      <w:pPr>
        <w:pStyle w:val="style0"/>
        <w:pBdr>
          <w:left w:val="nil"/>
          <w:right w:val="nil"/>
          <w:top w:val="nil"/>
          <w:bottom w:val="nil"/>
          <w:between w:val="nil"/>
        </w:pBdr>
        <w:spacing w:before="240" w:lineRule="auto" w:line="360"/>
        <w:ind w:firstLine="0"/>
        <w:rPr>
          <w:rFonts w:eastAsia="Times New Roman"/>
          <w:b/>
          <w:color w:val="000000"/>
          <w:sz w:val="22"/>
          <w:szCs w:val="22"/>
        </w:rPr>
      </w:pPr>
      <w:r>
        <w:rPr>
          <w:rFonts w:eastAsia="Times New Roman"/>
          <w:b/>
          <w:color w:val="000000"/>
          <w:sz w:val="22"/>
          <w:szCs w:val="22"/>
        </w:rPr>
        <w:t>Saran</w:t>
      </w:r>
    </w:p>
    <w:p>
      <w:pPr>
        <w:pStyle w:val="style0"/>
        <w:pBdr>
          <w:left w:val="nil"/>
          <w:right w:val="nil"/>
          <w:top w:val="nil"/>
          <w:bottom w:val="nil"/>
          <w:between w:val="nil"/>
        </w:pBdr>
        <w:spacing w:lineRule="auto" w:line="360"/>
        <w:ind w:firstLine="425"/>
        <w:rPr>
          <w:rFonts w:eastAsia="Times New Roman"/>
          <w:color w:val="000000"/>
          <w:sz w:val="22"/>
          <w:szCs w:val="22"/>
        </w:rPr>
      </w:pPr>
      <w:r>
        <w:rPr>
          <w:rFonts w:eastAsia="Times New Roman"/>
          <w:color w:val="000000"/>
          <w:sz w:val="22"/>
          <w:szCs w:val="22"/>
        </w:rPr>
        <w:t xml:space="preserve">Berdasarkan hasil penelitian ini, disarankan agar pendidik mulai mengintegrasikan media pembelajaran berbasis </w:t>
      </w:r>
      <w:r>
        <w:rPr>
          <w:rFonts w:eastAsia="Times New Roman"/>
          <w:i/>
          <w:iCs/>
          <w:color w:val="000000"/>
          <w:sz w:val="22"/>
          <w:szCs w:val="22"/>
        </w:rPr>
        <w:t>Android</w:t>
      </w:r>
      <w:r>
        <w:rPr>
          <w:rFonts w:eastAsia="Times New Roman"/>
          <w:color w:val="000000"/>
          <w:sz w:val="22"/>
          <w:szCs w:val="22"/>
        </w:rPr>
        <w:t xml:space="preserve"> ke dalam proses pembelajaran untuk meningkatkan motivasi dan pemahaman siswa, khususnya pada materi yang bersifat abstrak seperti barisan dan deret. Selain itu, pengembang media disarankan untuk terus menyempurnakan produk dengan menambahkan fitur yang lebih adaptif dan interaktif, seperti analisis hasil belajar secara otomatis atau personalisasi materi sesuai tingkat pemahaman siswa. Penelitian lebih lanjut juga perlu dilakukan dalam skala yang lebih luas dan pada jenjang pendidikan yang berbeda guna memperoleh generalisasi hasil yang lebih kuat. Pihak sekolah juga diharapkan memberikan dukungan terhadap penggunaan teknologi dalam pembelajaran melalui penyediaan fasilitas dan kebijakan yang memungkinkan penggunaan perangkat Android secara bijak dan terarah di lingkungan kelas maupun dalam pembelajaran mandiri di rumah</w:t>
      </w:r>
      <w:r>
        <w:rPr>
          <w:rFonts w:eastAsia="Times New Roman"/>
          <w:color w:val="000000"/>
          <w:sz w:val="22"/>
          <w:szCs w:val="22"/>
        </w:rPr>
        <w:t>.</w:t>
      </w:r>
      <w:r>
        <w:rPr>
          <w:rFonts w:eastAsia="Times New Roman"/>
          <w:color w:val="000000"/>
          <w:sz w:val="22"/>
          <w:szCs w:val="22"/>
        </w:rPr>
        <w:t xml:space="preserve"> </w:t>
      </w:r>
    </w:p>
    <w:p>
      <w:pPr>
        <w:pStyle w:val="style0"/>
        <w:pBdr>
          <w:left w:val="nil"/>
          <w:right w:val="nil"/>
          <w:top w:val="nil"/>
          <w:bottom w:val="nil"/>
          <w:between w:val="nil"/>
        </w:pBdr>
        <w:spacing w:before="240" w:lineRule="auto" w:line="360"/>
        <w:ind w:firstLine="0"/>
        <w:rPr>
          <w:rFonts w:eastAsia="Times New Roman"/>
          <w:b/>
          <w:color w:val="000000"/>
        </w:rPr>
      </w:pPr>
      <w:r>
        <w:rPr>
          <w:rFonts w:eastAsia="Times New Roman"/>
          <w:b/>
          <w:color w:val="000000"/>
        </w:rPr>
        <w:t>DAFTAR</w:t>
      </w:r>
      <w:r>
        <w:rPr>
          <w:rFonts w:eastAsia="Times New Roman"/>
          <w:b/>
          <w:color w:val="000000"/>
        </w:rPr>
        <w:t xml:space="preserve"> </w:t>
      </w:r>
      <w:r>
        <w:rPr>
          <w:rFonts w:eastAsia="Times New Roman"/>
          <w:b/>
          <w:color w:val="000000"/>
        </w:rPr>
        <w:t>PUSTAKA</w:t>
      </w:r>
    </w:p>
    <w:p>
      <w:pPr>
        <w:pStyle w:val="style0"/>
        <w:autoSpaceDE w:val="false"/>
        <w:autoSpaceDN w:val="false"/>
        <w:adjustRightInd w:val="false"/>
        <w:spacing w:lineRule="auto" w:line="360"/>
        <w:ind w:left="480" w:hanging="480"/>
        <w:rPr>
          <w:noProof/>
          <w:kern w:val="0"/>
          <w:sz w:val="22"/>
        </w:rPr>
      </w:pPr>
      <w:r>
        <w:rPr>
          <w:rFonts w:eastAsia="Times New Roman"/>
          <w:color w:val="000000"/>
          <w:sz w:val="22"/>
          <w:szCs w:val="22"/>
        </w:rPr>
        <w:fldChar w:fldCharType="begin"/>
      </w:r>
      <w:r>
        <w:rPr>
          <w:rFonts w:eastAsia="Times New Roman"/>
          <w:color w:val="000000"/>
          <w:sz w:val="22"/>
          <w:szCs w:val="22"/>
        </w:rPr>
        <w:instrText xml:space="preserve">ADDIN Mendeley Bibliography CSL_BIBLIOGRAPHY </w:instrText>
      </w:r>
      <w:r>
        <w:rPr>
          <w:rFonts w:eastAsia="Times New Roman"/>
          <w:color w:val="000000"/>
          <w:sz w:val="22"/>
          <w:szCs w:val="22"/>
        </w:rPr>
        <w:fldChar w:fldCharType="separate"/>
      </w:r>
      <w:r>
        <w:rPr>
          <w:noProof/>
          <w:kern w:val="0"/>
          <w:sz w:val="22"/>
        </w:rPr>
        <w:t xml:space="preserve">Angriani, A. D., Kusumayanti, A., Nur, F., Matematika, J. P., Islam, U., &amp; Alauddin, N. (2020). Pengembangan media pembelajaran MathSC berbasis android menggunakan App Inventor 2 pada materi barisan dan deret aritmatika. </w:t>
      </w:r>
      <w:r>
        <w:rPr>
          <w:i/>
          <w:iCs/>
          <w:noProof/>
          <w:kern w:val="0"/>
          <w:sz w:val="22"/>
        </w:rPr>
        <w:t>Jurnal Cendekia: Jurnal Pendidikan Matematika</w:t>
      </w:r>
      <w:r>
        <w:rPr>
          <w:noProof/>
          <w:kern w:val="0"/>
          <w:sz w:val="22"/>
        </w:rPr>
        <w:t xml:space="preserve">, </w:t>
      </w:r>
      <w:r>
        <w:rPr>
          <w:i/>
          <w:iCs/>
          <w:noProof/>
          <w:kern w:val="0"/>
          <w:sz w:val="22"/>
        </w:rPr>
        <w:t>4</w:t>
      </w:r>
      <w:r>
        <w:rPr>
          <w:noProof/>
          <w:kern w:val="0"/>
          <w:sz w:val="22"/>
        </w:rPr>
        <w:t>(2), 926–938.</w:t>
      </w:r>
    </w:p>
    <w:p>
      <w:pPr>
        <w:pStyle w:val="style0"/>
        <w:autoSpaceDE w:val="false"/>
        <w:autoSpaceDN w:val="false"/>
        <w:adjustRightInd w:val="false"/>
        <w:spacing w:lineRule="auto" w:line="360"/>
        <w:ind w:left="480" w:hanging="480"/>
        <w:rPr>
          <w:noProof/>
          <w:kern w:val="0"/>
          <w:sz w:val="22"/>
        </w:rPr>
      </w:pPr>
      <w:r>
        <w:rPr>
          <w:noProof/>
          <w:kern w:val="0"/>
          <w:sz w:val="22"/>
        </w:rPr>
        <w:t xml:space="preserve">Anjelina, S., Putri, Q. T., Mardiah, N. A., &amp; Sari, K. (2021). </w:t>
      </w:r>
      <w:r>
        <w:rPr>
          <w:i/>
          <w:iCs/>
          <w:noProof/>
          <w:kern w:val="0"/>
          <w:sz w:val="22"/>
        </w:rPr>
        <w:t>Universitas Sembilanbelas November Kolaka , Kolaka , Indonesia Abstrak PENDAHULUAN Penilaian hasil belajar merupakan komponen penting dalam kegiatan pembelajaran ( Suciyati et al ., 2017 ). Penilaian hasil belajar dilakukan untuk mengukur tingkat pencapai</w:t>
      </w:r>
      <w:r>
        <w:rPr>
          <w:noProof/>
          <w:kern w:val="0"/>
          <w:sz w:val="22"/>
        </w:rPr>
        <w:t xml:space="preserve">. </w:t>
      </w:r>
      <w:r>
        <w:rPr>
          <w:i/>
          <w:iCs/>
          <w:noProof/>
          <w:kern w:val="0"/>
          <w:sz w:val="22"/>
        </w:rPr>
        <w:t>10</w:t>
      </w:r>
      <w:r>
        <w:rPr>
          <w:noProof/>
          <w:kern w:val="0"/>
          <w:sz w:val="22"/>
        </w:rPr>
        <w:t>(4), 2040–2052.</w:t>
      </w:r>
    </w:p>
    <w:p>
      <w:pPr>
        <w:pStyle w:val="style0"/>
        <w:autoSpaceDE w:val="false"/>
        <w:autoSpaceDN w:val="false"/>
        <w:adjustRightInd w:val="false"/>
        <w:spacing w:lineRule="auto" w:line="360"/>
        <w:ind w:left="480" w:hanging="480"/>
        <w:rPr>
          <w:noProof/>
          <w:kern w:val="0"/>
          <w:sz w:val="22"/>
        </w:rPr>
      </w:pPr>
      <w:r>
        <w:rPr>
          <w:noProof/>
          <w:kern w:val="0"/>
          <w:sz w:val="22"/>
        </w:rPr>
        <w:t xml:space="preserve">Baharuddin, Amin, B., Sudarmin, Rizki, M., Hidayat, M. N., &amp; Masnaeni. (2025). Implementasi Media Pembelajaran Matematika Berbasis Augmented Reality pada Materi Transformasi Geometri di SMA Insan Cendekia Syech Yusuf Gowa Implementation of Augmented Reality-Based Mathematics Learning Media on Geometric Transformation Material at Ins. </w:t>
      </w:r>
      <w:r>
        <w:rPr>
          <w:i/>
          <w:iCs/>
          <w:noProof/>
          <w:kern w:val="0"/>
          <w:sz w:val="22"/>
        </w:rPr>
        <w:t>KHIDMAH: Jurnal Pengabdian Kepada Masyarakat Implementasi</w:t>
      </w:r>
      <w:r>
        <w:rPr>
          <w:noProof/>
          <w:kern w:val="0"/>
          <w:sz w:val="22"/>
        </w:rPr>
        <w:t xml:space="preserve">, </w:t>
      </w:r>
      <w:r>
        <w:rPr>
          <w:i/>
          <w:iCs/>
          <w:noProof/>
          <w:kern w:val="0"/>
          <w:sz w:val="22"/>
        </w:rPr>
        <w:t>5(1)</w:t>
      </w:r>
      <w:r>
        <w:rPr>
          <w:noProof/>
          <w:kern w:val="0"/>
          <w:sz w:val="22"/>
        </w:rPr>
        <w:t>, 59–70.</w:t>
      </w:r>
    </w:p>
    <w:p>
      <w:pPr>
        <w:pStyle w:val="style0"/>
        <w:autoSpaceDE w:val="false"/>
        <w:autoSpaceDN w:val="false"/>
        <w:adjustRightInd w:val="false"/>
        <w:spacing w:lineRule="auto" w:line="360"/>
        <w:ind w:left="480" w:hanging="480"/>
        <w:rPr>
          <w:noProof/>
          <w:kern w:val="0"/>
          <w:sz w:val="22"/>
        </w:rPr>
      </w:pPr>
      <w:r>
        <w:rPr>
          <w:noProof/>
          <w:kern w:val="0"/>
          <w:sz w:val="22"/>
        </w:rPr>
        <w:t xml:space="preserve">Bana, R. E., Ekowati, C. K., &amp; Blegur, I. K. S. (2023). Pengembangan Media Pembelajaran Matematika Berbasis Android dan Ispring pada Materi Barisan dan Deret. </w:t>
      </w:r>
      <w:r>
        <w:rPr>
          <w:i/>
          <w:iCs/>
          <w:noProof/>
          <w:kern w:val="0"/>
          <w:sz w:val="22"/>
        </w:rPr>
        <w:t>Mandalika Mathematics and Education Journal</w:t>
      </w:r>
      <w:r>
        <w:rPr>
          <w:noProof/>
          <w:kern w:val="0"/>
          <w:sz w:val="22"/>
        </w:rPr>
        <w:t xml:space="preserve">, </w:t>
      </w:r>
      <w:r>
        <w:rPr>
          <w:i/>
          <w:iCs/>
          <w:noProof/>
          <w:kern w:val="0"/>
          <w:sz w:val="22"/>
        </w:rPr>
        <w:t>5</w:t>
      </w:r>
      <w:r>
        <w:rPr>
          <w:noProof/>
          <w:kern w:val="0"/>
          <w:sz w:val="22"/>
        </w:rPr>
        <w:t>(1), 41–56.</w:t>
      </w:r>
    </w:p>
    <w:p>
      <w:pPr>
        <w:pStyle w:val="style0"/>
        <w:autoSpaceDE w:val="false"/>
        <w:autoSpaceDN w:val="false"/>
        <w:adjustRightInd w:val="false"/>
        <w:spacing w:lineRule="auto" w:line="360"/>
        <w:ind w:left="480" w:hanging="480"/>
        <w:rPr>
          <w:noProof/>
          <w:kern w:val="0"/>
          <w:sz w:val="22"/>
        </w:rPr>
      </w:pPr>
      <w:r>
        <w:rPr>
          <w:noProof/>
          <w:kern w:val="0"/>
          <w:sz w:val="22"/>
        </w:rPr>
        <w:t xml:space="preserve">Haryanto, D., &amp; Ariani, N. (2010). </w:t>
      </w:r>
      <w:r>
        <w:rPr>
          <w:i/>
          <w:iCs/>
          <w:noProof/>
          <w:kern w:val="0"/>
          <w:sz w:val="22"/>
        </w:rPr>
        <w:t>Pembelajaran Multi Media Di Sekolah : Pedoman pembelajaran inspiratif, konstruktif, dan prospektif</w:t>
      </w:r>
      <w:r>
        <w:rPr>
          <w:noProof/>
          <w:kern w:val="0"/>
          <w:sz w:val="22"/>
        </w:rPr>
        <w:t>. Prestasi Pustaka.</w:t>
      </w:r>
    </w:p>
    <w:p>
      <w:pPr>
        <w:pStyle w:val="style0"/>
        <w:autoSpaceDE w:val="false"/>
        <w:autoSpaceDN w:val="false"/>
        <w:adjustRightInd w:val="false"/>
        <w:spacing w:lineRule="auto" w:line="360"/>
        <w:ind w:left="480" w:hanging="480"/>
        <w:rPr>
          <w:noProof/>
          <w:kern w:val="0"/>
          <w:sz w:val="22"/>
        </w:rPr>
      </w:pPr>
      <w:r>
        <w:rPr>
          <w:noProof/>
          <w:kern w:val="0"/>
          <w:sz w:val="22"/>
        </w:rPr>
        <w:t xml:space="preserve">Hilwana, D., Wulandari, H., &amp; ... (2022). Pengembangan Media Pembelajaran Aplikasi Android Interaktif Berbasis Software Ispring Suite di SMK Muhammadiyah 1 Kota Sukabumi. </w:t>
      </w:r>
      <w:r>
        <w:rPr>
          <w:i/>
          <w:iCs/>
          <w:noProof/>
          <w:kern w:val="0"/>
          <w:sz w:val="22"/>
        </w:rPr>
        <w:t>Jurnal Ilmiah Wahana …</w:t>
      </w:r>
      <w:r>
        <w:rPr>
          <w:noProof/>
          <w:kern w:val="0"/>
          <w:sz w:val="22"/>
        </w:rPr>
        <w:t xml:space="preserve">, </w:t>
      </w:r>
      <w:r>
        <w:rPr>
          <w:i/>
          <w:iCs/>
          <w:noProof/>
          <w:kern w:val="0"/>
          <w:sz w:val="22"/>
        </w:rPr>
        <w:t>8</w:t>
      </w:r>
      <w:r>
        <w:rPr>
          <w:noProof/>
          <w:kern w:val="0"/>
          <w:sz w:val="22"/>
        </w:rPr>
        <w:t>(July), 160–165.</w:t>
      </w:r>
    </w:p>
    <w:p>
      <w:pPr>
        <w:pStyle w:val="style0"/>
        <w:autoSpaceDE w:val="false"/>
        <w:autoSpaceDN w:val="false"/>
        <w:adjustRightInd w:val="false"/>
        <w:spacing w:lineRule="auto" w:line="360"/>
        <w:ind w:left="480" w:hanging="480"/>
        <w:rPr>
          <w:noProof/>
          <w:kern w:val="0"/>
          <w:sz w:val="22"/>
        </w:rPr>
      </w:pPr>
      <w:r>
        <w:rPr>
          <w:noProof/>
          <w:kern w:val="0"/>
          <w:sz w:val="22"/>
        </w:rPr>
        <w:t xml:space="preserve">Kansa, S. S., Umam, M. L. K., Udhiyanny, R. S., Hidayat, W., Prancisca, D., &amp; Hadi, F. R. (2024). PENGEMBANGAN MEDIA PEMBELAJARAN BERBASIS ANDROID BERBANTUAN POWER POINT DAN I-SPRING SUITE 11 UNTUK MENINGKATKAN HASIL BELAJAR MATEMATIKA SISWA KELAS 4 SD. </w:t>
      </w:r>
      <w:r>
        <w:rPr>
          <w:i/>
          <w:iCs/>
          <w:noProof/>
          <w:kern w:val="0"/>
          <w:sz w:val="22"/>
        </w:rPr>
        <w:t>Cendekia Pendidikan</w:t>
      </w:r>
      <w:r>
        <w:rPr>
          <w:noProof/>
          <w:kern w:val="0"/>
          <w:sz w:val="22"/>
        </w:rPr>
        <w:t xml:space="preserve">, </w:t>
      </w:r>
      <w:r>
        <w:rPr>
          <w:i/>
          <w:iCs/>
          <w:noProof/>
          <w:kern w:val="0"/>
          <w:sz w:val="22"/>
        </w:rPr>
        <w:t>4</w:t>
      </w:r>
      <w:r>
        <w:rPr>
          <w:noProof/>
          <w:kern w:val="0"/>
          <w:sz w:val="22"/>
        </w:rPr>
        <w:t>(4), 50–54. https://doi.org/10.8734/CAUSA.v1i2.365</w:t>
      </w:r>
    </w:p>
    <w:p>
      <w:pPr>
        <w:pStyle w:val="style0"/>
        <w:autoSpaceDE w:val="false"/>
        <w:autoSpaceDN w:val="false"/>
        <w:adjustRightInd w:val="false"/>
        <w:spacing w:lineRule="auto" w:line="360"/>
        <w:ind w:left="480" w:hanging="480"/>
        <w:rPr>
          <w:noProof/>
          <w:kern w:val="0"/>
          <w:sz w:val="22"/>
        </w:rPr>
      </w:pPr>
      <w:r>
        <w:rPr>
          <w:noProof/>
          <w:kern w:val="0"/>
          <w:sz w:val="22"/>
        </w:rPr>
        <w:t xml:space="preserve">Langobelen, F. A., Garak, S. S., &amp; Blegur, I. K. S. (2024). Pengembangan Media Pembelajaran Berbasis Android Menggunakan Ispring Suite Pada Materi Trigonometri Kelas X Sma Negeri 2 Nubatukan. </w:t>
      </w:r>
      <w:r>
        <w:rPr>
          <w:i/>
          <w:iCs/>
          <w:noProof/>
          <w:kern w:val="0"/>
          <w:sz w:val="22"/>
        </w:rPr>
        <w:t>Haumeni Journal of Education</w:t>
      </w:r>
      <w:r>
        <w:rPr>
          <w:noProof/>
          <w:kern w:val="0"/>
          <w:sz w:val="22"/>
        </w:rPr>
        <w:t xml:space="preserve">, </w:t>
      </w:r>
      <w:r>
        <w:rPr>
          <w:i/>
          <w:iCs/>
          <w:noProof/>
          <w:kern w:val="0"/>
          <w:sz w:val="22"/>
        </w:rPr>
        <w:t>4</w:t>
      </w:r>
      <w:r>
        <w:rPr>
          <w:noProof/>
          <w:kern w:val="0"/>
          <w:sz w:val="22"/>
        </w:rPr>
        <w:t>(1), 9–20. https://doi.org/10.35508/haumeni.v4i1.16158</w:t>
      </w:r>
    </w:p>
    <w:p>
      <w:pPr>
        <w:pStyle w:val="style0"/>
        <w:autoSpaceDE w:val="false"/>
        <w:autoSpaceDN w:val="false"/>
        <w:adjustRightInd w:val="false"/>
        <w:spacing w:lineRule="auto" w:line="360"/>
        <w:ind w:left="480" w:hanging="480"/>
        <w:rPr>
          <w:noProof/>
          <w:kern w:val="0"/>
          <w:sz w:val="22"/>
        </w:rPr>
      </w:pPr>
      <w:r>
        <w:rPr>
          <w:noProof/>
          <w:kern w:val="0"/>
          <w:sz w:val="22"/>
        </w:rPr>
        <w:t xml:space="preserve">Larasati, D., Wrahatnolo, T., Rijanto, T., &amp; Anifah, L. (2021). Pengembangan Media Pembelajaran Ispring Suite 9 Berbasis Android Pada Mata Pelajaran Dasar Listrik Dan Elektronika Di Smk Negeri 3 Surabaya. </w:t>
      </w:r>
      <w:r>
        <w:rPr>
          <w:i/>
          <w:iCs/>
          <w:noProof/>
          <w:kern w:val="0"/>
          <w:sz w:val="22"/>
        </w:rPr>
        <w:t>Jurnal Pendidikan Teknik Elektro</w:t>
      </w:r>
      <w:r>
        <w:rPr>
          <w:noProof/>
          <w:kern w:val="0"/>
          <w:sz w:val="22"/>
        </w:rPr>
        <w:t xml:space="preserve">, </w:t>
      </w:r>
      <w:r>
        <w:rPr>
          <w:i/>
          <w:iCs/>
          <w:noProof/>
          <w:kern w:val="0"/>
          <w:sz w:val="22"/>
        </w:rPr>
        <w:t>11</w:t>
      </w:r>
      <w:r>
        <w:rPr>
          <w:noProof/>
          <w:kern w:val="0"/>
          <w:sz w:val="22"/>
        </w:rPr>
        <w:t>(01), 79–85. https://doi.org/10.26740/jpte.v11n01.p79-85</w:t>
      </w:r>
    </w:p>
    <w:p>
      <w:pPr>
        <w:pStyle w:val="style0"/>
        <w:autoSpaceDE w:val="false"/>
        <w:autoSpaceDN w:val="false"/>
        <w:adjustRightInd w:val="false"/>
        <w:spacing w:lineRule="auto" w:line="360"/>
        <w:ind w:left="480" w:hanging="480"/>
        <w:rPr>
          <w:noProof/>
          <w:kern w:val="0"/>
          <w:sz w:val="22"/>
        </w:rPr>
      </w:pPr>
      <w:r>
        <w:rPr>
          <w:noProof/>
          <w:kern w:val="0"/>
          <w:sz w:val="22"/>
        </w:rPr>
        <w:t xml:space="preserve">Larassaty, O. (2021). Pengembangan Media Berbasis Android Berbantuan Aplikasi iSpring Suite pada Pembelajaran Matematika untuk Siswa Kelas V SD. </w:t>
      </w:r>
      <w:r>
        <w:rPr>
          <w:i/>
          <w:iCs/>
          <w:noProof/>
          <w:kern w:val="0"/>
          <w:sz w:val="22"/>
        </w:rPr>
        <w:t>Jurnal Pembelajaran Dan Pengajaran Pendidikan Dasar</w:t>
      </w:r>
      <w:r>
        <w:rPr>
          <w:noProof/>
          <w:kern w:val="0"/>
          <w:sz w:val="22"/>
        </w:rPr>
        <w:t xml:space="preserve">, </w:t>
      </w:r>
      <w:r>
        <w:rPr>
          <w:i/>
          <w:iCs/>
          <w:noProof/>
          <w:kern w:val="0"/>
          <w:sz w:val="22"/>
        </w:rPr>
        <w:t>5</w:t>
      </w:r>
      <w:r>
        <w:rPr>
          <w:noProof/>
          <w:kern w:val="0"/>
          <w:sz w:val="22"/>
        </w:rPr>
        <w:t>(1), 190–197. https://doi.org/10.33369/dikdas.v5i1.17291</w:t>
      </w:r>
    </w:p>
    <w:p>
      <w:pPr>
        <w:pStyle w:val="style0"/>
        <w:autoSpaceDE w:val="false"/>
        <w:autoSpaceDN w:val="false"/>
        <w:adjustRightInd w:val="false"/>
        <w:spacing w:lineRule="auto" w:line="360"/>
        <w:ind w:left="480" w:hanging="480"/>
        <w:rPr>
          <w:noProof/>
          <w:kern w:val="0"/>
          <w:sz w:val="22"/>
        </w:rPr>
      </w:pPr>
      <w:r>
        <w:rPr>
          <w:noProof/>
          <w:kern w:val="0"/>
          <w:sz w:val="22"/>
        </w:rPr>
        <w:t xml:space="preserve">Larassaty, O. (2022). Pengembangan Media Berbasis Android Berbantuan Aplikasi iSpring Suite pada Pembelajaran Matematika untuk Siswa Kelas V SD. </w:t>
      </w:r>
      <w:r>
        <w:rPr>
          <w:i/>
          <w:iCs/>
          <w:noProof/>
          <w:kern w:val="0"/>
          <w:sz w:val="22"/>
        </w:rPr>
        <w:t>Jurnal Pembelajaran Dan Pengajaran Pendidikan Dasar</w:t>
      </w:r>
      <w:r>
        <w:rPr>
          <w:noProof/>
          <w:kern w:val="0"/>
          <w:sz w:val="22"/>
        </w:rPr>
        <w:t xml:space="preserve">, </w:t>
      </w:r>
      <w:r>
        <w:rPr>
          <w:i/>
          <w:iCs/>
          <w:noProof/>
          <w:kern w:val="0"/>
          <w:sz w:val="22"/>
        </w:rPr>
        <w:t>5</w:t>
      </w:r>
      <w:r>
        <w:rPr>
          <w:noProof/>
          <w:kern w:val="0"/>
          <w:sz w:val="22"/>
        </w:rPr>
        <w:t>(1), 190–197.</w:t>
      </w:r>
    </w:p>
    <w:p>
      <w:pPr>
        <w:pStyle w:val="style0"/>
        <w:autoSpaceDE w:val="false"/>
        <w:autoSpaceDN w:val="false"/>
        <w:adjustRightInd w:val="false"/>
        <w:spacing w:lineRule="auto" w:line="360"/>
        <w:ind w:left="480" w:hanging="480"/>
        <w:rPr>
          <w:noProof/>
          <w:kern w:val="0"/>
          <w:sz w:val="22"/>
        </w:rPr>
      </w:pPr>
      <w:r>
        <w:rPr>
          <w:noProof/>
          <w:kern w:val="0"/>
          <w:sz w:val="22"/>
        </w:rPr>
        <w:t xml:space="preserve">Majid, A. F., Baharuddin, Nursalam, Tayeb, T., Mattoliang, L. A., Kusumayanti, A., &amp; Amin, B. (2024). LEARNING MEDIA TO FACILITATE STUDENTS ’ MATHEMATICAL. </w:t>
      </w:r>
      <w:r>
        <w:rPr>
          <w:i/>
          <w:iCs/>
          <w:noProof/>
          <w:kern w:val="0"/>
          <w:sz w:val="22"/>
        </w:rPr>
        <w:t>MaPan : Jurnal Matematika Dan Pembelajaran</w:t>
      </w:r>
      <w:r>
        <w:rPr>
          <w:noProof/>
          <w:kern w:val="0"/>
          <w:sz w:val="22"/>
        </w:rPr>
        <w:t xml:space="preserve">, </w:t>
      </w:r>
      <w:r>
        <w:rPr>
          <w:i/>
          <w:iCs/>
          <w:noProof/>
          <w:kern w:val="0"/>
          <w:sz w:val="22"/>
        </w:rPr>
        <w:t>12</w:t>
      </w:r>
      <w:r>
        <w:rPr>
          <w:noProof/>
          <w:kern w:val="0"/>
          <w:sz w:val="22"/>
        </w:rPr>
        <w:t>(2), 416–439.</w:t>
      </w:r>
    </w:p>
    <w:p>
      <w:pPr>
        <w:pStyle w:val="style0"/>
        <w:autoSpaceDE w:val="false"/>
        <w:autoSpaceDN w:val="false"/>
        <w:adjustRightInd w:val="false"/>
        <w:spacing w:lineRule="auto" w:line="360"/>
        <w:ind w:left="480" w:hanging="480"/>
        <w:rPr>
          <w:noProof/>
          <w:kern w:val="0"/>
          <w:sz w:val="22"/>
        </w:rPr>
      </w:pPr>
      <w:r>
        <w:rPr>
          <w:noProof/>
          <w:kern w:val="0"/>
          <w:sz w:val="22"/>
        </w:rPr>
        <w:t xml:space="preserve">Marisa, A., Putri, A. D., Agustiani, R., &amp; Zahra, A. (2023). Proses Validasi Pengembangan Media Pembelajaran dengan iSpring 11. </w:t>
      </w:r>
      <w:r>
        <w:rPr>
          <w:i/>
          <w:iCs/>
          <w:noProof/>
          <w:kern w:val="0"/>
          <w:sz w:val="22"/>
        </w:rPr>
        <w:t>Wahana Matematika Dan Sains: Jurnal Matematika, Sains, Dan Pembelajarannya</w:t>
      </w:r>
      <w:r>
        <w:rPr>
          <w:noProof/>
          <w:kern w:val="0"/>
          <w:sz w:val="22"/>
        </w:rPr>
        <w:t xml:space="preserve">, </w:t>
      </w:r>
      <w:r>
        <w:rPr>
          <w:i/>
          <w:iCs/>
          <w:noProof/>
          <w:kern w:val="0"/>
          <w:sz w:val="22"/>
        </w:rPr>
        <w:t>17</w:t>
      </w:r>
      <w:r>
        <w:rPr>
          <w:noProof/>
          <w:kern w:val="0"/>
          <w:sz w:val="22"/>
        </w:rPr>
        <w:t>(2), 45–55.</w:t>
      </w:r>
    </w:p>
    <w:p>
      <w:pPr>
        <w:pStyle w:val="style0"/>
        <w:autoSpaceDE w:val="false"/>
        <w:autoSpaceDN w:val="false"/>
        <w:adjustRightInd w:val="false"/>
        <w:spacing w:lineRule="auto" w:line="360"/>
        <w:ind w:left="480" w:hanging="480"/>
        <w:rPr>
          <w:noProof/>
          <w:kern w:val="0"/>
          <w:sz w:val="22"/>
        </w:rPr>
      </w:pPr>
      <w:r>
        <w:rPr>
          <w:noProof/>
          <w:kern w:val="0"/>
          <w:sz w:val="22"/>
        </w:rPr>
        <w:t xml:space="preserve">Prof.Dr. Sugiyono. (2013). Metode Penelitian Kuantitatif, Kualitatif dan R&amp;D. In </w:t>
      </w:r>
      <w:r>
        <w:rPr>
          <w:i/>
          <w:iCs/>
          <w:noProof/>
          <w:kern w:val="0"/>
          <w:sz w:val="22"/>
        </w:rPr>
        <w:t>In Media, Bandung</w:t>
      </w:r>
      <w:r>
        <w:rPr>
          <w:noProof/>
          <w:kern w:val="0"/>
          <w:sz w:val="22"/>
        </w:rPr>
        <w:t>.</w:t>
      </w:r>
    </w:p>
    <w:p>
      <w:pPr>
        <w:pStyle w:val="style0"/>
        <w:autoSpaceDE w:val="false"/>
        <w:autoSpaceDN w:val="false"/>
        <w:adjustRightInd w:val="false"/>
        <w:spacing w:lineRule="auto" w:line="360"/>
        <w:ind w:left="480" w:hanging="480"/>
        <w:rPr>
          <w:noProof/>
          <w:kern w:val="0"/>
          <w:sz w:val="22"/>
        </w:rPr>
      </w:pPr>
      <w:r>
        <w:rPr>
          <w:noProof/>
          <w:kern w:val="0"/>
          <w:sz w:val="22"/>
        </w:rPr>
        <w:t xml:space="preserve">Sapitri, K., Haryadi, R., &amp; Hartono, H. (2024). Pengembangan Media Pembelajaran Mobile Learning Berbasis Android Pada Materi Barisan dan Deret Aritmatika Kelas VIII SMPN 07 Putussibau. </w:t>
      </w:r>
      <w:r>
        <w:rPr>
          <w:i/>
          <w:iCs/>
          <w:noProof/>
          <w:kern w:val="0"/>
          <w:sz w:val="22"/>
        </w:rPr>
        <w:t>Jurnal Riset Rumpun Matematika Dan Ilmu Pengetahuan Alam</w:t>
      </w:r>
      <w:r>
        <w:rPr>
          <w:noProof/>
          <w:kern w:val="0"/>
          <w:sz w:val="22"/>
        </w:rPr>
        <w:t xml:space="preserve">, </w:t>
      </w:r>
      <w:r>
        <w:rPr>
          <w:i/>
          <w:iCs/>
          <w:noProof/>
          <w:kern w:val="0"/>
          <w:sz w:val="22"/>
        </w:rPr>
        <w:t>3</w:t>
      </w:r>
      <w:r>
        <w:rPr>
          <w:noProof/>
          <w:kern w:val="0"/>
          <w:sz w:val="22"/>
        </w:rPr>
        <w:t>(1), 197–206.</w:t>
      </w:r>
    </w:p>
    <w:p>
      <w:pPr>
        <w:pStyle w:val="style0"/>
        <w:autoSpaceDE w:val="false"/>
        <w:autoSpaceDN w:val="false"/>
        <w:adjustRightInd w:val="false"/>
        <w:spacing w:lineRule="auto" w:line="360"/>
        <w:ind w:left="480" w:hanging="480"/>
        <w:rPr>
          <w:noProof/>
          <w:kern w:val="0"/>
          <w:sz w:val="22"/>
        </w:rPr>
      </w:pPr>
      <w:r>
        <w:rPr>
          <w:noProof/>
          <w:kern w:val="0"/>
          <w:sz w:val="22"/>
        </w:rPr>
        <w:t xml:space="preserve">Yuliana, Y., Syaifuddin, M. W., &amp; Adiningrum, A. (2023). Media Berbasis Android Pada Pembelajaran Matematika Perbandingan (Microsoft Powerpoint, Ispring Suite, Website Apk 2 Builder). </w:t>
      </w:r>
      <w:r>
        <w:rPr>
          <w:i/>
          <w:iCs/>
          <w:noProof/>
          <w:kern w:val="0"/>
          <w:sz w:val="22"/>
        </w:rPr>
        <w:t>AKSIOMA: Jurnal Program Studi Pendidikan Matematika</w:t>
      </w:r>
      <w:r>
        <w:rPr>
          <w:noProof/>
          <w:kern w:val="0"/>
          <w:sz w:val="22"/>
        </w:rPr>
        <w:t xml:space="preserve">, </w:t>
      </w:r>
      <w:r>
        <w:rPr>
          <w:i/>
          <w:iCs/>
          <w:noProof/>
          <w:kern w:val="0"/>
          <w:sz w:val="22"/>
        </w:rPr>
        <w:t>12</w:t>
      </w:r>
      <w:r>
        <w:rPr>
          <w:noProof/>
          <w:kern w:val="0"/>
          <w:sz w:val="22"/>
        </w:rPr>
        <w:t>(1), 281. https://doi.org/10.24127/ajpm.v12i1.5949</w:t>
      </w:r>
    </w:p>
    <w:p>
      <w:pPr>
        <w:pStyle w:val="style0"/>
        <w:autoSpaceDE w:val="false"/>
        <w:autoSpaceDN w:val="false"/>
        <w:adjustRightInd w:val="false"/>
        <w:spacing w:lineRule="auto" w:line="360"/>
        <w:ind w:left="480" w:hanging="480"/>
        <w:rPr>
          <w:noProof/>
          <w:sz w:val="22"/>
        </w:rPr>
      </w:pPr>
      <w:r>
        <w:rPr>
          <w:noProof/>
          <w:kern w:val="0"/>
          <w:sz w:val="22"/>
        </w:rPr>
        <w:t xml:space="preserve">Yulianto, F., Ahmad, J., &amp; Anwar, R. B. (2022). Pengembangan Modul Pembelajaran Matematika Materi Limit Fungsi Aljabar Berbasis Discovery Learning Disertai Nilai-Nilai Islam. </w:t>
      </w:r>
      <w:r>
        <w:rPr>
          <w:i/>
          <w:iCs/>
          <w:noProof/>
          <w:kern w:val="0"/>
          <w:sz w:val="22"/>
        </w:rPr>
        <w:t>Absis: Mathematics Education Journal</w:t>
      </w:r>
      <w:r>
        <w:rPr>
          <w:noProof/>
          <w:kern w:val="0"/>
          <w:sz w:val="22"/>
        </w:rPr>
        <w:t xml:space="preserve">, </w:t>
      </w:r>
      <w:r>
        <w:rPr>
          <w:i/>
          <w:iCs/>
          <w:noProof/>
          <w:kern w:val="0"/>
          <w:sz w:val="22"/>
        </w:rPr>
        <w:t>4</w:t>
      </w:r>
      <w:r>
        <w:rPr>
          <w:noProof/>
          <w:kern w:val="0"/>
          <w:sz w:val="22"/>
        </w:rPr>
        <w:t>(1), 1–8. https://doi.org/10.32585/absis.v4i1.1960</w:t>
      </w:r>
    </w:p>
    <w:p>
      <w:pPr>
        <w:pStyle w:val="style0"/>
        <w:pBdr>
          <w:left w:val="nil"/>
          <w:right w:val="nil"/>
          <w:top w:val="nil"/>
          <w:bottom w:val="nil"/>
          <w:between w:val="nil"/>
        </w:pBdr>
        <w:spacing w:lineRule="auto" w:line="360"/>
        <w:ind w:firstLine="0"/>
        <w:rPr>
          <w:rFonts w:eastAsia="Times New Roman"/>
          <w:color w:val="000000"/>
          <w:sz w:val="22"/>
          <w:szCs w:val="22"/>
        </w:rPr>
      </w:pPr>
      <w:r>
        <w:rPr>
          <w:rFonts w:eastAsia="Times New Roman"/>
          <w:color w:val="000000"/>
          <w:sz w:val="22"/>
          <w:szCs w:val="22"/>
        </w:rPr>
        <w:fldChar w:fldCharType="end"/>
      </w:r>
    </w:p>
    <w:sectPr>
      <w:type w:val="continuous"/>
      <w:pgSz w:w="11906" w:h="16838" w:orient="portrait"/>
      <w:pgMar w:top="1701" w:right="1418" w:bottom="1418" w:left="1418" w:header="851" w:footer="709" w:gutter="0"/>
      <w:cols w:equalWidth="0" w:space="720">
        <w:col w:w="9069"/>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ourier New">
    <w:altName w:val="Courier New"/>
    <w:panose1 w:val="02070309020002020404"/>
    <w:charset w:val="00"/>
    <w:family w:val="modern"/>
    <w:pitch w:val="fixed"/>
    <w:sig w:usb0="E0002EFF" w:usb1="C0007843" w:usb2="00000009" w:usb3="00000000" w:csb0="000001FF" w:csb1="00000000"/>
  </w:font>
  <w:font w:name="MS Mincho">
    <w:altName w:val="ＭＳ 明朝"/>
    <w:panose1 w:val="02020609040002080304"/>
    <w:charset w:val="80"/>
    <w:family w:val="modern"/>
    <w:pitch w:val="fixed"/>
    <w:sig w:usb0="E00002FF" w:usb1="6AC7FDFB" w:usb2="08000012" w:usb3="00000000" w:csb0="0002009F" w:csb1="00000000"/>
  </w:font>
  <w:font w:name="Cambria">
    <w:altName w:val="Cambria"/>
    <w:panose1 w:val="02040503050004030204"/>
    <w:charset w:val="00"/>
    <w:family w:val="roman"/>
    <w:pitch w:val="variable"/>
    <w:sig w:usb0="E00006FF" w:usb1="420024FF" w:usb2="02000000" w:usb3="00000000" w:csb0="0000019F" w:csb1="00000000"/>
  </w:font>
  <w:font w:name="Arial">
    <w:altName w:val="Arial"/>
    <w:panose1 w:val="020b0604020002020204"/>
    <w:charset w:val="00"/>
    <w:family w:val="swiss"/>
    <w:pitch w:val="variable"/>
    <w:sig w:usb0="E0002EFF" w:usb1="C000785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onsolas">
    <w:altName w:val="Consolas"/>
    <w:panose1 w:val="020b0609020002030204"/>
    <w:charset w:val="00"/>
    <w:family w:val="modern"/>
    <w:pitch w:val="fixed"/>
    <w:sig w:usb0="E00006FF" w:usb1="0000FCFF" w:usb2="00000001" w:usb3="00000000" w:csb0="0000019F" w:csb1="00000000"/>
  </w:font>
  <w:font w:name="Calibri">
    <w:altName w:val="Calibri"/>
    <w:panose1 w:val="020f0502020002030204"/>
    <w:charset w:val="00"/>
    <w:family w:val="swiss"/>
    <w:pitch w:val="variable"/>
    <w:sig w:usb0="E4002EFF" w:usb1="C000247B" w:usb2="00000009" w:usb3="00000000" w:csb0="000001FF" w:csb1="00000000"/>
  </w:font>
  <w:font w:name="Georgia">
    <w:altName w:val="Georgia"/>
    <w:panose1 w:val="02040502050004020303"/>
    <w:charset w:val="00"/>
    <w:family w:val="roman"/>
    <w:pitch w:val="variable"/>
    <w:sig w:usb0="00000287" w:usb1="00000000" w:usb2="00000000" w:usb3="00000000" w:csb0="0000009F" w:csb1="00000000"/>
  </w:font>
  <w:font w:name="Cambria Math">
    <w:altName w:val="Cambria Math"/>
    <w:panose1 w:val="02040503050004030204"/>
    <w:charset w:val="00"/>
    <w:family w:val="roman"/>
    <w:pitch w:val="variable"/>
    <w:sig w:usb0="E00006FF" w:usb1="420024FF" w:usb2="02000000" w:usb3="00000000" w:csb0="0000019F" w:csb1="00000000"/>
  </w:font>
</w:fonts>
</file>

<file path=word/footer3.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pBdr>
        <w:left w:val="nil"/>
        <w:right w:val="nil"/>
        <w:top w:val="nil"/>
        <w:bottom w:val="nil"/>
        <w:between w:val="nil"/>
      </w:pBdr>
      <w:tabs>
        <w:tab w:val="center" w:leader="none" w:pos="4513"/>
        <w:tab w:val="right" w:leader="none" w:pos="9026"/>
      </w:tabs>
      <w:ind w:firstLine="0"/>
      <w:rPr>
        <w:rFonts w:ascii="Cambria" w:cs="Cambria" w:eastAsia="Cambria" w:hAnsi="Cambria"/>
        <w:color w:val="1f497d"/>
        <w:sz w:val="24"/>
        <w:szCs w:val="24"/>
      </w:rPr>
    </w:pPr>
    <w:r>
      <w:rPr>
        <w:rFonts w:ascii="Cambria" w:cs="Cambria" w:eastAsia="Cambria" w:hAnsi="Cambria"/>
        <w:color w:val="000000"/>
        <w:sz w:val="24"/>
        <w:szCs w:val="24"/>
      </w:rPr>
      <w:fldChar w:fldCharType="begin"/>
    </w:r>
    <w:r>
      <w:rPr>
        <w:rFonts w:ascii="Cambria" w:cs="Cambria" w:eastAsia="Cambria" w:hAnsi="Cambria"/>
        <w:color w:val="000000"/>
        <w:sz w:val="24"/>
        <w:szCs w:val="24"/>
      </w:rPr>
      <w:instrText>PAGE</w:instrText>
    </w:r>
    <w:r>
      <w:rPr>
        <w:rFonts w:ascii="Cambria" w:cs="Cambria" w:eastAsia="Cambria" w:hAnsi="Cambria"/>
        <w:color w:val="000000"/>
        <w:sz w:val="24"/>
        <w:szCs w:val="24"/>
      </w:rPr>
      <w:fldChar w:fldCharType="separate"/>
    </w:r>
    <w:r>
      <w:rPr>
        <w:rFonts w:ascii="Cambria" w:cs="Cambria" w:eastAsia="Cambria" w:hAnsi="Cambria"/>
        <w:noProof/>
        <w:color w:val="000000"/>
        <w:sz w:val="24"/>
        <w:szCs w:val="24"/>
      </w:rPr>
      <w:t>2</w:t>
    </w:r>
    <w:r>
      <w:rPr>
        <w:rFonts w:ascii="Cambria" w:cs="Cambria" w:eastAsia="Cambria" w:hAnsi="Cambria"/>
        <w:color w:val="000000"/>
        <w:sz w:val="24"/>
        <w:szCs w:val="24"/>
      </w:rPr>
      <w:fldChar w:fldCharType="end"/>
    </w:r>
    <w:r>
      <w:rPr>
        <w:rFonts w:ascii="Cambria" w:cs="Cambria" w:eastAsia="Cambria" w:hAnsi="Cambria"/>
        <w:color w:val="1f497d"/>
        <w:sz w:val="22"/>
        <w:szCs w:val="22"/>
      </w:rPr>
      <w:t xml:space="preserve"> </w:t>
    </w:r>
    <w:r>
      <w:rPr>
        <w:rFonts w:eastAsia="Times New Roman"/>
        <w:color w:val="000000"/>
        <w:sz w:val="18"/>
        <w:szCs w:val="18"/>
      </w:rPr>
      <w:t>ISSN</w:t>
    </w:r>
    <w:r>
      <w:rPr>
        <w:rFonts w:eastAsia="Times New Roman"/>
        <w:color w:val="000000"/>
        <w:sz w:val="18"/>
        <w:szCs w:val="18"/>
      </w:rPr>
      <w:t xml:space="preserve"> </w:t>
    </w:r>
    <w:r>
      <w:rPr>
        <w:rFonts w:eastAsia="Times New Roman"/>
        <w:color w:val="000000"/>
        <w:sz w:val="18"/>
        <w:szCs w:val="18"/>
      </w:rPr>
      <w:t>2548-8848</w:t>
    </w:r>
    <w:r>
      <w:rPr>
        <w:rFonts w:eastAsia="Times New Roman"/>
        <w:color w:val="000000"/>
        <w:sz w:val="18"/>
        <w:szCs w:val="18"/>
      </w:rPr>
      <w:t xml:space="preserve"> </w:t>
    </w:r>
    <w:r>
      <w:rPr>
        <w:rFonts w:eastAsia="Times New Roman"/>
        <w:color w:val="000000"/>
        <w:sz w:val="18"/>
        <w:szCs w:val="18"/>
      </w:rPr>
      <w:t>(Online)</w:t>
    </w:r>
    <w:r>
      <w:rPr>
        <w:rFonts w:eastAsia="Times New Roman"/>
        <w:color w:val="000000"/>
        <w:sz w:val="18"/>
        <w:szCs w:val="18"/>
      </w:rPr>
      <w:t xml:space="preserve"> </w:t>
    </w:r>
    <w:r>
      <w:rPr>
        <w:noProof/>
      </w:rPr>
      <mc:AlternateContent>
        <mc:Choice Requires="wps">
          <w:drawing>
            <wp:anchor distT="0" distB="0" distL="0" distR="0" simplePos="false" relativeHeight="5" behindDoc="false" locked="false" layoutInCell="true" allowOverlap="true">
              <wp:simplePos x="0" y="0"/>
              <wp:positionH relativeFrom="column">
                <wp:posOffset>25401</wp:posOffset>
              </wp:positionH>
              <wp:positionV relativeFrom="paragraph">
                <wp:posOffset>-139699</wp:posOffset>
              </wp:positionV>
              <wp:extent cx="5901070" cy="12700"/>
              <wp:effectExtent l="0" t="0" r="0" b="0"/>
              <wp:wrapNone/>
              <wp:docPr id="4099" name="Straight Arrow Connector 310"/>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901070" cy="12700"/>
                      </a:xfrm>
                      <a:prstGeom prst="straightConnector1"/>
                      <a:ln cmpd="sng" cap="flat" w="9525">
                        <a:solidFill>
                          <a:srgbClr val="000000"/>
                        </a:solidFill>
                        <a:prstDash val="solid"/>
                        <a:round/>
                        <a:headEnd len="sm" w="sm" type="none"/>
                        <a:tailEnd len="sm" w="sm" type="none"/>
                      </a:ln>
                    </wps:spPr>
                    <wps:bodyPr>
                      <a:prstTxWarp prst="textNoShape"/>
                    </wps:bodyPr>
                  </wps:wsp>
                </a:graphicData>
              </a:graphic>
            </wp:anchor>
          </w:drawing>
        </mc:Choice>
        <mc:Fallback>
          <w:pict>
            <v:shapetype id="_x0000_t32" coordsize="21600,21600" o:spt="32" o:oned="t" path="m,l21600,21600e">
              <v:path arrowok="t" fillok="f" o:connecttype="none"/>
              <o:lock v:ext="edit" shapetype="t"/>
            </v:shapetype>
            <v:shape id="4099" type="#_x0000_t32" filled="f" style="position:absolute;margin-left:2.0pt;margin-top:-11.0pt;width:464.65pt;height:1.0pt;z-index:5;mso-position-horizontal-relative:text;mso-position-vertical-relative:text;mso-width-relative:page;mso-height-relative:page;mso-wrap-distance-left:0.0pt;mso-wrap-distance-right:0.0pt;visibility:visible;">
              <v:stroke startarrowwidth="narrow" startarrowlength="short" endarrowwidth="narrow" endarrowlength="short"/>
              <v:fill/>
            </v:shape>
          </w:pict>
        </mc:Fallback>
      </mc:AlternateContent>
    </w:r>
  </w:p>
  <w:p>
    <w:pPr>
      <w:pStyle w:val="style0"/>
      <w:pBdr>
        <w:left w:val="nil"/>
        <w:right w:val="nil"/>
        <w:top w:val="nil"/>
        <w:bottom w:val="nil"/>
        <w:between w:val="nil"/>
      </w:pBdr>
      <w:tabs>
        <w:tab w:val="center" w:leader="none" w:pos="4513"/>
        <w:tab w:val="right" w:leader="none" w:pos="9026"/>
      </w:tabs>
      <w:rPr>
        <w:rFonts w:eastAsia="Times New Roman"/>
        <w:color w:val="1f497d"/>
      </w:rPr>
    </w:pPr>
    <w:r>
      <w:rPr>
        <w:rFonts w:eastAsia="Times New Roman"/>
        <w:color w:val="1f497d"/>
      </w:rPr>
      <w:t xml:space="preserve"> </w:t>
    </w:r>
  </w:p>
</w:ftr>
</file>

<file path=word/footer4.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pBdr>
        <w:left w:val="nil"/>
        <w:right w:val="nil"/>
        <w:top w:val="nil"/>
        <w:bottom w:val="nil"/>
        <w:between w:val="nil"/>
      </w:pBdr>
      <w:tabs>
        <w:tab w:val="center" w:leader="none" w:pos="4513"/>
        <w:tab w:val="right" w:leader="none" w:pos="9026"/>
      </w:tabs>
      <w:ind w:firstLine="0"/>
      <w:rPr>
        <w:rFonts w:ascii="Cambria" w:cs="Cambria" w:eastAsia="Cambria" w:hAnsi="Cambria"/>
        <w:color w:val="000000"/>
        <w:sz w:val="24"/>
        <w:szCs w:val="24"/>
      </w:rPr>
    </w:pPr>
    <w:r>
      <w:rPr>
        <w:rFonts w:ascii="Cambria" w:cs="Cambria" w:eastAsia="Cambria" w:hAnsi="Cambria"/>
        <w:color w:val="000000"/>
      </w:rPr>
      <w:t>Penggalan</w:t>
    </w:r>
    <w:r>
      <w:rPr>
        <w:rFonts w:ascii="Cambria" w:cs="Cambria" w:eastAsia="Cambria" w:hAnsi="Cambria"/>
        <w:color w:val="000000"/>
      </w:rPr>
      <w:t xml:space="preserve"> </w:t>
    </w:r>
    <w:r>
      <w:rPr>
        <w:rFonts w:ascii="Cambria" w:cs="Cambria" w:eastAsia="Cambria" w:hAnsi="Cambria"/>
        <w:color w:val="000000"/>
      </w:rPr>
      <w:t>judul....</w:t>
    </w:r>
    <w:r>
      <w:rPr>
        <w:rFonts w:ascii="Cambria" w:cs="Cambria" w:eastAsia="Cambria" w:hAnsi="Cambria"/>
        <w:color w:val="000000"/>
        <w:sz w:val="22"/>
        <w:szCs w:val="22"/>
      </w:rPr>
      <w:t xml:space="preserve"> </w:t>
    </w:r>
    <w:r>
      <w:rPr>
        <w:noProof/>
      </w:rPr>
      <mc:AlternateContent>
        <mc:Choice Requires="wps">
          <w:drawing>
            <wp:anchor distT="0" distB="0" distL="0" distR="0" simplePos="false" relativeHeight="4" behindDoc="false" locked="false" layoutInCell="true" allowOverlap="true">
              <wp:simplePos x="0" y="0"/>
              <wp:positionH relativeFrom="column">
                <wp:posOffset>25401</wp:posOffset>
              </wp:positionH>
              <wp:positionV relativeFrom="paragraph">
                <wp:posOffset>0</wp:posOffset>
              </wp:positionV>
              <wp:extent cx="5686425" cy="12700"/>
              <wp:effectExtent l="0" t="0" r="0" b="0"/>
              <wp:wrapNone/>
              <wp:docPr id="4100" name="Straight Arrow Connector 315"/>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10800000" flipH="1">
                        <a:off x="0" y="0"/>
                        <a:ext cx="5686425" cy="12700"/>
                      </a:xfrm>
                      <a:prstGeom prst="straightConnector1"/>
                      <a:ln cmpd="sng" cap="flat" w="9525">
                        <a:solidFill>
                          <a:srgbClr val="000000"/>
                        </a:solidFill>
                        <a:prstDash val="solid"/>
                        <a:round/>
                        <a:headEnd len="sm" w="sm" type="none"/>
                        <a:tailEnd len="sm" w="sm" type="none"/>
                      </a:ln>
                    </wps:spPr>
                    <wps:bodyPr>
                      <a:prstTxWarp prst="textNoShape"/>
                    </wps:bodyPr>
                  </wps:wsp>
                </a:graphicData>
              </a:graphic>
            </wp:anchor>
          </w:drawing>
        </mc:Choice>
        <mc:Fallback>
          <w:pict>
            <v:shapetype id="_x0000_t32" coordsize="21600,21600" o:spt="32" o:oned="t" path="m,l21600,21600e">
              <v:path arrowok="t" fillok="f" o:connecttype="none"/>
              <o:lock v:ext="edit" shapetype="t"/>
            </v:shapetype>
            <v:shape id="4100" type="#_x0000_t32" filled="f" style="position:absolute;margin-left:2.0pt;margin-top:0.0pt;width:447.75pt;height:1.0pt;z-index:4;mso-position-horizontal-relative:text;mso-position-vertical-relative:text;mso-width-relative:page;mso-height-relative:page;mso-wrap-distance-left:0.0pt;mso-wrap-distance-right:0.0pt;visibility:visible;rotation:11796480fd;flip:x;">
              <v:stroke startarrowwidth="narrow" startarrowlength="short" endarrowwidth="narrow" endarrowlength="short"/>
              <v:fill/>
            </v:shape>
          </w:pict>
        </mc:Fallback>
      </mc:AlternateContent>
    </w:r>
  </w:p>
  <w:p>
    <w:pPr>
      <w:pStyle w:val="style0"/>
      <w:ind w:firstLine="0"/>
      <w:rPr/>
    </w:pPr>
    <w:r>
      <w:t>(penulis</w:t>
    </w:r>
    <w:r>
      <w:t xml:space="preserve"> </w:t>
    </w:r>
    <w:r>
      <w:t>1</w:t>
    </w:r>
    <w:r>
      <w:t xml:space="preserve"> </w:t>
    </w:r>
    <w:r>
      <w:t>&amp;</w:t>
    </w:r>
    <w:r>
      <w:t xml:space="preserve"> </w:t>
    </w:r>
    <w:r>
      <w:t>penulis</w:t>
    </w:r>
    <w:r>
      <w:t xml:space="preserve"> </w:t>
    </w:r>
    <w:r>
      <w:t>2,</w:t>
    </w:r>
    <w:r>
      <w:t xml:space="preserve"> </w:t>
    </w:r>
    <w:r>
      <w:t>202x)</w:t>
    </w:r>
    <w:r>
      <w:t xml:space="preserve"> </w:t>
    </w:r>
    <w:r>
      <w:rPr>
        <w:rFonts w:ascii="Cambria" w:cs="Cambria" w:eastAsia="Cambria" w:hAnsi="Cambria"/>
        <w:sz w:val="24"/>
        <w:szCs w:val="24"/>
      </w:rPr>
      <w:fldChar w:fldCharType="begin"/>
    </w:r>
    <w:r>
      <w:rPr>
        <w:rFonts w:ascii="Cambria" w:cs="Cambria" w:eastAsia="Cambria" w:hAnsi="Cambria"/>
        <w:sz w:val="24"/>
        <w:szCs w:val="24"/>
      </w:rPr>
      <w:instrText>PAGE</w:instrText>
    </w:r>
    <w:r>
      <w:rPr>
        <w:rFonts w:ascii="Cambria" w:cs="Cambria" w:eastAsia="Cambria" w:hAnsi="Cambria"/>
        <w:sz w:val="24"/>
        <w:szCs w:val="24"/>
      </w:rPr>
      <w:fldChar w:fldCharType="separate"/>
    </w:r>
    <w:r>
      <w:rPr>
        <w:rFonts w:ascii="Cambria" w:cs="Cambria" w:eastAsia="Cambria" w:hAnsi="Cambria"/>
        <w:noProof/>
        <w:sz w:val="24"/>
        <w:szCs w:val="24"/>
      </w:rPr>
      <w:t>1</w:t>
    </w:r>
    <w:r>
      <w:rPr>
        <w:rFonts w:ascii="Cambria" w:cs="Cambria" w:eastAsia="Cambria" w:hAnsi="Cambria"/>
        <w:sz w:val="24"/>
        <w:szCs w:val="24"/>
      </w:rPr>
      <w:fldChar w:fldCharType="end"/>
    </w:r>
  </w:p>
  <w:p>
    <w:pPr>
      <w:pStyle w:val="style0"/>
      <w:pBdr>
        <w:left w:val="nil"/>
        <w:right w:val="nil"/>
        <w:top w:val="nil"/>
        <w:bottom w:val="nil"/>
        <w:between w:val="nil"/>
      </w:pBdr>
      <w:tabs>
        <w:tab w:val="center" w:leader="none" w:pos="4513"/>
        <w:tab w:val="right" w:leader="none" w:pos="9026"/>
      </w:tabs>
      <w:ind w:firstLine="0"/>
      <w:rPr>
        <w:rFonts w:ascii="Cambria" w:cs="Cambria" w:eastAsia="Cambria" w:hAnsi="Cambria"/>
        <w:color w:val="000000"/>
        <w:sz w:val="24"/>
        <w:szCs w:val="24"/>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pBdr>
        <w:left w:val="nil"/>
        <w:right w:val="nil"/>
        <w:top w:val="nil"/>
        <w:bottom w:val="nil"/>
        <w:between w:val="nil"/>
      </w:pBdr>
      <w:tabs>
        <w:tab w:val="center" w:leader="none" w:pos="4513"/>
        <w:tab w:val="right" w:leader="none" w:pos="9026"/>
      </w:tabs>
      <w:ind w:firstLine="0"/>
      <w:rPr>
        <w:rFonts w:ascii="Cambria" w:cs="Cambria" w:eastAsia="Cambria" w:hAnsi="Cambria"/>
        <w:color w:val="000000"/>
        <w:sz w:val="22"/>
        <w:szCs w:val="22"/>
      </w:rPr>
    </w:pPr>
  </w:p>
  <w:p>
    <w:pPr>
      <w:pStyle w:val="style0"/>
      <w:pBdr>
        <w:left w:val="nil"/>
        <w:right w:val="nil"/>
        <w:top w:val="nil"/>
        <w:bottom w:val="nil"/>
        <w:between w:val="nil"/>
      </w:pBdr>
      <w:tabs>
        <w:tab w:val="center" w:leader="none" w:pos="4513"/>
        <w:tab w:val="right" w:leader="none" w:pos="9026"/>
      </w:tabs>
      <w:ind w:firstLine="0"/>
      <w:rPr>
        <w:rFonts w:eastAsia="Times New Roman"/>
        <w:color w:val="000000"/>
      </w:rPr>
    </w:pPr>
    <w:r>
      <w:rPr>
        <w:rFonts w:eastAsia="Times New Roman"/>
        <w:color w:val="000000"/>
      </w:rPr>
      <w:t>Jurnal</w:t>
    </w:r>
    <w:r>
      <w:rPr>
        <w:rFonts w:eastAsia="Times New Roman"/>
        <w:color w:val="000000"/>
      </w:rPr>
      <w:t xml:space="preserve"> </w:t>
    </w:r>
    <w:r>
      <w:rPr>
        <w:rFonts w:eastAsia="Times New Roman"/>
        <w:color w:val="000000"/>
      </w:rPr>
      <w:t>Dedikasi</w:t>
    </w:r>
    <w:r>
      <w:rPr>
        <w:rFonts w:eastAsia="Times New Roman"/>
        <w:color w:val="000000"/>
      </w:rPr>
      <w:t xml:space="preserve"> </w:t>
    </w:r>
    <w:r>
      <w:rPr>
        <w:rFonts w:eastAsia="Times New Roman"/>
        <w:color w:val="000000"/>
      </w:rPr>
      <w:t>Pendidikan,</w:t>
    </w:r>
    <w:r>
      <w:rPr>
        <w:rFonts w:eastAsia="Times New Roman"/>
        <w:color w:val="000000"/>
      </w:rPr>
      <w:t xml:space="preserve"> </w:t>
    </w:r>
    <w:r>
      <w:rPr>
        <w:rFonts w:eastAsia="Times New Roman"/>
        <w:color w:val="000000"/>
      </w:rPr>
      <w:t>Vol.</w:t>
    </w:r>
    <w:r>
      <w:rPr>
        <w:rFonts w:eastAsia="Times New Roman"/>
        <w:color w:val="000000"/>
      </w:rPr>
      <w:t xml:space="preserve"> </w:t>
    </w:r>
    <w:r>
      <w:rPr>
        <w:rFonts w:eastAsia="Times New Roman"/>
        <w:color w:val="000000"/>
      </w:rPr>
      <w:t>3,</w:t>
    </w:r>
    <w:r>
      <w:rPr>
        <w:rFonts w:eastAsia="Times New Roman"/>
        <w:color w:val="000000"/>
      </w:rPr>
      <w:t xml:space="preserve"> </w:t>
    </w:r>
    <w:r>
      <w:rPr>
        <w:rFonts w:eastAsia="Times New Roman"/>
        <w:color w:val="000000"/>
      </w:rPr>
      <w:t>No.</w:t>
    </w:r>
    <w:r>
      <w:rPr>
        <w:rFonts w:eastAsia="Times New Roman"/>
        <w:color w:val="000000"/>
      </w:rPr>
      <w:t xml:space="preserve"> </w:t>
    </w:r>
    <w:r>
      <w:rPr>
        <w:rFonts w:eastAsia="Times New Roman"/>
        <w:color w:val="000000"/>
      </w:rPr>
      <w:t>1,</w:t>
    </w:r>
    <w:r>
      <w:rPr>
        <w:rFonts w:eastAsia="Times New Roman"/>
        <w:color w:val="000000"/>
      </w:rPr>
      <w:t xml:space="preserve"> </w:t>
    </w:r>
    <w:r>
      <w:rPr>
        <w:rFonts w:eastAsia="Times New Roman"/>
        <w:color w:val="000000"/>
      </w:rPr>
      <w:t>Januari</w:t>
    </w:r>
    <w:r>
      <w:rPr>
        <w:rFonts w:eastAsia="Times New Roman"/>
        <w:color w:val="000000"/>
      </w:rPr>
      <w:t xml:space="preserve"> </w:t>
    </w:r>
    <w:r>
      <w:rPr>
        <w:rFonts w:eastAsia="Times New Roman"/>
        <w:color w:val="000000"/>
      </w:rPr>
      <w:t>20</w:t>
    </w:r>
    <w:r>
      <w:t>23</w:t>
    </w:r>
    <w:r>
      <w:rPr>
        <w:rFonts w:eastAsia="Times New Roman"/>
        <w:color w:val="000000"/>
      </w:rPr>
      <w:t xml:space="preserve"> </w:t>
    </w:r>
    <w:r>
      <w:rPr>
        <w:rFonts w:eastAsia="Times New Roman"/>
        <w:color w:val="000000"/>
      </w:rPr>
      <w:t>:</w:t>
    </w:r>
    <w:r>
      <w:rPr>
        <w:rFonts w:eastAsia="Times New Roman"/>
        <w:color w:val="000000"/>
      </w:rPr>
      <w:t xml:space="preserve"> </w:t>
    </w:r>
    <w:r>
      <w:rPr>
        <w:rFonts w:eastAsia="Times New Roman"/>
        <w:color w:val="000000"/>
      </w:rPr>
      <w:t>1-13</w:t>
    </w:r>
  </w:p>
  <w:p>
    <w:pPr>
      <w:pStyle w:val="style0"/>
      <w:pBdr>
        <w:left w:val="nil"/>
        <w:right w:val="nil"/>
        <w:top w:val="nil"/>
        <w:bottom w:val="nil"/>
        <w:between w:val="nil"/>
      </w:pBdr>
      <w:tabs>
        <w:tab w:val="center" w:leader="none" w:pos="4513"/>
        <w:tab w:val="right" w:leader="none" w:pos="9026"/>
      </w:tabs>
      <w:ind w:firstLine="0"/>
      <w:rPr>
        <w:rFonts w:eastAsia="Times New Roman"/>
        <w:color w:val="000000"/>
      </w:rPr>
    </w:pPr>
    <w:r>
      <w:rPr>
        <w:rFonts w:eastAsia="Times New Roman"/>
        <w:color w:val="000000"/>
      </w:rPr>
      <w:t>http://jurnal.abulyatama.ac.id/index.php/dedikasi</w:t>
    </w:r>
  </w:p>
  <w:p>
    <w:pPr>
      <w:pStyle w:val="style0"/>
      <w:pBdr>
        <w:left w:val="nil"/>
        <w:right w:val="nil"/>
        <w:top w:val="nil"/>
        <w:bottom w:val="nil"/>
        <w:between w:val="nil"/>
      </w:pBdr>
      <w:tabs>
        <w:tab w:val="center" w:leader="none" w:pos="4513"/>
        <w:tab w:val="right" w:leader="none" w:pos="9026"/>
      </w:tabs>
      <w:ind w:firstLine="0"/>
      <w:rPr>
        <w:rFonts w:eastAsia="Times New Roman"/>
        <w:color w:val="000000"/>
      </w:rPr>
    </w:pPr>
    <w:r>
      <w:rPr>
        <w:noProof/>
      </w:rPr>
      <mc:AlternateContent>
        <mc:Choice Requires="wps">
          <w:drawing>
            <wp:anchor distT="0" distB="0" distL="0" distR="0" simplePos="false" relativeHeight="3" behindDoc="false" locked="false" layoutInCell="true" allowOverlap="true">
              <wp:simplePos x="0" y="0"/>
              <wp:positionH relativeFrom="column">
                <wp:posOffset>-38099</wp:posOffset>
              </wp:positionH>
              <wp:positionV relativeFrom="paragraph">
                <wp:posOffset>114300</wp:posOffset>
              </wp:positionV>
              <wp:extent cx="5686425" cy="12700"/>
              <wp:effectExtent l="0" t="0" r="0" b="0"/>
              <wp:wrapNone/>
              <wp:docPr id="4097" name="Straight Arrow Connector 308"/>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10800000" flipH="1">
                        <a:off x="0" y="0"/>
                        <a:ext cx="5686425" cy="12700"/>
                      </a:xfrm>
                      <a:prstGeom prst="straightConnector1"/>
                      <a:ln cmpd="sng" cap="flat" w="9525">
                        <a:solidFill>
                          <a:srgbClr val="000000"/>
                        </a:solidFill>
                        <a:prstDash val="solid"/>
                        <a:round/>
                        <a:headEnd len="sm" w="sm" type="none"/>
                        <a:tailEnd len="sm" w="sm" type="none"/>
                      </a:ln>
                    </wps:spPr>
                    <wps:bodyPr>
                      <a:prstTxWarp prst="textNoShape"/>
                    </wps:bodyPr>
                  </wps:wsp>
                </a:graphicData>
              </a:graphic>
            </wp:anchor>
          </w:drawing>
        </mc:Choice>
        <mc:Fallback>
          <w:pict>
            <v:shape id="4097" type="#_x0000_t32" filled="f" style="position:absolute;margin-left:-3.0pt;margin-top:9.0pt;width:447.75pt;height:1.0pt;z-index:3;mso-position-horizontal-relative:text;mso-position-vertical-relative:text;mso-width-relative:page;mso-height-relative:page;mso-wrap-distance-left:0.0pt;mso-wrap-distance-right:0.0pt;visibility:visible;rotation:11796480fd;flip:x;">
              <v:stroke startarrowwidth="narrow" startarrowlength="short" endarrowwidth="narrow" endarrowlength="short"/>
              <v:fill/>
            </v:shape>
          </w:pict>
        </mc:Fallback>
      </mc:AlternateContent>
    </w:r>
  </w:p>
  <w:p>
    <w:pPr>
      <w:pStyle w:val="style0"/>
      <w:pBdr>
        <w:left w:val="nil"/>
        <w:right w:val="nil"/>
        <w:top w:val="nil"/>
        <w:bottom w:val="nil"/>
        <w:between w:val="nil"/>
      </w:pBdr>
      <w:tabs>
        <w:tab w:val="center" w:leader="none" w:pos="4513"/>
        <w:tab w:val="right" w:leader="none" w:pos="9026"/>
      </w:tabs>
      <w:rPr>
        <w:rFonts w:eastAsia="Times New Roman"/>
        <w:color w:val="000000"/>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pPr>
      <w:pStyle w:val="style0"/>
      <w:pBdr>
        <w:left w:val="nil"/>
        <w:right w:val="nil"/>
        <w:top w:val="nil"/>
        <w:bottom w:val="nil"/>
        <w:between w:val="nil"/>
      </w:pBdr>
      <w:tabs>
        <w:tab w:val="center" w:leader="none" w:pos="4513"/>
        <w:tab w:val="right" w:leader="none" w:pos="9026"/>
      </w:tabs>
      <w:ind w:firstLine="0"/>
      <w:rPr>
        <w:rFonts w:ascii="Cambria" w:cs="Cambria" w:eastAsia="Cambria" w:hAnsi="Cambria"/>
        <w:color w:val="000000"/>
        <w:sz w:val="22"/>
        <w:szCs w:val="22"/>
      </w:rPr>
    </w:pPr>
  </w:p>
  <w:p>
    <w:pPr>
      <w:pStyle w:val="style0"/>
      <w:numPr>
        <w:ilvl w:val="0"/>
        <w:numId w:val="1"/>
      </w:numPr>
      <w:pBdr>
        <w:left w:val="nil"/>
        <w:right w:val="nil"/>
        <w:top w:val="nil"/>
        <w:bottom w:val="nil"/>
        <w:between w:val="nil"/>
      </w:pBdr>
      <w:tabs>
        <w:tab w:val="center" w:leader="none" w:pos="4513"/>
        <w:tab w:val="right" w:leader="none" w:pos="9026"/>
      </w:tabs>
      <w:ind w:left="322" w:hanging="280"/>
      <w:rPr>
        <w:rFonts w:ascii="Cambria" w:cs="Cambria" w:eastAsia="Cambria" w:hAnsi="Cambria"/>
        <w:i/>
        <w:color w:val="000000"/>
        <w:sz w:val="18"/>
        <w:szCs w:val="18"/>
      </w:rPr>
    </w:pPr>
    <w:r>
      <w:rPr>
        <w:rFonts w:ascii="Cambria" w:cs="Cambria" w:eastAsia="Cambria" w:hAnsi="Cambria"/>
        <w:i/>
        <w:color w:val="000000"/>
        <w:sz w:val="18"/>
        <w:szCs w:val="18"/>
      </w:rPr>
      <w:t>Jurnal</w:t>
    </w:r>
    <w:r>
      <w:rPr>
        <w:rFonts w:ascii="Cambria" w:cs="Cambria" w:eastAsia="Cambria" w:hAnsi="Cambria"/>
        <w:i/>
        <w:color w:val="000000"/>
        <w:sz w:val="18"/>
        <w:szCs w:val="18"/>
      </w:rPr>
      <w:t xml:space="preserve"> </w:t>
    </w:r>
    <w:r>
      <w:rPr>
        <w:rFonts w:ascii="Cambria" w:cs="Cambria" w:eastAsia="Cambria" w:hAnsi="Cambria"/>
        <w:i/>
        <w:color w:val="000000"/>
        <w:sz w:val="18"/>
        <w:szCs w:val="18"/>
      </w:rPr>
      <w:t>Dedikasi</w:t>
    </w:r>
    <w:r>
      <w:rPr>
        <w:rFonts w:ascii="Cambria" w:cs="Cambria" w:eastAsia="Cambria" w:hAnsi="Cambria"/>
        <w:i/>
        <w:color w:val="000000"/>
        <w:sz w:val="18"/>
        <w:szCs w:val="18"/>
      </w:rPr>
      <w:t xml:space="preserve"> </w:t>
    </w:r>
    <w:r>
      <w:rPr>
        <w:rFonts w:ascii="Cambria" w:cs="Cambria" w:eastAsia="Cambria" w:hAnsi="Cambria"/>
        <w:i/>
        <w:color w:val="000000"/>
        <w:sz w:val="18"/>
        <w:szCs w:val="18"/>
      </w:rPr>
      <w:t>Pendidikan,</w:t>
    </w:r>
    <w:r>
      <w:rPr>
        <w:rFonts w:ascii="Cambria" w:cs="Cambria" w:eastAsia="Cambria" w:hAnsi="Cambria"/>
        <w:i/>
        <w:color w:val="000000"/>
        <w:sz w:val="18"/>
        <w:szCs w:val="18"/>
      </w:rPr>
      <w:t xml:space="preserve"> </w:t>
    </w:r>
    <w:r>
      <w:rPr>
        <w:rFonts w:ascii="Cambria" w:cs="Cambria" w:eastAsia="Cambria" w:hAnsi="Cambria"/>
        <w:i/>
        <w:color w:val="000000"/>
        <w:sz w:val="18"/>
        <w:szCs w:val="18"/>
      </w:rPr>
      <w:t>Vo.</w:t>
    </w:r>
    <w:r>
      <w:rPr>
        <w:rFonts w:ascii="Cambria" w:cs="Cambria" w:eastAsia="Cambria" w:hAnsi="Cambria"/>
        <w:i/>
        <w:color w:val="000000"/>
        <w:sz w:val="18"/>
        <w:szCs w:val="18"/>
      </w:rPr>
      <w:t xml:space="preserve"> </w:t>
    </w:r>
    <w:r>
      <w:rPr>
        <w:rFonts w:ascii="Cambria" w:cs="Cambria" w:eastAsia="Cambria" w:hAnsi="Cambria"/>
        <w:i/>
        <w:color w:val="000000"/>
        <w:sz w:val="18"/>
        <w:szCs w:val="18"/>
      </w:rPr>
      <w:t>X,</w:t>
    </w:r>
    <w:r>
      <w:rPr>
        <w:rFonts w:ascii="Cambria" w:cs="Cambria" w:eastAsia="Cambria" w:hAnsi="Cambria"/>
        <w:i/>
        <w:color w:val="000000"/>
        <w:sz w:val="18"/>
        <w:szCs w:val="18"/>
      </w:rPr>
      <w:t xml:space="preserve"> </w:t>
    </w:r>
    <w:r>
      <w:rPr>
        <w:rFonts w:ascii="Cambria" w:cs="Cambria" w:eastAsia="Cambria" w:hAnsi="Cambria"/>
        <w:i/>
        <w:color w:val="000000"/>
        <w:sz w:val="18"/>
        <w:szCs w:val="18"/>
      </w:rPr>
      <w:t>No.X,</w:t>
    </w:r>
    <w:r>
      <w:rPr>
        <w:rFonts w:ascii="Cambria" w:cs="Cambria" w:eastAsia="Cambria" w:hAnsi="Cambria"/>
        <w:i/>
        <w:color w:val="000000"/>
        <w:sz w:val="18"/>
        <w:szCs w:val="18"/>
      </w:rPr>
      <w:t xml:space="preserve"> </w:t>
    </w:r>
    <w:r>
      <w:rPr>
        <w:rFonts w:ascii="Cambria" w:cs="Cambria" w:eastAsia="Cambria" w:hAnsi="Cambria"/>
        <w:i/>
        <w:color w:val="000000"/>
        <w:sz w:val="18"/>
        <w:szCs w:val="18"/>
      </w:rPr>
      <w:t>Juli</w:t>
    </w:r>
    <w:r>
      <w:rPr>
        <w:rFonts w:ascii="Cambria" w:cs="Cambria" w:eastAsia="Cambria" w:hAnsi="Cambria"/>
        <w:i/>
        <w:color w:val="000000"/>
        <w:sz w:val="18"/>
        <w:szCs w:val="18"/>
      </w:rPr>
      <w:t xml:space="preserve"> </w:t>
    </w:r>
    <w:r>
      <w:rPr>
        <w:rFonts w:ascii="Cambria" w:cs="Cambria" w:eastAsia="Cambria" w:hAnsi="Cambria"/>
        <w:i/>
        <w:color w:val="000000"/>
        <w:sz w:val="18"/>
        <w:szCs w:val="18"/>
      </w:rPr>
      <w:t>20</w:t>
    </w:r>
    <w:r>
      <w:rPr>
        <w:rFonts w:ascii="Cambria" w:cs="Cambria" w:eastAsia="Cambria" w:hAnsi="Cambria"/>
        <w:i/>
        <w:sz w:val="18"/>
        <w:szCs w:val="18"/>
      </w:rPr>
      <w:t>2</w:t>
    </w:r>
    <w:r>
      <w:rPr>
        <w:rFonts w:ascii="Cambria" w:cs="Cambria" w:eastAsia="Cambria" w:hAnsi="Cambria"/>
        <w:i/>
        <w:sz w:val="18"/>
        <w:szCs w:val="18"/>
      </w:rPr>
      <w:t>5</w:t>
    </w:r>
    <w:r>
      <w:rPr>
        <w:rFonts w:ascii="Cambria" w:cs="Cambria" w:eastAsia="Cambria" w:hAnsi="Cambria"/>
        <w:i/>
        <w:color w:val="000000"/>
        <w:sz w:val="18"/>
        <w:szCs w:val="18"/>
      </w:rPr>
      <w:t xml:space="preserve"> </w:t>
    </w:r>
    <w:r>
      <w:rPr>
        <w:rFonts w:ascii="Cambria" w:cs="Cambria" w:eastAsia="Cambria" w:hAnsi="Cambria"/>
        <w:i/>
        <w:color w:val="000000"/>
        <w:sz w:val="18"/>
        <w:szCs w:val="18"/>
      </w:rPr>
      <w:t>:</w:t>
    </w:r>
    <w:r>
      <w:rPr>
        <w:rFonts w:ascii="Cambria" w:cs="Cambria" w:eastAsia="Cambria" w:hAnsi="Cambria"/>
        <w:i/>
        <w:color w:val="000000"/>
        <w:sz w:val="18"/>
        <w:szCs w:val="18"/>
      </w:rPr>
      <w:t xml:space="preserve"> </w:t>
    </w:r>
    <w:r>
      <w:rPr>
        <w:rFonts w:ascii="Cambria" w:cs="Cambria" w:eastAsia="Cambria" w:hAnsi="Cambria"/>
        <w:i/>
        <w:color w:val="000000"/>
        <w:sz w:val="18"/>
        <w:szCs w:val="18"/>
      </w:rPr>
      <w:t>X-XX</w:t>
    </w:r>
    <w:r>
      <w:rPr>
        <w:rFonts w:ascii="Cambria" w:cs="Cambria" w:eastAsia="Cambria" w:hAnsi="Cambria"/>
        <w:i/>
        <w:color w:val="000000"/>
        <w:sz w:val="18"/>
        <w:szCs w:val="18"/>
      </w:rPr>
      <w:t xml:space="preserve"> </w:t>
    </w:r>
    <w:r>
      <w:rPr>
        <w:noProof/>
      </w:rPr>
      <mc:AlternateContent>
        <mc:Choice Requires="wps">
          <w:drawing>
            <wp:anchor distT="0" distB="0" distL="0" distR="0" simplePos="false" relativeHeight="2" behindDoc="false" locked="false" layoutInCell="true" allowOverlap="true">
              <wp:simplePos x="0" y="0"/>
              <wp:positionH relativeFrom="column">
                <wp:posOffset>76201</wp:posOffset>
              </wp:positionH>
              <wp:positionV relativeFrom="paragraph">
                <wp:posOffset>228600</wp:posOffset>
              </wp:positionV>
              <wp:extent cx="5725236" cy="12700"/>
              <wp:effectExtent l="0" t="0" r="0" b="0"/>
              <wp:wrapNone/>
              <wp:docPr id="4098" name="Straight Arrow Connector 312"/>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725236" cy="12700"/>
                      </a:xfrm>
                      <a:prstGeom prst="straightConnector1"/>
                      <a:ln cmpd="sng" cap="flat" w="12700">
                        <a:solidFill>
                          <a:srgbClr val="000000"/>
                        </a:solidFill>
                        <a:prstDash val="solid"/>
                        <a:round/>
                        <a:headEnd len="sm" w="sm" type="none"/>
                        <a:tailEnd len="sm" w="sm" type="none"/>
                      </a:ln>
                    </wps:spPr>
                    <wps:bodyPr>
                      <a:prstTxWarp prst="textNoShape"/>
                    </wps:bodyPr>
                  </wps:wsp>
                </a:graphicData>
              </a:graphic>
            </wp:anchor>
          </w:drawing>
        </mc:Choice>
        <mc:Fallback>
          <w:pict>
            <v:shapetype id="_x0000_t32" coordsize="21600,21600" o:spt="32" o:oned="t" path="m,l21600,21600e">
              <v:path arrowok="t" fillok="f" o:connecttype="none"/>
              <o:lock v:ext="edit" shapetype="t"/>
            </v:shapetype>
            <v:shape id="4098" type="#_x0000_t32" filled="f" style="position:absolute;margin-left:6.0pt;margin-top:18.0pt;width:450.81pt;height:1.0pt;z-index:2;mso-position-horizontal-relative:text;mso-position-vertical-relative:text;mso-width-relative:page;mso-height-relative:page;mso-wrap-distance-left:0.0pt;mso-wrap-distance-right:0.0pt;visibility:visible;">
              <v:stroke startarrowwidth="narrow" startarrowlength="short" endarrowwidth="narrow" endarrowlength="short" weight="1.0pt"/>
              <v:fill/>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A1D02932"/>
    <w:lvl w:ilvl="0" w:tplc="2CA62C0E">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
    <w:nsid w:val="00000001"/>
    <w:multiLevelType w:val="hybridMultilevel"/>
    <w:tmpl w:val="7546A1CE"/>
    <w:lvl w:ilvl="0" w:tplc="0421000F">
      <w:start w:val="1"/>
      <w:numFmt w:val="decimal"/>
      <w:lvlText w:val="%1."/>
      <w:lvlJc w:val="left"/>
      <w:pPr>
        <w:ind w:left="644" w:hanging="360"/>
      </w:p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
    <w:nsid w:val="00000002"/>
    <w:multiLevelType w:val="multilevel"/>
    <w:tmpl w:val="F25C609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nsid w:val="00000003"/>
    <w:multiLevelType w:val="hybridMultilevel"/>
    <w:tmpl w:val="0AF00E9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
    <w:nsid w:val="00000004"/>
    <w:multiLevelType w:val="hybridMultilevel"/>
    <w:tmpl w:val="D416ED3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nsid w:val="00000005"/>
    <w:multiLevelType w:val="multilevel"/>
    <w:tmpl w:val="A82E7EF2"/>
    <w:lvl w:ilvl="0">
      <w:start w:val="1"/>
      <w:numFmt w:val="bullet"/>
      <w:lvlText w:val="▪"/>
      <w:lvlJc w:val="left"/>
      <w:pPr>
        <w:ind w:left="1145" w:hanging="360"/>
      </w:pPr>
      <w:rPr>
        <w:rFonts w:ascii="Noto Sans Symbols" w:cs="Noto Sans Symbols" w:eastAsia="Noto Sans Symbols" w:hAnsi="Noto Sans Symbols"/>
      </w:rPr>
    </w:lvl>
    <w:lvl w:ilvl="1">
      <w:start w:val="1"/>
      <w:numFmt w:val="bullet"/>
      <w:lvlText w:val="o"/>
      <w:lvlJc w:val="left"/>
      <w:pPr>
        <w:ind w:left="1865" w:hanging="360"/>
      </w:pPr>
      <w:rPr>
        <w:rFonts w:ascii="Courier New" w:cs="Courier New" w:eastAsia="Courier New" w:hAnsi="Courier New"/>
      </w:rPr>
    </w:lvl>
    <w:lvl w:ilvl="2">
      <w:start w:val="1"/>
      <w:numFmt w:val="bullet"/>
      <w:lvlText w:val="▪"/>
      <w:lvlJc w:val="left"/>
      <w:pPr>
        <w:ind w:left="2585" w:hanging="360"/>
      </w:pPr>
      <w:rPr>
        <w:rFonts w:ascii="Noto Sans Symbols" w:cs="Noto Sans Symbols" w:eastAsia="Noto Sans Symbols" w:hAnsi="Noto Sans Symbols"/>
      </w:rPr>
    </w:lvl>
    <w:lvl w:ilvl="3">
      <w:start w:val="1"/>
      <w:numFmt w:val="bullet"/>
      <w:lvlText w:val="●"/>
      <w:lvlJc w:val="left"/>
      <w:pPr>
        <w:ind w:left="3305" w:hanging="360"/>
      </w:pPr>
      <w:rPr>
        <w:rFonts w:ascii="Noto Sans Symbols" w:cs="Noto Sans Symbols" w:eastAsia="Noto Sans Symbols" w:hAnsi="Noto Sans Symbols"/>
      </w:rPr>
    </w:lvl>
    <w:lvl w:ilvl="4">
      <w:start w:val="1"/>
      <w:numFmt w:val="bullet"/>
      <w:lvlText w:val="o"/>
      <w:lvlJc w:val="left"/>
      <w:pPr>
        <w:ind w:left="4025" w:hanging="360"/>
      </w:pPr>
      <w:rPr>
        <w:rFonts w:ascii="Courier New" w:cs="Courier New" w:eastAsia="Courier New" w:hAnsi="Courier New"/>
      </w:rPr>
    </w:lvl>
    <w:lvl w:ilvl="5">
      <w:start w:val="1"/>
      <w:numFmt w:val="bullet"/>
      <w:lvlText w:val="▪"/>
      <w:lvlJc w:val="left"/>
      <w:pPr>
        <w:ind w:left="4745" w:hanging="360"/>
      </w:pPr>
      <w:rPr>
        <w:rFonts w:ascii="Noto Sans Symbols" w:cs="Noto Sans Symbols" w:eastAsia="Noto Sans Symbols" w:hAnsi="Noto Sans Symbols"/>
      </w:rPr>
    </w:lvl>
    <w:lvl w:ilvl="6">
      <w:start w:val="1"/>
      <w:numFmt w:val="bullet"/>
      <w:lvlText w:val="●"/>
      <w:lvlJc w:val="left"/>
      <w:pPr>
        <w:ind w:left="5465" w:hanging="360"/>
      </w:pPr>
      <w:rPr>
        <w:rFonts w:ascii="Noto Sans Symbols" w:cs="Noto Sans Symbols" w:eastAsia="Noto Sans Symbols" w:hAnsi="Noto Sans Symbols"/>
      </w:rPr>
    </w:lvl>
    <w:lvl w:ilvl="7">
      <w:start w:val="1"/>
      <w:numFmt w:val="bullet"/>
      <w:lvlText w:val="o"/>
      <w:lvlJc w:val="left"/>
      <w:pPr>
        <w:ind w:left="6185" w:hanging="360"/>
      </w:pPr>
      <w:rPr>
        <w:rFonts w:ascii="Courier New" w:cs="Courier New" w:eastAsia="Courier New" w:hAnsi="Courier New"/>
      </w:rPr>
    </w:lvl>
    <w:lvl w:ilvl="8">
      <w:start w:val="1"/>
      <w:numFmt w:val="bullet"/>
      <w:lvlText w:val="▪"/>
      <w:lvlJc w:val="left"/>
      <w:pPr>
        <w:ind w:left="6905" w:hanging="360"/>
      </w:pPr>
      <w:rPr>
        <w:rFonts w:ascii="Noto Sans Symbols" w:cs="Noto Sans Symbols" w:eastAsia="Noto Sans Symbols" w:hAnsi="Noto Sans Symbols"/>
      </w:rPr>
    </w:lvl>
  </w:abstractNum>
  <w:abstractNum w:abstractNumId="6">
    <w:nsid w:val="00000006"/>
    <w:multiLevelType w:val="hybridMultilevel"/>
    <w:tmpl w:val="E4E6EF42"/>
    <w:lvl w:ilvl="0" w:tplc="37A4E702">
      <w:start w:val="1"/>
      <w:numFmt w:val="lowerLetter"/>
      <w:lvlText w:val="%1."/>
      <w:lvlJc w:val="left"/>
      <w:pPr>
        <w:ind w:left="720" w:hanging="360"/>
      </w:pPr>
      <w:rPr>
        <w:i w:val="false"/>
        <w:iCs w:val="fals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2"/>
  </w:num>
  <w:num w:numId="2">
    <w:abstractNumId w:val="5"/>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0"/>
  </w:num>
  <w:num w:numId="7">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00"/>
  <w:embedTrueTypeFonts/>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evenAndOddHeaders/>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Times New Roman" w:cs="Times New Roman" w:eastAsia="Times New Roman" w:hAnsi="Times New Roman"/>
        <w:lang w:val="id-ID" w:bidi="ar-SA" w:eastAsia="en-ID"/>
      </w:rPr>
    </w:rPrDefault>
    <w:pPrDefault>
      <w:pPr>
        <w:widowControl w:val="false"/>
        <w:ind w:firstLine="227"/>
        <w:jc w:val="both"/>
      </w:pPr>
    </w:pPrDefault>
  </w:docDefaults>
  <w:style w:type="paragraph" w:default="1" w:styleId="style0">
    <w:name w:val="Normal"/>
    <w:next w:val="style0"/>
    <w:qFormat/>
    <w:pPr/>
    <w:rPr>
      <w:rFonts w:eastAsia="MS Mincho"/>
      <w:kern w:val="2"/>
      <w:lang w:eastAsia="ja-JP"/>
    </w:rPr>
  </w:style>
  <w:style w:type="paragraph" w:styleId="style1">
    <w:name w:val="heading 1"/>
    <w:basedOn w:val="style0"/>
    <w:next w:val="style0"/>
    <w:link w:val="style4123"/>
    <w:qFormat/>
    <w:uiPriority w:val="9"/>
    <w:pPr>
      <w:keepNext/>
      <w:keepLines/>
      <w:spacing w:before="480"/>
      <w:outlineLvl w:val="0"/>
    </w:pPr>
    <w:rPr>
      <w:rFonts w:ascii="Cambria" w:cs="宋体" w:eastAsia="宋体" w:hAnsi="Cambria"/>
      <w:b/>
      <w:bCs/>
      <w:color w:val="365f91"/>
      <w:sz w:val="28"/>
      <w:szCs w:val="28"/>
    </w:rPr>
  </w:style>
  <w:style w:type="paragraph" w:styleId="style2">
    <w:name w:val="heading 2"/>
    <w:basedOn w:val="style0"/>
    <w:next w:val="style0"/>
    <w:link w:val="style4134"/>
    <w:qFormat/>
    <w:uiPriority w:val="9"/>
    <w:pPr>
      <w:keepNext/>
      <w:keepLines/>
      <w:spacing w:before="40"/>
      <w:outlineLvl w:val="1"/>
    </w:pPr>
    <w:rPr>
      <w:rFonts w:ascii="Cambria" w:cs="宋体" w:eastAsia="宋体" w:hAnsi="Cambria"/>
      <w:color w:val="365f91"/>
      <w:sz w:val="26"/>
      <w:szCs w:val="26"/>
    </w:rPr>
  </w:style>
  <w:style w:type="paragraph" w:styleId="style3">
    <w:name w:val="heading 3"/>
    <w:basedOn w:val="style0"/>
    <w:next w:val="style0"/>
    <w:qFormat/>
    <w:uiPriority w:val="9"/>
    <w:pPr>
      <w:keepNext/>
      <w:keepLines/>
      <w:spacing w:before="280" w:after="80"/>
      <w:outlineLvl w:val="2"/>
    </w:pPr>
    <w:rPr>
      <w:b/>
      <w:sz w:val="28"/>
      <w:szCs w:val="28"/>
    </w:rPr>
  </w:style>
  <w:style w:type="paragraph" w:styleId="style4">
    <w:name w:val="heading 4"/>
    <w:basedOn w:val="style0"/>
    <w:next w:val="style0"/>
    <w:link w:val="style4132"/>
    <w:qFormat/>
    <w:uiPriority w:val="9"/>
    <w:pPr>
      <w:keepNext/>
      <w:keepLines/>
      <w:spacing w:before="40"/>
      <w:outlineLvl w:val="3"/>
    </w:pPr>
    <w:rPr>
      <w:rFonts w:ascii="Cambria" w:cs="宋体" w:eastAsia="宋体" w:hAnsi="Cambria"/>
      <w:i/>
      <w:iCs/>
      <w:color w:val="365f91"/>
    </w:rPr>
  </w:style>
  <w:style w:type="paragraph" w:styleId="style5">
    <w:name w:val="heading 5"/>
    <w:basedOn w:val="style0"/>
    <w:next w:val="style0"/>
    <w:link w:val="style4133"/>
    <w:qFormat/>
    <w:uiPriority w:val="9"/>
    <w:pPr>
      <w:keepNext/>
      <w:keepLines/>
      <w:spacing w:before="40"/>
      <w:outlineLvl w:val="4"/>
    </w:pPr>
    <w:rPr>
      <w:rFonts w:ascii="Cambria" w:cs="宋体" w:eastAsia="宋体" w:hAnsi="Cambria"/>
      <w:color w:val="365f91"/>
    </w:rPr>
  </w:style>
  <w:style w:type="paragraph" w:styleId="style6">
    <w:name w:val="heading 6"/>
    <w:basedOn w:val="style0"/>
    <w:next w:val="style0"/>
    <w:link w:val="style4118"/>
    <w:qFormat/>
    <w:uiPriority w:val="9"/>
    <w:pPr>
      <w:keepNext/>
      <w:keepLines/>
      <w:spacing w:before="200"/>
      <w:outlineLvl w:val="5"/>
    </w:pPr>
    <w:rPr>
      <w:rFonts w:ascii="Cambria" w:cs="宋体" w:eastAsia="宋体" w:hAnsi="Cambria"/>
      <w:i/>
      <w:iCs/>
      <w:color w:val="243f60"/>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62">
    <w:name w:val="Title"/>
    <w:basedOn w:val="style0"/>
    <w:next w:val="style0"/>
    <w:link w:val="style4117"/>
    <w:qFormat/>
    <w:uiPriority w:val="10"/>
    <w:pPr>
      <w:pBdr>
        <w:bottom w:val="single" w:sz="8" w:space="4" w:color="4f81bd"/>
      </w:pBdr>
      <w:spacing w:after="300"/>
      <w:contextualSpacing/>
    </w:pPr>
    <w:rPr>
      <w:rFonts w:ascii="Cambria" w:cs="宋体" w:eastAsia="宋体" w:hAnsi="Cambria"/>
      <w:color w:val="17365d"/>
      <w:spacing w:val="5"/>
      <w:kern w:val="28"/>
      <w:sz w:val="52"/>
      <w:szCs w:val="52"/>
    </w:rPr>
  </w:style>
  <w:style w:type="paragraph" w:styleId="style80">
    <w:name w:val="Body Text 2"/>
    <w:basedOn w:val="style0"/>
    <w:next w:val="style80"/>
    <w:link w:val="style4097"/>
    <w:pPr/>
  </w:style>
  <w:style w:type="character" w:customStyle="1" w:styleId="style4097">
    <w:name w:val="Body Text 2 Char"/>
    <w:basedOn w:val="style65"/>
    <w:next w:val="style4097"/>
    <w:link w:val="style80"/>
    <w:rPr>
      <w:rFonts w:ascii="Times New Roman" w:cs="Times New Roman" w:eastAsia="MS Mincho" w:hAnsi="Times New Roman"/>
      <w:kern w:val="2"/>
      <w:sz w:val="20"/>
      <w:szCs w:val="20"/>
      <w:lang w:val="en-US" w:eastAsia="ja-JP"/>
    </w:rPr>
  </w:style>
  <w:style w:type="paragraph" w:customStyle="1" w:styleId="style4098">
    <w:name w:val="Affiliation"/>
    <w:basedOn w:val="style0"/>
    <w:next w:val="style4098"/>
    <w:pPr>
      <w:widowControl/>
      <w:jc w:val="center"/>
    </w:pPr>
    <w:rPr>
      <w:kern w:val="0"/>
    </w:rPr>
  </w:style>
  <w:style w:type="paragraph" w:customStyle="1" w:styleId="style4099">
    <w:name w:val="01 judul artikel"/>
    <w:basedOn w:val="style62"/>
    <w:next w:val="style4099"/>
    <w:qFormat/>
    <w:pPr>
      <w:widowControl/>
      <w:pBdr>
        <w:bottom w:val="none" w:sz="0" w:space="0" w:color="auto"/>
      </w:pBdr>
      <w:spacing w:before="240" w:after="0"/>
      <w:ind w:firstLine="0"/>
      <w:jc w:val="center"/>
      <w:contextualSpacing w:val="false"/>
    </w:pPr>
    <w:rPr>
      <w:rFonts w:ascii="Times New Roman" w:cs="Times New Roman" w:eastAsia="MS Mincho" w:hAnsi="Times New Roman"/>
      <w:b/>
      <w:caps/>
      <w:color w:val="auto"/>
      <w:spacing w:val="0"/>
      <w:kern w:val="0"/>
      <w:sz w:val="32"/>
      <w:szCs w:val="20"/>
      <w:lang w:val="sv-SE"/>
    </w:rPr>
  </w:style>
  <w:style w:type="paragraph" w:customStyle="1" w:styleId="style4100">
    <w:name w:val="02 penulis"/>
    <w:basedOn w:val="style6"/>
    <w:next w:val="style4100"/>
    <w:qFormat/>
    <w:pPr>
      <w:keepNext w:val="false"/>
      <w:keepLines w:val="false"/>
      <w:spacing w:before="480" w:after="60"/>
      <w:ind w:firstLine="232"/>
      <w:jc w:val="center"/>
    </w:pPr>
    <w:rPr>
      <w:rFonts w:ascii="Times New Roman" w:cs="Times New Roman" w:eastAsia="MS Mincho" w:hAnsi="Times New Roman"/>
      <w:b/>
      <w:i w:val="false"/>
      <w:iCs w:val="false"/>
      <w:color w:val="auto"/>
      <w:sz w:val="22"/>
      <w:lang w:val="de-DE"/>
    </w:rPr>
  </w:style>
  <w:style w:type="paragraph" w:customStyle="1" w:styleId="style4101">
    <w:name w:val="03 almt penulis"/>
    <w:basedOn w:val="style32"/>
    <w:next w:val="style4101"/>
    <w:qFormat/>
    <w:pPr>
      <w:tabs>
        <w:tab w:val="clear" w:pos="4513"/>
        <w:tab w:val="clear" w:pos="9026"/>
      </w:tabs>
      <w:ind w:right="360"/>
      <w:jc w:val="center"/>
    </w:pPr>
    <w:rPr>
      <w:sz w:val="22"/>
      <w:lang w:val="sv-SE"/>
    </w:rPr>
  </w:style>
  <w:style w:type="paragraph" w:customStyle="1" w:styleId="style4102">
    <w:name w:val="04 abstract English"/>
    <w:basedOn w:val="style62"/>
    <w:next w:val="style4102"/>
    <w:qFormat/>
    <w:pPr>
      <w:widowControl/>
      <w:pBdr>
        <w:bottom w:val="none" w:sz="0" w:space="0" w:color="auto"/>
      </w:pBdr>
      <w:spacing w:before="240" w:after="0" w:lineRule="auto" w:line="228"/>
      <w:ind w:left="706" w:right="734" w:firstLine="0"/>
      <w:contextualSpacing w:val="false"/>
    </w:pPr>
    <w:rPr>
      <w:rFonts w:ascii="Times New Roman" w:cs="Arial" w:eastAsia="MS Mincho" w:hAnsi="Times New Roman"/>
      <w:i/>
      <w:color w:val="auto"/>
      <w:spacing w:val="0"/>
      <w:kern w:val="0"/>
      <w:sz w:val="20"/>
      <w:szCs w:val="18"/>
    </w:rPr>
  </w:style>
  <w:style w:type="paragraph" w:customStyle="1" w:styleId="style4103">
    <w:name w:val="05 abstrak Indo"/>
    <w:basedOn w:val="style0"/>
    <w:next w:val="style4103"/>
    <w:qFormat/>
    <w:pPr>
      <w:spacing w:before="240"/>
      <w:ind w:left="709" w:right="731" w:firstLine="0"/>
    </w:pPr>
    <w:rPr>
      <w:rFonts w:cs="Arial"/>
      <w:szCs w:val="18"/>
    </w:rPr>
  </w:style>
  <w:style w:type="paragraph" w:customStyle="1" w:styleId="style4104">
    <w:name w:val="06 Pendahuluan"/>
    <w:basedOn w:val="style66"/>
    <w:next w:val="style4104"/>
    <w:qFormat/>
    <w:pPr>
      <w:spacing w:after="0" w:lineRule="auto" w:line="360"/>
      <w:ind w:firstLine="0"/>
    </w:pPr>
    <w:rPr>
      <w:spacing w:val="-7"/>
      <w:sz w:val="22"/>
    </w:rPr>
  </w:style>
  <w:style w:type="paragraph" w:customStyle="1" w:styleId="style4105">
    <w:name w:val="07 a) Sub Judul"/>
    <w:basedOn w:val="style0"/>
    <w:next w:val="style4105"/>
    <w:qFormat/>
    <w:pPr>
      <w:spacing w:before="240" w:lineRule="auto" w:line="360"/>
      <w:ind w:firstLine="0"/>
    </w:pPr>
    <w:rPr>
      <w:b/>
      <w:lang w:val="sv-SE"/>
    </w:rPr>
  </w:style>
  <w:style w:type="paragraph" w:customStyle="1" w:styleId="style4106">
    <w:name w:val="04 b  keywords"/>
    <w:basedOn w:val="style4102"/>
    <w:next w:val="style4106"/>
    <w:qFormat/>
    <w:pPr>
      <w:spacing w:before="120"/>
      <w:ind w:left="709" w:right="731"/>
    </w:pPr>
    <w:rPr>
      <w:b/>
    </w:rPr>
  </w:style>
  <w:style w:type="paragraph" w:customStyle="1" w:styleId="style4107">
    <w:name w:val="05 b kata kunci"/>
    <w:basedOn w:val="style4103"/>
    <w:next w:val="style4107"/>
    <w:qFormat/>
    <w:pPr/>
    <w:rPr>
      <w:b/>
      <w:lang w:val="sv-SE"/>
    </w:rPr>
  </w:style>
  <w:style w:type="paragraph" w:customStyle="1" w:styleId="style4108">
    <w:name w:val="08. paragraf"/>
    <w:basedOn w:val="style80"/>
    <w:next w:val="style4108"/>
    <w:qFormat/>
    <w:pPr>
      <w:spacing w:lineRule="auto" w:line="360"/>
      <w:ind w:firstLine="425"/>
    </w:pPr>
    <w:rPr>
      <w:spacing w:val="-7"/>
      <w:sz w:val="22"/>
    </w:rPr>
  </w:style>
  <w:style w:type="paragraph" w:customStyle="1" w:styleId="style4109">
    <w:name w:val="09. Nama Gambar"/>
    <w:basedOn w:val="style0"/>
    <w:next w:val="style4109"/>
    <w:qFormat/>
    <w:pPr>
      <w:tabs>
        <w:tab w:val="left" w:leader="none" w:pos="993"/>
      </w:tabs>
      <w:ind w:left="992" w:hanging="992"/>
    </w:pPr>
    <w:rPr>
      <w:b/>
      <w:sz w:val="18"/>
      <w:szCs w:val="18"/>
    </w:rPr>
  </w:style>
  <w:style w:type="paragraph" w:customStyle="1" w:styleId="style4110">
    <w:name w:val="07 c) sub sub judul dibawah sub judul"/>
    <w:basedOn w:val="style4105"/>
    <w:next w:val="style4110"/>
    <w:qFormat/>
    <w:pPr>
      <w:spacing w:before="0"/>
    </w:pPr>
    <w:rPr>
      <w:sz w:val="22"/>
      <w:szCs w:val="22"/>
      <w:lang w:val="id-ID"/>
    </w:rPr>
  </w:style>
  <w:style w:type="paragraph" w:customStyle="1" w:styleId="style4111">
    <w:name w:val="07 b) sub sub judul dibawah paragraf"/>
    <w:basedOn w:val="style4110"/>
    <w:next w:val="style4111"/>
    <w:qFormat/>
    <w:pPr>
      <w:spacing w:before="240"/>
    </w:pPr>
    <w:rPr/>
  </w:style>
  <w:style w:type="paragraph" w:customStyle="1" w:styleId="style4112">
    <w:name w:val="16 daftar pustaka"/>
    <w:basedOn w:val="style0"/>
    <w:next w:val="style4112"/>
    <w:qFormat/>
    <w:pPr>
      <w:spacing w:before="240" w:after="240"/>
      <w:ind w:left="567" w:hanging="567"/>
    </w:pPr>
    <w:rPr>
      <w:sz w:val="22"/>
    </w:rPr>
  </w:style>
  <w:style w:type="paragraph" w:customStyle="1" w:styleId="style4113">
    <w:name w:val="10. Nama Tabel"/>
    <w:basedOn w:val="style4099"/>
    <w:next w:val="style4113"/>
    <w:qFormat/>
    <w:pPr>
      <w:spacing w:before="120"/>
      <w:jc w:val="both"/>
    </w:pPr>
    <w:rPr>
      <w:caps w:val="false"/>
      <w:sz w:val="20"/>
    </w:rPr>
  </w:style>
  <w:style w:type="paragraph" w:customStyle="1" w:styleId="style4114">
    <w:name w:val="12 Sumber Tabel"/>
    <w:basedOn w:val="style0"/>
    <w:next w:val="style4114"/>
    <w:qFormat/>
    <w:pPr>
      <w:ind w:left="567" w:hanging="567"/>
    </w:pPr>
    <w:rPr/>
  </w:style>
  <w:style w:type="paragraph" w:customStyle="1" w:styleId="style4115">
    <w:name w:val="13 Rumus"/>
    <w:basedOn w:val="style0"/>
    <w:next w:val="style4115"/>
    <w:qFormat/>
    <w:pPr>
      <w:spacing w:before="120" w:after="120"/>
      <w:ind w:left="284" w:firstLine="0"/>
    </w:pPr>
    <w:rPr>
      <w:spacing w:val="-7"/>
      <w:sz w:val="22"/>
      <w:szCs w:val="22"/>
    </w:rPr>
  </w:style>
  <w:style w:type="paragraph" w:customStyle="1" w:styleId="style4116">
    <w:name w:val="14 Keterangan Rumus"/>
    <w:basedOn w:val="style80"/>
    <w:next w:val="style4116"/>
    <w:qFormat/>
    <w:pPr>
      <w:spacing w:lineRule="auto" w:line="276"/>
      <w:ind w:firstLine="284"/>
    </w:pPr>
    <w:rPr>
      <w:spacing w:val="-7"/>
      <w:szCs w:val="22"/>
    </w:rPr>
  </w:style>
  <w:style w:type="character" w:customStyle="1" w:styleId="style4117">
    <w:name w:val="Title Char_e57a8053-ad71-4f9e-b25d-6e8cf61ed814"/>
    <w:basedOn w:val="style65"/>
    <w:next w:val="style4117"/>
    <w:link w:val="style62"/>
    <w:uiPriority w:val="10"/>
    <w:rPr>
      <w:rFonts w:ascii="Cambria" w:cs="宋体" w:eastAsia="宋体" w:hAnsi="Cambria"/>
      <w:color w:val="17365d"/>
      <w:spacing w:val="5"/>
      <w:kern w:val="28"/>
      <w:sz w:val="52"/>
      <w:szCs w:val="52"/>
      <w:lang w:val="en-US" w:eastAsia="ja-JP"/>
    </w:rPr>
  </w:style>
  <w:style w:type="character" w:customStyle="1" w:styleId="style4118">
    <w:name w:val="Heading 6 Char_1716b11e-3271-4191-b13e-e25571a43c81"/>
    <w:basedOn w:val="style65"/>
    <w:next w:val="style4118"/>
    <w:link w:val="style6"/>
    <w:uiPriority w:val="9"/>
    <w:rPr>
      <w:rFonts w:ascii="Cambria" w:cs="宋体" w:eastAsia="宋体" w:hAnsi="Cambria"/>
      <w:i/>
      <w:iCs/>
      <w:color w:val="243f60"/>
      <w:kern w:val="2"/>
      <w:sz w:val="20"/>
      <w:szCs w:val="20"/>
      <w:lang w:val="en-US" w:eastAsia="ja-JP"/>
    </w:rPr>
  </w:style>
  <w:style w:type="paragraph" w:styleId="style32">
    <w:name w:val="footer"/>
    <w:basedOn w:val="style0"/>
    <w:next w:val="style32"/>
    <w:link w:val="style4119"/>
    <w:uiPriority w:val="99"/>
    <w:pPr>
      <w:tabs>
        <w:tab w:val="center" w:leader="none" w:pos="4513"/>
        <w:tab w:val="right" w:leader="none" w:pos="9026"/>
      </w:tabs>
    </w:pPr>
    <w:rPr/>
  </w:style>
  <w:style w:type="character" w:customStyle="1" w:styleId="style4119">
    <w:name w:val="Footer Char_ec9017a7-fd78-4ca7-989f-329ee6a19c9e"/>
    <w:basedOn w:val="style65"/>
    <w:next w:val="style4119"/>
    <w:link w:val="style32"/>
    <w:uiPriority w:val="99"/>
    <w:rPr>
      <w:rFonts w:ascii="Times New Roman" w:cs="Times New Roman" w:eastAsia="MS Mincho" w:hAnsi="Times New Roman"/>
      <w:kern w:val="2"/>
      <w:sz w:val="20"/>
      <w:szCs w:val="20"/>
      <w:lang w:val="en-US" w:eastAsia="ja-JP"/>
    </w:rPr>
  </w:style>
  <w:style w:type="paragraph" w:styleId="style66">
    <w:name w:val="Body Text"/>
    <w:basedOn w:val="style0"/>
    <w:next w:val="style66"/>
    <w:link w:val="style4120"/>
    <w:uiPriority w:val="99"/>
    <w:pPr>
      <w:spacing w:after="120"/>
    </w:pPr>
    <w:rPr/>
  </w:style>
  <w:style w:type="character" w:customStyle="1" w:styleId="style4120">
    <w:name w:val="Body Text Char"/>
    <w:basedOn w:val="style65"/>
    <w:next w:val="style4120"/>
    <w:link w:val="style66"/>
    <w:rPr>
      <w:rFonts w:ascii="Times New Roman" w:cs="Times New Roman" w:eastAsia="MS Mincho" w:hAnsi="Times New Roman"/>
      <w:kern w:val="2"/>
      <w:sz w:val="20"/>
      <w:szCs w:val="20"/>
      <w:lang w:val="en-US" w:eastAsia="ja-JP"/>
    </w:rPr>
  </w:style>
  <w:style w:type="paragraph" w:styleId="style153">
    <w:name w:val="Balloon Text"/>
    <w:basedOn w:val="style0"/>
    <w:next w:val="style153"/>
    <w:link w:val="style4121"/>
    <w:uiPriority w:val="99"/>
    <w:pPr/>
    <w:rPr>
      <w:rFonts w:ascii="Tahoma" w:cs="Tahoma" w:hAnsi="Tahoma"/>
      <w:sz w:val="16"/>
      <w:szCs w:val="16"/>
    </w:rPr>
  </w:style>
  <w:style w:type="character" w:customStyle="1" w:styleId="style4121">
    <w:name w:val="Balloon Text Char"/>
    <w:basedOn w:val="style65"/>
    <w:next w:val="style4121"/>
    <w:link w:val="style153"/>
    <w:uiPriority w:val="99"/>
    <w:rPr>
      <w:rFonts w:ascii="Tahoma" w:cs="Tahoma" w:eastAsia="MS Mincho" w:hAnsi="Tahoma"/>
      <w:kern w:val="2"/>
      <w:sz w:val="16"/>
      <w:szCs w:val="16"/>
      <w:lang w:val="en-US" w:eastAsia="ja-JP"/>
    </w:rPr>
  </w:style>
  <w:style w:type="character" w:styleId="style85">
    <w:name w:val="Hyperlink"/>
    <w:basedOn w:val="style65"/>
    <w:next w:val="style85"/>
    <w:uiPriority w:val="99"/>
    <w:rPr>
      <w:color w:val="0000ff"/>
      <w:u w:val="single"/>
    </w:rPr>
  </w:style>
  <w:style w:type="paragraph" w:customStyle="1" w:styleId="style4122">
    <w:name w:val="Body Abstract"/>
    <w:basedOn w:val="style1"/>
    <w:next w:val="style4122"/>
    <w:pPr>
      <w:keepLines w:val="false"/>
      <w:widowControl/>
      <w:suppressAutoHyphens/>
      <w:spacing w:before="0"/>
      <w:ind w:left="567" w:right="567" w:firstLine="0"/>
      <w:outlineLvl w:val="9"/>
    </w:pPr>
    <w:rPr>
      <w:rFonts w:ascii="Times New Roman" w:cs="Times New Roman" w:eastAsia="Times New Roman" w:hAnsi="Times New Roman"/>
      <w:b w:val="false"/>
      <w:bCs w:val="false"/>
      <w:i/>
      <w:color w:val="auto"/>
      <w:kern w:val="0"/>
      <w:sz w:val="20"/>
      <w:szCs w:val="20"/>
      <w:lang w:eastAsia="ar-SA"/>
    </w:rPr>
  </w:style>
  <w:style w:type="character" w:customStyle="1" w:styleId="style4123">
    <w:name w:val="Heading 1 Char_30847292-a46f-4064-9a93-feb24db66b17"/>
    <w:basedOn w:val="style65"/>
    <w:next w:val="style4123"/>
    <w:link w:val="style1"/>
    <w:uiPriority w:val="9"/>
    <w:rPr>
      <w:rFonts w:ascii="Cambria" w:cs="宋体" w:eastAsia="宋体" w:hAnsi="Cambria"/>
      <w:b/>
      <w:bCs/>
      <w:color w:val="365f91"/>
      <w:kern w:val="2"/>
      <w:sz w:val="28"/>
      <w:szCs w:val="28"/>
      <w:lang w:val="en-US" w:eastAsia="ja-JP"/>
    </w:rPr>
  </w:style>
  <w:style w:type="paragraph" w:customStyle="1" w:styleId="style4124">
    <w:name w:val="Style1"/>
    <w:basedOn w:val="style4103"/>
    <w:next w:val="style4124"/>
    <w:qFormat/>
    <w:pPr>
      <w:ind w:left="323" w:right="312"/>
    </w:pPr>
    <w:rPr>
      <w:b/>
    </w:rPr>
  </w:style>
  <w:style w:type="paragraph" w:customStyle="1" w:styleId="style4125">
    <w:name w:val="Style2"/>
    <w:basedOn w:val="style4103"/>
    <w:next w:val="style4125"/>
    <w:qFormat/>
    <w:pPr/>
  </w:style>
  <w:style w:type="paragraph" w:customStyle="1" w:styleId="style4126">
    <w:name w:val="Style3"/>
    <w:basedOn w:val="style4103"/>
    <w:next w:val="style4126"/>
    <w:qFormat/>
    <w:pPr/>
  </w:style>
  <w:style w:type="paragraph" w:customStyle="1" w:styleId="style4127">
    <w:name w:val="Style4"/>
    <w:basedOn w:val="style4124"/>
    <w:next w:val="style4127"/>
    <w:pPr/>
  </w:style>
  <w:style w:type="paragraph" w:customStyle="1" w:styleId="style4128">
    <w:name w:val="Body"/>
    <w:basedOn w:val="style67"/>
    <w:next w:val="style4128"/>
    <w:pPr>
      <w:widowControl/>
      <w:suppressAutoHyphens/>
      <w:spacing w:after="0"/>
      <w:ind w:left="0" w:firstLine="567"/>
    </w:pPr>
    <w:rPr>
      <w:rFonts w:eastAsia="Times New Roman"/>
      <w:kern w:val="0"/>
      <w:lang w:eastAsia="ar-SA"/>
    </w:rPr>
  </w:style>
  <w:style w:type="paragraph" w:styleId="style67">
    <w:name w:val="Body Text Indent"/>
    <w:basedOn w:val="style0"/>
    <w:next w:val="style67"/>
    <w:link w:val="style4129"/>
    <w:uiPriority w:val="99"/>
    <w:pPr>
      <w:spacing w:after="120"/>
      <w:ind w:left="283"/>
    </w:pPr>
    <w:rPr/>
  </w:style>
  <w:style w:type="character" w:customStyle="1" w:styleId="style4129">
    <w:name w:val="Body Text Indent Char"/>
    <w:basedOn w:val="style65"/>
    <w:next w:val="style4129"/>
    <w:link w:val="style67"/>
    <w:uiPriority w:val="99"/>
    <w:rPr>
      <w:rFonts w:ascii="Times New Roman" w:cs="Times New Roman" w:eastAsia="MS Mincho" w:hAnsi="Times New Roman"/>
      <w:kern w:val="2"/>
      <w:sz w:val="20"/>
      <w:szCs w:val="20"/>
      <w:lang w:val="en-US" w:eastAsia="ja-JP"/>
    </w:rPr>
  </w:style>
  <w:style w:type="paragraph" w:styleId="style31">
    <w:name w:val="header"/>
    <w:basedOn w:val="style0"/>
    <w:next w:val="style31"/>
    <w:link w:val="style4130"/>
    <w:uiPriority w:val="99"/>
    <w:pPr>
      <w:tabs>
        <w:tab w:val="center" w:leader="none" w:pos="4513"/>
        <w:tab w:val="right" w:leader="none" w:pos="9026"/>
      </w:tabs>
    </w:pPr>
    <w:rPr/>
  </w:style>
  <w:style w:type="character" w:customStyle="1" w:styleId="style4130">
    <w:name w:val="Header Char_6d0984e1-292f-49e7-8396-afa11e97a165"/>
    <w:basedOn w:val="style65"/>
    <w:next w:val="style4130"/>
    <w:link w:val="style31"/>
    <w:uiPriority w:val="99"/>
    <w:rPr>
      <w:rFonts w:ascii="Times New Roman" w:cs="Times New Roman" w:eastAsia="MS Mincho" w:hAnsi="Times New Roman"/>
      <w:kern w:val="2"/>
      <w:sz w:val="20"/>
      <w:szCs w:val="20"/>
      <w:lang w:val="en-US" w:eastAsia="ja-JP"/>
    </w:rPr>
  </w:style>
  <w:style w:type="character" w:styleId="style156">
    <w:name w:val="Placeholder Text"/>
    <w:basedOn w:val="style65"/>
    <w:next w:val="style156"/>
    <w:uiPriority w:val="99"/>
    <w:rPr>
      <w:color w:val="808080"/>
    </w:rPr>
  </w:style>
  <w:style w:type="paragraph" w:styleId="style179">
    <w:name w:val="List Paragraph"/>
    <w:basedOn w:val="style0"/>
    <w:next w:val="style179"/>
    <w:link w:val="style4131"/>
    <w:qFormat/>
    <w:uiPriority w:val="34"/>
    <w:pPr>
      <w:spacing w:before="69"/>
      <w:ind w:left="1266" w:hanging="360"/>
      <w:jc w:val="left"/>
    </w:pPr>
    <w:rPr>
      <w:rFonts w:eastAsia="Times New Roman"/>
      <w:kern w:val="0"/>
      <w:sz w:val="22"/>
      <w:szCs w:val="22"/>
      <w:lang w:eastAsia="en-US"/>
    </w:rPr>
  </w:style>
  <w:style w:type="paragraph" w:styleId="style21">
    <w:name w:val="toc 3"/>
    <w:basedOn w:val="style0"/>
    <w:next w:val="style21"/>
    <w:qFormat/>
    <w:uiPriority w:val="1"/>
    <w:pPr>
      <w:spacing w:before="73"/>
      <w:ind w:left="815" w:right="868" w:firstLine="0"/>
      <w:jc w:val="center"/>
    </w:pPr>
    <w:rPr>
      <w:rFonts w:eastAsia="Times New Roman"/>
      <w:kern w:val="0"/>
      <w:sz w:val="22"/>
      <w:szCs w:val="22"/>
      <w:lang w:eastAsia="en-US"/>
    </w:rPr>
  </w:style>
  <w:style w:type="character" w:styleId="style87">
    <w:name w:val="Strong"/>
    <w:basedOn w:val="style65"/>
    <w:next w:val="style87"/>
    <w:qFormat/>
    <w:uiPriority w:val="22"/>
    <w:rPr>
      <w:b/>
      <w:bCs/>
    </w:rPr>
  </w:style>
  <w:style w:type="paragraph" w:styleId="style94">
    <w:name w:val="Normal (Web)"/>
    <w:basedOn w:val="style0"/>
    <w:next w:val="style94"/>
    <w:uiPriority w:val="99"/>
    <w:pPr>
      <w:widowControl/>
      <w:spacing w:before="100" w:beforeAutospacing="true" w:after="100" w:afterAutospacing="true"/>
      <w:ind w:firstLine="0"/>
      <w:jc w:val="left"/>
    </w:pPr>
    <w:rPr>
      <w:rFonts w:eastAsia="Times New Roman"/>
      <w:kern w:val="0"/>
      <w:sz w:val="24"/>
      <w:szCs w:val="24"/>
      <w:lang w:eastAsia="en-US"/>
    </w:rPr>
  </w:style>
  <w:style w:type="character" w:styleId="style88">
    <w:name w:val="Emphasis"/>
    <w:basedOn w:val="style65"/>
    <w:next w:val="style88"/>
    <w:qFormat/>
    <w:uiPriority w:val="20"/>
    <w:rPr>
      <w:i/>
      <w:iCs/>
    </w:rPr>
  </w:style>
  <w:style w:type="character" w:customStyle="1" w:styleId="style4131">
    <w:name w:val="List Paragraph Char"/>
    <w:basedOn w:val="style65"/>
    <w:next w:val="style4131"/>
    <w:link w:val="style179"/>
    <w:uiPriority w:val="1"/>
    <w:rPr>
      <w:rFonts w:ascii="Times New Roman" w:cs="Times New Roman" w:eastAsia="Times New Roman" w:hAnsi="Times New Roman"/>
      <w:lang w:val="en-US"/>
    </w:rPr>
  </w:style>
  <w:style w:type="character" w:customStyle="1" w:styleId="style4132">
    <w:name w:val="Heading 4 Char_60d09e58-f2e0-4195-8607-8e3626dec937"/>
    <w:basedOn w:val="style65"/>
    <w:next w:val="style4132"/>
    <w:link w:val="style4"/>
    <w:uiPriority w:val="1"/>
    <w:rPr>
      <w:rFonts w:ascii="Cambria" w:cs="宋体" w:eastAsia="宋体" w:hAnsi="Cambria"/>
      <w:i/>
      <w:iCs/>
      <w:color w:val="365f91"/>
      <w:kern w:val="2"/>
      <w:sz w:val="20"/>
      <w:szCs w:val="20"/>
      <w:lang w:val="en-US" w:eastAsia="ja-JP"/>
    </w:rPr>
  </w:style>
  <w:style w:type="character" w:customStyle="1" w:styleId="style4133">
    <w:name w:val="Heading 5 Char_7cd6bdf7-131b-422d-bc75-e67a30802879"/>
    <w:basedOn w:val="style65"/>
    <w:next w:val="style4133"/>
    <w:link w:val="style5"/>
    <w:uiPriority w:val="9"/>
    <w:rPr>
      <w:rFonts w:ascii="Cambria" w:cs="宋体" w:eastAsia="宋体" w:hAnsi="Cambria"/>
      <w:color w:val="365f91"/>
      <w:kern w:val="2"/>
      <w:sz w:val="20"/>
      <w:szCs w:val="20"/>
      <w:lang w:val="en-US" w:eastAsia="ja-JP"/>
    </w:rPr>
  </w:style>
  <w:style w:type="character" w:customStyle="1" w:styleId="style4134">
    <w:name w:val="Heading 2 Char_5ffca1ad-c58f-4e34-a8dc-ebe465399a81"/>
    <w:basedOn w:val="style65"/>
    <w:next w:val="style4134"/>
    <w:link w:val="style2"/>
    <w:uiPriority w:val="1"/>
    <w:rPr>
      <w:rFonts w:ascii="Cambria" w:cs="宋体" w:eastAsia="宋体" w:hAnsi="Cambria"/>
      <w:color w:val="365f91"/>
      <w:kern w:val="2"/>
      <w:sz w:val="26"/>
      <w:szCs w:val="26"/>
      <w:lang w:val="en-US" w:eastAsia="ja-JP"/>
    </w:rPr>
  </w:style>
  <w:style w:type="character" w:customStyle="1" w:styleId="style4135">
    <w:name w:val="a"/>
    <w:basedOn w:val="style65"/>
    <w:next w:val="style4135"/>
  </w:style>
  <w:style w:type="character" w:customStyle="1" w:styleId="style4136">
    <w:name w:val="st"/>
    <w:basedOn w:val="style65"/>
    <w:next w:val="style4136"/>
  </w:style>
  <w:style w:type="paragraph" w:styleId="style90">
    <w:name w:val="Plain Text"/>
    <w:basedOn w:val="style0"/>
    <w:next w:val="style90"/>
    <w:link w:val="style4137"/>
    <w:uiPriority w:val="99"/>
    <w:pPr>
      <w:widowControl/>
      <w:ind w:firstLine="0"/>
    </w:pPr>
    <w:rPr>
      <w:rFonts w:ascii="Consolas" w:cs="宋体" w:eastAsia="Calibri" w:hAnsi="Consolas"/>
      <w:kern w:val="0"/>
      <w:sz w:val="21"/>
      <w:szCs w:val="21"/>
      <w:lang w:eastAsia="en-US"/>
    </w:rPr>
  </w:style>
  <w:style w:type="character" w:customStyle="1" w:styleId="style4137">
    <w:name w:val="Plain Text Char"/>
    <w:basedOn w:val="style65"/>
    <w:next w:val="style4137"/>
    <w:link w:val="style90"/>
    <w:uiPriority w:val="99"/>
    <w:rPr>
      <w:rFonts w:ascii="Consolas" w:hAnsi="Consolas"/>
      <w:sz w:val="21"/>
      <w:szCs w:val="21"/>
      <w:lang w:val="en-US"/>
    </w:rPr>
  </w:style>
  <w:style w:type="table" w:styleId="style154">
    <w:name w:val="Table Grid"/>
    <w:basedOn w:val="style105"/>
    <w:next w:val="style154"/>
    <w:uiPriority w:val="39"/>
    <w:pPr/>
    <w:rPr>
      <w:sz w:val="24"/>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tcBorders/>
    </w:tcPr>
  </w:style>
  <w:style w:type="paragraph" w:styleId="style74">
    <w:name w:val="Subtitle"/>
    <w:basedOn w:val="style0"/>
    <w:next w:val="style0"/>
    <w:qFormat/>
    <w:uiPriority w:val="11"/>
    <w:pPr>
      <w:keepNext/>
      <w:keepLines/>
      <w:spacing w:before="360" w:after="80"/>
    </w:pPr>
    <w:rPr>
      <w:rFonts w:ascii="Georgia" w:cs="Georgia" w:eastAsia="Georgia" w:hAnsi="Georgia"/>
      <w:i/>
      <w:color w:val="666666"/>
      <w:sz w:val="48"/>
      <w:szCs w:val="48"/>
    </w:rPr>
  </w:style>
  <w:style w:type="table" w:customStyle="1" w:styleId="style4138">
    <w:name w:val="1"/>
    <w:basedOn w:val="style105"/>
    <w:next w:val="style4138"/>
    <w:pPr/>
    <w:rPr/>
    <w:tblPr>
      <w:tblStyleRowBandSize w:val="1"/>
      <w:tblStyleColBandSize w:val="1"/>
      <w:tblCellMar>
        <w:left w:w="28" w:type="dxa"/>
        <w:right w:w="28" w:type="dxa"/>
      </w:tblCellMar>
    </w:tblPr>
    <w:tcPr>
      <w:tcBorders/>
    </w:tcPr>
  </w:style>
  <w:style w:type="character" w:customStyle="1" w:styleId="style4139">
    <w:name w:val="Unresolved Mention"/>
    <w:basedOn w:val="style65"/>
    <w:next w:val="style4139"/>
    <w:uiPriority w:val="99"/>
    <w:rPr>
      <w:color w:val="605e5c"/>
      <w:shd w:val="clear" w:color="auto" w:fill="e1dfdd"/>
    </w:rPr>
  </w:style>
  <w:style w:type="character" w:styleId="style39">
    <w:name w:val="annotation reference"/>
    <w:basedOn w:val="style65"/>
    <w:next w:val="style39"/>
    <w:uiPriority w:val="99"/>
    <w:rPr>
      <w:sz w:val="16"/>
      <w:szCs w:val="16"/>
    </w:rPr>
  </w:style>
  <w:style w:type="paragraph" w:styleId="style30">
    <w:name w:val="annotation text"/>
    <w:basedOn w:val="style0"/>
    <w:next w:val="style30"/>
    <w:link w:val="style4140"/>
    <w:uiPriority w:val="99"/>
    <w:pPr/>
  </w:style>
  <w:style w:type="character" w:customStyle="1" w:styleId="style4140">
    <w:name w:val="Comment Text Char"/>
    <w:basedOn w:val="style65"/>
    <w:next w:val="style4140"/>
    <w:link w:val="style30"/>
    <w:uiPriority w:val="99"/>
    <w:rPr>
      <w:rFonts w:eastAsia="MS Mincho"/>
      <w:kern w:val="2"/>
      <w:lang w:eastAsia="ja-JP"/>
    </w:rPr>
  </w:style>
  <w:style w:type="paragraph" w:styleId="style106">
    <w:name w:val="annotation subject"/>
    <w:basedOn w:val="style30"/>
    <w:next w:val="style30"/>
    <w:link w:val="style4141"/>
    <w:uiPriority w:val="99"/>
    <w:pPr/>
    <w:rPr>
      <w:b/>
      <w:bCs/>
    </w:rPr>
  </w:style>
  <w:style w:type="character" w:customStyle="1" w:styleId="style4141">
    <w:name w:val="Comment Subject Char"/>
    <w:basedOn w:val="style4140"/>
    <w:next w:val="style4141"/>
    <w:link w:val="style106"/>
    <w:uiPriority w:val="99"/>
    <w:rPr>
      <w:rFonts w:eastAsia="MS Mincho"/>
      <w:b/>
      <w:bCs/>
      <w:kern w:val="2"/>
      <w:lang w:eastAsia="ja-JP"/>
    </w:rPr>
  </w:style>
</w:styles>
</file>

<file path=word/_rels/document.xml.rels><?xml version="1.0" encoding="UTF-8"?>
<Relationships xmlns="http://schemas.openxmlformats.org/package/2006/relationships"><Relationship Id="rId20" Type="http://schemas.openxmlformats.org/officeDocument/2006/relationships/settings" Target="settings.xml"/><Relationship Id="rId11" Type="http://schemas.openxmlformats.org/officeDocument/2006/relationships/image" Target="media/image6.png"/><Relationship Id="rId22" Type="http://schemas.openxmlformats.org/officeDocument/2006/relationships/customXml" Target="../customXml/item1.xml"/><Relationship Id="rId10" Type="http://schemas.openxmlformats.org/officeDocument/2006/relationships/image" Target="media/image5.png"/><Relationship Id="rId21" Type="http://schemas.openxmlformats.org/officeDocument/2006/relationships/theme" Target="theme/theme1.xml"/><Relationship Id="rId13" Type="http://schemas.openxmlformats.org/officeDocument/2006/relationships/image" Target="media/image7.png"/><Relationship Id="rId12" Type="http://schemas.openxmlformats.org/officeDocument/2006/relationships/image" Target="media/image2.jpeg"/><Relationship Id="rId23" Type="http://schemas.openxmlformats.org/officeDocument/2006/relationships/customXml" Target="../customXml/item2.xml"/><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header" Target="header1.xml"/><Relationship Id="rId4" Type="http://schemas.openxmlformats.org/officeDocument/2006/relationships/header" Target="header2.xml"/><Relationship Id="rId9" Type="http://schemas.openxmlformats.org/officeDocument/2006/relationships/image" Target="media/image4.png"/><Relationship Id="rId15" Type="http://schemas.openxmlformats.org/officeDocument/2006/relationships/image" Target="media/image8.png"/><Relationship Id="rId14" Type="http://schemas.openxmlformats.org/officeDocument/2006/relationships/image" Target="media/image3.jpeg"/><Relationship Id="rId17" Type="http://schemas.openxmlformats.org/officeDocument/2006/relationships/image" Target="media/image9.png"/><Relationship Id="rId16" Type="http://schemas.openxmlformats.org/officeDocument/2006/relationships/image" Target="media/image4.jpeg"/><Relationship Id="rId5" Type="http://schemas.openxmlformats.org/officeDocument/2006/relationships/footer" Target="footer3.xml"/><Relationship Id="rId19" Type="http://schemas.openxmlformats.org/officeDocument/2006/relationships/fontTable" Target="fontTable.xml"/><Relationship Id="rId6" Type="http://schemas.openxmlformats.org/officeDocument/2006/relationships/footer" Target="footer4.xml"/><Relationship Id="rId18" Type="http://schemas.openxmlformats.org/officeDocument/2006/relationships/styles" Target="styles.xml"/><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_rels/item2.xml.rels><?xml version="1.0" encoding="UTF-8"?>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Fp7LFYgM23AQ209f0/PXuaXXIw==">CgMxLjAyCGguZ2pkZ3hzOAByITFDWFlBRHpXTFlWNldXX3l3VVY5ZnNOalFlWmh1RnpSYg==</go:docsCustomData>
</go:gDocsCustomXmlDataStorage>
</file>

<file path=customXml/itemProps1.xml><?xml version="1.0" encoding="utf-8"?>
<ds:datastoreItem xmlns:ds="http://schemas.openxmlformats.org/officeDocument/2006/customXml" ds:itemID="{D580F444-4B22-41B9-9366-EE4281F5C7E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5157</Words>
  <Pages>15</Pages>
  <Characters>33873</Characters>
  <Application>WPS Office</Application>
  <DocSecurity>0</DocSecurity>
  <Paragraphs>299</Paragraphs>
  <ScaleCrop>false</ScaleCrop>
  <LinksUpToDate>false</LinksUpToDate>
  <CharactersWithSpaces>38842</CharactersWithSpaces>
  <SharedDoc>false</SharedDoc>
  <HyperlinksChanged>false</HyperlinksChanged>
  <AppVersion>16.000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2025-06-01T15:57:01Z</dcterms:created>
  <dc:creator>HP</dc:creator>
  <lastModifiedBy>V2149</lastModifiedBy>
  <lastPrinted>2025-05-30T16:28:00Z</lastPrinted>
  <dcterms:modified xsi:type="dcterms:W3CDTF">2025-06-01T15:57:02Z</dcterms:modified>
  <revision>3</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http://www.zotero.org/styles/chicago-note-bibliography</vt:lpwstr>
  </property>
  <property fmtid="{D5CDD505-2E9C-101B-9397-08002B2CF9AE}" pid="11" name="Mendeley Recent Style Name 4_1">
    <vt:lpwstr>Chicago Manual of Style 17th edition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c7119de0-70b1-3b7f-9124-cae663fae176</vt:lpwstr>
  </property>
  <property fmtid="{D5CDD505-2E9C-101B-9397-08002B2CF9AE}" pid="24" name="Mendeley Citation Style_1">
    <vt:lpwstr>http://www.zotero.org/styles/apa</vt:lpwstr>
  </property>
  <property fmtid="{D5CDD505-2E9C-101B-9397-08002B2CF9AE}" pid="25" name="ICV">
    <vt:lpwstr>06cc79e74b1149648b4f887d76c637d4</vt:lpwstr>
  </property>
</Properties>
</file>