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2"/>
        <w:gridCol w:w="7835"/>
        <w:gridCol w:w="851"/>
      </w:tblGrid>
      <w:tr w:rsidR="00E61ADF" w14:paraId="33A9D32B" w14:textId="77777777" w:rsidTr="00EA3D40">
        <w:trPr>
          <w:trHeight w:val="520"/>
        </w:trPr>
        <w:tc>
          <w:tcPr>
            <w:tcW w:w="812" w:type="dxa"/>
          </w:tcPr>
          <w:p w14:paraId="4EA25E18" w14:textId="4D255523" w:rsidR="00E61ADF" w:rsidRDefault="00F11E4B" w:rsidP="00966AD7">
            <w:pPr>
              <w:jc w:val="center"/>
              <w:rPr>
                <w:rStyle w:val="fontstyle01"/>
                <w:rFonts w:ascii="Palatino Linotype" w:hAnsi="Palatino Linotype"/>
                <w:color w:val="auto"/>
                <w:sz w:val="22"/>
                <w:szCs w:val="22"/>
              </w:rPr>
            </w:pPr>
            <w:r w:rsidRPr="000D41F4">
              <w:rPr>
                <w:noProof/>
              </w:rPr>
              <w:drawing>
                <wp:anchor distT="0" distB="0" distL="114300" distR="114300" simplePos="0" relativeHeight="251692032" behindDoc="0" locked="0" layoutInCell="1" allowOverlap="1" wp14:anchorId="6B1D4B01" wp14:editId="3C330DC6">
                  <wp:simplePos x="0" y="0"/>
                  <wp:positionH relativeFrom="column">
                    <wp:posOffset>24994</wp:posOffset>
                  </wp:positionH>
                  <wp:positionV relativeFrom="paragraph">
                    <wp:posOffset>26670</wp:posOffset>
                  </wp:positionV>
                  <wp:extent cx="471170" cy="666609"/>
                  <wp:effectExtent l="0" t="0" r="0" b="1905"/>
                  <wp:wrapNone/>
                  <wp:docPr id="13829013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170" cy="666609"/>
                          </a:xfrm>
                          <a:prstGeom prst="rect">
                            <a:avLst/>
                          </a:prstGeom>
                        </pic:spPr>
                      </pic:pic>
                    </a:graphicData>
                  </a:graphic>
                  <wp14:sizeRelH relativeFrom="margin">
                    <wp14:pctWidth>0</wp14:pctWidth>
                  </wp14:sizeRelH>
                  <wp14:sizeRelV relativeFrom="margin">
                    <wp14:pctHeight>0</wp14:pctHeight>
                  </wp14:sizeRelV>
                </wp:anchor>
              </w:drawing>
            </w:r>
          </w:p>
        </w:tc>
        <w:tc>
          <w:tcPr>
            <w:tcW w:w="7835" w:type="dxa"/>
          </w:tcPr>
          <w:p w14:paraId="46008B12" w14:textId="30D00711" w:rsidR="00E61ADF" w:rsidRPr="00867779" w:rsidRDefault="00DF273B" w:rsidP="00966AD7">
            <w:pPr>
              <w:ind w:left="-250"/>
              <w:jc w:val="center"/>
              <w:rPr>
                <w:rStyle w:val="fontstyle01"/>
                <w:rFonts w:ascii="Palatino Linotype" w:hAnsi="Palatino Linotype"/>
                <w:color w:val="auto"/>
                <w:sz w:val="28"/>
                <w:szCs w:val="28"/>
              </w:rPr>
            </w:pPr>
            <w:r w:rsidRPr="00867779">
              <w:rPr>
                <w:rStyle w:val="fontstyle01"/>
                <w:rFonts w:ascii="Palatino Linotype" w:hAnsi="Palatino Linotype"/>
                <w:color w:val="auto"/>
                <w:sz w:val="28"/>
                <w:szCs w:val="28"/>
              </w:rPr>
              <w:t>Journal</w:t>
            </w:r>
            <w:r w:rsidR="00F11E4B">
              <w:rPr>
                <w:rStyle w:val="fontstyle01"/>
                <w:rFonts w:ascii="Palatino Linotype" w:hAnsi="Palatino Linotype"/>
                <w:color w:val="auto"/>
                <w:sz w:val="28"/>
                <w:szCs w:val="28"/>
              </w:rPr>
              <w:t xml:space="preserve"> Of </w:t>
            </w:r>
            <w:proofErr w:type="gramStart"/>
            <w:r w:rsidR="00F11E4B">
              <w:rPr>
                <w:rStyle w:val="fontstyle01"/>
                <w:rFonts w:ascii="Palatino Linotype" w:hAnsi="Palatino Linotype"/>
                <w:color w:val="auto"/>
                <w:sz w:val="28"/>
                <w:szCs w:val="28"/>
              </w:rPr>
              <w:t>The</w:t>
            </w:r>
            <w:proofErr w:type="gramEnd"/>
            <w:r w:rsidR="00F11E4B">
              <w:rPr>
                <w:rStyle w:val="fontstyle01"/>
                <w:rFonts w:ascii="Palatino Linotype" w:hAnsi="Palatino Linotype"/>
                <w:color w:val="auto"/>
                <w:sz w:val="28"/>
                <w:szCs w:val="28"/>
              </w:rPr>
              <w:t xml:space="preserve"> Humanities</w:t>
            </w:r>
          </w:p>
          <w:p w14:paraId="1DE41A5E" w14:textId="0A7F1CA4" w:rsidR="00E61ADF" w:rsidRPr="003A2F87" w:rsidRDefault="00282075" w:rsidP="00966AD7">
            <w:pPr>
              <w:ind w:left="-211"/>
              <w:jc w:val="center"/>
              <w:rPr>
                <w:rStyle w:val="fontstyle01"/>
                <w:rFonts w:ascii="Palatino Linotype" w:hAnsi="Palatino Linotype"/>
                <w:color w:val="FF0000"/>
                <w:sz w:val="20"/>
                <w:szCs w:val="20"/>
              </w:rPr>
            </w:pPr>
            <w:r w:rsidRPr="00265382">
              <w:rPr>
                <w:rStyle w:val="fontstyle01"/>
                <w:rFonts w:ascii="Palatino Linotype" w:hAnsi="Palatino Linotype"/>
                <w:color w:val="auto"/>
                <w:sz w:val="22"/>
                <w:szCs w:val="22"/>
              </w:rPr>
              <w:t>Vol. 8, No. 2 (2024) pp. 697 - 715</w:t>
            </w:r>
          </w:p>
        </w:tc>
        <w:tc>
          <w:tcPr>
            <w:tcW w:w="851" w:type="dxa"/>
          </w:tcPr>
          <w:p w14:paraId="52D4400B" w14:textId="7D87E06F" w:rsidR="00E61ADF" w:rsidRDefault="00E61ADF" w:rsidP="00966AD7">
            <w:pPr>
              <w:jc w:val="center"/>
              <w:rPr>
                <w:rStyle w:val="fontstyle01"/>
                <w:rFonts w:ascii="Palatino Linotype" w:hAnsi="Palatino Linotype"/>
                <w:color w:val="auto"/>
                <w:sz w:val="22"/>
                <w:szCs w:val="22"/>
              </w:rPr>
            </w:pPr>
          </w:p>
        </w:tc>
      </w:tr>
      <w:tr w:rsidR="00E61ADF" w14:paraId="6EA7FF17" w14:textId="77777777" w:rsidTr="00EA3D40">
        <w:trPr>
          <w:trHeight w:val="447"/>
        </w:trPr>
        <w:tc>
          <w:tcPr>
            <w:tcW w:w="9498" w:type="dxa"/>
            <w:gridSpan w:val="3"/>
            <w:tcBorders>
              <w:bottom w:val="single" w:sz="12" w:space="0" w:color="auto"/>
            </w:tcBorders>
          </w:tcPr>
          <w:p w14:paraId="0C94F0B0" w14:textId="35094D02" w:rsidR="00F11E4B" w:rsidRPr="00265382" w:rsidRDefault="00265382" w:rsidP="00F11E4B">
            <w:pPr>
              <w:jc w:val="center"/>
              <w:rPr>
                <w:rStyle w:val="fontstyle01"/>
                <w:rFonts w:ascii="Palatino Linotype" w:hAnsi="Palatino Linotype"/>
                <w:color w:val="000000" w:themeColor="text1"/>
                <w:sz w:val="21"/>
                <w:szCs w:val="21"/>
              </w:rPr>
            </w:pPr>
            <w:r w:rsidRPr="00265382">
              <w:rPr>
                <w:noProof/>
                <w:sz w:val="28"/>
                <w:szCs w:val="28"/>
              </w:rPr>
              <w:drawing>
                <wp:anchor distT="0" distB="0" distL="114300" distR="114300" simplePos="0" relativeHeight="251696128" behindDoc="0" locked="0" layoutInCell="1" allowOverlap="1" wp14:anchorId="15808153" wp14:editId="687DC0E1">
                  <wp:simplePos x="0" y="0"/>
                  <wp:positionH relativeFrom="column">
                    <wp:posOffset>5199786</wp:posOffset>
                  </wp:positionH>
                  <wp:positionV relativeFrom="paragraph">
                    <wp:posOffset>-337820</wp:posOffset>
                  </wp:positionV>
                  <wp:extent cx="650875" cy="618490"/>
                  <wp:effectExtent l="0" t="0" r="0" b="3810"/>
                  <wp:wrapNone/>
                  <wp:docPr id="203023123" name="Gambar 1" descr="Sebuah gambar berisi lambang, simbol, puncak, logo&#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23123" name="Gambar 1" descr="Sebuah gambar berisi lambang, simbol, puncak, logo&#10;&#10;Deskripsi dibuat secara otomatis"/>
                          <pic:cNvPicPr/>
                        </pic:nvPicPr>
                        <pic:blipFill>
                          <a:blip r:embed="rId9" cstate="print">
                            <a:alphaModFix/>
                            <a:extLst>
                              <a:ext uri="{28A0092B-C50C-407E-A947-70E740481C1C}">
                                <a14:useLocalDpi xmlns:a14="http://schemas.microsoft.com/office/drawing/2010/main" val="0"/>
                              </a:ext>
                            </a:extLst>
                          </a:blip>
                          <a:stretch>
                            <a:fillRect/>
                          </a:stretch>
                        </pic:blipFill>
                        <pic:spPr>
                          <a:xfrm>
                            <a:off x="0" y="0"/>
                            <a:ext cx="650875" cy="618490"/>
                          </a:xfrm>
                          <a:prstGeom prst="rect">
                            <a:avLst/>
                          </a:prstGeom>
                        </pic:spPr>
                      </pic:pic>
                    </a:graphicData>
                  </a:graphic>
                  <wp14:sizeRelH relativeFrom="page">
                    <wp14:pctWidth>0</wp14:pctWidth>
                  </wp14:sizeRelH>
                  <wp14:sizeRelV relativeFrom="page">
                    <wp14:pctHeight>0</wp14:pctHeight>
                  </wp14:sizeRelV>
                </wp:anchor>
              </w:drawing>
            </w:r>
            <w:hyperlink r:id="rId10" w:history="1">
              <w:r w:rsidR="00C61E9C" w:rsidRPr="003D11CB">
                <w:rPr>
                  <w:rStyle w:val="Hyperlink"/>
                  <w:rFonts w:ascii="Palatino Linotype" w:hAnsi="Palatino Linotype" w:cs="Times New Roman"/>
                </w:rPr>
                <w:t>http://jurnal.abulyatama.ac.id/index.php/humaniora</w:t>
              </w:r>
            </w:hyperlink>
            <w:r w:rsidR="00C61E9C">
              <w:rPr>
                <w:rStyle w:val="fontstyle01"/>
                <w:rFonts w:ascii="Palatino Linotype" w:hAnsi="Palatino Linotype"/>
                <w:color w:val="000000" w:themeColor="text1"/>
                <w:sz w:val="22"/>
                <w:szCs w:val="22"/>
              </w:rPr>
              <w:t xml:space="preserve"> </w:t>
            </w:r>
          </w:p>
          <w:p w14:paraId="2A5DE1B1" w14:textId="0F3A2086" w:rsidR="00E61ADF" w:rsidRPr="00981770" w:rsidRDefault="00E61ADF" w:rsidP="00966AD7">
            <w:pPr>
              <w:jc w:val="center"/>
              <w:rPr>
                <w:rStyle w:val="fontstyle01"/>
                <w:rFonts w:ascii="Palatino Linotype" w:hAnsi="Palatino Linotype"/>
                <w:color w:val="auto"/>
                <w:sz w:val="18"/>
                <w:szCs w:val="18"/>
              </w:rPr>
            </w:pPr>
            <w:r w:rsidRPr="00265382">
              <w:rPr>
                <w:rStyle w:val="fontstyle01"/>
                <w:rFonts w:ascii="Palatino Linotype" w:hAnsi="Palatino Linotype"/>
                <w:color w:val="auto"/>
                <w:sz w:val="22"/>
                <w:szCs w:val="22"/>
              </w:rPr>
              <w:t>p-ISSN: 2684-9275</w:t>
            </w:r>
            <w:r w:rsidRPr="00265382">
              <w:rPr>
                <w:rStyle w:val="fontstyle01"/>
                <w:rFonts w:ascii="Palatino Linotype" w:hAnsi="Palatino Linotype"/>
                <w:color w:val="auto"/>
                <w:sz w:val="22"/>
                <w:szCs w:val="22"/>
              </w:rPr>
              <w:tab/>
              <w:t>e-ISSN: 2548-9585</w:t>
            </w:r>
          </w:p>
        </w:tc>
      </w:tr>
    </w:tbl>
    <w:p w14:paraId="3DF2139C" w14:textId="7862F4A2" w:rsidR="00981770" w:rsidRPr="00981770" w:rsidRDefault="00981770" w:rsidP="00966AD7">
      <w:pPr>
        <w:spacing w:after="0" w:line="240" w:lineRule="auto"/>
        <w:jc w:val="both"/>
        <w:rPr>
          <w:rStyle w:val="fontstyle01"/>
          <w:rFonts w:ascii="Palatino Linotype" w:hAnsi="Palatino Linotype"/>
          <w:color w:val="auto"/>
          <w:sz w:val="18"/>
          <w:szCs w:val="18"/>
        </w:rPr>
      </w:pPr>
    </w:p>
    <w:p w14:paraId="28E4B68C" w14:textId="0AC1B916" w:rsidR="00F338FD" w:rsidRPr="005F6E0E" w:rsidRDefault="00424D0F" w:rsidP="00966AD7">
      <w:pPr>
        <w:spacing w:after="0" w:line="240" w:lineRule="auto"/>
        <w:jc w:val="both"/>
        <w:rPr>
          <w:rStyle w:val="fontstyle01"/>
          <w:rFonts w:ascii="Palatino Linotype" w:hAnsi="Palatino Linotype" w:cstheme="minorBidi"/>
          <w:color w:val="auto"/>
          <w:sz w:val="26"/>
          <w:szCs w:val="26"/>
        </w:rPr>
      </w:pPr>
      <w:bookmarkStart w:id="0" w:name="_Hlk43966029"/>
      <w:r w:rsidRPr="00424D0F">
        <w:rPr>
          <w:rFonts w:ascii="Palatino Linotype" w:hAnsi="Palatino Linotype"/>
          <w:b/>
          <w:bCs/>
          <w:sz w:val="26"/>
          <w:szCs w:val="26"/>
        </w:rPr>
        <w:t>ANALYSIS OF THE INFLUENCE OF LABOR FORCE AND HUMAN DEVELOPMENT INDEX ON ECONOMIC GROWTH IN ACEH PROVINCE</w:t>
      </w:r>
    </w:p>
    <w:p w14:paraId="1C08E5C3" w14:textId="7F313D46" w:rsidR="002A523B" w:rsidRPr="00BC77D5" w:rsidRDefault="002A523B" w:rsidP="00B86E56">
      <w:pPr>
        <w:spacing w:after="0" w:line="240" w:lineRule="auto"/>
        <w:jc w:val="both"/>
        <w:rPr>
          <w:rStyle w:val="fontstyle01"/>
          <w:rFonts w:ascii="Palatino Linotype" w:hAnsi="Palatino Linotype"/>
          <w:bCs w:val="0"/>
          <w:color w:val="000000" w:themeColor="text1"/>
          <w:sz w:val="26"/>
          <w:szCs w:val="26"/>
        </w:rPr>
      </w:pPr>
    </w:p>
    <w:bookmarkEnd w:id="0"/>
    <w:p w14:paraId="6EE6789F" w14:textId="1ECE09D8" w:rsidR="00BE5877" w:rsidRPr="00BC77D5" w:rsidRDefault="00BE5877" w:rsidP="00BE5877">
      <w:pPr>
        <w:spacing w:after="0" w:line="240" w:lineRule="auto"/>
        <w:jc w:val="both"/>
        <w:rPr>
          <w:rFonts w:ascii="Palatino Linotype" w:eastAsia="Palatino Linotype" w:hAnsi="Palatino Linotype" w:cs="Palatino Linotype"/>
          <w:b/>
          <w:color w:val="000000" w:themeColor="text1"/>
          <w:vertAlign w:val="superscript"/>
        </w:rPr>
      </w:pPr>
      <w:r>
        <w:rPr>
          <w:rFonts w:ascii="Palatino Linotype" w:eastAsia="Palatino Linotype" w:hAnsi="Palatino Linotype" w:cs="Palatino Linotype"/>
          <w:b/>
          <w:color w:val="000000" w:themeColor="text1"/>
        </w:rPr>
        <w:t>Rahmasari</w:t>
      </w:r>
      <w:r>
        <w:rPr>
          <w:rFonts w:ascii="Palatino Linotype" w:eastAsia="Palatino Linotype" w:hAnsi="Palatino Linotype" w:cs="Palatino Linotype"/>
          <w:b/>
          <w:color w:val="000000" w:themeColor="text1"/>
          <w:vertAlign w:val="superscript"/>
        </w:rPr>
        <w:t>1</w:t>
      </w:r>
      <w:r w:rsidRPr="00244B84">
        <w:rPr>
          <w:rFonts w:ascii="Palatino Linotype" w:eastAsia="Palatino Linotype" w:hAnsi="Palatino Linotype" w:cs="Palatino Linotype"/>
          <w:b/>
          <w:color w:val="000000" w:themeColor="text1"/>
        </w:rPr>
        <w:t xml:space="preserve"> Yuliana</w:t>
      </w:r>
      <w:r>
        <w:rPr>
          <w:rFonts w:ascii="Palatino Linotype" w:eastAsia="Palatino Linotype" w:hAnsi="Palatino Linotype" w:cs="Palatino Linotype"/>
          <w:b/>
          <w:color w:val="000000" w:themeColor="text1"/>
          <w:vertAlign w:val="superscript"/>
        </w:rPr>
        <w:t xml:space="preserve">2 </w:t>
      </w:r>
      <w:proofErr w:type="spellStart"/>
      <w:r w:rsidRPr="00D82900">
        <w:rPr>
          <w:rFonts w:ascii="Palatino Linotype" w:eastAsia="Palatino Linotype" w:hAnsi="Palatino Linotype" w:cs="Palatino Linotype"/>
          <w:b/>
          <w:color w:val="000000" w:themeColor="text1"/>
        </w:rPr>
        <w:t>Isthafan</w:t>
      </w:r>
      <w:proofErr w:type="spellEnd"/>
      <w:r w:rsidRPr="00D82900">
        <w:rPr>
          <w:rFonts w:ascii="Palatino Linotype" w:eastAsia="Palatino Linotype" w:hAnsi="Palatino Linotype" w:cs="Palatino Linotype"/>
          <w:b/>
          <w:color w:val="000000" w:themeColor="text1"/>
        </w:rPr>
        <w:t xml:space="preserve"> Najmi</w:t>
      </w:r>
      <w:r>
        <w:rPr>
          <w:rFonts w:ascii="Palatino Linotype" w:eastAsia="Palatino Linotype" w:hAnsi="Palatino Linotype" w:cs="Palatino Linotype"/>
          <w:b/>
          <w:color w:val="000000" w:themeColor="text1"/>
          <w:vertAlign w:val="superscript"/>
        </w:rPr>
        <w:t xml:space="preserve">3 </w:t>
      </w:r>
      <w:r>
        <w:rPr>
          <w:rFonts w:ascii="Palatino Linotype" w:eastAsia="Palatino Linotype" w:hAnsi="Palatino Linotype" w:cs="Palatino Linotype"/>
          <w:b/>
          <w:color w:val="000000" w:themeColor="text1"/>
        </w:rPr>
        <w:t>Yulfrita Adamy</w:t>
      </w:r>
      <w:r>
        <w:rPr>
          <w:rFonts w:ascii="Palatino Linotype" w:eastAsia="Palatino Linotype" w:hAnsi="Palatino Linotype" w:cs="Palatino Linotype"/>
          <w:b/>
          <w:color w:val="000000" w:themeColor="text1"/>
          <w:vertAlign w:val="superscript"/>
        </w:rPr>
        <w:t>4</w:t>
      </w:r>
    </w:p>
    <w:p w14:paraId="1AAE5F27" w14:textId="047FC1EA" w:rsidR="00BE5877" w:rsidRPr="00BC3D48" w:rsidRDefault="00BE5877" w:rsidP="00BE5877">
      <w:pPr>
        <w:spacing w:after="0" w:line="240" w:lineRule="auto"/>
        <w:rPr>
          <w:rFonts w:ascii="Palatino Linotype" w:hAnsi="Palatino Linotype" w:cs="Times New Roman"/>
          <w:sz w:val="21"/>
          <w:szCs w:val="21"/>
          <w:lang w:val="id-ID"/>
        </w:rPr>
      </w:pPr>
      <w:r w:rsidRPr="00BC3D48">
        <w:rPr>
          <w:rFonts w:ascii="Palatino Linotype" w:hAnsi="Palatino Linotype" w:cs="Times New Roman"/>
          <w:sz w:val="21"/>
          <w:szCs w:val="21"/>
          <w:vertAlign w:val="superscript"/>
          <w:lang w:val="id-ID"/>
        </w:rPr>
        <w:t>1</w:t>
      </w:r>
      <w:r>
        <w:rPr>
          <w:rFonts w:ascii="Palatino Linotype" w:hAnsi="Palatino Linotype"/>
          <w:sz w:val="21"/>
          <w:szCs w:val="21"/>
        </w:rPr>
        <w:t>Development Economics study program</w:t>
      </w:r>
      <w:r w:rsidRPr="00BC3D48">
        <w:rPr>
          <w:rFonts w:ascii="Palatino Linotype" w:hAnsi="Palatino Linotype"/>
          <w:sz w:val="21"/>
          <w:szCs w:val="21"/>
          <w:lang w:val="id-ID"/>
        </w:rPr>
        <w:t>.</w:t>
      </w:r>
      <w:r w:rsidRPr="00546371">
        <w:rPr>
          <w:rFonts w:ascii="Palatino Linotype" w:hAnsi="Palatino Linotype" w:cs="Times New Roman"/>
          <w:sz w:val="21"/>
          <w:szCs w:val="21"/>
          <w:vertAlign w:val="superscript"/>
          <w:lang w:val="id-ID"/>
        </w:rPr>
        <w:t xml:space="preserve"> 2</w:t>
      </w:r>
      <w:r>
        <w:rPr>
          <w:rFonts w:ascii="Palatino Linotype" w:hAnsi="Palatino Linotype"/>
          <w:sz w:val="21"/>
          <w:szCs w:val="21"/>
        </w:rPr>
        <w:t>Faculty of Economics and business</w:t>
      </w:r>
      <w:r w:rsidRPr="00BC3D48">
        <w:rPr>
          <w:rFonts w:ascii="Palatino Linotype" w:hAnsi="Palatino Linotype"/>
          <w:sz w:val="21"/>
          <w:szCs w:val="21"/>
          <w:lang w:val="id-ID"/>
        </w:rPr>
        <w:t>.</w:t>
      </w:r>
      <w:r w:rsidRPr="00546371">
        <w:rPr>
          <w:rFonts w:ascii="Palatino Linotype" w:hAnsi="Palatino Linotype" w:cs="Times New Roman"/>
          <w:sz w:val="21"/>
          <w:szCs w:val="21"/>
          <w:vertAlign w:val="superscript"/>
          <w:lang w:val="id-ID"/>
        </w:rPr>
        <w:t xml:space="preserve"> 3</w:t>
      </w:r>
      <w:proofErr w:type="spellStart"/>
      <w:r w:rsidRPr="00546371">
        <w:rPr>
          <w:rFonts w:ascii="Palatino Linotype" w:hAnsi="Palatino Linotype"/>
          <w:sz w:val="21"/>
          <w:szCs w:val="21"/>
        </w:rPr>
        <w:t>Abulyatama</w:t>
      </w:r>
      <w:proofErr w:type="spellEnd"/>
      <w:r w:rsidRPr="00546371">
        <w:rPr>
          <w:rFonts w:ascii="Palatino Linotype" w:hAnsi="Palatino Linotype"/>
          <w:sz w:val="21"/>
          <w:szCs w:val="21"/>
        </w:rPr>
        <w:t xml:space="preserve"> </w:t>
      </w:r>
      <w:proofErr w:type="spellStart"/>
      <w:r w:rsidRPr="00546371">
        <w:rPr>
          <w:rFonts w:ascii="Palatino Linotype" w:hAnsi="Palatino Linotype"/>
          <w:sz w:val="21"/>
          <w:szCs w:val="21"/>
        </w:rPr>
        <w:t>UniversityAbulyatama</w:t>
      </w:r>
      <w:proofErr w:type="spellEnd"/>
      <w:r w:rsidRPr="00BC3D48">
        <w:rPr>
          <w:rFonts w:ascii="Palatino Linotype" w:hAnsi="Palatino Linotype"/>
          <w:sz w:val="21"/>
          <w:szCs w:val="21"/>
          <w:lang w:val="id-ID"/>
        </w:rPr>
        <w:t>.</w:t>
      </w:r>
      <w:r w:rsidRPr="00C17A69">
        <w:rPr>
          <w:rFonts w:ascii="Palatino Linotype" w:hAnsi="Palatino Linotype"/>
          <w:sz w:val="21"/>
          <w:szCs w:val="21"/>
        </w:rPr>
        <w:t xml:space="preserve"> Aceh Besar, 23372</w:t>
      </w:r>
      <w:r>
        <w:rPr>
          <w:rFonts w:ascii="Palatino Linotype" w:hAnsi="Palatino Linotype"/>
          <w:sz w:val="21"/>
          <w:szCs w:val="21"/>
          <w:lang w:val="id-ID"/>
        </w:rPr>
        <w:t xml:space="preserve">, </w:t>
      </w:r>
      <w:r>
        <w:rPr>
          <w:rFonts w:ascii="Palatino Linotype" w:hAnsi="Palatino Linotype"/>
          <w:sz w:val="21"/>
          <w:szCs w:val="21"/>
        </w:rPr>
        <w:t>Indonesia</w:t>
      </w:r>
      <w:r w:rsidRPr="00BC3D48">
        <w:rPr>
          <w:rFonts w:ascii="Palatino Linotype" w:hAnsi="Palatino Linotype"/>
          <w:sz w:val="21"/>
          <w:szCs w:val="21"/>
          <w:lang w:val="id-ID"/>
        </w:rPr>
        <w:t>.</w:t>
      </w:r>
    </w:p>
    <w:p w14:paraId="2D70434B" w14:textId="4FE31CB8" w:rsidR="00981770" w:rsidRDefault="001E2266" w:rsidP="00966AD7">
      <w:pPr>
        <w:spacing w:after="0" w:line="240" w:lineRule="auto"/>
        <w:jc w:val="both"/>
        <w:rPr>
          <w:rFonts w:ascii="Palatino Linotype" w:hAnsi="Palatino Linotype" w:cs="Times New Roman"/>
          <w:sz w:val="20"/>
          <w:szCs w:val="20"/>
          <w:vertAlign w:val="superscript"/>
        </w:rPr>
      </w:pPr>
      <w:r w:rsidRPr="00D1193C">
        <w:rPr>
          <w:rFonts w:ascii="Palatino Linotype" w:hAnsi="Palatino Linotype" w:cs="Times New Roman"/>
          <w:noProof/>
          <w:sz w:val="20"/>
          <w:szCs w:val="20"/>
          <w:vertAlign w:val="superscript"/>
        </w:rPr>
        <w:drawing>
          <wp:anchor distT="0" distB="0" distL="114300" distR="114300" simplePos="0" relativeHeight="251665408" behindDoc="0" locked="0" layoutInCell="1" allowOverlap="1" wp14:anchorId="7E54AB72" wp14:editId="67345B40">
            <wp:simplePos x="0" y="0"/>
            <wp:positionH relativeFrom="column">
              <wp:posOffset>0</wp:posOffset>
            </wp:positionH>
            <wp:positionV relativeFrom="paragraph">
              <wp:posOffset>166259</wp:posOffset>
            </wp:positionV>
            <wp:extent cx="164679" cy="164679"/>
            <wp:effectExtent l="0" t="0" r="6985" b="6985"/>
            <wp:wrapNone/>
            <wp:docPr id="4" name="Picture 4" descr="C:\Users\Asus\Pictures\blue-email-box-circle-png-transparent-ico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Pictures\blue-email-box-circle-png-transparent-icon-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4679" cy="16467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5ADA33" w14:textId="1C5DC162" w:rsidR="00C61E9C" w:rsidRPr="00546371" w:rsidRDefault="0052721D" w:rsidP="00966AD7">
      <w:pPr>
        <w:spacing w:after="0" w:line="360" w:lineRule="auto"/>
        <w:ind w:left="284"/>
        <w:jc w:val="both"/>
        <w:rPr>
          <w:rFonts w:ascii="Palatino Linotype" w:hAnsi="Palatino Linotype" w:cs="Times New Roman"/>
          <w:color w:val="000000" w:themeColor="text1"/>
          <w:sz w:val="18"/>
          <w:szCs w:val="18"/>
          <w:lang w:val="en-GB"/>
        </w:rPr>
      </w:pPr>
      <w:r>
        <w:rPr>
          <w:rFonts w:ascii="Palatino Linotype" w:hAnsi="Palatino Linotype" w:cs="Times New Roman"/>
          <w:color w:val="000000" w:themeColor="text1"/>
          <w:sz w:val="18"/>
          <w:szCs w:val="18"/>
          <w:lang w:val="en-GB"/>
        </w:rPr>
        <w:t>Aceh93533@gmail.com</w:t>
      </w:r>
    </w:p>
    <w:p w14:paraId="3671680C" w14:textId="3BD268A2" w:rsidR="00C07522" w:rsidRPr="00CE5B54" w:rsidRDefault="001E2266" w:rsidP="00C07522">
      <w:pPr>
        <w:spacing w:after="0" w:line="360" w:lineRule="auto"/>
        <w:ind w:left="284"/>
        <w:rPr>
          <w:rFonts w:ascii="Palatino Linotype" w:hAnsi="Palatino Linotype" w:cs="Times New Roman"/>
          <w:b/>
          <w:color w:val="000000" w:themeColor="text1"/>
          <w:sz w:val="18"/>
          <w:szCs w:val="18"/>
        </w:rPr>
      </w:pPr>
      <w:r w:rsidRPr="00CE5B54">
        <w:rPr>
          <w:rFonts w:ascii="Palatino Linotype" w:hAnsi="Palatino Linotype"/>
          <w:b/>
          <w:noProof/>
          <w:color w:val="000000" w:themeColor="text1"/>
          <w:sz w:val="18"/>
          <w:szCs w:val="20"/>
        </w:rPr>
        <w:drawing>
          <wp:anchor distT="0" distB="0" distL="114300" distR="114300" simplePos="0" relativeHeight="251667456" behindDoc="0" locked="0" layoutInCell="1" allowOverlap="1" wp14:anchorId="322EB710" wp14:editId="2CC39B95">
            <wp:simplePos x="0" y="0"/>
            <wp:positionH relativeFrom="column">
              <wp:posOffset>4445</wp:posOffset>
            </wp:positionH>
            <wp:positionV relativeFrom="paragraph">
              <wp:posOffset>3286</wp:posOffset>
            </wp:positionV>
            <wp:extent cx="160131" cy="160131"/>
            <wp:effectExtent l="0" t="0" r="0" b="0"/>
            <wp:wrapNone/>
            <wp:docPr id="5" name="Picture 5" descr="C:\Users\Asus\Pictures\1024px-DOI_lo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Pictures\1024px-DOI_logo.svg.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0131" cy="160131"/>
                    </a:xfrm>
                    <a:prstGeom prst="rect">
                      <a:avLst/>
                    </a:prstGeom>
                    <a:noFill/>
                    <a:ln>
                      <a:noFill/>
                    </a:ln>
                  </pic:spPr>
                </pic:pic>
              </a:graphicData>
            </a:graphic>
            <wp14:sizeRelH relativeFrom="page">
              <wp14:pctWidth>0</wp14:pctWidth>
            </wp14:sizeRelH>
            <wp14:sizeRelV relativeFrom="page">
              <wp14:pctHeight>0</wp14:pctHeight>
            </wp14:sizeRelV>
          </wp:anchor>
        </w:drawing>
      </w:r>
      <w:r w:rsidR="000C7D0B" w:rsidRPr="00CE5B54">
        <w:rPr>
          <w:rFonts w:ascii="Palatino Linotype" w:hAnsi="Palatino Linotype" w:cs="Times New Roman"/>
          <w:b/>
          <w:color w:val="000000" w:themeColor="text1"/>
          <w:sz w:val="18"/>
          <w:szCs w:val="20"/>
        </w:rPr>
        <w:t xml:space="preserve"> </w:t>
      </w:r>
      <w:hyperlink r:id="rId13" w:history="1">
        <w:r w:rsidR="00CE5B54" w:rsidRPr="00CE5B54">
          <w:rPr>
            <w:rStyle w:val="Hyperlink"/>
            <w:rFonts w:ascii="Palatino Linotype" w:hAnsi="Palatino Linotype" w:cs="Open Sans"/>
            <w:b w:val="0"/>
            <w:sz w:val="18"/>
            <w:szCs w:val="18"/>
            <w:shd w:val="clear" w:color="auto" w:fill="FFFFFF"/>
          </w:rPr>
          <w:t>https://doi.org/10.30601/humaniora.v8i2.5967</w:t>
        </w:r>
      </w:hyperlink>
      <w:r w:rsidR="00CE5B54" w:rsidRPr="00CE5B54">
        <w:rPr>
          <w:rFonts w:ascii="Palatino Linotype" w:hAnsi="Palatino Linotype" w:cs="Open Sans"/>
          <w:b/>
          <w:color w:val="333333"/>
          <w:sz w:val="18"/>
          <w:szCs w:val="18"/>
          <w:shd w:val="clear" w:color="auto" w:fill="FFFFFF"/>
        </w:rPr>
        <w:t xml:space="preserve"> </w:t>
      </w:r>
    </w:p>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9"/>
        <w:gridCol w:w="8185"/>
      </w:tblGrid>
      <w:tr w:rsidR="00C51217" w14:paraId="1CCA8113" w14:textId="77777777" w:rsidTr="00EA3D40">
        <w:trPr>
          <w:cantSplit/>
          <w:trHeight w:val="244"/>
        </w:trPr>
        <w:tc>
          <w:tcPr>
            <w:tcW w:w="9498" w:type="dxa"/>
            <w:gridSpan w:val="3"/>
            <w:tcBorders>
              <w:top w:val="single" w:sz="4" w:space="0" w:color="auto"/>
              <w:bottom w:val="single" w:sz="4" w:space="0" w:color="auto"/>
            </w:tcBorders>
            <w:shd w:val="clear" w:color="auto" w:fill="F2F2F2" w:themeFill="background1" w:themeFillShade="F2"/>
          </w:tcPr>
          <w:p w14:paraId="79D934C6" w14:textId="7C4C8EEF" w:rsidR="00C51217" w:rsidRPr="005555DD" w:rsidRDefault="00AE0D83" w:rsidP="00966AD7">
            <w:pPr>
              <w:jc w:val="center"/>
              <w:rPr>
                <w:rFonts w:ascii="Palatino Linotype" w:hAnsi="Palatino Linotype" w:cs="Times New Roman"/>
                <w:b/>
                <w:sz w:val="18"/>
                <w:szCs w:val="18"/>
              </w:rPr>
            </w:pPr>
            <w:r>
              <w:rPr>
                <w:rFonts w:ascii="Palatino Linotype" w:hAnsi="Palatino Linotype" w:cs="Times New Roman"/>
                <w:b/>
                <w:sz w:val="18"/>
                <w:szCs w:val="18"/>
                <w:lang w:val="id-ID"/>
              </w:rPr>
              <w:t>Published by Universitas Abulyatama</w:t>
            </w:r>
          </w:p>
        </w:tc>
      </w:tr>
      <w:tr w:rsidR="00C51217" w14:paraId="026D0233" w14:textId="77777777" w:rsidTr="00EA3D40">
        <w:trPr>
          <w:cantSplit/>
          <w:trHeight w:val="244"/>
        </w:trPr>
        <w:tc>
          <w:tcPr>
            <w:tcW w:w="1304" w:type="dxa"/>
            <w:vMerge w:val="restart"/>
            <w:tcBorders>
              <w:top w:val="single" w:sz="4" w:space="0" w:color="auto"/>
            </w:tcBorders>
          </w:tcPr>
          <w:p w14:paraId="1FC6742C" w14:textId="77777777" w:rsidR="00C51217" w:rsidRDefault="00C51217" w:rsidP="00966AD7">
            <w:pPr>
              <w:spacing w:line="276" w:lineRule="auto"/>
              <w:rPr>
                <w:rFonts w:ascii="Palatino Linotype" w:hAnsi="Palatino Linotype" w:cs="Times New Roman"/>
                <w:b/>
                <w:i/>
                <w:sz w:val="18"/>
                <w:szCs w:val="18"/>
                <w:lang w:val="id-ID"/>
              </w:rPr>
            </w:pPr>
          </w:p>
          <w:p w14:paraId="1B636D4A" w14:textId="77777777" w:rsidR="00C51217" w:rsidRPr="001E2266" w:rsidRDefault="00C51217" w:rsidP="00966AD7">
            <w:pPr>
              <w:spacing w:line="276" w:lineRule="auto"/>
              <w:rPr>
                <w:rFonts w:ascii="Palatino Linotype" w:hAnsi="Palatino Linotype" w:cs="Times New Roman"/>
                <w:b/>
                <w:i/>
                <w:sz w:val="18"/>
                <w:szCs w:val="18"/>
                <w:lang w:val="id-ID"/>
              </w:rPr>
            </w:pPr>
            <w:r w:rsidRPr="001E2266">
              <w:rPr>
                <w:rFonts w:ascii="Palatino Linotype" w:hAnsi="Palatino Linotype" w:cs="Times New Roman"/>
                <w:b/>
                <w:i/>
                <w:sz w:val="18"/>
                <w:szCs w:val="18"/>
                <w:lang w:val="id-ID"/>
              </w:rPr>
              <w:t>Artikel Info</w:t>
            </w:r>
          </w:p>
          <w:p w14:paraId="35449085" w14:textId="77777777" w:rsidR="00CE5B54" w:rsidRPr="00BD7AA6" w:rsidRDefault="00CE5B54" w:rsidP="00CE5B54">
            <w:pPr>
              <w:spacing w:line="276" w:lineRule="auto"/>
              <w:rPr>
                <w:rFonts w:ascii="Palatino Linotype" w:hAnsi="Palatino Linotype" w:cs="Times New Roman"/>
                <w:i/>
                <w:sz w:val="20"/>
                <w:szCs w:val="20"/>
              </w:rPr>
            </w:pPr>
            <w:r w:rsidRPr="00BD7AA6">
              <w:rPr>
                <w:rFonts w:ascii="Palatino Linotype" w:hAnsi="Palatino Linotype" w:cs="Times New Roman"/>
                <w:i/>
                <w:sz w:val="20"/>
                <w:szCs w:val="20"/>
              </w:rPr>
              <w:t>Submitted:</w:t>
            </w:r>
          </w:p>
          <w:p w14:paraId="31E809B3" w14:textId="77777777" w:rsidR="00CE5B54" w:rsidRPr="00BD7AA6" w:rsidRDefault="00CE5B54" w:rsidP="00CE5B54">
            <w:pPr>
              <w:spacing w:line="276" w:lineRule="auto"/>
              <w:rPr>
                <w:rFonts w:ascii="Palatino Linotype" w:hAnsi="Palatino Linotype" w:cs="Times New Roman"/>
                <w:i/>
                <w:sz w:val="20"/>
                <w:szCs w:val="20"/>
              </w:rPr>
            </w:pPr>
            <w:r w:rsidRPr="00BD7AA6">
              <w:rPr>
                <w:rFonts w:ascii="Palatino Linotype" w:hAnsi="Palatino Linotype" w:cs="Times New Roman"/>
                <w:i/>
                <w:sz w:val="20"/>
                <w:szCs w:val="20"/>
              </w:rPr>
              <w:t>Revised:</w:t>
            </w:r>
          </w:p>
          <w:p w14:paraId="0FDCCFDE" w14:textId="77777777" w:rsidR="00CE5B54" w:rsidRPr="00BD7AA6" w:rsidRDefault="00CE5B54" w:rsidP="00CE5B54">
            <w:pPr>
              <w:spacing w:line="276" w:lineRule="auto"/>
              <w:rPr>
                <w:rFonts w:ascii="Palatino Linotype" w:hAnsi="Palatino Linotype" w:cs="Times New Roman"/>
                <w:i/>
                <w:sz w:val="20"/>
                <w:szCs w:val="20"/>
              </w:rPr>
            </w:pPr>
            <w:r w:rsidRPr="00BD7AA6">
              <w:rPr>
                <w:rFonts w:ascii="Palatino Linotype" w:hAnsi="Palatino Linotype" w:cs="Times New Roman"/>
                <w:i/>
                <w:sz w:val="20"/>
                <w:szCs w:val="20"/>
              </w:rPr>
              <w:t>Accepted:</w:t>
            </w:r>
          </w:p>
          <w:p w14:paraId="3A1F0145" w14:textId="77777777" w:rsidR="00CE5B54" w:rsidRPr="00BD7AA6" w:rsidRDefault="00CE5B54" w:rsidP="00CE5B54">
            <w:pPr>
              <w:spacing w:line="276" w:lineRule="auto"/>
              <w:rPr>
                <w:rFonts w:ascii="Palatino Linotype" w:hAnsi="Palatino Linotype" w:cs="Times New Roman"/>
                <w:i/>
                <w:sz w:val="20"/>
                <w:szCs w:val="20"/>
                <w:lang w:val="id-ID"/>
              </w:rPr>
            </w:pPr>
            <w:r w:rsidRPr="00BD7AA6">
              <w:rPr>
                <w:rFonts w:ascii="Palatino Linotype" w:hAnsi="Palatino Linotype" w:cs="Times New Roman"/>
                <w:i/>
                <w:sz w:val="20"/>
                <w:szCs w:val="20"/>
                <w:lang w:val="id-ID"/>
              </w:rPr>
              <w:t>Online first :</w:t>
            </w:r>
          </w:p>
          <w:p w14:paraId="4365CF64" w14:textId="77777777" w:rsidR="00C51217" w:rsidRPr="001E2266" w:rsidRDefault="00C51217" w:rsidP="00966AD7">
            <w:pPr>
              <w:rPr>
                <w:rFonts w:ascii="Palatino Linotype" w:hAnsi="Palatino Linotype" w:cs="Times New Roman"/>
                <w:sz w:val="18"/>
                <w:szCs w:val="18"/>
                <w:lang w:val="id-ID"/>
              </w:rPr>
            </w:pPr>
          </w:p>
          <w:p w14:paraId="33D1F7B6" w14:textId="77777777" w:rsidR="00C51217" w:rsidRDefault="00C51217" w:rsidP="00966AD7">
            <w:pPr>
              <w:rPr>
                <w:rFonts w:ascii="Palatino Linotype" w:hAnsi="Palatino Linotype" w:cs="Times New Roman"/>
                <w:sz w:val="18"/>
                <w:szCs w:val="18"/>
              </w:rPr>
            </w:pPr>
          </w:p>
          <w:p w14:paraId="1918C66E" w14:textId="77777777" w:rsidR="00C51217" w:rsidRDefault="00C51217" w:rsidP="00966AD7">
            <w:pPr>
              <w:rPr>
                <w:rFonts w:ascii="Palatino Linotype" w:hAnsi="Palatino Linotype" w:cs="Times New Roman"/>
                <w:sz w:val="18"/>
                <w:szCs w:val="18"/>
              </w:rPr>
            </w:pPr>
          </w:p>
        </w:tc>
        <w:tc>
          <w:tcPr>
            <w:tcW w:w="8194" w:type="dxa"/>
            <w:gridSpan w:val="2"/>
            <w:tcBorders>
              <w:top w:val="single" w:sz="4" w:space="0" w:color="auto"/>
            </w:tcBorders>
          </w:tcPr>
          <w:p w14:paraId="66811E1C" w14:textId="77777777" w:rsidR="00C51217" w:rsidRPr="00265382" w:rsidRDefault="00C51217" w:rsidP="00966AD7">
            <w:pPr>
              <w:rPr>
                <w:rFonts w:ascii="Palatino Linotype" w:hAnsi="Palatino Linotype" w:cs="Times New Roman"/>
                <w:b/>
                <w:sz w:val="19"/>
                <w:szCs w:val="19"/>
              </w:rPr>
            </w:pPr>
            <w:r w:rsidRPr="00265382">
              <w:rPr>
                <w:rFonts w:ascii="Palatino Linotype" w:hAnsi="Palatino Linotype" w:cs="Times New Roman"/>
                <w:b/>
                <w:sz w:val="19"/>
                <w:szCs w:val="19"/>
              </w:rPr>
              <w:t>A</w:t>
            </w:r>
            <w:r w:rsidRPr="00265382">
              <w:rPr>
                <w:rFonts w:ascii="Palatino Linotype" w:hAnsi="Palatino Linotype" w:cs="Times New Roman"/>
                <w:b/>
                <w:sz w:val="19"/>
                <w:szCs w:val="19"/>
                <w:lang w:val="id-ID"/>
              </w:rPr>
              <w:t>bstract</w:t>
            </w:r>
          </w:p>
        </w:tc>
      </w:tr>
      <w:tr w:rsidR="00C51217" w14:paraId="4D918071" w14:textId="77777777" w:rsidTr="009D6C48">
        <w:trPr>
          <w:cantSplit/>
          <w:trHeight w:val="3444"/>
        </w:trPr>
        <w:tc>
          <w:tcPr>
            <w:tcW w:w="1304" w:type="dxa"/>
            <w:vMerge/>
          </w:tcPr>
          <w:p w14:paraId="2AFA12D4" w14:textId="77777777" w:rsidR="00C51217" w:rsidRPr="00512E8C" w:rsidRDefault="00C51217" w:rsidP="00966AD7">
            <w:pPr>
              <w:rPr>
                <w:rFonts w:ascii="Palatino Linotype" w:hAnsi="Palatino Linotype" w:cs="Times New Roman"/>
                <w:sz w:val="18"/>
                <w:szCs w:val="18"/>
              </w:rPr>
            </w:pPr>
          </w:p>
        </w:tc>
        <w:tc>
          <w:tcPr>
            <w:tcW w:w="8194" w:type="dxa"/>
            <w:gridSpan w:val="2"/>
            <w:shd w:val="clear" w:color="auto" w:fill="F2F2F2" w:themeFill="background1" w:themeFillShade="F2"/>
          </w:tcPr>
          <w:p w14:paraId="0B86B976" w14:textId="5508A3FE" w:rsidR="00312FB8" w:rsidRDefault="008F7D3D" w:rsidP="008F7D3D">
            <w:pPr>
              <w:pStyle w:val="p1"/>
              <w:jc w:val="both"/>
              <w:divId w:val="118453272"/>
              <w:rPr>
                <w:rStyle w:val="s1"/>
                <w:rFonts w:ascii="Palatino Linotype" w:hAnsi="Palatino Linotype"/>
                <w:sz w:val="20"/>
                <w:szCs w:val="20"/>
              </w:rPr>
            </w:pPr>
            <w:r w:rsidRPr="00312FB8">
              <w:rPr>
                <w:rStyle w:val="s1"/>
                <w:rFonts w:ascii="Palatino Linotype" w:hAnsi="Palatino Linotype"/>
                <w:sz w:val="20"/>
                <w:szCs w:val="20"/>
              </w:rPr>
              <w:t>This study aims to analyze the influence of the Labor Force and Human Development Index (HDI) on Economic Growth in Aceh Province. The research method used is quantitative with a multiple linear regression approach, using time series data from 2017-2024. Panel data from 23 districts/cities from the Statistics Indonesia (BPS) of Aceh Province was used. EViews 13 was used, with the Common Effect Model approach, selected based on the results of the Chow and Lagrange Multiplier tests. The analysis results indicate that the Labor Force and HDI simultaneously have a significant influence on Economic Growth in Aceh Province. The regression model indicates that these two independent variables are able to explain most of the variation in Economic Growth. The coefficient of determination (R-square) value of 0.619226 indicates that 61.92% of the variation in Economic Growth can be explained by the Labor Force and HDI. Partially, the increase in the Labor Force shows a strong positive relationship, confirming the role of labor availability as a primary driver of production.</w:t>
            </w:r>
          </w:p>
          <w:p w14:paraId="6EAE4194" w14:textId="4A85A37B" w:rsidR="001D0B81" w:rsidRPr="00312FB8" w:rsidRDefault="00C51217" w:rsidP="008F7D3D">
            <w:pPr>
              <w:pStyle w:val="p1"/>
              <w:jc w:val="both"/>
              <w:divId w:val="118453272"/>
              <w:rPr>
                <w:rFonts w:ascii="Palatino Linotype" w:hAnsi="Palatino Linotype"/>
                <w:bCs/>
                <w:sz w:val="20"/>
                <w:szCs w:val="20"/>
                <w:lang w:val="id-ID"/>
              </w:rPr>
            </w:pPr>
            <w:r w:rsidRPr="00312FB8">
              <w:rPr>
                <w:rFonts w:ascii="Palatino Linotype" w:hAnsi="Palatino Linotype"/>
                <w:b/>
                <w:sz w:val="20"/>
                <w:szCs w:val="20"/>
                <w:lang w:val="id-ID"/>
              </w:rPr>
              <w:t>Keywords:</w:t>
            </w:r>
            <w:r w:rsidR="001D0B81" w:rsidRPr="00312FB8">
              <w:rPr>
                <w:rStyle w:val="s1"/>
                <w:rFonts w:ascii="Palatino Linotype" w:hAnsi="Palatino Linotype"/>
                <w:sz w:val="20"/>
                <w:szCs w:val="20"/>
              </w:rPr>
              <w:t>Poverty, Open Unemployment Rate, Labor Force Participation Rate, Aceh</w:t>
            </w:r>
          </w:p>
        </w:tc>
      </w:tr>
      <w:tr w:rsidR="00C51217" w14:paraId="4ECEB8A9" w14:textId="77777777" w:rsidTr="00EA3D40">
        <w:trPr>
          <w:cantSplit/>
          <w:trHeight w:val="144"/>
        </w:trPr>
        <w:tc>
          <w:tcPr>
            <w:tcW w:w="1304" w:type="dxa"/>
          </w:tcPr>
          <w:p w14:paraId="61F9491D" w14:textId="77777777" w:rsidR="00C51217" w:rsidRPr="00512E8C" w:rsidRDefault="00C51217" w:rsidP="00966AD7">
            <w:pPr>
              <w:rPr>
                <w:rFonts w:ascii="Palatino Linotype" w:hAnsi="Palatino Linotype" w:cs="Times New Roman"/>
                <w:sz w:val="18"/>
                <w:szCs w:val="18"/>
              </w:rPr>
            </w:pPr>
            <w:r w:rsidRPr="00512E8C">
              <w:rPr>
                <w:sz w:val="18"/>
                <w:szCs w:val="18"/>
              </w:rPr>
              <w:br w:type="page"/>
            </w:r>
          </w:p>
        </w:tc>
        <w:tc>
          <w:tcPr>
            <w:tcW w:w="8194" w:type="dxa"/>
            <w:gridSpan w:val="2"/>
          </w:tcPr>
          <w:p w14:paraId="1CD8B12B" w14:textId="77777777" w:rsidR="00312FB8" w:rsidRDefault="00312FB8" w:rsidP="00966AD7">
            <w:pPr>
              <w:rPr>
                <w:rFonts w:ascii="Palatino Linotype" w:hAnsi="Palatino Linotype" w:cs="Times New Roman"/>
                <w:b/>
                <w:i/>
                <w:sz w:val="19"/>
                <w:szCs w:val="19"/>
              </w:rPr>
            </w:pPr>
          </w:p>
          <w:p w14:paraId="6E4E598F" w14:textId="64AB5B41" w:rsidR="00C51217" w:rsidRPr="00265382" w:rsidRDefault="00C51217" w:rsidP="00966AD7">
            <w:pPr>
              <w:rPr>
                <w:rFonts w:ascii="Palatino Linotype" w:hAnsi="Palatino Linotype" w:cs="Times New Roman"/>
                <w:b/>
                <w:i/>
                <w:sz w:val="19"/>
                <w:szCs w:val="19"/>
                <w:lang w:val="id-ID"/>
              </w:rPr>
            </w:pPr>
            <w:r w:rsidRPr="00265382">
              <w:rPr>
                <w:rFonts w:ascii="Palatino Linotype" w:hAnsi="Palatino Linotype" w:cs="Times New Roman"/>
                <w:b/>
                <w:i/>
                <w:sz w:val="19"/>
                <w:szCs w:val="19"/>
              </w:rPr>
              <w:t>A</w:t>
            </w:r>
            <w:r w:rsidRPr="00265382">
              <w:rPr>
                <w:rFonts w:ascii="Palatino Linotype" w:hAnsi="Palatino Linotype" w:cs="Times New Roman"/>
                <w:b/>
                <w:i/>
                <w:sz w:val="19"/>
                <w:szCs w:val="19"/>
                <w:lang w:val="id-ID"/>
              </w:rPr>
              <w:t>bstrak</w:t>
            </w:r>
          </w:p>
        </w:tc>
      </w:tr>
      <w:tr w:rsidR="00C51217" w:rsidRPr="00E63141" w14:paraId="72E9660C" w14:textId="77777777" w:rsidTr="002976A8">
        <w:trPr>
          <w:cantSplit/>
          <w:trHeight w:val="4212"/>
        </w:trPr>
        <w:tc>
          <w:tcPr>
            <w:tcW w:w="1304" w:type="dxa"/>
            <w:tcBorders>
              <w:bottom w:val="single" w:sz="4" w:space="0" w:color="auto"/>
            </w:tcBorders>
          </w:tcPr>
          <w:p w14:paraId="6B8F1305" w14:textId="77777777" w:rsidR="00C51217" w:rsidRPr="00E63141" w:rsidRDefault="00C51217" w:rsidP="00966AD7">
            <w:pPr>
              <w:rPr>
                <w:rFonts w:ascii="Palatino Linotype" w:hAnsi="Palatino Linotype" w:cs="Times New Roman"/>
                <w:sz w:val="16"/>
                <w:szCs w:val="16"/>
              </w:rPr>
            </w:pPr>
          </w:p>
        </w:tc>
        <w:tc>
          <w:tcPr>
            <w:tcW w:w="8194" w:type="dxa"/>
            <w:gridSpan w:val="2"/>
            <w:tcBorders>
              <w:bottom w:val="single" w:sz="4" w:space="0" w:color="auto"/>
            </w:tcBorders>
            <w:shd w:val="clear" w:color="auto" w:fill="F2F2F2" w:themeFill="background1" w:themeFillShade="F2"/>
          </w:tcPr>
          <w:p w14:paraId="39ADF4F9" w14:textId="76D783CD" w:rsidR="008F7D3D" w:rsidRPr="008F7D3D" w:rsidRDefault="00785DA5" w:rsidP="008F7D3D">
            <w:pPr>
              <w:pStyle w:val="p1"/>
              <w:jc w:val="both"/>
              <w:divId w:val="1926069376"/>
              <w:rPr>
                <w:rStyle w:val="s1"/>
                <w:rFonts w:ascii="Palatino Linotype" w:hAnsi="Palatino Linotype"/>
                <w:i w:val="0"/>
                <w:iCs w:val="0"/>
                <w:sz w:val="20"/>
                <w:szCs w:val="20"/>
              </w:rPr>
            </w:pPr>
            <w:proofErr w:type="spellStart"/>
            <w:r w:rsidRPr="008F7D3D">
              <w:rPr>
                <w:rStyle w:val="s1"/>
                <w:rFonts w:ascii="Palatino Linotype" w:hAnsi="Palatino Linotype"/>
                <w:i w:val="0"/>
                <w:iCs w:val="0"/>
                <w:sz w:val="20"/>
                <w:szCs w:val="20"/>
              </w:rPr>
              <w:t>Penelitian</w:t>
            </w:r>
            <w:proofErr w:type="spellEnd"/>
            <w:r w:rsidRPr="008F7D3D">
              <w:rPr>
                <w:rStyle w:val="s1"/>
                <w:rFonts w:ascii="Palatino Linotype" w:hAnsi="Palatino Linotype"/>
                <w:i w:val="0"/>
                <w:iCs w:val="0"/>
                <w:sz w:val="20"/>
                <w:szCs w:val="20"/>
              </w:rPr>
              <w:t xml:space="preserve"> </w:t>
            </w:r>
            <w:proofErr w:type="spellStart"/>
            <w:r w:rsidRPr="008F7D3D">
              <w:rPr>
                <w:rStyle w:val="s1"/>
                <w:rFonts w:ascii="Palatino Linotype" w:hAnsi="Palatino Linotype"/>
                <w:i w:val="0"/>
                <w:iCs w:val="0"/>
                <w:sz w:val="20"/>
                <w:szCs w:val="20"/>
              </w:rPr>
              <w:t>ini</w:t>
            </w:r>
            <w:proofErr w:type="spellEnd"/>
            <w:r w:rsidRPr="008F7D3D">
              <w:rPr>
                <w:rStyle w:val="s1"/>
                <w:rFonts w:ascii="Palatino Linotype" w:hAnsi="Palatino Linotype"/>
                <w:i w:val="0"/>
                <w:iCs w:val="0"/>
                <w:sz w:val="20"/>
                <w:szCs w:val="20"/>
              </w:rPr>
              <w:t xml:space="preserve"> </w:t>
            </w:r>
            <w:proofErr w:type="spellStart"/>
            <w:r w:rsidRPr="008F7D3D">
              <w:rPr>
                <w:rStyle w:val="s1"/>
                <w:rFonts w:ascii="Palatino Linotype" w:hAnsi="Palatino Linotype"/>
                <w:i w:val="0"/>
                <w:iCs w:val="0"/>
                <w:sz w:val="20"/>
                <w:szCs w:val="20"/>
              </w:rPr>
              <w:t>bertujuan</w:t>
            </w:r>
            <w:proofErr w:type="spellEnd"/>
            <w:r w:rsidRPr="008F7D3D">
              <w:rPr>
                <w:rStyle w:val="s1"/>
                <w:rFonts w:ascii="Palatino Linotype" w:hAnsi="Palatino Linotype"/>
                <w:i w:val="0"/>
                <w:iCs w:val="0"/>
                <w:sz w:val="20"/>
                <w:szCs w:val="20"/>
              </w:rPr>
              <w:t xml:space="preserve"> </w:t>
            </w:r>
            <w:proofErr w:type="spellStart"/>
            <w:r w:rsidRPr="008F7D3D">
              <w:rPr>
                <w:rStyle w:val="s1"/>
                <w:rFonts w:ascii="Palatino Linotype" w:hAnsi="Palatino Linotype"/>
                <w:i w:val="0"/>
                <w:iCs w:val="0"/>
                <w:sz w:val="20"/>
                <w:szCs w:val="20"/>
              </w:rPr>
              <w:t>untuk</w:t>
            </w:r>
            <w:proofErr w:type="spellEnd"/>
            <w:r w:rsidRPr="008F7D3D">
              <w:rPr>
                <w:rStyle w:val="s1"/>
                <w:rFonts w:ascii="Palatino Linotype" w:hAnsi="Palatino Linotype"/>
                <w:i w:val="0"/>
                <w:iCs w:val="0"/>
                <w:sz w:val="20"/>
                <w:szCs w:val="20"/>
              </w:rPr>
              <w:t xml:space="preserve"> </w:t>
            </w:r>
            <w:proofErr w:type="spellStart"/>
            <w:r w:rsidRPr="008F7D3D">
              <w:rPr>
                <w:rStyle w:val="s1"/>
                <w:rFonts w:ascii="Palatino Linotype" w:hAnsi="Palatino Linotype"/>
                <w:i w:val="0"/>
                <w:iCs w:val="0"/>
                <w:sz w:val="20"/>
                <w:szCs w:val="20"/>
              </w:rPr>
              <w:t>menganalisis</w:t>
            </w:r>
            <w:proofErr w:type="spellEnd"/>
            <w:r w:rsidRPr="008F7D3D">
              <w:rPr>
                <w:rStyle w:val="s1"/>
                <w:rFonts w:ascii="Palatino Linotype" w:hAnsi="Palatino Linotype"/>
                <w:i w:val="0"/>
                <w:iCs w:val="0"/>
                <w:sz w:val="20"/>
                <w:szCs w:val="20"/>
              </w:rPr>
              <w:t xml:space="preserve"> </w:t>
            </w:r>
            <w:proofErr w:type="spellStart"/>
            <w:r w:rsidRPr="008F7D3D">
              <w:rPr>
                <w:rStyle w:val="s1"/>
                <w:rFonts w:ascii="Palatino Linotype" w:hAnsi="Palatino Linotype"/>
                <w:i w:val="0"/>
                <w:iCs w:val="0"/>
                <w:sz w:val="20"/>
                <w:szCs w:val="20"/>
              </w:rPr>
              <w:t>pengaruh</w:t>
            </w:r>
            <w:proofErr w:type="spellEnd"/>
            <w:r w:rsidRPr="008F7D3D">
              <w:rPr>
                <w:rStyle w:val="s1"/>
                <w:rFonts w:ascii="Palatino Linotype" w:hAnsi="Palatino Linotype"/>
                <w:i w:val="0"/>
                <w:iCs w:val="0"/>
                <w:sz w:val="20"/>
                <w:szCs w:val="20"/>
              </w:rPr>
              <w:t xml:space="preserve"> Angkatan </w:t>
            </w:r>
            <w:proofErr w:type="spellStart"/>
            <w:r w:rsidRPr="008F7D3D">
              <w:rPr>
                <w:rStyle w:val="s1"/>
                <w:rFonts w:ascii="Palatino Linotype" w:hAnsi="Palatino Linotype"/>
                <w:i w:val="0"/>
                <w:iCs w:val="0"/>
                <w:sz w:val="20"/>
                <w:szCs w:val="20"/>
              </w:rPr>
              <w:t>Kerja</w:t>
            </w:r>
            <w:proofErr w:type="spellEnd"/>
            <w:r w:rsidRPr="008F7D3D">
              <w:rPr>
                <w:rStyle w:val="s1"/>
                <w:rFonts w:ascii="Palatino Linotype" w:hAnsi="Palatino Linotype"/>
                <w:i w:val="0"/>
                <w:iCs w:val="0"/>
                <w:sz w:val="20"/>
                <w:szCs w:val="20"/>
              </w:rPr>
              <w:t xml:space="preserve"> dan </w:t>
            </w:r>
            <w:proofErr w:type="spellStart"/>
            <w:r w:rsidRPr="008F7D3D">
              <w:rPr>
                <w:rStyle w:val="s1"/>
                <w:rFonts w:ascii="Palatino Linotype" w:hAnsi="Palatino Linotype"/>
                <w:i w:val="0"/>
                <w:iCs w:val="0"/>
                <w:sz w:val="20"/>
                <w:szCs w:val="20"/>
              </w:rPr>
              <w:t>Indeks</w:t>
            </w:r>
            <w:proofErr w:type="spellEnd"/>
            <w:r w:rsidRPr="008F7D3D">
              <w:rPr>
                <w:rStyle w:val="s1"/>
                <w:rFonts w:ascii="Palatino Linotype" w:hAnsi="Palatino Linotype"/>
                <w:i w:val="0"/>
                <w:iCs w:val="0"/>
                <w:sz w:val="20"/>
                <w:szCs w:val="20"/>
              </w:rPr>
              <w:t xml:space="preserve"> Pembangunan </w:t>
            </w:r>
            <w:proofErr w:type="spellStart"/>
            <w:r w:rsidRPr="008F7D3D">
              <w:rPr>
                <w:rStyle w:val="s1"/>
                <w:rFonts w:ascii="Palatino Linotype" w:hAnsi="Palatino Linotype"/>
                <w:i w:val="0"/>
                <w:iCs w:val="0"/>
                <w:sz w:val="20"/>
                <w:szCs w:val="20"/>
              </w:rPr>
              <w:t>Manusia</w:t>
            </w:r>
            <w:proofErr w:type="spellEnd"/>
            <w:r w:rsidRPr="008F7D3D">
              <w:rPr>
                <w:rStyle w:val="s1"/>
                <w:rFonts w:ascii="Palatino Linotype" w:hAnsi="Palatino Linotype"/>
                <w:i w:val="0"/>
                <w:iCs w:val="0"/>
                <w:sz w:val="20"/>
                <w:szCs w:val="20"/>
              </w:rPr>
              <w:t xml:space="preserve"> (IPM) </w:t>
            </w:r>
            <w:proofErr w:type="spellStart"/>
            <w:r w:rsidRPr="008F7D3D">
              <w:rPr>
                <w:rStyle w:val="s1"/>
                <w:rFonts w:ascii="Palatino Linotype" w:hAnsi="Palatino Linotype"/>
                <w:i w:val="0"/>
                <w:iCs w:val="0"/>
                <w:sz w:val="20"/>
                <w:szCs w:val="20"/>
              </w:rPr>
              <w:t>terhadap</w:t>
            </w:r>
            <w:proofErr w:type="spellEnd"/>
            <w:r w:rsidRPr="008F7D3D">
              <w:rPr>
                <w:rStyle w:val="s1"/>
                <w:rFonts w:ascii="Palatino Linotype" w:hAnsi="Palatino Linotype"/>
                <w:i w:val="0"/>
                <w:iCs w:val="0"/>
                <w:sz w:val="20"/>
                <w:szCs w:val="20"/>
              </w:rPr>
              <w:t xml:space="preserve"> </w:t>
            </w:r>
            <w:proofErr w:type="spellStart"/>
            <w:r w:rsidRPr="008F7D3D">
              <w:rPr>
                <w:rStyle w:val="s1"/>
                <w:rFonts w:ascii="Palatino Linotype" w:hAnsi="Palatino Linotype"/>
                <w:i w:val="0"/>
                <w:iCs w:val="0"/>
                <w:sz w:val="20"/>
                <w:szCs w:val="20"/>
              </w:rPr>
              <w:t>Pertumbuhan</w:t>
            </w:r>
            <w:proofErr w:type="spellEnd"/>
            <w:r w:rsidRPr="008F7D3D">
              <w:rPr>
                <w:rStyle w:val="s1"/>
                <w:rFonts w:ascii="Palatino Linotype" w:hAnsi="Palatino Linotype"/>
                <w:i w:val="0"/>
                <w:iCs w:val="0"/>
                <w:sz w:val="20"/>
                <w:szCs w:val="20"/>
              </w:rPr>
              <w:t xml:space="preserve"> Ekonomi di </w:t>
            </w:r>
            <w:proofErr w:type="spellStart"/>
            <w:r w:rsidRPr="008F7D3D">
              <w:rPr>
                <w:rStyle w:val="s1"/>
                <w:rFonts w:ascii="Palatino Linotype" w:hAnsi="Palatino Linotype"/>
                <w:i w:val="0"/>
                <w:iCs w:val="0"/>
                <w:sz w:val="20"/>
                <w:szCs w:val="20"/>
              </w:rPr>
              <w:t>Provinsi</w:t>
            </w:r>
            <w:proofErr w:type="spellEnd"/>
            <w:r w:rsidRPr="008F7D3D">
              <w:rPr>
                <w:rStyle w:val="s1"/>
                <w:rFonts w:ascii="Palatino Linotype" w:hAnsi="Palatino Linotype"/>
                <w:i w:val="0"/>
                <w:iCs w:val="0"/>
                <w:sz w:val="20"/>
                <w:szCs w:val="20"/>
              </w:rPr>
              <w:t xml:space="preserve"> Aceh. The research method used is quantitative with </w:t>
            </w:r>
            <w:proofErr w:type="spellStart"/>
            <w:r w:rsidRPr="008F7D3D">
              <w:rPr>
                <w:rStyle w:val="s1"/>
                <w:rFonts w:ascii="Palatino Linotype" w:hAnsi="Palatino Linotype"/>
                <w:i w:val="0"/>
                <w:iCs w:val="0"/>
                <w:sz w:val="20"/>
                <w:szCs w:val="20"/>
              </w:rPr>
              <w:t>pendekatan</w:t>
            </w:r>
            <w:proofErr w:type="spellEnd"/>
            <w:r w:rsidRPr="008F7D3D">
              <w:rPr>
                <w:rStyle w:val="s1"/>
                <w:rFonts w:ascii="Palatino Linotype" w:hAnsi="Palatino Linotype"/>
                <w:i w:val="0"/>
                <w:iCs w:val="0"/>
                <w:sz w:val="20"/>
                <w:szCs w:val="20"/>
              </w:rPr>
              <w:t xml:space="preserve"> </w:t>
            </w:r>
            <w:proofErr w:type="spellStart"/>
            <w:r w:rsidRPr="008F7D3D">
              <w:rPr>
                <w:rStyle w:val="s1"/>
                <w:rFonts w:ascii="Palatino Linotype" w:hAnsi="Palatino Linotype"/>
                <w:i w:val="0"/>
                <w:iCs w:val="0"/>
                <w:sz w:val="20"/>
                <w:szCs w:val="20"/>
              </w:rPr>
              <w:t>regresimultiple</w:t>
            </w:r>
            <w:proofErr w:type="spellEnd"/>
            <w:r w:rsidRPr="008F7D3D">
              <w:rPr>
                <w:rStyle w:val="s1"/>
                <w:rFonts w:ascii="Palatino Linotype" w:hAnsi="Palatino Linotype"/>
                <w:i w:val="0"/>
                <w:iCs w:val="0"/>
                <w:sz w:val="20"/>
                <w:szCs w:val="20"/>
              </w:rPr>
              <w:t xml:space="preserve"> linear regression </w:t>
            </w:r>
            <w:proofErr w:type="spellStart"/>
            <w:proofErr w:type="gramStart"/>
            <w:r w:rsidRPr="008F7D3D">
              <w:rPr>
                <w:rStyle w:val="s1"/>
                <w:rFonts w:ascii="Palatino Linotype" w:hAnsi="Palatino Linotype"/>
                <w:i w:val="0"/>
                <w:iCs w:val="0"/>
                <w:sz w:val="20"/>
                <w:szCs w:val="20"/>
              </w:rPr>
              <w:t>approachberganda,using</w:t>
            </w:r>
            <w:proofErr w:type="spellEnd"/>
            <w:proofErr w:type="gramEnd"/>
            <w:r w:rsidR="00292F30">
              <w:rPr>
                <w:rStyle w:val="s1"/>
                <w:rFonts w:ascii="Palatino Linotype" w:hAnsi="Palatino Linotype"/>
                <w:i w:val="0"/>
                <w:iCs w:val="0"/>
                <w:sz w:val="20"/>
                <w:szCs w:val="20"/>
              </w:rPr>
              <w:t xml:space="preserve"> </w:t>
            </w:r>
            <w:proofErr w:type="spellStart"/>
            <w:r w:rsidRPr="008F7D3D">
              <w:rPr>
                <w:rStyle w:val="s1"/>
                <w:rFonts w:ascii="Palatino Linotype" w:hAnsi="Palatino Linotype"/>
                <w:i w:val="0"/>
                <w:iCs w:val="0"/>
                <w:sz w:val="20"/>
                <w:szCs w:val="20"/>
              </w:rPr>
              <w:t>ata</w:t>
            </w:r>
            <w:proofErr w:type="spellEnd"/>
            <w:r w:rsidRPr="008F7D3D">
              <w:rPr>
                <w:rStyle w:val="s1"/>
                <w:rFonts w:ascii="Palatino Linotype" w:hAnsi="Palatino Linotype"/>
                <w:i w:val="0"/>
                <w:iCs w:val="0"/>
                <w:sz w:val="20"/>
                <w:szCs w:val="20"/>
              </w:rPr>
              <w:t xml:space="preserve"> time series from tahun2017-2024. With panel data from 23 districts/cities from BPS </w:t>
            </w:r>
            <w:proofErr w:type="spellStart"/>
            <w:r w:rsidRPr="008F7D3D">
              <w:rPr>
                <w:rStyle w:val="s1"/>
                <w:rFonts w:ascii="Palatino Linotype" w:hAnsi="Palatino Linotype"/>
                <w:i w:val="0"/>
                <w:iCs w:val="0"/>
                <w:sz w:val="20"/>
                <w:szCs w:val="20"/>
              </w:rPr>
              <w:t>ProvinsiAceh</w:t>
            </w:r>
            <w:proofErr w:type="spellEnd"/>
            <w:r w:rsidRPr="008F7D3D">
              <w:rPr>
                <w:rStyle w:val="s1"/>
                <w:rFonts w:ascii="Palatino Linotype" w:hAnsi="Palatino Linotype"/>
                <w:i w:val="0"/>
                <w:iCs w:val="0"/>
                <w:sz w:val="20"/>
                <w:szCs w:val="20"/>
              </w:rPr>
              <w:t xml:space="preserve"> province. dan </w:t>
            </w:r>
            <w:proofErr w:type="spellStart"/>
            <w:r w:rsidRPr="008F7D3D">
              <w:rPr>
                <w:rStyle w:val="s1"/>
                <w:rFonts w:ascii="Palatino Linotype" w:hAnsi="Palatino Linotype"/>
                <w:i w:val="0"/>
                <w:iCs w:val="0"/>
                <w:sz w:val="20"/>
                <w:szCs w:val="20"/>
              </w:rPr>
              <w:t>menggunakan</w:t>
            </w:r>
            <w:proofErr w:type="spellEnd"/>
            <w:r w:rsidR="00292F30">
              <w:rPr>
                <w:rStyle w:val="s1"/>
                <w:rFonts w:ascii="Palatino Linotype" w:hAnsi="Palatino Linotype"/>
                <w:i w:val="0"/>
                <w:iCs w:val="0"/>
                <w:sz w:val="20"/>
                <w:szCs w:val="20"/>
              </w:rPr>
              <w:t xml:space="preserve"> EViews 13, </w:t>
            </w:r>
            <w:proofErr w:type="spellStart"/>
            <w:r w:rsidR="00292F30">
              <w:rPr>
                <w:rStyle w:val="s1"/>
                <w:rFonts w:ascii="Palatino Linotype" w:hAnsi="Palatino Linotype"/>
                <w:i w:val="0"/>
                <w:iCs w:val="0"/>
                <w:sz w:val="20"/>
                <w:szCs w:val="20"/>
              </w:rPr>
              <w:t>dengan</w:t>
            </w:r>
            <w:proofErr w:type="spellEnd"/>
            <w:r w:rsidR="00292F30">
              <w:rPr>
                <w:rStyle w:val="s1"/>
                <w:rFonts w:ascii="Palatino Linotype" w:hAnsi="Palatino Linotype"/>
                <w:i w:val="0"/>
                <w:iCs w:val="0"/>
                <w:sz w:val="20"/>
                <w:szCs w:val="20"/>
              </w:rPr>
              <w:t xml:space="preserve"> </w:t>
            </w:r>
            <w:proofErr w:type="spellStart"/>
            <w:r w:rsidR="00292F30">
              <w:rPr>
                <w:rStyle w:val="s1"/>
                <w:rFonts w:ascii="Palatino Linotype" w:hAnsi="Palatino Linotype"/>
                <w:i w:val="0"/>
                <w:iCs w:val="0"/>
                <w:sz w:val="20"/>
                <w:szCs w:val="20"/>
              </w:rPr>
              <w:t>pendekatan</w:t>
            </w:r>
            <w:proofErr w:type="spellEnd"/>
            <w:r w:rsidR="00292F30">
              <w:rPr>
                <w:rStyle w:val="s1"/>
                <w:rFonts w:ascii="Palatino Linotype" w:hAnsi="Palatino Linotype"/>
                <w:i w:val="0"/>
                <w:iCs w:val="0"/>
                <w:sz w:val="20"/>
                <w:szCs w:val="20"/>
              </w:rPr>
              <w:t xml:space="preserve"> Common Effect Model, yang </w:t>
            </w:r>
            <w:proofErr w:type="spellStart"/>
            <w:r w:rsidRPr="008F7D3D">
              <w:rPr>
                <w:rStyle w:val="s1"/>
                <w:rFonts w:ascii="Palatino Linotype" w:hAnsi="Palatino Linotype"/>
                <w:i w:val="0"/>
                <w:iCs w:val="0"/>
                <w:sz w:val="20"/>
                <w:szCs w:val="20"/>
              </w:rPr>
              <w:t>dipilih</w:t>
            </w:r>
            <w:proofErr w:type="spellEnd"/>
            <w:r w:rsidRPr="008F7D3D">
              <w:rPr>
                <w:rStyle w:val="s1"/>
                <w:rFonts w:ascii="Palatino Linotype" w:hAnsi="Palatino Linotype"/>
                <w:i w:val="0"/>
                <w:iCs w:val="0"/>
                <w:sz w:val="20"/>
                <w:szCs w:val="20"/>
              </w:rPr>
              <w:t xml:space="preserve"> </w:t>
            </w:r>
            <w:proofErr w:type="spellStart"/>
            <w:r w:rsidRPr="008F7D3D">
              <w:rPr>
                <w:rStyle w:val="s1"/>
                <w:rFonts w:ascii="Palatino Linotype" w:hAnsi="Palatino Linotype"/>
                <w:i w:val="0"/>
                <w:iCs w:val="0"/>
                <w:sz w:val="20"/>
                <w:szCs w:val="20"/>
              </w:rPr>
              <w:t>berdasarkan</w:t>
            </w:r>
            <w:proofErr w:type="spellEnd"/>
            <w:r w:rsidRPr="008F7D3D">
              <w:rPr>
                <w:rStyle w:val="s1"/>
                <w:rFonts w:ascii="Palatino Linotype" w:hAnsi="Palatino Linotype"/>
                <w:i w:val="0"/>
                <w:iCs w:val="0"/>
                <w:sz w:val="20"/>
                <w:szCs w:val="20"/>
              </w:rPr>
              <w:t xml:space="preserve"> </w:t>
            </w:r>
            <w:proofErr w:type="spellStart"/>
            <w:r w:rsidRPr="008F7D3D">
              <w:rPr>
                <w:rStyle w:val="s1"/>
                <w:rFonts w:ascii="Palatino Linotype" w:hAnsi="Palatino Linotype"/>
                <w:i w:val="0"/>
                <w:iCs w:val="0"/>
                <w:sz w:val="20"/>
                <w:szCs w:val="20"/>
              </w:rPr>
              <w:t>hasil</w:t>
            </w:r>
            <w:proofErr w:type="spellEnd"/>
            <w:r w:rsidRPr="008F7D3D">
              <w:rPr>
                <w:rStyle w:val="s1"/>
                <w:rFonts w:ascii="Palatino Linotype" w:hAnsi="Palatino Linotype"/>
                <w:i w:val="0"/>
                <w:iCs w:val="0"/>
                <w:sz w:val="20"/>
                <w:szCs w:val="20"/>
              </w:rPr>
              <w:t xml:space="preserve"> uji Chow dan Lagrange Multiplier. The results of the analysis showed that the labor force and HDI </w:t>
            </w:r>
            <w:proofErr w:type="spellStart"/>
            <w:r w:rsidRPr="008F7D3D">
              <w:rPr>
                <w:rStyle w:val="s1"/>
                <w:rFonts w:ascii="Palatino Linotype" w:hAnsi="Palatino Linotype"/>
                <w:i w:val="0"/>
                <w:iCs w:val="0"/>
                <w:sz w:val="20"/>
                <w:szCs w:val="20"/>
              </w:rPr>
              <w:t>Secara</w:t>
            </w:r>
            <w:proofErr w:type="spellEnd"/>
            <w:r w:rsidRPr="008F7D3D">
              <w:rPr>
                <w:rStyle w:val="s1"/>
                <w:rFonts w:ascii="Palatino Linotype" w:hAnsi="Palatino Linotype"/>
                <w:i w:val="0"/>
                <w:iCs w:val="0"/>
                <w:sz w:val="20"/>
                <w:szCs w:val="20"/>
              </w:rPr>
              <w:t xml:space="preserve"> simultaneously have </w:t>
            </w:r>
            <w:proofErr w:type="spellStart"/>
            <w:r w:rsidRPr="008F7D3D">
              <w:rPr>
                <w:rStyle w:val="s1"/>
                <w:rFonts w:ascii="Palatino Linotype" w:hAnsi="Palatino Linotype"/>
                <w:i w:val="0"/>
                <w:iCs w:val="0"/>
                <w:sz w:val="20"/>
                <w:szCs w:val="20"/>
              </w:rPr>
              <w:t>pengaruh</w:t>
            </w:r>
            <w:proofErr w:type="spellEnd"/>
            <w:r w:rsidR="00292F30">
              <w:rPr>
                <w:rStyle w:val="s1"/>
                <w:rFonts w:ascii="Palatino Linotype" w:hAnsi="Palatino Linotype"/>
                <w:i w:val="0"/>
                <w:iCs w:val="0"/>
                <w:sz w:val="20"/>
                <w:szCs w:val="20"/>
              </w:rPr>
              <w:t xml:space="preserve"> yang </w:t>
            </w:r>
            <w:proofErr w:type="spellStart"/>
            <w:r w:rsidR="00292F30">
              <w:rPr>
                <w:rStyle w:val="s1"/>
                <w:rFonts w:ascii="Palatino Linotype" w:hAnsi="Palatino Linotype"/>
                <w:i w:val="0"/>
                <w:iCs w:val="0"/>
                <w:sz w:val="20"/>
                <w:szCs w:val="20"/>
              </w:rPr>
              <w:t>signifikan</w:t>
            </w:r>
            <w:proofErr w:type="spellEnd"/>
            <w:r w:rsidR="00292F30">
              <w:rPr>
                <w:rStyle w:val="s1"/>
                <w:rFonts w:ascii="Palatino Linotype" w:hAnsi="Palatino Linotype"/>
                <w:i w:val="0"/>
                <w:iCs w:val="0"/>
                <w:sz w:val="20"/>
                <w:szCs w:val="20"/>
              </w:rPr>
              <w:t xml:space="preserve"> a significant influence </w:t>
            </w:r>
            <w:proofErr w:type="spellStart"/>
            <w:r w:rsidRPr="008F7D3D">
              <w:rPr>
                <w:rStyle w:val="s1"/>
                <w:rFonts w:ascii="Palatino Linotype" w:hAnsi="Palatino Linotype"/>
                <w:i w:val="0"/>
                <w:iCs w:val="0"/>
                <w:sz w:val="20"/>
                <w:szCs w:val="20"/>
              </w:rPr>
              <w:t>Pertumbuhanon</w:t>
            </w:r>
            <w:proofErr w:type="spellEnd"/>
            <w:r w:rsidRPr="008F7D3D">
              <w:rPr>
                <w:rStyle w:val="s1"/>
                <w:rFonts w:ascii="Palatino Linotype" w:hAnsi="Palatino Linotype"/>
                <w:i w:val="0"/>
                <w:iCs w:val="0"/>
                <w:sz w:val="20"/>
                <w:szCs w:val="20"/>
              </w:rPr>
              <w:t xml:space="preserve"> economic growth in </w:t>
            </w:r>
            <w:proofErr w:type="spellStart"/>
            <w:r w:rsidRPr="008F7D3D">
              <w:rPr>
                <w:rStyle w:val="s1"/>
                <w:rFonts w:ascii="Palatino Linotype" w:hAnsi="Palatino Linotype"/>
                <w:i w:val="0"/>
                <w:iCs w:val="0"/>
                <w:sz w:val="20"/>
                <w:szCs w:val="20"/>
              </w:rPr>
              <w:t>ProvinsiAceh</w:t>
            </w:r>
            <w:proofErr w:type="spellEnd"/>
            <w:r w:rsidRPr="008F7D3D">
              <w:rPr>
                <w:rStyle w:val="s1"/>
                <w:rFonts w:ascii="Palatino Linotype" w:hAnsi="Palatino Linotype"/>
                <w:i w:val="0"/>
                <w:iCs w:val="0"/>
                <w:sz w:val="20"/>
                <w:szCs w:val="20"/>
              </w:rPr>
              <w:t xml:space="preserve"> province. The regression Model showed that these two </w:t>
            </w:r>
            <w:proofErr w:type="spellStart"/>
            <w:r w:rsidRPr="008F7D3D">
              <w:rPr>
                <w:rStyle w:val="s1"/>
                <w:rFonts w:ascii="Palatino Linotype" w:hAnsi="Palatino Linotype"/>
                <w:i w:val="0"/>
                <w:iCs w:val="0"/>
                <w:sz w:val="20"/>
                <w:szCs w:val="20"/>
              </w:rPr>
              <w:t>variabel</w:t>
            </w:r>
            <w:proofErr w:type="spellEnd"/>
            <w:r w:rsidRPr="008F7D3D">
              <w:rPr>
                <w:rStyle w:val="s1"/>
                <w:rFonts w:ascii="Palatino Linotype" w:hAnsi="Palatino Linotype"/>
                <w:i w:val="0"/>
                <w:iCs w:val="0"/>
                <w:sz w:val="20"/>
                <w:szCs w:val="20"/>
              </w:rPr>
              <w:t xml:space="preserve"> independent variables were able to explain most of the variation in </w:t>
            </w:r>
            <w:proofErr w:type="spellStart"/>
            <w:r w:rsidRPr="008F7D3D">
              <w:rPr>
                <w:rStyle w:val="s1"/>
                <w:rFonts w:ascii="Palatino Linotype" w:hAnsi="Palatino Linotype"/>
                <w:i w:val="0"/>
                <w:iCs w:val="0"/>
                <w:sz w:val="20"/>
                <w:szCs w:val="20"/>
              </w:rPr>
              <w:t>Pertumbuhaneconomic</w:t>
            </w:r>
            <w:proofErr w:type="spellEnd"/>
            <w:r w:rsidRPr="008F7D3D">
              <w:rPr>
                <w:rStyle w:val="s1"/>
                <w:rFonts w:ascii="Palatino Linotype" w:hAnsi="Palatino Linotype"/>
                <w:i w:val="0"/>
                <w:iCs w:val="0"/>
                <w:sz w:val="20"/>
                <w:szCs w:val="20"/>
              </w:rPr>
              <w:t xml:space="preserve"> growth. Coefficient of determination (R-square) value of 0.619226 indicates that 61.92% variation </w:t>
            </w:r>
            <w:proofErr w:type="spellStart"/>
            <w:r w:rsidRPr="008F7D3D">
              <w:rPr>
                <w:rStyle w:val="s1"/>
                <w:rFonts w:ascii="Palatino Linotype" w:hAnsi="Palatino Linotype"/>
                <w:i w:val="0"/>
                <w:iCs w:val="0"/>
                <w:sz w:val="20"/>
                <w:szCs w:val="20"/>
              </w:rPr>
              <w:t>Pertumbuhanin</w:t>
            </w:r>
            <w:proofErr w:type="spellEnd"/>
            <w:r w:rsidRPr="008F7D3D">
              <w:rPr>
                <w:rStyle w:val="s1"/>
                <w:rFonts w:ascii="Palatino Linotype" w:hAnsi="Palatino Linotype"/>
                <w:i w:val="0"/>
                <w:iCs w:val="0"/>
                <w:sz w:val="20"/>
                <w:szCs w:val="20"/>
              </w:rPr>
              <w:t xml:space="preserve"> economic growth can be explained by the labor force and HDI. </w:t>
            </w:r>
            <w:proofErr w:type="spellStart"/>
            <w:r w:rsidRPr="008F7D3D">
              <w:rPr>
                <w:rStyle w:val="s1"/>
                <w:rFonts w:ascii="Palatino Linotype" w:hAnsi="Palatino Linotype"/>
                <w:i w:val="0"/>
                <w:iCs w:val="0"/>
                <w:sz w:val="20"/>
                <w:szCs w:val="20"/>
              </w:rPr>
              <w:t>Secara</w:t>
            </w:r>
            <w:proofErr w:type="spellEnd"/>
            <w:r w:rsidRPr="008F7D3D">
              <w:rPr>
                <w:rStyle w:val="s1"/>
                <w:rFonts w:ascii="Palatino Linotype" w:hAnsi="Palatino Linotype"/>
                <w:i w:val="0"/>
                <w:iCs w:val="0"/>
                <w:sz w:val="20"/>
                <w:szCs w:val="20"/>
              </w:rPr>
              <w:t xml:space="preserve"> Partially, the increase in the number of the labor force showed </w:t>
            </w:r>
            <w:proofErr w:type="spellStart"/>
            <w:r w:rsidRPr="008F7D3D">
              <w:rPr>
                <w:rStyle w:val="s1"/>
                <w:rFonts w:ascii="Palatino Linotype" w:hAnsi="Palatino Linotype"/>
                <w:i w:val="0"/>
                <w:iCs w:val="0"/>
                <w:sz w:val="20"/>
                <w:szCs w:val="20"/>
              </w:rPr>
              <w:t>hubungan</w:t>
            </w:r>
            <w:proofErr w:type="spellEnd"/>
            <w:r w:rsidRPr="008F7D3D">
              <w:rPr>
                <w:rStyle w:val="s1"/>
                <w:rFonts w:ascii="Palatino Linotype" w:hAnsi="Palatino Linotype"/>
                <w:i w:val="0"/>
                <w:iCs w:val="0"/>
                <w:sz w:val="20"/>
                <w:szCs w:val="20"/>
              </w:rPr>
              <w:t xml:space="preserve"> </w:t>
            </w:r>
            <w:proofErr w:type="spellStart"/>
            <w:r w:rsidRPr="008F7D3D">
              <w:rPr>
                <w:rStyle w:val="s1"/>
                <w:rFonts w:ascii="Palatino Linotype" w:hAnsi="Palatino Linotype"/>
                <w:i w:val="0"/>
                <w:iCs w:val="0"/>
                <w:sz w:val="20"/>
                <w:szCs w:val="20"/>
              </w:rPr>
              <w:t>positifa</w:t>
            </w:r>
            <w:proofErr w:type="spellEnd"/>
            <w:r w:rsidRPr="008F7D3D">
              <w:rPr>
                <w:rStyle w:val="s1"/>
                <w:rFonts w:ascii="Palatino Linotype" w:hAnsi="Palatino Linotype"/>
                <w:i w:val="0"/>
                <w:iCs w:val="0"/>
                <w:sz w:val="20"/>
                <w:szCs w:val="20"/>
              </w:rPr>
              <w:t xml:space="preserve"> strong positive </w:t>
            </w:r>
            <w:proofErr w:type="spellStart"/>
            <w:r w:rsidRPr="008F7D3D">
              <w:rPr>
                <w:rStyle w:val="s1"/>
                <w:rFonts w:ascii="Palatino Linotype" w:hAnsi="Palatino Linotype"/>
                <w:i w:val="0"/>
                <w:iCs w:val="0"/>
                <w:sz w:val="20"/>
                <w:szCs w:val="20"/>
              </w:rPr>
              <w:t>relationshipkuat</w:t>
            </w:r>
            <w:proofErr w:type="spellEnd"/>
            <w:r w:rsidRPr="008F7D3D">
              <w:rPr>
                <w:rStyle w:val="s1"/>
                <w:rFonts w:ascii="Palatino Linotype" w:hAnsi="Palatino Linotype"/>
                <w:i w:val="0"/>
                <w:iCs w:val="0"/>
                <w:sz w:val="20"/>
                <w:szCs w:val="20"/>
              </w:rPr>
              <w:t xml:space="preserve">, confirming the role </w:t>
            </w:r>
            <w:proofErr w:type="spellStart"/>
            <w:r w:rsidRPr="008F7D3D">
              <w:rPr>
                <w:rStyle w:val="s1"/>
                <w:rFonts w:ascii="Palatino Linotype" w:hAnsi="Palatino Linotype"/>
                <w:i w:val="0"/>
                <w:iCs w:val="0"/>
                <w:sz w:val="20"/>
                <w:szCs w:val="20"/>
              </w:rPr>
              <w:t>ketersediaan</w:t>
            </w:r>
            <w:proofErr w:type="spellEnd"/>
            <w:r w:rsidRPr="008F7D3D">
              <w:rPr>
                <w:rStyle w:val="s1"/>
                <w:rFonts w:ascii="Palatino Linotype" w:hAnsi="Palatino Linotype"/>
                <w:i w:val="0"/>
                <w:iCs w:val="0"/>
                <w:sz w:val="20"/>
                <w:szCs w:val="20"/>
              </w:rPr>
              <w:t xml:space="preserve"> </w:t>
            </w:r>
            <w:proofErr w:type="spellStart"/>
            <w:r w:rsidRPr="008F7D3D">
              <w:rPr>
                <w:rStyle w:val="s1"/>
                <w:rFonts w:ascii="Palatino Linotype" w:hAnsi="Palatino Linotype"/>
                <w:i w:val="0"/>
                <w:iCs w:val="0"/>
                <w:sz w:val="20"/>
                <w:szCs w:val="20"/>
              </w:rPr>
              <w:t>tenaga</w:t>
            </w:r>
            <w:proofErr w:type="spellEnd"/>
            <w:r w:rsidRPr="008F7D3D">
              <w:rPr>
                <w:rStyle w:val="s1"/>
                <w:rFonts w:ascii="Palatino Linotype" w:hAnsi="Palatino Linotype"/>
                <w:i w:val="0"/>
                <w:iCs w:val="0"/>
                <w:sz w:val="20"/>
                <w:szCs w:val="20"/>
              </w:rPr>
              <w:t xml:space="preserve"> of labor availability as </w:t>
            </w:r>
            <w:proofErr w:type="spellStart"/>
            <w:r w:rsidRPr="008F7D3D">
              <w:rPr>
                <w:rStyle w:val="s1"/>
                <w:rFonts w:ascii="Palatino Linotype" w:hAnsi="Palatino Linotype"/>
                <w:i w:val="0"/>
                <w:iCs w:val="0"/>
                <w:sz w:val="20"/>
                <w:szCs w:val="20"/>
              </w:rPr>
              <w:t>pendorong</w:t>
            </w:r>
            <w:proofErr w:type="spellEnd"/>
            <w:r w:rsidRPr="008F7D3D">
              <w:rPr>
                <w:rStyle w:val="s1"/>
                <w:rFonts w:ascii="Palatino Linotype" w:hAnsi="Palatino Linotype"/>
                <w:i w:val="0"/>
                <w:iCs w:val="0"/>
                <w:sz w:val="20"/>
                <w:szCs w:val="20"/>
              </w:rPr>
              <w:t xml:space="preserve"> the main driver of production. </w:t>
            </w:r>
          </w:p>
          <w:p w14:paraId="1B324763" w14:textId="651D8CC3" w:rsidR="001249A6" w:rsidRPr="008F7D3D" w:rsidRDefault="00C51217" w:rsidP="008F7D3D">
            <w:pPr>
              <w:pStyle w:val="p1"/>
              <w:jc w:val="both"/>
              <w:divId w:val="1926069376"/>
              <w:rPr>
                <w:rFonts w:ascii="Palatino Linotype" w:hAnsi="Palatino Linotype"/>
                <w:sz w:val="20"/>
                <w:szCs w:val="20"/>
              </w:rPr>
            </w:pPr>
            <w:r w:rsidRPr="008F7D3D">
              <w:rPr>
                <w:rFonts w:ascii="Palatino Linotype" w:hAnsi="Palatino Linotype"/>
                <w:b/>
                <w:i/>
                <w:sz w:val="20"/>
                <w:szCs w:val="20"/>
                <w:lang w:val="id-ID"/>
              </w:rPr>
              <w:t>Kata-kata</w:t>
            </w:r>
            <w:r w:rsidR="00357B7D" w:rsidRPr="008F7D3D">
              <w:rPr>
                <w:rFonts w:ascii="Palatino Linotype" w:hAnsi="Palatino Linotype"/>
                <w:b/>
                <w:i/>
                <w:sz w:val="20"/>
                <w:szCs w:val="20"/>
              </w:rPr>
              <w:t xml:space="preserve"> </w:t>
            </w:r>
            <w:r w:rsidRPr="008F7D3D">
              <w:rPr>
                <w:rFonts w:ascii="Palatino Linotype" w:hAnsi="Palatino Linotype"/>
                <w:b/>
                <w:i/>
                <w:sz w:val="20"/>
                <w:szCs w:val="20"/>
                <w:lang w:val="id-ID"/>
              </w:rPr>
              <w:t>Key words</w:t>
            </w:r>
            <w:r w:rsidRPr="008F7D3D">
              <w:rPr>
                <w:rFonts w:ascii="Palatino Linotype" w:hAnsi="Palatino Linotype"/>
                <w:i/>
                <w:sz w:val="20"/>
                <w:szCs w:val="20"/>
              </w:rPr>
              <w:t>:</w:t>
            </w:r>
            <w:r w:rsidR="00E3489D" w:rsidRPr="008F7D3D">
              <w:rPr>
                <w:rFonts w:ascii="Palatino Linotype" w:eastAsia="Times New Roman" w:hAnsi="Palatino Linotype"/>
                <w:sz w:val="20"/>
                <w:szCs w:val="20"/>
              </w:rPr>
              <w:t xml:space="preserve"> </w:t>
            </w:r>
            <w:proofErr w:type="spellStart"/>
            <w:r w:rsidR="00A1072A" w:rsidRPr="008F7D3D">
              <w:rPr>
                <w:rStyle w:val="s1"/>
                <w:rFonts w:ascii="Palatino Linotype" w:hAnsi="Palatino Linotype"/>
                <w:i w:val="0"/>
                <w:iCs w:val="0"/>
                <w:sz w:val="20"/>
                <w:szCs w:val="20"/>
              </w:rPr>
              <w:t>Pertumbuhaneconomic</w:t>
            </w:r>
            <w:proofErr w:type="spellEnd"/>
            <w:r w:rsidR="00A1072A" w:rsidRPr="008F7D3D">
              <w:rPr>
                <w:rStyle w:val="s1"/>
                <w:rFonts w:ascii="Palatino Linotype" w:hAnsi="Palatino Linotype"/>
                <w:i w:val="0"/>
                <w:iCs w:val="0"/>
                <w:sz w:val="20"/>
                <w:szCs w:val="20"/>
              </w:rPr>
              <w:t xml:space="preserve"> growth, labor force, HDI, Panel Data, Aceh.</w:t>
            </w:r>
          </w:p>
        </w:tc>
      </w:tr>
      <w:tr w:rsidR="004C760C" w14:paraId="345AB36E" w14:textId="77777777" w:rsidTr="00EA3D40">
        <w:tblPrEx>
          <w:tblBorders>
            <w:top w:val="single" w:sz="4" w:space="0" w:color="auto"/>
            <w:bottom w:val="single" w:sz="4" w:space="0" w:color="auto"/>
          </w:tblBorders>
        </w:tblPrEx>
        <w:tc>
          <w:tcPr>
            <w:tcW w:w="1313" w:type="dxa"/>
            <w:gridSpan w:val="2"/>
          </w:tcPr>
          <w:p w14:paraId="42517AFA" w14:textId="77777777" w:rsidR="004C760C" w:rsidRDefault="004C760C" w:rsidP="00966AD7">
            <w:pPr>
              <w:tabs>
                <w:tab w:val="left" w:pos="3132"/>
              </w:tabs>
              <w:spacing w:line="360" w:lineRule="auto"/>
              <w:rPr>
                <w:rFonts w:ascii="Palatino Linotype" w:hAnsi="Palatino Linotype" w:cs="Times New Roman"/>
              </w:rPr>
            </w:pPr>
            <w:r>
              <w:rPr>
                <w:rFonts w:ascii="Palatino Linotype" w:hAnsi="Palatino Linotype" w:cs="Times New Roman"/>
                <w:noProof/>
              </w:rPr>
              <w:drawing>
                <wp:anchor distT="0" distB="0" distL="114300" distR="114300" simplePos="0" relativeHeight="251671552" behindDoc="0" locked="0" layoutInCell="1" allowOverlap="1" wp14:anchorId="1E2BDD5A" wp14:editId="13D79712">
                  <wp:simplePos x="0" y="0"/>
                  <wp:positionH relativeFrom="column">
                    <wp:posOffset>-31527</wp:posOffset>
                  </wp:positionH>
                  <wp:positionV relativeFrom="paragraph">
                    <wp:posOffset>19685</wp:posOffset>
                  </wp:positionV>
                  <wp:extent cx="825911" cy="290946"/>
                  <wp:effectExtent l="0" t="0" r="0" b="0"/>
                  <wp:wrapNone/>
                  <wp:docPr id="3" name="Picture 3" descr="C:\Users\Asus\Pictures\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Pictures\88x3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5911" cy="29094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185" w:type="dxa"/>
          </w:tcPr>
          <w:p w14:paraId="4AE7A967" w14:textId="77777777" w:rsidR="004C760C" w:rsidRPr="004C760C" w:rsidRDefault="004C760C" w:rsidP="00966AD7">
            <w:pPr>
              <w:tabs>
                <w:tab w:val="left" w:pos="3132"/>
              </w:tabs>
              <w:jc w:val="both"/>
              <w:rPr>
                <w:rFonts w:ascii="Palatino Linotype" w:hAnsi="Palatino Linotype" w:cs="Times New Roman"/>
                <w:b/>
                <w:sz w:val="20"/>
                <w:szCs w:val="20"/>
                <w:lang w:val="id-ID"/>
              </w:rPr>
            </w:pPr>
            <w:hyperlink r:id="rId15" w:history="1">
              <w:r w:rsidRPr="004C760C">
                <w:rPr>
                  <w:rStyle w:val="Hyperlink"/>
                  <w:rFonts w:ascii="Palatino Linotype" w:hAnsi="Palatino Linotype" w:cs="Times New Roman"/>
                  <w:sz w:val="20"/>
                  <w:szCs w:val="20"/>
                </w:rPr>
                <w:t>This work is licensed under a Creative Commons Attribution-</w:t>
              </w:r>
              <w:proofErr w:type="spellStart"/>
              <w:r w:rsidRPr="004C760C">
                <w:rPr>
                  <w:rStyle w:val="Hyperlink"/>
                  <w:rFonts w:ascii="Palatino Linotype" w:hAnsi="Palatino Linotype" w:cs="Times New Roman"/>
                  <w:sz w:val="20"/>
                  <w:szCs w:val="20"/>
                </w:rPr>
                <w:t>NonCommercial</w:t>
              </w:r>
              <w:proofErr w:type="spellEnd"/>
              <w:r w:rsidRPr="004C760C">
                <w:rPr>
                  <w:rStyle w:val="Hyperlink"/>
                  <w:rFonts w:ascii="Palatino Linotype" w:hAnsi="Palatino Linotype" w:cs="Times New Roman"/>
                  <w:sz w:val="20"/>
                  <w:szCs w:val="20"/>
                </w:rPr>
                <w:t xml:space="preserve"> 4.0 International License.</w:t>
              </w:r>
            </w:hyperlink>
            <w:r>
              <w:rPr>
                <w:rFonts w:ascii="Palatino Linotype" w:hAnsi="Palatino Linotype" w:cs="Times New Roman"/>
                <w:b/>
                <w:sz w:val="20"/>
                <w:szCs w:val="20"/>
                <w:lang w:val="id-ID"/>
              </w:rPr>
              <w:t xml:space="preserve"> </w:t>
            </w:r>
          </w:p>
        </w:tc>
      </w:tr>
    </w:tbl>
    <w:p w14:paraId="38612CCE" w14:textId="0098823D" w:rsidR="007713C0" w:rsidRPr="00F81765" w:rsidRDefault="00A73FDF" w:rsidP="00951462">
      <w:pPr>
        <w:pStyle w:val="Heading1"/>
        <w:spacing w:before="0" w:line="360" w:lineRule="auto"/>
        <w:ind w:left="0" w:right="96"/>
        <w:jc w:val="left"/>
        <w:rPr>
          <w:rFonts w:ascii="Palatino Linotype" w:hAnsi="Palatino Linotype"/>
          <w:color w:val="000000" w:themeColor="text1"/>
          <w:sz w:val="22"/>
          <w:szCs w:val="22"/>
        </w:rPr>
      </w:pPr>
      <w:r>
        <w:rPr>
          <w:rFonts w:ascii="Palatino Linotype" w:hAnsi="Palatino Linotype"/>
          <w:color w:val="000000" w:themeColor="text1"/>
          <w:sz w:val="22"/>
          <w:szCs w:val="22"/>
          <w:lang w:val="id-ID"/>
        </w:rPr>
        <w:t>Introduction</w:t>
      </w:r>
      <w:r w:rsidR="00E14847" w:rsidRPr="00F81765">
        <w:rPr>
          <w:rFonts w:ascii="Palatino Linotype" w:hAnsi="Palatino Linotype"/>
          <w:color w:val="000000" w:themeColor="text1"/>
          <w:sz w:val="22"/>
          <w:szCs w:val="22"/>
        </w:rPr>
        <w:t xml:space="preserve"> </w:t>
      </w:r>
    </w:p>
    <w:p w14:paraId="7D47EEF2" w14:textId="0B66E27D" w:rsidR="00E8751F" w:rsidRPr="00E8751F" w:rsidRDefault="00E8751F" w:rsidP="00E8751F">
      <w:pPr>
        <w:widowControl w:val="0"/>
        <w:autoSpaceDE w:val="0"/>
        <w:autoSpaceDN w:val="0"/>
        <w:spacing w:after="0" w:line="360" w:lineRule="auto"/>
        <w:ind w:firstLine="426"/>
        <w:jc w:val="both"/>
        <w:rPr>
          <w:rFonts w:ascii="Palatino Linotype" w:eastAsia="Times New Roman" w:hAnsi="Palatino Linotype" w:cs="Times New Roman"/>
          <w:lang w:val="id"/>
        </w:rPr>
      </w:pPr>
      <w:r w:rsidRPr="00E8751F">
        <w:rPr>
          <w:rFonts w:ascii="Palatino Linotype" w:eastAsia="Times New Roman" w:hAnsi="Palatino Linotype" w:cs="Times New Roman"/>
          <w:lang w:val="id"/>
        </w:rPr>
        <w:lastRenderedPageBreak/>
        <w:t xml:space="preserve"> </w:t>
      </w:r>
      <w:r w:rsidR="00F265A6" w:rsidRPr="00F265A6">
        <w:rPr>
          <w:rFonts w:ascii="Palatino Linotype" w:eastAsia="Times New Roman" w:hAnsi="Palatino Linotype" w:cs="Times New Roman"/>
          <w:lang w:val="id"/>
        </w:rPr>
        <w:t>Population growth and the growth of the working labor force are traditionally considered to be one of the positive factors that spur economic growth. The more the labor force works, the greater the level of production produced and has an impact on rising economic growth. Neoclassical theory divides three types of inputs that affect economic growth, namely the influence of capital, technology, and the labor force that works on economic growth</w:t>
      </w:r>
      <w:r w:rsidR="00F265A6">
        <w:rPr>
          <w:rFonts w:ascii="Palatino Linotype" w:eastAsia="Times New Roman" w:hAnsi="Palatino Linotype" w:cs="Times New Roman"/>
          <w:lang w:val="id"/>
        </w:rPr>
        <w:t xml:space="preserve"> </w:t>
      </w:r>
      <w:r w:rsidRPr="00E8751F">
        <w:rPr>
          <w:rFonts w:ascii="Palatino Linotype" w:eastAsia="Times New Roman" w:hAnsi="Palatino Linotype" w:cs="Times New Roman"/>
          <w:lang w:val="id"/>
        </w:rPr>
        <w:fldChar w:fldCharType="begin" w:fldLock="1"/>
      </w:r>
      <w:r w:rsidRPr="00E8751F">
        <w:rPr>
          <w:rFonts w:ascii="Palatino Linotype" w:eastAsia="Times New Roman" w:hAnsi="Palatino Linotype" w:cs="Times New Roman"/>
          <w:lang w:val="id"/>
        </w:rPr>
        <w:instrText>ADDIN CSL_CITATION {"citationItems":[{"id":"ITEM-1","itemData":{"author":[{"dropping-particle":"","family":"Mulyasari","given":"A","non-dropping-particle":"","parse-names":false,"suffix":""}],"container-title":"Jurnal Ekonomi Pembangunan","id":"ITEM-1","issue":"4","issued":{"date-parts":[["2016"]]},"page":"368-376","title":"Pengaruh Indeks Pembangunan Manusia dan Angkatan Kerja terhadap Produk Domestik Regional Bruto","type":"article-journal","volume":"5"},"uris":["http://www.mendeley.com/documents/?uuid=b07b135a-2de2-49c7-8b78-a8a980f07b29"]}],"mendeley":{"formattedCitation":"[1]","plainTextFormattedCitation":"[1]","previouslyFormattedCitation":"[1]"},"properties":{"noteIndex":0},"schema":"https://github.com/citation-style-language/schema/raw/master/csl-citation.json"}</w:instrText>
      </w:r>
      <w:r w:rsidRPr="00E8751F">
        <w:rPr>
          <w:rFonts w:ascii="Palatino Linotype" w:eastAsia="Times New Roman" w:hAnsi="Palatino Linotype" w:cs="Times New Roman"/>
          <w:lang w:val="id"/>
        </w:rPr>
        <w:fldChar w:fldCharType="separate"/>
      </w:r>
      <w:r w:rsidRPr="00E8751F">
        <w:rPr>
          <w:rFonts w:ascii="Palatino Linotype" w:eastAsia="Times New Roman" w:hAnsi="Palatino Linotype" w:cs="Times New Roman"/>
          <w:lang w:val="id"/>
        </w:rPr>
        <w:t>[1]</w:t>
      </w:r>
      <w:r w:rsidRPr="00E8751F">
        <w:rPr>
          <w:rFonts w:ascii="Palatino Linotype" w:eastAsia="Times New Roman" w:hAnsi="Palatino Linotype" w:cs="Times New Roman"/>
          <w:lang w:val="id"/>
        </w:rPr>
        <w:fldChar w:fldCharType="end"/>
      </w:r>
    </w:p>
    <w:p w14:paraId="1A820725" w14:textId="7F1FBD0A" w:rsidR="00E04B25" w:rsidRPr="006464D7" w:rsidRDefault="002C3B1F" w:rsidP="00E8751F">
      <w:pPr>
        <w:widowControl w:val="0"/>
        <w:autoSpaceDE w:val="0"/>
        <w:autoSpaceDN w:val="0"/>
        <w:spacing w:after="0" w:line="360" w:lineRule="auto"/>
        <w:ind w:firstLine="426"/>
        <w:jc w:val="both"/>
        <w:rPr>
          <w:rFonts w:ascii="Palatino Linotype" w:hAnsi="Palatino Linotype" w:cs="Times New Roman"/>
          <w:lang w:val="id-ID"/>
        </w:rPr>
      </w:pPr>
      <w:r w:rsidRPr="002C3B1F">
        <w:rPr>
          <w:rFonts w:ascii="Palatino Linotype" w:hAnsi="Palatino Linotype" w:cs="Times New Roman"/>
          <w:lang w:val="id-ID"/>
        </w:rPr>
        <w:t>The labor force is the part of the population that is able and willing to do work. The meaning of Able is able to physically and physically, mental ability and juridically able and not lose the freedom to choose and do work and be willing to actively or passively do and find work</w:t>
      </w:r>
      <w:r w:rsidRPr="002C3B1F">
        <w:rPr>
          <w:rFonts w:ascii="Palatino Linotype" w:hAnsi="Palatino Linotype" w:cs="Times New Roman"/>
          <w:lang w:val="id-ID"/>
        </w:rPr>
        <w:t xml:space="preserve"> </w:t>
      </w:r>
      <w:r w:rsidR="00E04B25" w:rsidRPr="006464D7">
        <w:rPr>
          <w:rFonts w:ascii="Palatino Linotype" w:hAnsi="Palatino Linotype" w:cs="Times New Roman"/>
          <w:lang w:val="id-ID"/>
        </w:rPr>
        <w:fldChar w:fldCharType="begin" w:fldLock="1"/>
      </w:r>
      <w:r w:rsidR="00E04B25" w:rsidRPr="006464D7">
        <w:rPr>
          <w:rFonts w:ascii="Palatino Linotype" w:hAnsi="Palatino Linotype" w:cs="Times New Roman"/>
          <w:lang w:val="id-ID"/>
        </w:rPr>
        <w:instrText>ADDIN CSL_CITATION {"citationItems":[{"id":"ITEM-1","itemData":{"author":[{"dropping-particle":"","family":"Eliza","given":"Yulina","non-dropping-particle":"","parse-names":false,"suffix":""}],"container-title":"Jurnal Ekonomi Pembangunan","id":"ITEM-1","issued":{"date-parts":[["2015"]]},"page":"200-210","title":"Pengaruh Investasi, Angkatan Kerja dan Pengeluaran Pemerintah terhadap Pertumbuhan Ekonomi di Sumatera Barat","type":"article-journal"},"uris":["http://www.mendeley.com/documents/?uuid=2b728a71-0965-40e2-8696-d9f2c9e47d15"]}],"mendeley":{"formattedCitation":"[2]","plainTextFormattedCitation":"[2]","previouslyFormattedCitation":"[2]"},"properties":{"noteIndex":0},"schema":"https://github.com/citation-style-language/schema/raw/master/csl-citation.json"}</w:instrText>
      </w:r>
      <w:r w:rsidR="00E04B25" w:rsidRPr="006464D7">
        <w:rPr>
          <w:rFonts w:ascii="Palatino Linotype" w:hAnsi="Palatino Linotype" w:cs="Times New Roman"/>
          <w:lang w:val="id-ID"/>
        </w:rPr>
        <w:fldChar w:fldCharType="separate"/>
      </w:r>
      <w:r w:rsidR="00E04B25" w:rsidRPr="006464D7">
        <w:rPr>
          <w:rFonts w:ascii="Palatino Linotype" w:hAnsi="Palatino Linotype" w:cs="Times New Roman"/>
          <w:lang w:val="id-ID"/>
        </w:rPr>
        <w:t>[2]</w:t>
      </w:r>
      <w:r w:rsidR="00E04B25" w:rsidRPr="006464D7">
        <w:rPr>
          <w:rFonts w:ascii="Palatino Linotype" w:hAnsi="Palatino Linotype" w:cs="Times New Roman"/>
          <w:lang w:val="id-ID"/>
        </w:rPr>
        <w:fldChar w:fldCharType="end"/>
      </w:r>
    </w:p>
    <w:p w14:paraId="314F2B20" w14:textId="19635FD5" w:rsidR="00E04B25" w:rsidRPr="00E8751F" w:rsidRDefault="002C3B1F" w:rsidP="006464D7">
      <w:pPr>
        <w:widowControl w:val="0"/>
        <w:autoSpaceDE w:val="0"/>
        <w:autoSpaceDN w:val="0"/>
        <w:spacing w:after="0" w:line="360" w:lineRule="auto"/>
        <w:ind w:firstLine="426"/>
        <w:jc w:val="both"/>
        <w:rPr>
          <w:rFonts w:ascii="Palatino Linotype" w:eastAsia="Times New Roman" w:hAnsi="Palatino Linotype" w:cs="Times New Roman"/>
          <w:lang w:val="id"/>
        </w:rPr>
      </w:pPr>
      <w:r w:rsidRPr="002C3B1F">
        <w:rPr>
          <w:rFonts w:ascii="Palatino Linotype" w:eastAsia="Times New Roman" w:hAnsi="Palatino Linotype" w:cs="Times New Roman"/>
          <w:lang w:val="id"/>
        </w:rPr>
        <w:t>UNDP defines human development as a process to expand choices for the population in terms of income, health, education, physical environment, and so on. Four main things that need to be considered in human development are productivity, equity, sustainability, empowerment</w:t>
      </w:r>
      <w:r>
        <w:rPr>
          <w:rFonts w:ascii="Palatino Linotype" w:eastAsia="Times New Roman" w:hAnsi="Palatino Linotype" w:cs="Times New Roman"/>
          <w:lang w:val="id"/>
        </w:rPr>
        <w:t xml:space="preserve"> </w:t>
      </w:r>
      <w:r w:rsidR="00E8751F" w:rsidRPr="00E8751F">
        <w:rPr>
          <w:rFonts w:ascii="Palatino Linotype" w:eastAsia="Times New Roman" w:hAnsi="Palatino Linotype" w:cs="Times New Roman"/>
          <w:lang w:val="id"/>
        </w:rPr>
        <w:fldChar w:fldCharType="begin" w:fldLock="1"/>
      </w:r>
      <w:r w:rsidR="00E8751F" w:rsidRPr="00E8751F">
        <w:rPr>
          <w:rFonts w:ascii="Palatino Linotype" w:eastAsia="Times New Roman" w:hAnsi="Palatino Linotype" w:cs="Times New Roman"/>
          <w:lang w:val="id"/>
        </w:rPr>
        <w:instrText>ADDIN CSL_CITATION {"citationItems":[{"id":"ITEM-1","itemData":{"author":[{"dropping-particle":"","family":"Setiawan","given":"M B","non-dropping-particle":"","parse-names":false,"suffix":""},{"dropping-particle":"","family":"Hakim","given":"A","non-dropping-particle":"","parse-names":false,"suffix":""}],"container-title":"Jurnal Ekonomi dan Pembangunan","id":"ITEM-1","issued":{"date-parts":[["2013"]]},"page":"18-26","title":"Indeks Pembangunan Manusia Indonesia","type":"article-journal"},"uris":["http://www.mendeley.com/documents/?uuid=ce0c6108-712f-48ab-93f1-f40669d18608"]}],"mendeley":{"formattedCitation":"[3]","plainTextFormattedCitation":"[3]","previouslyFormattedCitation":"[3]"},"properties":{"noteIndex":0},"schema":"https://github.com/citation-style-language/schema/raw/master/csl-citation.json"}</w:instrText>
      </w:r>
      <w:r w:rsidR="00E8751F" w:rsidRPr="00E8751F">
        <w:rPr>
          <w:rFonts w:ascii="Palatino Linotype" w:eastAsia="Times New Roman" w:hAnsi="Palatino Linotype" w:cs="Times New Roman"/>
          <w:lang w:val="id"/>
        </w:rPr>
        <w:fldChar w:fldCharType="separate"/>
      </w:r>
      <w:r w:rsidR="00E8751F" w:rsidRPr="00E8751F">
        <w:rPr>
          <w:rFonts w:ascii="Palatino Linotype" w:eastAsia="Times New Roman" w:hAnsi="Palatino Linotype" w:cs="Times New Roman"/>
          <w:lang w:val="id"/>
        </w:rPr>
        <w:t>[3]</w:t>
      </w:r>
      <w:r w:rsidR="00E8751F" w:rsidRPr="00E8751F">
        <w:rPr>
          <w:rFonts w:ascii="Palatino Linotype" w:eastAsia="Times New Roman" w:hAnsi="Palatino Linotype" w:cs="Times New Roman"/>
          <w:lang w:val="id"/>
        </w:rPr>
        <w:fldChar w:fldCharType="end"/>
      </w:r>
    </w:p>
    <w:p w14:paraId="1964D286" w14:textId="6F919479" w:rsidR="00E8751F" w:rsidRPr="00E8751F" w:rsidRDefault="00E8751F" w:rsidP="00E8751F">
      <w:pPr>
        <w:widowControl w:val="0"/>
        <w:autoSpaceDE w:val="0"/>
        <w:autoSpaceDN w:val="0"/>
        <w:spacing w:after="0" w:line="360" w:lineRule="auto"/>
        <w:ind w:firstLine="426"/>
        <w:jc w:val="both"/>
        <w:rPr>
          <w:rFonts w:ascii="Palatino Linotype" w:eastAsia="Times New Roman" w:hAnsi="Palatino Linotype" w:cs="Times New Roman"/>
          <w:lang w:val="id"/>
        </w:rPr>
      </w:pPr>
      <w:r w:rsidRPr="00E8751F">
        <w:rPr>
          <w:rFonts w:ascii="Palatino Linotype" w:eastAsia="Times New Roman" w:hAnsi="Palatino Linotype" w:cs="Times New Roman"/>
          <w:lang w:val="id"/>
        </w:rPr>
        <w:t xml:space="preserve">One of the indicators used to determine the economy of a region is the Gross Regional Domestic Product (GRDP), both nationally, provincially and per district/city. Economic growth or GDP growth (Gross Regional Domestic Product) is one of the measures and indications that are very important to assess the success of the economic development of a region according to its economy. According to Kusumawati, (2021) the higher the economic growth, the higher the likelihood of successful development and a strong economy in the country. </w:t>
      </w:r>
      <w:r w:rsidRPr="00E8751F">
        <w:rPr>
          <w:rFonts w:ascii="Palatino Linotype" w:eastAsia="Times New Roman" w:hAnsi="Palatino Linotype" w:cs="Times New Roman"/>
          <w:lang w:val="id"/>
        </w:rPr>
        <w:fldChar w:fldCharType="begin" w:fldLock="1"/>
      </w:r>
      <w:r w:rsidRPr="00E8751F">
        <w:rPr>
          <w:rFonts w:ascii="Palatino Linotype" w:eastAsia="Times New Roman" w:hAnsi="Palatino Linotype" w:cs="Times New Roman"/>
          <w:lang w:val="id"/>
        </w:rPr>
        <w:instrText>ADDIN CSL_CITATION {"citationItems":[{"id":"ITEM-1","itemData":{"author":[{"dropping-particle":"","family":"Rindiyani","given":"","non-dropping-particle":"","parse-names":false,"suffix":""},{"dropping-particle":"","family":"Mubaraq","given":"A","non-dropping-particle":"","parse-names":false,"suffix":""}],"container-title":"Jurnal Ekonomi Regional","id":"ITEM-1","issued":{"date-parts":[["2023"]]},"title":"Analisis Pengaruh Indeks Pembangunan Manusia terhadap Pertumbuhan Ekonomi di Provinsi Kalimantan Barat","type":"article-journal"},"uris":["http://www.mendeley.com/documents/?uuid=7ad4c1a5-f70a-4736-8db1-12215633d5cd"]}],"mendeley":{"formattedCitation":"[4]","plainTextFormattedCitation":"[4]","previouslyFormattedCitation":"[4]"},"properties":{"noteIndex":0},"schema":"https://github.com/citation-style-language/schema/raw/master/csl-citation.json"}</w:instrText>
      </w:r>
      <w:r w:rsidRPr="00E8751F">
        <w:rPr>
          <w:rFonts w:ascii="Palatino Linotype" w:eastAsia="Times New Roman" w:hAnsi="Palatino Linotype" w:cs="Times New Roman"/>
          <w:lang w:val="id"/>
        </w:rPr>
        <w:fldChar w:fldCharType="separate"/>
      </w:r>
      <w:r w:rsidRPr="00E8751F">
        <w:rPr>
          <w:rFonts w:ascii="Palatino Linotype" w:eastAsia="Times New Roman" w:hAnsi="Palatino Linotype" w:cs="Times New Roman"/>
          <w:lang w:val="id"/>
        </w:rPr>
        <w:t>[4]</w:t>
      </w:r>
      <w:r w:rsidRPr="00E8751F">
        <w:rPr>
          <w:rFonts w:ascii="Palatino Linotype" w:eastAsia="Times New Roman" w:hAnsi="Palatino Linotype" w:cs="Times New Roman"/>
          <w:lang w:val="id"/>
        </w:rPr>
        <w:fldChar w:fldCharType="end"/>
      </w:r>
    </w:p>
    <w:p w14:paraId="2D9E73DE" w14:textId="628F2929" w:rsidR="009B7A35" w:rsidRDefault="0099343F" w:rsidP="004B1962">
      <w:pPr>
        <w:spacing w:after="0" w:line="360" w:lineRule="auto"/>
        <w:ind w:firstLine="720"/>
        <w:jc w:val="both"/>
        <w:rPr>
          <w:rFonts w:ascii="Palatino Linotype" w:hAnsi="Palatino Linotype" w:cs="Times New Roman"/>
          <w:lang w:val="fi-FI"/>
        </w:rPr>
      </w:pPr>
      <w:r w:rsidRPr="0099343F">
        <w:rPr>
          <w:rFonts w:ascii="Palatino Linotype" w:hAnsi="Palatino Linotype" w:cs="Times New Roman"/>
          <w:lang w:val="fi-FI"/>
        </w:rPr>
        <w:t>Sustainable economic growth is one of the significant ways in improving the poverty situation because it increases people's income, economic growth of a country will stimulate the public and private sectors in increasing the level of consumption, spending, and quality of society so as to positively affect poverty alleviation.</w:t>
      </w:r>
      <w:r w:rsidRPr="0099343F">
        <w:rPr>
          <w:rFonts w:ascii="Palatino Linotype" w:hAnsi="Palatino Linotype" w:cs="Times New Roman"/>
          <w:lang w:val="fi-FI"/>
        </w:rPr>
        <w:fldChar w:fldCharType="begin" w:fldLock="1"/>
      </w:r>
      <w:r w:rsidRPr="0099343F">
        <w:rPr>
          <w:rFonts w:ascii="Palatino Linotype" w:hAnsi="Palatino Linotype" w:cs="Times New Roman"/>
          <w:lang w:val="fi-FI"/>
        </w:rPr>
        <w:instrText>ADDIN CSL_CITATION {"citationItems":[{"id":"ITEM-1","itemData":{"DOI":"10.21002/jepi.2024.11","author":[{"dropping-particle":"","family":"Isthafan Najmi","given":"Dkk","non-dropping-particle":"","parse-names":false,"suffix":""}],"id":"ITEM-1","issue":"2","issued":{"date-parts":[["2024"]]},"title":"Jurnal Ekonomi dan Pembangunan Indonesia Belanja Pemerintah , FDI , Pertumbuhan Ekonomi , Pertumbuhan Government Spending , FDI , Economic Growth , Industrial Growth , and Poverty Pendahuluan","type":"article-journal","volume":"24"},"uris":["http://www.mendeley.com/documents/?uuid=e8f6d588-8b56-4399-996d-f8757c8e9e8b"]}],"mendeley":{"formattedCitation":"[5]","plainTextFormattedCitation":"[5]","previouslyFormattedCitation":"[5]"},"properties":{"noteIndex":0},"schema":"https://github.com/citation-style-language/schema/raw/master/csl-citation.json"}</w:instrText>
      </w:r>
      <w:r w:rsidRPr="0099343F">
        <w:rPr>
          <w:rFonts w:ascii="Palatino Linotype" w:hAnsi="Palatino Linotype" w:cs="Times New Roman"/>
          <w:lang w:val="fi-FI"/>
        </w:rPr>
        <w:fldChar w:fldCharType="separate"/>
      </w:r>
      <w:r w:rsidRPr="0099343F">
        <w:rPr>
          <w:rFonts w:ascii="Palatino Linotype" w:hAnsi="Palatino Linotype" w:cs="Times New Roman"/>
          <w:lang w:val="fi-FI"/>
        </w:rPr>
        <w:t>[5]</w:t>
      </w:r>
      <w:r w:rsidRPr="0099343F">
        <w:rPr>
          <w:rFonts w:ascii="Palatino Linotype" w:hAnsi="Palatino Linotype" w:cs="Times New Roman"/>
          <w:lang w:val="fi-FI"/>
        </w:rPr>
        <w:fldChar w:fldCharType="end"/>
      </w:r>
    </w:p>
    <w:p w14:paraId="634D0742" w14:textId="77777777" w:rsidR="004B1962" w:rsidRPr="004B1962" w:rsidRDefault="004B1962" w:rsidP="004B1962">
      <w:pPr>
        <w:spacing w:after="0" w:line="360" w:lineRule="auto"/>
        <w:ind w:firstLine="720"/>
        <w:jc w:val="both"/>
        <w:rPr>
          <w:rFonts w:ascii="Palatino Linotype" w:hAnsi="Palatino Linotype" w:cs="Times New Roman"/>
          <w:lang w:val="fi-FI"/>
        </w:rPr>
      </w:pPr>
    </w:p>
    <w:p w14:paraId="32CFDE38" w14:textId="35C5A193" w:rsidR="009B7A35" w:rsidRPr="004F763C" w:rsidRDefault="004B1962" w:rsidP="00E1067A">
      <w:pPr>
        <w:pStyle w:val="NoSpacing"/>
        <w:ind w:left="0" w:hanging="2"/>
        <w:rPr>
          <w:rFonts w:ascii="Palatino Linotype" w:hAnsi="Palatino Linotype"/>
          <w:b/>
          <w:sz w:val="22"/>
          <w:lang w:val="fi-FI"/>
        </w:rPr>
      </w:pPr>
      <w:r w:rsidRPr="004F763C">
        <w:rPr>
          <w:rFonts w:ascii="Palatino Linotype" w:hAnsi="Palatino Linotype"/>
          <w:b/>
          <w:sz w:val="22"/>
          <w:lang w:val="fi-FI"/>
        </w:rPr>
        <w:t>THEORETICAL STUDIES</w:t>
      </w:r>
    </w:p>
    <w:p w14:paraId="13A4E6E9" w14:textId="5BCB1584" w:rsidR="0013063B" w:rsidRDefault="00CD49D1" w:rsidP="004D7286">
      <w:pPr>
        <w:spacing w:line="360" w:lineRule="auto"/>
        <w:ind w:firstLine="720"/>
        <w:jc w:val="both"/>
        <w:rPr>
          <w:rFonts w:ascii="Palatino Linotype" w:hAnsi="Palatino Linotype" w:cs="Times New Roman"/>
        </w:rPr>
      </w:pPr>
      <w:r w:rsidRPr="00CD49D1">
        <w:rPr>
          <w:rFonts w:ascii="Palatino Linotype" w:hAnsi="Palatino Linotype" w:cs="Times New Roman"/>
          <w:lang w:val="fi-FI"/>
        </w:rPr>
        <w:t>The labor force is a major component in the economic growth model because it directly affects the production capacity and economic output of a region. Economic growth theory states that an increase in the number of productive workers has the potential to increase economic growth through increased production of goods and services. Empirically, research on the level of labor force participation in Indonesia shows that the labor force affects the rate of national economic growth</w:t>
      </w:r>
      <w:r w:rsidR="0013063B" w:rsidRPr="0013063B">
        <w:rPr>
          <w:rFonts w:ascii="Palatino Linotype" w:hAnsi="Palatino Linotype" w:cs="Times New Roman"/>
        </w:rPr>
        <w:t>.</w:t>
      </w:r>
      <w:r>
        <w:rPr>
          <w:rFonts w:ascii="Palatino Linotype" w:hAnsi="Palatino Linotype" w:cs="Times New Roman"/>
        </w:rPr>
        <w:t xml:space="preserve"> </w:t>
      </w:r>
      <w:r w:rsidR="0013063B" w:rsidRPr="0013063B">
        <w:rPr>
          <w:rFonts w:ascii="Palatino Linotype" w:hAnsi="Palatino Linotype" w:cs="Times New Roman"/>
        </w:rPr>
        <w:fldChar w:fldCharType="begin" w:fldLock="1"/>
      </w:r>
      <w:r w:rsidR="0013063B" w:rsidRPr="0013063B">
        <w:rPr>
          <w:rFonts w:ascii="Palatino Linotype" w:hAnsi="Palatino Linotype" w:cs="Times New Roman"/>
        </w:rPr>
        <w:instrText>ADDIN CSL_CITATION {"citationItems":[{"id":"ITEM-1","itemData":{"author":[{"dropping-particle":"","family":"Firdani","given":"","non-dropping-particle":"","parse-names":false,"suffix":""},{"dropping-particle":"","family":"Saptana","given":"","non-dropping-particle":"","parse-names":false,"suffix":""},{"dropping-particle":"","family":"Prasetyo","given":"Ari","non-dropping-particle":"","parse-names":false,"suffix":""}],"container-title":"Jurnal Ekonomi dan Kebijakan","id":"ITEM-1","issue":"2","issued":{"date-parts":[["2024"]]},"page":"145-158","title":"Pengaruh Tingkat Partisipasi Angkatan Kerja, Inflasi, dan Investasi terhadap Pertumbuhan Ekonomi di Indonesia","type":"article-journal","volume":"17"},"uris":["http://www.mendeley.com/documents/?uuid=9fe38648-197b-48bc-a9f5-a356bbfdbcf2"]}],"mendeley":{"formattedCitation":"[6]","plainTextFormattedCitation":"[6]","previouslyFormattedCitation":"[6]"},"properties":{"noteIndex":0},"schema":"https://github.com/citation-style-language/schema/raw/master/csl-citation.json"}</w:instrText>
      </w:r>
      <w:r w:rsidR="0013063B" w:rsidRPr="0013063B">
        <w:rPr>
          <w:rFonts w:ascii="Palatino Linotype" w:hAnsi="Palatino Linotype" w:cs="Times New Roman"/>
        </w:rPr>
        <w:fldChar w:fldCharType="separate"/>
      </w:r>
      <w:r w:rsidR="0013063B" w:rsidRPr="0013063B">
        <w:rPr>
          <w:rFonts w:ascii="Palatino Linotype" w:hAnsi="Palatino Linotype" w:cs="Times New Roman"/>
        </w:rPr>
        <w:t>[6]</w:t>
      </w:r>
      <w:r w:rsidR="0013063B" w:rsidRPr="0013063B">
        <w:rPr>
          <w:rFonts w:ascii="Palatino Linotype" w:hAnsi="Palatino Linotype" w:cs="Times New Roman"/>
        </w:rPr>
        <w:fldChar w:fldCharType="end"/>
      </w:r>
    </w:p>
    <w:p w14:paraId="21F21150" w14:textId="5681EFFB" w:rsidR="00AF44B3" w:rsidRDefault="001C0A90" w:rsidP="004D7286">
      <w:pPr>
        <w:spacing w:line="360" w:lineRule="auto"/>
        <w:ind w:firstLine="720"/>
        <w:jc w:val="both"/>
        <w:rPr>
          <w:rFonts w:ascii="Palatino Linotype" w:hAnsi="Palatino Linotype" w:cs="Times New Roman"/>
        </w:rPr>
      </w:pPr>
      <w:r w:rsidRPr="001C0A90">
        <w:rPr>
          <w:rFonts w:ascii="Palatino Linotype" w:hAnsi="Palatino Linotype" w:cs="Times New Roman"/>
        </w:rPr>
        <w:lastRenderedPageBreak/>
        <w:t>The Human Development Index (HDI) is a composite indicator used to measure the success of the development of human development through the dimensions of health, education, and living standards decent living standards, HDI is used to assess the extent to which the population of a region is able to access the results of development in order to improve the quality of life in a sustainable manner. [7] the increase in HDI reflects the increasing quality of human resources which has an impact on increasing labor productivity and adaptability to economic development thus, HDI has a close relationship with economic growth because good human quality will increase the output and economic performance of a region</w:t>
      </w:r>
      <w:r w:rsidR="00AF44B3" w:rsidRPr="00AF44B3">
        <w:rPr>
          <w:rFonts w:ascii="Palatino Linotype" w:hAnsi="Palatino Linotype" w:cs="Times New Roman"/>
        </w:rPr>
        <w:t>.</w:t>
      </w:r>
      <w:r>
        <w:rPr>
          <w:rFonts w:ascii="Palatino Linotype" w:hAnsi="Palatino Linotype" w:cs="Times New Roman"/>
        </w:rPr>
        <w:t xml:space="preserve"> </w:t>
      </w:r>
      <w:r w:rsidR="00AF44B3" w:rsidRPr="00AF44B3">
        <w:rPr>
          <w:rFonts w:ascii="Palatino Linotype" w:hAnsi="Palatino Linotype" w:cs="Times New Roman"/>
        </w:rPr>
        <w:fldChar w:fldCharType="begin" w:fldLock="1"/>
      </w:r>
      <w:r w:rsidR="00AF44B3" w:rsidRPr="00AF44B3">
        <w:rPr>
          <w:rFonts w:ascii="Palatino Linotype" w:hAnsi="Palatino Linotype" w:cs="Times New Roman"/>
        </w:rPr>
        <w:instrText>ADDIN CSL_CITATION {"citationItems":[{"id":"ITEM-1","itemData":{"author":[{"dropping-particle":"","family":"United Nations Development Programme","given":"","non-dropping-particle":"","parse-names":false,"suffix":""}],"id":"ITEM-1","issued":{"date-parts":[["2022"]]},"publisher-place":"New York","title":"Human Development Report 2022","type":"article"},"uris":["http://www.mendeley.com/documents/?uuid=6454718b-4e37-4bf8-9232-82c80232c807"]}],"mendeley":{"formattedCitation":"[8]","plainTextFormattedCitation":"[8]","previouslyFormattedCitation":"[8]"},"properties":{"noteIndex":0},"schema":"https://github.com/citation-style-language/schema/raw/master/csl-citation.json"}</w:instrText>
      </w:r>
      <w:r w:rsidR="00AF44B3" w:rsidRPr="00AF44B3">
        <w:rPr>
          <w:rFonts w:ascii="Palatino Linotype" w:hAnsi="Palatino Linotype" w:cs="Times New Roman"/>
        </w:rPr>
        <w:fldChar w:fldCharType="separate"/>
      </w:r>
      <w:r w:rsidR="00AF44B3" w:rsidRPr="00AF44B3">
        <w:rPr>
          <w:rFonts w:ascii="Palatino Linotype" w:hAnsi="Palatino Linotype" w:cs="Times New Roman"/>
        </w:rPr>
        <w:t>[8]</w:t>
      </w:r>
      <w:r w:rsidR="00AF44B3" w:rsidRPr="00AF44B3">
        <w:rPr>
          <w:rFonts w:ascii="Palatino Linotype" w:hAnsi="Palatino Linotype" w:cs="Times New Roman"/>
        </w:rPr>
        <w:fldChar w:fldCharType="end"/>
      </w:r>
    </w:p>
    <w:p w14:paraId="2069397E" w14:textId="74CC61B4" w:rsidR="0013063B" w:rsidRDefault="00156E92" w:rsidP="00585BE3">
      <w:pPr>
        <w:spacing w:line="360" w:lineRule="auto"/>
        <w:ind w:firstLine="720"/>
        <w:jc w:val="both"/>
        <w:rPr>
          <w:rFonts w:ascii="Palatino Linotype" w:hAnsi="Palatino Linotype" w:cs="Times New Roman"/>
        </w:rPr>
      </w:pPr>
      <w:r w:rsidRPr="00156E92">
        <w:rPr>
          <w:rFonts w:ascii="Palatino Linotype" w:hAnsi="Palatino Linotype" w:cs="Times New Roman"/>
        </w:rPr>
        <w:t xml:space="preserve">Economic growth is a process of increasing the capacity of the production capacity of an economy that is reflected in an increase in output or national income in the long </w:t>
      </w:r>
      <w:proofErr w:type="spellStart"/>
      <w:r w:rsidRPr="00156E92">
        <w:rPr>
          <w:rFonts w:ascii="Palatino Linotype" w:hAnsi="Palatino Linotype" w:cs="Times New Roman"/>
        </w:rPr>
        <w:t>runeconomic</w:t>
      </w:r>
      <w:proofErr w:type="spellEnd"/>
      <w:r w:rsidRPr="00156E92">
        <w:rPr>
          <w:rFonts w:ascii="Palatino Linotype" w:hAnsi="Palatino Linotype" w:cs="Times New Roman"/>
        </w:rPr>
        <w:t xml:space="preserve"> growth shows the success of a region in managing resources to produce goods and services in a sustainable manner</w:t>
      </w:r>
      <w:r w:rsidR="00655CF3">
        <w:rPr>
          <w:rFonts w:ascii="Palatino Linotype" w:hAnsi="Palatino Linotype" w:cs="Times New Roman"/>
        </w:rPr>
        <w:t xml:space="preserve"> </w:t>
      </w:r>
      <w:r w:rsidRPr="00156E92">
        <w:rPr>
          <w:rFonts w:ascii="Palatino Linotype" w:hAnsi="Palatino Linotype" w:cs="Times New Roman"/>
        </w:rPr>
        <w:t>the basis for increasing medium-term economic growth reflects an increase in public welfare and the ability of the regional economy to create added value</w:t>
      </w:r>
      <w:r w:rsidR="00AF44B3" w:rsidRPr="00AF44B3">
        <w:rPr>
          <w:rFonts w:ascii="Palatino Linotype" w:hAnsi="Palatino Linotype" w:cs="Times New Roman"/>
        </w:rPr>
        <w:t>.</w:t>
      </w:r>
      <w:r w:rsidR="00AF44B3" w:rsidRPr="00AF44B3">
        <w:rPr>
          <w:rFonts w:ascii="Palatino Linotype" w:hAnsi="Palatino Linotype" w:cs="Times New Roman"/>
        </w:rPr>
        <w:fldChar w:fldCharType="begin" w:fldLock="1"/>
      </w:r>
      <w:r w:rsidR="00AF44B3" w:rsidRPr="00AF44B3">
        <w:rPr>
          <w:rFonts w:ascii="Palatino Linotype" w:hAnsi="Palatino Linotype" w:cs="Times New Roman"/>
        </w:rPr>
        <w:instrText>ADDIN CSL_CITATION {"citationItems":[{"id":"ITEM-1","itemData":{"author":[{"dropping-particle":"","family":"Todaro","given":"Michael P","non-dropping-particle":"","parse-names":false,"suffix":""},{"dropping-particle":"","family":"Smith","given":"Stephen C","non-dropping-particle":"","parse-names":false,"suffix":""}],"edition":"12th Edition","id":"ITEM-1","issued":{"date-parts":[["2015"]]},"publisher":"Pearson Education","publisher-place":"Boston","title":"Economic Development","type":"book"},"uris":["http://www.mendeley.com/documents/?uuid=e7e3395b-b166-49c1-bdd8-7ac5552db084"]}],"mendeley":{"formattedCitation":"[9]","plainTextFormattedCitation":"[9]","previouslyFormattedCitation":"[9]"},"properties":{"noteIndex":0},"schema":"https://github.com/citation-style-language/schema/raw/master/csl-citation.json"}</w:instrText>
      </w:r>
      <w:r w:rsidR="00AF44B3" w:rsidRPr="00AF44B3">
        <w:rPr>
          <w:rFonts w:ascii="Palatino Linotype" w:hAnsi="Palatino Linotype" w:cs="Times New Roman"/>
        </w:rPr>
        <w:fldChar w:fldCharType="separate"/>
      </w:r>
      <w:r w:rsidR="00AF44B3" w:rsidRPr="00AF44B3">
        <w:rPr>
          <w:rFonts w:ascii="Palatino Linotype" w:hAnsi="Palatino Linotype" w:cs="Times New Roman"/>
        </w:rPr>
        <w:t>[9]</w:t>
      </w:r>
      <w:r w:rsidR="00AF44B3" w:rsidRPr="00AF44B3">
        <w:rPr>
          <w:rFonts w:ascii="Palatino Linotype" w:hAnsi="Palatino Linotype" w:cs="Times New Roman"/>
        </w:rPr>
        <w:fldChar w:fldCharType="end"/>
      </w:r>
      <w:r w:rsidR="00585BE3">
        <w:rPr>
          <w:rFonts w:ascii="Palatino Linotype" w:hAnsi="Palatino Linotype" w:cs="Times New Roman"/>
        </w:rPr>
        <w:t xml:space="preserve"> </w:t>
      </w:r>
      <w:r w:rsidR="00655CF3" w:rsidRPr="00655CF3">
        <w:rPr>
          <w:rFonts w:ascii="Palatino Linotype" w:hAnsi="Palatino Linotype" w:cs="Times New Roman"/>
        </w:rPr>
        <w:t>In another study, the labor force participation rate had a positive influence on economic growth in the short term</w:t>
      </w:r>
      <w:r w:rsidR="00655CF3" w:rsidRPr="00655CF3">
        <w:rPr>
          <w:rFonts w:ascii="Palatino Linotype" w:hAnsi="Palatino Linotype" w:cs="Times New Roman"/>
        </w:rPr>
        <w:t xml:space="preserve"> </w:t>
      </w:r>
      <w:r w:rsidR="0013063B">
        <w:rPr>
          <w:rFonts w:ascii="Palatino Linotype" w:hAnsi="Palatino Linotype" w:cs="Times New Roman"/>
        </w:rPr>
        <w:fldChar w:fldCharType="begin" w:fldLock="1"/>
      </w:r>
      <w:r w:rsidR="0013063B">
        <w:rPr>
          <w:rFonts w:ascii="Palatino Linotype" w:hAnsi="Palatino Linotype" w:cs="Times New Roman"/>
        </w:rPr>
        <w:instrText>ADDIN CSL_CITATION {"citationItems":[{"id":"ITEM-1","itemData":{"author":[{"dropping-particle":"","family":"Nadilla","given":"Siti","non-dropping-particle":"","parse-names":false,"suffix":""},{"dropping-particle":"","family":"Ichsan","given":"","non-dropping-particle":"","parse-names":false,"suffix":""}],"container-title":"Jurnal Ekonomi Pembangunan","id":"ITEM-1","issue":"1","issued":{"date-parts":[["2023"]]},"page":"23-35","title":"Pengaruh Inflasi, Tingkat Partisipasi Angkatan Kerja, dan Ekspor terhadap Pertumbuhan Ekonomi di Indonesia","type":"article-journal","volume":"8"},"uris":["http://www.mendeley.com/documents/?uuid=c48d8e26-6a22-490a-a0ce-a1b741d4f64a"]}],"mendeley":{"formattedCitation":"[10]","plainTextFormattedCitation":"[10]","previouslyFormattedCitation":"[10]"},"properties":{"noteIndex":0},"schema":"https://github.com/citation-style-language/schema/raw/master/csl-citation.json"}</w:instrText>
      </w:r>
      <w:r w:rsidR="0013063B">
        <w:rPr>
          <w:rFonts w:ascii="Palatino Linotype" w:hAnsi="Palatino Linotype" w:cs="Times New Roman"/>
        </w:rPr>
        <w:fldChar w:fldCharType="separate"/>
      </w:r>
      <w:r w:rsidR="0013063B">
        <w:rPr>
          <w:rFonts w:ascii="Palatino Linotype" w:hAnsi="Palatino Linotype" w:cs="Times New Roman"/>
        </w:rPr>
        <w:t>[10]</w:t>
      </w:r>
      <w:r w:rsidR="0013063B">
        <w:rPr>
          <w:rFonts w:ascii="Palatino Linotype" w:hAnsi="Palatino Linotype" w:cs="Times New Roman"/>
        </w:rPr>
        <w:fldChar w:fldCharType="end"/>
      </w:r>
      <w:r w:rsidR="0013063B">
        <w:rPr>
          <w:rFonts w:ascii="Palatino Linotype" w:hAnsi="Palatino Linotype" w:cs="Times New Roman"/>
        </w:rPr>
        <w:t xml:space="preserve"> </w:t>
      </w:r>
      <w:r w:rsidR="00BA3194" w:rsidRPr="00BA3194">
        <w:rPr>
          <w:rFonts w:ascii="Palatino Linotype" w:hAnsi="Palatino Linotype" w:cs="Times New Roman"/>
        </w:rPr>
        <w:t>and contributing to economic growth along with investment and poverty variables, the results of this study reinforce these findings by showing that the labor force has a positive and significant effect on the economic growth of districts / cities in Aceh province</w:t>
      </w:r>
      <w:r w:rsidR="0013063B" w:rsidRPr="0013063B">
        <w:rPr>
          <w:rFonts w:ascii="Palatino Linotype" w:hAnsi="Palatino Linotype" w:cs="Times New Roman"/>
        </w:rPr>
        <w:t xml:space="preserve">. </w:t>
      </w:r>
      <w:r w:rsidR="0013063B" w:rsidRPr="0013063B">
        <w:rPr>
          <w:rFonts w:ascii="Palatino Linotype" w:hAnsi="Palatino Linotype" w:cs="Times New Roman"/>
        </w:rPr>
        <w:fldChar w:fldCharType="begin" w:fldLock="1"/>
      </w:r>
      <w:r w:rsidR="0013063B" w:rsidRPr="0013063B">
        <w:rPr>
          <w:rFonts w:ascii="Palatino Linotype" w:hAnsi="Palatino Linotype" w:cs="Times New Roman"/>
        </w:rPr>
        <w:instrText>ADDIN CSL_CITATION {"citationItems":[{"id":"ITEM-1","itemData":{"author":[{"dropping-particle":"","family":"Loka","given":"Ahmad","non-dropping-particle":"","parse-names":false,"suffix":""},{"dropping-particle":"","family":"Siregar","given":"Rina","non-dropping-particle":"","parse-names":false,"suffix":""},{"dropping-particle":"","family":"Putri","given":"Maya","non-dropping-particle":"","parse-names":false,"suffix":""}],"container-title":"Jurnal Moneter","id":"ITEM-1","issue":"1","issued":{"date-parts":[["2025"]]},"page":"1-14","title":"Pengaruh Angkatan Kerja, Investasi, dan Kemiskinan terhadap Pertumbuhan Ekonomi di Indonesia","type":"article-journal","volume":"12"},"uris":["http://www.mendeley.com/documents/?uuid=28085ed3-521f-486d-b770-aedc4dff7c3c"]}],"mendeley":{"formattedCitation":"[11]","plainTextFormattedCitation":"[11]","previouslyFormattedCitation":"[11]"},"properties":{"noteIndex":0},"schema":"https://github.com/citation-style-language/schema/raw/master/csl-citation.json"}</w:instrText>
      </w:r>
      <w:r w:rsidR="0013063B" w:rsidRPr="0013063B">
        <w:rPr>
          <w:rFonts w:ascii="Palatino Linotype" w:hAnsi="Palatino Linotype" w:cs="Times New Roman"/>
        </w:rPr>
        <w:fldChar w:fldCharType="separate"/>
      </w:r>
      <w:r w:rsidR="0013063B" w:rsidRPr="0013063B">
        <w:rPr>
          <w:rFonts w:ascii="Palatino Linotype" w:hAnsi="Palatino Linotype" w:cs="Times New Roman"/>
        </w:rPr>
        <w:t>[11]</w:t>
      </w:r>
      <w:r w:rsidR="0013063B" w:rsidRPr="0013063B">
        <w:rPr>
          <w:rFonts w:ascii="Palatino Linotype" w:hAnsi="Palatino Linotype" w:cs="Times New Roman"/>
        </w:rPr>
        <w:fldChar w:fldCharType="end"/>
      </w:r>
    </w:p>
    <w:p w14:paraId="14C5DBC0" w14:textId="4F9D1356" w:rsidR="000F089D" w:rsidRPr="00B322AC" w:rsidRDefault="00B322AC" w:rsidP="00585BE3">
      <w:pPr>
        <w:spacing w:line="360" w:lineRule="auto"/>
        <w:ind w:firstLine="720"/>
        <w:jc w:val="both"/>
        <w:rPr>
          <w:rFonts w:ascii="Palatino Linotype" w:hAnsi="Palatino Linotype" w:cs="Times New Roman"/>
          <w:lang w:val="en-ID"/>
        </w:rPr>
      </w:pPr>
      <w:r w:rsidRPr="00B322AC">
        <w:rPr>
          <w:rFonts w:ascii="Palatino Linotype" w:hAnsi="Palatino Linotype" w:cs="Times New Roman"/>
          <w:lang w:val="en-ID"/>
        </w:rPr>
        <w:t xml:space="preserve">Labor force with regional economic growth, increasing the number and participation of the </w:t>
      </w:r>
      <w:proofErr w:type="spellStart"/>
      <w:r w:rsidRPr="00B322AC">
        <w:rPr>
          <w:rFonts w:ascii="Palatino Linotype" w:hAnsi="Palatino Linotype" w:cs="Times New Roman"/>
          <w:lang w:val="en-ID"/>
        </w:rPr>
        <w:t>labor</w:t>
      </w:r>
      <w:proofErr w:type="spellEnd"/>
      <w:r w:rsidRPr="00B322AC">
        <w:rPr>
          <w:rFonts w:ascii="Palatino Linotype" w:hAnsi="Palatino Linotype" w:cs="Times New Roman"/>
          <w:lang w:val="en-ID"/>
        </w:rPr>
        <w:t xml:space="preserve"> force proved to have a positive effect on regional economic growth through increased output and regional economic activity. regional economic activity</w:t>
      </w:r>
      <w:r w:rsidR="00E17CCB">
        <w:rPr>
          <w:rFonts w:ascii="Palatino Linotype" w:hAnsi="Palatino Linotype" w:cs="Times New Roman"/>
          <w:lang w:val="en-ID"/>
        </w:rPr>
        <w:t xml:space="preserve">. </w:t>
      </w:r>
      <w:r w:rsidR="00E17CCB">
        <w:rPr>
          <w:rFonts w:ascii="Palatino Linotype" w:hAnsi="Palatino Linotype" w:cs="Times New Roman"/>
          <w:lang w:val="en-ID"/>
        </w:rPr>
        <w:fldChar w:fldCharType="begin" w:fldLock="1"/>
      </w:r>
      <w:r w:rsidR="00E17CCB">
        <w:rPr>
          <w:rFonts w:ascii="Palatino Linotype" w:hAnsi="Palatino Linotype" w:cs="Times New Roman"/>
          <w:lang w:val="en-ID"/>
        </w:rPr>
        <w:instrText>ADDIN CSL_CITATION {"citationItems":[{"id":"ITEM-1","itemData":{"author":[{"dropping-particle":"","family":"Prihatini","given":"","non-dropping-particle":"","parse-names":false,"suffix":""}],"container-title":"Jurnal Ekonomi dan Studi Pembangunan","id":"ITEM-1","issue":"1","issued":{"date-parts":[["2025"]]},"page":"45-56","title":"Analisis Pengaruh Indeks Pembangunan Manusia dan Angkatan Kerja terhadap Pertumbuhan Ekonomi Kota Jambi","type":"article-journal","volume":"26"},"uris":["http://www.mendeley.com/documents/?uuid=31d1d34c-d992-4af4-a7fa-656cdcaf9b28"]}],"mendeley":{"formattedCitation":"[12]","plainTextFormattedCitation":"[12]","previouslyFormattedCitation":"[12]"},"properties":{"noteIndex":0},"schema":"https://github.com/citation-style-language/schema/raw/master/csl-citation.json"}</w:instrText>
      </w:r>
      <w:r w:rsidR="00E17CCB">
        <w:rPr>
          <w:rFonts w:ascii="Palatino Linotype" w:hAnsi="Palatino Linotype" w:cs="Times New Roman"/>
          <w:lang w:val="en-ID"/>
        </w:rPr>
        <w:fldChar w:fldCharType="separate"/>
      </w:r>
      <w:r w:rsidR="00E17CCB">
        <w:rPr>
          <w:rFonts w:ascii="Palatino Linotype" w:hAnsi="Palatino Linotype" w:cs="Times New Roman"/>
          <w:lang w:val="en-ID"/>
        </w:rPr>
        <w:t>[12]</w:t>
      </w:r>
      <w:r w:rsidR="00E17CCB">
        <w:rPr>
          <w:rFonts w:ascii="Palatino Linotype" w:hAnsi="Palatino Linotype" w:cs="Times New Roman"/>
          <w:lang w:val="en-ID"/>
        </w:rPr>
        <w:fldChar w:fldCharType="end"/>
      </w:r>
      <w:r w:rsidR="000F089D" w:rsidRPr="000F089D">
        <w:rPr>
          <w:rFonts w:ascii="Palatino Linotype" w:hAnsi="Palatino Linotype" w:cs="Times New Roman"/>
          <w:lang w:val="en-ID"/>
        </w:rPr>
        <w:br/>
      </w:r>
      <w:r w:rsidR="00BD5FCB" w:rsidRPr="00BD5FCB">
        <w:rPr>
          <w:rFonts w:ascii="Palatino Linotype" w:hAnsi="Palatino Linotype" w:cs="Times New Roman"/>
          <w:lang w:val="en-ID"/>
        </w:rPr>
        <w:t xml:space="preserve">Development Index The Human Development Index (HDI) has a significant effect on economic growth because it reflects the quality of education, health, and living standards that increase productivity and efficiency </w:t>
      </w:r>
      <w:proofErr w:type="spellStart"/>
      <w:r w:rsidR="00BD5FCB" w:rsidRPr="00BD5FCB">
        <w:rPr>
          <w:rFonts w:ascii="Palatino Linotype" w:hAnsi="Palatino Linotype" w:cs="Times New Roman"/>
          <w:lang w:val="en-ID"/>
        </w:rPr>
        <w:t>labor</w:t>
      </w:r>
      <w:proofErr w:type="spellEnd"/>
      <w:r w:rsidR="00BD5FCB" w:rsidRPr="00BD5FCB">
        <w:rPr>
          <w:rFonts w:ascii="Palatino Linotype" w:hAnsi="Palatino Linotype" w:cs="Times New Roman"/>
          <w:lang w:val="en-ID"/>
        </w:rPr>
        <w:t xml:space="preserve"> efficiency</w:t>
      </w:r>
      <w:r w:rsidR="009C22B9">
        <w:rPr>
          <w:rFonts w:ascii="Palatino Linotype" w:hAnsi="Palatino Linotype" w:cs="Times New Roman"/>
          <w:lang w:val="en-ID"/>
        </w:rPr>
        <w:t>.</w:t>
      </w:r>
      <w:r w:rsidR="00BD5FCB">
        <w:rPr>
          <w:rFonts w:ascii="Palatino Linotype" w:hAnsi="Palatino Linotype" w:cs="Times New Roman"/>
          <w:lang w:val="en-ID"/>
        </w:rPr>
        <w:t xml:space="preserve"> </w:t>
      </w:r>
      <w:r w:rsidR="009C22B9">
        <w:rPr>
          <w:rFonts w:ascii="Palatino Linotype" w:hAnsi="Palatino Linotype" w:cs="Times New Roman"/>
          <w:lang w:val="en-ID"/>
        </w:rPr>
        <w:fldChar w:fldCharType="begin" w:fldLock="1"/>
      </w:r>
      <w:r w:rsidR="009C22B9">
        <w:rPr>
          <w:rFonts w:ascii="Palatino Linotype" w:hAnsi="Palatino Linotype" w:cs="Times New Roman"/>
          <w:lang w:val="en-ID"/>
        </w:rPr>
        <w:instrText>ADDIN CSL_CITATION {"citationItems":[{"id":"ITEM-1","itemData":{"author":[{"dropping-particle":"","family":"Yuan","given":"","non-dropping-particle":"","parse-names":false,"suffix":""},{"dropping-particle":"","family":"Azizah","given":"","non-dropping-particle":"","parse-names":false,"suffix":""},{"dropping-particle":"","family":"Annisa","given":"","non-dropping-particle":"","parse-names":false,"suffix":""}],"container-title":"Jurnal Ekonomi dan Bisnis Modern","id":"ITEM-1","issue":"2","issued":{"date-parts":[["2025"]]},"page":"88-99","title":"Pengaruh Indeks Pembangunan Manusia, Upah Minimum Regional, dan Pertumbuhan Penduduk terhadap Pertumbuhan Ekonomi di Provinsi Nusa Tenggara Barat","type":"article-journal","volume":"5"},"uris":["http://www.mendeley.com/documents/?uuid=e8431991-3ef8-4ae8-b08e-c124b605dff0"]}],"mendeley":{"formattedCitation":"[13]","plainTextFormattedCitation":"[13]"},"properties":{"noteIndex":0},"schema":"https://github.com/citation-style-language/schema/raw/master/csl-citation.json"}</w:instrText>
      </w:r>
      <w:r w:rsidR="009C22B9">
        <w:rPr>
          <w:rFonts w:ascii="Palatino Linotype" w:hAnsi="Palatino Linotype" w:cs="Times New Roman"/>
          <w:lang w:val="en-ID"/>
        </w:rPr>
        <w:fldChar w:fldCharType="separate"/>
      </w:r>
      <w:r w:rsidR="009C22B9">
        <w:rPr>
          <w:rFonts w:ascii="Palatino Linotype" w:hAnsi="Palatino Linotype" w:cs="Times New Roman"/>
          <w:lang w:val="en-ID"/>
        </w:rPr>
        <w:t>[13]</w:t>
      </w:r>
      <w:r w:rsidR="009C22B9">
        <w:rPr>
          <w:rFonts w:ascii="Palatino Linotype" w:hAnsi="Palatino Linotype" w:cs="Times New Roman"/>
          <w:lang w:val="en-ID"/>
        </w:rPr>
        <w:fldChar w:fldCharType="end"/>
      </w:r>
      <w:r w:rsidR="009C22B9">
        <w:rPr>
          <w:rFonts w:ascii="Palatino Linotype" w:hAnsi="Palatino Linotype" w:cs="Times New Roman"/>
          <w:lang w:val="en-ID"/>
        </w:rPr>
        <w:br/>
      </w:r>
      <w:r w:rsidR="002F4187" w:rsidRPr="002F4187">
        <w:rPr>
          <w:rFonts w:ascii="Palatino Linotype" w:hAnsi="Palatino Linotype" w:cs="Times New Roman"/>
          <w:lang w:val="en-ID"/>
        </w:rPr>
        <w:t xml:space="preserve">Simultaneously, the </w:t>
      </w:r>
      <w:proofErr w:type="spellStart"/>
      <w:r w:rsidR="002F4187" w:rsidRPr="002F4187">
        <w:rPr>
          <w:rFonts w:ascii="Palatino Linotype" w:hAnsi="Palatino Linotype" w:cs="Times New Roman"/>
          <w:lang w:val="en-ID"/>
        </w:rPr>
        <w:t>labor</w:t>
      </w:r>
      <w:proofErr w:type="spellEnd"/>
      <w:r w:rsidR="002F4187" w:rsidRPr="002F4187">
        <w:rPr>
          <w:rFonts w:ascii="Palatino Linotype" w:hAnsi="Palatino Linotype" w:cs="Times New Roman"/>
          <w:lang w:val="en-ID"/>
        </w:rPr>
        <w:t xml:space="preserve"> force and HDI have a significant effect on regional economic growth,</w:t>
      </w:r>
      <w:r w:rsidR="000F089D" w:rsidRPr="000F089D">
        <w:rPr>
          <w:rFonts w:ascii="Palatino Linotype" w:hAnsi="Palatino Linotype" w:cs="Times New Roman"/>
          <w:lang w:val="en-ID"/>
        </w:rPr>
        <w:fldChar w:fldCharType="begin" w:fldLock="1"/>
      </w:r>
      <w:r w:rsidR="000F089D" w:rsidRPr="000F089D">
        <w:rPr>
          <w:rFonts w:ascii="Palatino Linotype" w:hAnsi="Palatino Linotype" w:cs="Times New Roman"/>
          <w:lang w:val="en-ID"/>
        </w:rPr>
        <w:instrText>ADDIN CSL_CITATION {"citationItems":[{"id":"ITEM-1","itemData":{"author":[{"dropping-particle":"","family":"Regina","given":"","non-dropping-particle":"","parse-names":false,"suffix":""},{"dropping-particle":"","family":"Suharianto","given":"","non-dropping-particle":"","parse-names":false,"suffix":""},{"dropping-particle":"","family":"Febyanti","given":"","non-dropping-particle":"","parse-names":false,"suffix":""},{"dropping-particle":"","family":"Salifah","given":"","non-dropping-particle":"","parse-names":false,"suffix":""},{"dropping-particle":"","family":"Azzahraini","given":"","non-dropping-particle":"","parse-names":false,"suffix":""}],"container-title":"Trending: Jurnal Ekonomi Pembangunan","id":"ITEM-1","issue":"1","issued":{"date-parts":[["2025"]]},"page":"15-26","title":"Pengaruh Indeks Pembangunan Manusia dan Jumlah Angkatan Kerja terhadap Pertumbuhan Ekonomi di Sumatera Utara","type":"article-journal","volume":"3"},"uris":["http://www.mendeley.com/documents/?uuid=515b4529-6cec-404e-a87d-83a30e3797b9"]}],"mendeley":{"formattedCitation":"[14]","plainTextFormattedCitation":"[14]","previouslyFormattedCitation":"[14]"},"properties":{"noteIndex":0},"schema":"https://github.com/citation-style-language/schema/raw/master/csl-citation.json"}</w:instrText>
      </w:r>
      <w:r w:rsidR="000F089D" w:rsidRPr="000F089D">
        <w:rPr>
          <w:rFonts w:ascii="Palatino Linotype" w:hAnsi="Palatino Linotype" w:cs="Times New Roman"/>
          <w:lang w:val="en-ID"/>
        </w:rPr>
        <w:fldChar w:fldCharType="separate"/>
      </w:r>
      <w:r w:rsidR="000F089D" w:rsidRPr="000F089D">
        <w:rPr>
          <w:rFonts w:ascii="Palatino Linotype" w:hAnsi="Palatino Linotype" w:cs="Times New Roman"/>
          <w:lang w:val="en-ID"/>
        </w:rPr>
        <w:t>[14]</w:t>
      </w:r>
      <w:r w:rsidR="000F089D" w:rsidRPr="000F089D">
        <w:rPr>
          <w:rFonts w:ascii="Palatino Linotype" w:hAnsi="Palatino Linotype" w:cs="Times New Roman"/>
          <w:lang w:val="en-ID"/>
        </w:rPr>
        <w:fldChar w:fldCharType="end"/>
      </w:r>
      <w:r w:rsidR="000F089D" w:rsidRPr="000F089D">
        <w:rPr>
          <w:rFonts w:ascii="Palatino Linotype" w:hAnsi="Palatino Linotype" w:cs="Times New Roman"/>
          <w:lang w:val="en-ID"/>
        </w:rPr>
        <w:t xml:space="preserve"> </w:t>
      </w:r>
      <w:r w:rsidR="002F4187" w:rsidRPr="002F4187">
        <w:rPr>
          <w:rFonts w:ascii="Palatino Linotype" w:hAnsi="Palatino Linotype" w:cs="Times New Roman"/>
          <w:lang w:val="en-ID"/>
        </w:rPr>
        <w:t>which shows that the large number of workers must be balanced with the quality of human resources so that economic growth is optimal and sustainable</w:t>
      </w:r>
      <w:r w:rsidR="000F089D" w:rsidRPr="000F089D">
        <w:rPr>
          <w:rFonts w:ascii="Palatino Linotype" w:hAnsi="Palatino Linotype" w:cs="Times New Roman"/>
          <w:lang w:val="en-ID"/>
        </w:rPr>
        <w:t>.</w:t>
      </w:r>
      <w:r w:rsidR="00585BE3">
        <w:rPr>
          <w:rFonts w:ascii="Palatino Linotype" w:hAnsi="Palatino Linotype" w:cs="Times New Roman"/>
          <w:lang w:val="en-ID"/>
        </w:rPr>
        <w:t xml:space="preserve"> </w:t>
      </w:r>
      <w:r w:rsidR="000F089D" w:rsidRPr="000F089D">
        <w:rPr>
          <w:rFonts w:ascii="Palatino Linotype" w:hAnsi="Palatino Linotype" w:cs="Times New Roman"/>
          <w:lang w:val="en-ID"/>
        </w:rPr>
        <w:fldChar w:fldCharType="begin" w:fldLock="1"/>
      </w:r>
      <w:r w:rsidR="000F089D" w:rsidRPr="000F089D">
        <w:rPr>
          <w:rFonts w:ascii="Palatino Linotype" w:hAnsi="Palatino Linotype" w:cs="Times New Roman"/>
          <w:lang w:val="en-ID"/>
        </w:rPr>
        <w:instrText>ADDIN CSL_CITATION {"citationItems":[{"id":"ITEM-1","itemData":{"author":[{"dropping-particle":"","family":"Rahmawati","given":"","non-dropping-particle":"","parse-names":false,"suffix":""},{"dropping-particle":"","family":"Izzati","given":"","non-dropping-particle":"","parse-names":false,"suffix":""},{"dropping-particle":"","family":"Luthfiyyah","given":"","non-dropping-particle":"","parse-names":false,"suffix":""}],"container-title":"Jurnal Ekonomi Regional","id":"ITEM-1","issue":"1","issued":{"date-parts":[["2025"]]},"page":"55-66","title":"Pengaruh Tingkat Partisipasi Angkatan Kerja dan Indeks Pembangunan Manusia terhadap Pengangguran","type":"article-journal","volume":"6"},"uris":["http://www.mendeley.com/documents/?uuid=830a8932-0619-434f-881e-70372b0a459c"]}],"mendeley":{"formattedCitation":"[15]","plainTextFormattedCitation":"[15]","previouslyFormattedCitation":"[15]"},"properties":{"noteIndex":0},"schema":"https://github.com/citation-style-language/schema/raw/master/csl-citation.json"}</w:instrText>
      </w:r>
      <w:r w:rsidR="000F089D" w:rsidRPr="000F089D">
        <w:rPr>
          <w:rFonts w:ascii="Palatino Linotype" w:hAnsi="Palatino Linotype" w:cs="Times New Roman"/>
          <w:lang w:val="en-ID"/>
        </w:rPr>
        <w:fldChar w:fldCharType="separate"/>
      </w:r>
      <w:r w:rsidR="000F089D" w:rsidRPr="000F089D">
        <w:rPr>
          <w:rFonts w:ascii="Palatino Linotype" w:hAnsi="Palatino Linotype" w:cs="Times New Roman"/>
          <w:lang w:val="en-ID"/>
        </w:rPr>
        <w:t>[15]</w:t>
      </w:r>
      <w:r w:rsidR="000F089D" w:rsidRPr="000F089D">
        <w:rPr>
          <w:rFonts w:ascii="Palatino Linotype" w:hAnsi="Palatino Linotype" w:cs="Times New Roman"/>
          <w:lang w:val="en-ID"/>
        </w:rPr>
        <w:fldChar w:fldCharType="end"/>
      </w:r>
    </w:p>
    <w:p w14:paraId="265CEB55" w14:textId="708AE971" w:rsidR="00ED175E" w:rsidRPr="000F089D" w:rsidRDefault="00B91AF2" w:rsidP="000F089D">
      <w:pPr>
        <w:spacing w:line="360" w:lineRule="auto"/>
        <w:ind w:firstLine="851"/>
        <w:jc w:val="both"/>
        <w:rPr>
          <w:rFonts w:ascii="Palatino Linotype" w:hAnsi="Palatino Linotype" w:cs="Times New Roman"/>
          <w:lang w:val="en-ID"/>
        </w:rPr>
      </w:pPr>
      <w:r w:rsidRPr="00B91AF2">
        <w:rPr>
          <w:rFonts w:ascii="Palatino Linotype" w:hAnsi="Palatino Linotype" w:cs="Times New Roman"/>
        </w:rPr>
        <w:t>Labor force and Human Development Index the Human Development Index simultaneously has a significant effect on regional economic growth, because the large number of workers needs to be supported by good quality human resources in order to increase productivity and economic output sustainably</w:t>
      </w:r>
      <w:r w:rsidR="00ED175E" w:rsidRPr="00ED175E">
        <w:rPr>
          <w:rFonts w:ascii="Palatino Linotype" w:hAnsi="Palatino Linotype" w:cs="Times New Roman"/>
        </w:rPr>
        <w:t>.</w:t>
      </w:r>
      <w:r>
        <w:rPr>
          <w:rFonts w:ascii="Palatino Linotype" w:hAnsi="Palatino Linotype" w:cs="Times New Roman"/>
        </w:rPr>
        <w:t xml:space="preserve"> </w:t>
      </w:r>
      <w:r w:rsidR="00ED175E" w:rsidRPr="00ED175E">
        <w:rPr>
          <w:rFonts w:ascii="Palatino Linotype" w:hAnsi="Palatino Linotype" w:cs="Times New Roman"/>
        </w:rPr>
        <w:fldChar w:fldCharType="begin" w:fldLock="1"/>
      </w:r>
      <w:r w:rsidR="00ED175E" w:rsidRPr="00ED175E">
        <w:rPr>
          <w:rFonts w:ascii="Palatino Linotype" w:hAnsi="Palatino Linotype" w:cs="Times New Roman"/>
        </w:rPr>
        <w:instrText>ADDIN CSL_CITATION {"citationItems":[{"id":"ITEM-1","itemData":{"author":[{"dropping-particle":"","family":"Efendi","given":"","non-dropping-particle":"","parse-names":false,"suffix":""},{"dropping-particle":"","family":"Nasution","given":"","non-dropping-particle":"","parse-names":false,"suffix":""},{"dropping-particle":"","family":"Rusiadi","given":"","non-dropping-particle":"","parse-names":false,"suffix":""},{"dropping-particle":"","family":"Pratiwi","given":"","non-dropping-particle":"","parse-names":false,"suffix":""}],"container-title":"Jurnal Ilmu Administrasi dan Ekonomi","id":"ITEM-1","issue":"1","issued":{"date-parts":[["2025"]]},"page":"33-44","title":"The Impact of Human Development Index and Industrial Labor on Economic Growth in North Sumatra Province","type":"article-journal","volume":"7"},"uris":["http://www.mendeley.com/documents/?uuid=976ab8fc-2d61-4d2c-a201-a579a5d126b6"]}],"mendeley":{"formattedCitation":"[16]","plainTextFormattedCitation":"[16]","previouslyFormattedCitation":"[16]"},"properties":{"noteIndex":0},"schema":"https://github.com/citation-style-language/schema/raw/master/csl-citation.json"}</w:instrText>
      </w:r>
      <w:r w:rsidR="00ED175E" w:rsidRPr="00ED175E">
        <w:rPr>
          <w:rFonts w:ascii="Palatino Linotype" w:hAnsi="Palatino Linotype" w:cs="Times New Roman"/>
        </w:rPr>
        <w:fldChar w:fldCharType="separate"/>
      </w:r>
      <w:r w:rsidR="00ED175E" w:rsidRPr="00ED175E">
        <w:rPr>
          <w:rFonts w:ascii="Palatino Linotype" w:hAnsi="Palatino Linotype" w:cs="Times New Roman"/>
        </w:rPr>
        <w:t>[16]</w:t>
      </w:r>
      <w:r w:rsidR="00ED175E" w:rsidRPr="00ED175E">
        <w:rPr>
          <w:rFonts w:ascii="Palatino Linotype" w:hAnsi="Palatino Linotype" w:cs="Times New Roman"/>
        </w:rPr>
        <w:fldChar w:fldCharType="end"/>
      </w:r>
    </w:p>
    <w:p w14:paraId="79D3BB8C" w14:textId="77777777" w:rsidR="00705107" w:rsidRDefault="00705107" w:rsidP="004D7286">
      <w:pPr>
        <w:spacing w:after="0" w:line="360" w:lineRule="auto"/>
        <w:jc w:val="both"/>
        <w:rPr>
          <w:rFonts w:ascii="Palatino Linotype" w:hAnsi="Palatino Linotype" w:cs="Times New Roman"/>
        </w:rPr>
      </w:pPr>
    </w:p>
    <w:p w14:paraId="771B2410" w14:textId="48C60E29" w:rsidR="00C3101A" w:rsidRPr="00C3101A" w:rsidRDefault="00C3101A" w:rsidP="00C3101A">
      <w:pPr>
        <w:spacing w:after="0" w:line="360" w:lineRule="auto"/>
        <w:jc w:val="both"/>
        <w:rPr>
          <w:rFonts w:ascii="Palatino Linotype" w:hAnsi="Palatino Linotype" w:cs="Times New Roman"/>
          <w:b/>
          <w:color w:val="000000" w:themeColor="text1"/>
        </w:rPr>
      </w:pPr>
      <w:r w:rsidRPr="00C3101A">
        <w:rPr>
          <w:rFonts w:ascii="Palatino Linotype" w:hAnsi="Palatino Linotype" w:cs="Times New Roman"/>
          <w:b/>
          <w:color w:val="000000" w:themeColor="text1"/>
        </w:rPr>
        <w:t>Methods</w:t>
      </w:r>
    </w:p>
    <w:p w14:paraId="64E31B8C" w14:textId="77777777" w:rsidR="00B91AF2" w:rsidRPr="00B91AF2" w:rsidRDefault="00B91AF2" w:rsidP="00B91AF2">
      <w:pPr>
        <w:spacing w:after="0" w:line="360" w:lineRule="auto"/>
        <w:jc w:val="both"/>
        <w:rPr>
          <w:rFonts w:ascii="Palatino Linotype" w:hAnsi="Palatino Linotype"/>
          <w:b/>
          <w:bCs/>
          <w:color w:val="000000" w:themeColor="text1"/>
        </w:rPr>
      </w:pPr>
      <w:r w:rsidRPr="00B91AF2">
        <w:rPr>
          <w:rFonts w:ascii="Palatino Linotype" w:hAnsi="Palatino Linotype"/>
          <w:b/>
          <w:bCs/>
          <w:color w:val="000000" w:themeColor="text1"/>
        </w:rPr>
        <w:t>Research Approach</w:t>
      </w:r>
    </w:p>
    <w:p w14:paraId="27A5ABD6" w14:textId="77A4B0E2" w:rsidR="004D7286" w:rsidRPr="00B91AF2" w:rsidRDefault="00B91AF2" w:rsidP="00B91AF2">
      <w:pPr>
        <w:spacing w:after="0" w:line="360" w:lineRule="auto"/>
        <w:ind w:firstLine="720"/>
        <w:jc w:val="both"/>
        <w:rPr>
          <w:rStyle w:val="s1"/>
          <w:rFonts w:ascii="Palatino Linotype" w:hAnsi="Palatino Linotype"/>
          <w:i w:val="0"/>
          <w:iCs w:val="0"/>
          <w:sz w:val="20"/>
          <w:szCs w:val="20"/>
        </w:rPr>
      </w:pPr>
      <w:r w:rsidRPr="00B91AF2">
        <w:rPr>
          <w:rFonts w:ascii="Palatino Linotype" w:hAnsi="Palatino Linotype"/>
          <w:color w:val="000000" w:themeColor="text1"/>
        </w:rPr>
        <w:t>the research used is quantitative data sources secondary data sources. with a multiple linear regression approach, using time series data from 2017-2024. With panel data from 23 districts / cities from the Central Statistics Agency (BPS) of Aceh province and using 13 EViews.</w:t>
      </w:r>
    </w:p>
    <w:p w14:paraId="4F557DB9" w14:textId="46A6559B" w:rsidR="00112A9A" w:rsidRDefault="00792FD6" w:rsidP="00112A9A">
      <w:pPr>
        <w:spacing w:after="0" w:line="360" w:lineRule="auto"/>
        <w:jc w:val="both"/>
        <w:rPr>
          <w:rFonts w:ascii="Palatino Linotype" w:eastAsia="Times New Roman" w:hAnsi="Palatino Linotype" w:cs="Times New Roman"/>
          <w:b/>
          <w:bCs/>
        </w:rPr>
      </w:pPr>
      <w:r w:rsidRPr="008F7D3D">
        <w:rPr>
          <w:rStyle w:val="s1"/>
          <w:rFonts w:ascii="Palatino Linotype" w:hAnsi="Palatino Linotype"/>
          <w:i w:val="0"/>
          <w:iCs w:val="0"/>
          <w:sz w:val="20"/>
          <w:szCs w:val="20"/>
        </w:rPr>
        <w:t xml:space="preserve"> </w:t>
      </w:r>
      <w:r>
        <w:rPr>
          <w:rFonts w:ascii="Palatino Linotype" w:eastAsia="Times New Roman" w:hAnsi="Palatino Linotype" w:cs="Times New Roman"/>
          <w:b/>
          <w:bCs/>
        </w:rPr>
        <w:t xml:space="preserve">Data types and </w:t>
      </w:r>
      <w:r w:rsidR="000569D0" w:rsidRPr="000569D0">
        <w:rPr>
          <w:rFonts w:ascii="Palatino Linotype" w:eastAsia="Times New Roman" w:hAnsi="Palatino Linotype" w:cs="Times New Roman"/>
          <w:b/>
          <w:bCs/>
        </w:rPr>
        <w:t>sources Data</w:t>
      </w:r>
    </w:p>
    <w:p w14:paraId="5344C891" w14:textId="597D674F" w:rsidR="00B31335" w:rsidRDefault="00791B76" w:rsidP="00112A9A">
      <w:pPr>
        <w:spacing w:after="0" w:line="360" w:lineRule="auto"/>
        <w:ind w:firstLine="720"/>
        <w:jc w:val="both"/>
        <w:rPr>
          <w:rFonts w:ascii="Palatino Linotype" w:eastAsia="Times New Roman" w:hAnsi="Palatino Linotype" w:cs="Times New Roman"/>
        </w:rPr>
      </w:pPr>
      <w:r w:rsidRPr="00791B76">
        <w:rPr>
          <w:rFonts w:ascii="Palatino Linotype" w:eastAsia="Times New Roman" w:hAnsi="Palatino Linotype" w:cs="Times New Roman"/>
        </w:rPr>
        <w:t>Data sources in this study are secondary data sources. In the form of panel data from year2017-2023. The Data was obtained from the Central Statistics Agency (BPS) in Aceh province.</w:t>
      </w:r>
    </w:p>
    <w:p w14:paraId="514F710F" w14:textId="77777777" w:rsidR="00791B76" w:rsidRPr="00112A9A" w:rsidRDefault="00791B76" w:rsidP="00112A9A">
      <w:pPr>
        <w:spacing w:after="0" w:line="360" w:lineRule="auto"/>
        <w:ind w:firstLine="720"/>
        <w:jc w:val="both"/>
        <w:rPr>
          <w:rFonts w:ascii="Palatino Linotype" w:eastAsia="Times New Roman" w:hAnsi="Palatino Linotype" w:cs="Times New Roman"/>
          <w:b/>
          <w:bCs/>
        </w:rPr>
      </w:pPr>
    </w:p>
    <w:p w14:paraId="334E4214" w14:textId="77777777" w:rsidR="00F400F8" w:rsidRDefault="00ED175E" w:rsidP="00F400F8">
      <w:pPr>
        <w:keepNext/>
        <w:keepLines/>
        <w:spacing w:after="0" w:line="360" w:lineRule="auto"/>
        <w:jc w:val="both"/>
        <w:outlineLvl w:val="2"/>
        <w:rPr>
          <w:rFonts w:ascii="Palatino Linotype" w:eastAsiaTheme="majorEastAsia" w:hAnsi="Palatino Linotype" w:cstheme="majorBidi"/>
          <w:b/>
          <w:bCs/>
          <w:color w:val="000000" w:themeColor="text1"/>
          <w:lang w:val="id-ID"/>
        </w:rPr>
      </w:pPr>
      <w:r w:rsidRPr="007A4984">
        <w:rPr>
          <w:rFonts w:ascii="Palatino Linotype" w:eastAsiaTheme="majorEastAsia" w:hAnsi="Palatino Linotype" w:cstheme="majorBidi"/>
          <w:b/>
          <w:bCs/>
          <w:color w:val="000000" w:themeColor="text1"/>
          <w:lang w:val="id-ID"/>
        </w:rPr>
        <w:t>Data Analysis Techniques</w:t>
      </w:r>
    </w:p>
    <w:p w14:paraId="6C83B844" w14:textId="77777777" w:rsidR="00CF23DC" w:rsidRPr="00CF23DC" w:rsidRDefault="00CF23DC" w:rsidP="00CF23DC">
      <w:pPr>
        <w:spacing w:after="0" w:line="360" w:lineRule="auto"/>
        <w:jc w:val="both"/>
        <w:rPr>
          <w:rFonts w:ascii="Palatino Linotype" w:eastAsia="Times New Roman" w:hAnsi="Palatino Linotype" w:cs="Times New Roman"/>
          <w:lang w:val="id-ID"/>
        </w:rPr>
      </w:pPr>
      <w:r w:rsidRPr="00CF23DC">
        <w:rPr>
          <w:rFonts w:ascii="Palatino Linotype" w:hAnsi="Palatino Linotype" w:cs="Times New Roman"/>
          <w:bCs/>
        </w:rPr>
        <w:t>Regression panel data regression is a regression technique that combines sequential Time series data with cross section data. This study uses panel data which is a combination of cross-region and Time series data. The use of panel data was chosen because it has several advantages, including:</w:t>
      </w:r>
    </w:p>
    <w:p w14:paraId="3732DC5B" w14:textId="36516B07" w:rsidR="00ED175E" w:rsidRPr="007A4984" w:rsidRDefault="00ED175E" w:rsidP="00ED175E">
      <w:pPr>
        <w:pStyle w:val="ListParagraph"/>
        <w:numPr>
          <w:ilvl w:val="0"/>
          <w:numId w:val="1"/>
        </w:numPr>
        <w:spacing w:after="0" w:line="360" w:lineRule="auto"/>
        <w:jc w:val="both"/>
        <w:rPr>
          <w:rFonts w:ascii="Palatino Linotype" w:eastAsia="Times New Roman" w:hAnsi="Palatino Linotype" w:cs="Times New Roman"/>
          <w:lang w:val="id-ID"/>
        </w:rPr>
      </w:pPr>
      <w:r w:rsidRPr="007A4984">
        <w:rPr>
          <w:rFonts w:ascii="Palatino Linotype" w:eastAsia="Times New Roman" w:hAnsi="Palatino Linotype" w:cs="Times New Roman"/>
          <w:lang w:val="id-ID"/>
        </w:rPr>
        <w:t>Able to combine information from differences between regions and changes between times to produce more accurate estimates.</w:t>
      </w:r>
    </w:p>
    <w:p w14:paraId="353C62E8" w14:textId="77777777" w:rsidR="00ED175E" w:rsidRPr="007A4984" w:rsidRDefault="00ED175E" w:rsidP="00ED175E">
      <w:pPr>
        <w:pStyle w:val="ListParagraph"/>
        <w:numPr>
          <w:ilvl w:val="0"/>
          <w:numId w:val="1"/>
        </w:numPr>
        <w:spacing w:after="0" w:line="360" w:lineRule="auto"/>
        <w:jc w:val="both"/>
        <w:rPr>
          <w:rFonts w:ascii="Palatino Linotype" w:eastAsia="Times New Roman" w:hAnsi="Palatino Linotype" w:cs="Times New Roman"/>
          <w:lang w:val="id-ID"/>
        </w:rPr>
      </w:pPr>
      <w:r w:rsidRPr="007A4984">
        <w:rPr>
          <w:rFonts w:ascii="Palatino Linotype" w:eastAsia="Times New Roman" w:hAnsi="Palatino Linotype" w:cs="Times New Roman"/>
          <w:lang w:val="id-ID"/>
        </w:rPr>
        <w:t>Increase the number of available observations, thereby increasing the degree of freedom and the efficiency of model estimation.</w:t>
      </w:r>
    </w:p>
    <w:p w14:paraId="68AB1B92" w14:textId="77777777" w:rsidR="00ED175E" w:rsidRPr="007A4984" w:rsidRDefault="00ED175E" w:rsidP="00ED175E">
      <w:pPr>
        <w:pStyle w:val="ListParagraph"/>
        <w:numPr>
          <w:ilvl w:val="0"/>
          <w:numId w:val="1"/>
        </w:numPr>
        <w:spacing w:after="0" w:line="360" w:lineRule="auto"/>
        <w:jc w:val="both"/>
        <w:rPr>
          <w:rFonts w:ascii="Palatino Linotype" w:eastAsia="Times New Roman" w:hAnsi="Palatino Linotype" w:cs="Times New Roman"/>
          <w:lang w:val="id-ID"/>
        </w:rPr>
      </w:pPr>
      <w:r w:rsidRPr="007A4984">
        <w:rPr>
          <w:rFonts w:ascii="Palatino Linotype" w:eastAsia="Times New Roman" w:hAnsi="Palatino Linotype" w:cs="Times New Roman"/>
          <w:lang w:val="id-ID"/>
        </w:rPr>
        <w:t>Can control the heterogeneity of individuals or regions that are not observed (unobserved heterogeneity), thus minimizing bias in research results.</w:t>
      </w:r>
    </w:p>
    <w:p w14:paraId="074DA036" w14:textId="33A396A7" w:rsidR="00ED175E" w:rsidRPr="007A4984" w:rsidRDefault="00ED175E" w:rsidP="00ED175E">
      <w:pPr>
        <w:pStyle w:val="ListParagraph"/>
        <w:numPr>
          <w:ilvl w:val="0"/>
          <w:numId w:val="1"/>
        </w:numPr>
        <w:spacing w:after="0" w:line="360" w:lineRule="auto"/>
        <w:jc w:val="both"/>
        <w:rPr>
          <w:rFonts w:ascii="Palatino Linotype" w:eastAsia="Times New Roman" w:hAnsi="Palatino Linotype" w:cs="Times New Roman"/>
          <w:lang w:val="id-ID"/>
        </w:rPr>
      </w:pPr>
      <w:r w:rsidRPr="007A4984">
        <w:rPr>
          <w:rFonts w:ascii="Palatino Linotype" w:eastAsia="Times New Roman" w:hAnsi="Palatino Linotype" w:cs="Times New Roman"/>
          <w:lang w:val="id-ID"/>
        </w:rPr>
        <w:t>Allows a more comprehensive analysis of the dynamics of economic variables between years and between regions.</w:t>
      </w:r>
      <w:r w:rsidRPr="007A4984">
        <w:rPr>
          <w:rFonts w:ascii="Palatino Linotype" w:eastAsia="Times New Roman" w:hAnsi="Palatino Linotype" w:cs="Times New Roman"/>
          <w:lang w:val="id-ID"/>
        </w:rPr>
        <w:fldChar w:fldCharType="begin" w:fldLock="1"/>
      </w:r>
      <w:r w:rsidRPr="007A4984">
        <w:rPr>
          <w:rFonts w:ascii="Palatino Linotype" w:eastAsia="Times New Roman" w:hAnsi="Palatino Linotype" w:cs="Times New Roman"/>
          <w:lang w:val="id-ID"/>
        </w:rPr>
        <w:instrText>ADDIN CSL_CITATION {"citationItems":[{"id":"ITEM-1","itemData":{"ISSN":"2580-524X","author":[{"dropping-particle":"","family":"Salsabila","given":"Alifah Yutina","non-dropping-particle":"","parse-names":false,"suffix":""},{"dropping-particle":"","family":"Imanigsih","given":"Niniek","non-dropping-particle":"","parse-names":false,"suffix":""},{"dropping-particle":"","family":"Wijaya","given":"Riko Setya","non-dropping-particle":"","parse-names":false,"suffix":""}],"container-title":"Jurnal Ekonomi Pembangunan STIE Muhammadiyah Palopo","id":"ITEM-1","issue":"1","issued":{"date-parts":[["2021"]]},"page":"35-45","title":"Pengaruh Jumlah Penduduk, Jumlah Pengangguran Dan Tingkat Pendidikan Terhadap Pertumbuhan Ekonomi Di Wilayah Gerbang Kertosusila","type":"article-journal","volume":"7"},"uris":["http://www.mendeley.com/documents/?uuid=0b68dfed-7d14-4d7e-aa3b-474ff1888b13"]}],"mendeley":{"formattedCitation":"[17]","plainTextFormattedCitation":"[17]","previouslyFormattedCitation":"[17]"},"properties":{"noteIndex":0},"schema":"https://github.com/citation-style-language/schema/raw/master/csl-citation.json"}</w:instrText>
      </w:r>
      <w:r w:rsidRPr="007A4984">
        <w:rPr>
          <w:rFonts w:ascii="Palatino Linotype" w:eastAsia="Times New Roman" w:hAnsi="Palatino Linotype" w:cs="Times New Roman"/>
          <w:lang w:val="id-ID"/>
        </w:rPr>
        <w:fldChar w:fldCharType="separate"/>
      </w:r>
      <w:r w:rsidRPr="007A4984">
        <w:rPr>
          <w:rFonts w:ascii="Palatino Linotype" w:eastAsia="Times New Roman" w:hAnsi="Palatino Linotype" w:cs="Times New Roman"/>
          <w:lang w:val="id-ID"/>
        </w:rPr>
        <w:t>[17]</w:t>
      </w:r>
      <w:r w:rsidRPr="007A4984">
        <w:rPr>
          <w:rFonts w:ascii="Palatino Linotype" w:eastAsia="Times New Roman" w:hAnsi="Palatino Linotype" w:cs="Times New Roman"/>
          <w:lang w:val="id-ID"/>
        </w:rPr>
        <w:fldChar w:fldCharType="end"/>
      </w:r>
      <w:r w:rsidRPr="007A4984">
        <w:rPr>
          <w:rFonts w:ascii="Palatino Linotype" w:eastAsia="Times New Roman" w:hAnsi="Palatino Linotype" w:cs="Times New Roman"/>
          <w:lang w:val="id-ID"/>
        </w:rPr>
        <w:t xml:space="preserve"> </w:t>
      </w:r>
    </w:p>
    <w:p w14:paraId="2D4B08EA" w14:textId="77777777" w:rsidR="00F201C4" w:rsidRPr="0099343F" w:rsidRDefault="00F201C4" w:rsidP="00F400F8">
      <w:pPr>
        <w:tabs>
          <w:tab w:val="left" w:pos="420"/>
          <w:tab w:val="left" w:pos="7500"/>
        </w:tabs>
        <w:spacing w:after="0"/>
        <w:jc w:val="both"/>
        <w:rPr>
          <w:rFonts w:ascii="Palatino Linotype" w:hAnsi="Palatino Linotype" w:cs="Times New Roman"/>
        </w:rPr>
      </w:pPr>
    </w:p>
    <w:p w14:paraId="4CEF180E" w14:textId="265514B3" w:rsidR="00927211" w:rsidRPr="00927211" w:rsidRDefault="003943CF" w:rsidP="00927211">
      <w:pPr>
        <w:spacing w:after="0" w:line="360" w:lineRule="auto"/>
        <w:jc w:val="both"/>
        <w:rPr>
          <w:rFonts w:ascii="Palatino Linotype" w:hAnsi="Palatino Linotype" w:cs="Times New Roman"/>
          <w:color w:val="000000" w:themeColor="text1"/>
        </w:rPr>
      </w:pPr>
      <w:r w:rsidRPr="00F81765">
        <w:rPr>
          <w:rFonts w:ascii="Palatino Linotype" w:hAnsi="Palatino Linotype" w:cs="Times New Roman"/>
          <w:b/>
          <w:color w:val="000000" w:themeColor="text1"/>
        </w:rPr>
        <w:t>RESULTS AND DISCUSSION</w:t>
      </w:r>
    </w:p>
    <w:p w14:paraId="094538FB" w14:textId="77777777" w:rsidR="00053395" w:rsidRDefault="00053395" w:rsidP="00053395">
      <w:pPr>
        <w:tabs>
          <w:tab w:val="left" w:pos="420"/>
          <w:tab w:val="left" w:pos="7500"/>
        </w:tabs>
        <w:spacing w:line="360" w:lineRule="auto"/>
        <w:jc w:val="both"/>
        <w:rPr>
          <w:rFonts w:ascii="Palatino Linotype" w:eastAsiaTheme="majorEastAsia" w:hAnsi="Palatino Linotype" w:cstheme="majorBidi"/>
          <w:b/>
          <w:bCs/>
        </w:rPr>
      </w:pPr>
      <w:r w:rsidRPr="00053395">
        <w:rPr>
          <w:rFonts w:ascii="Palatino Linotype" w:eastAsiaTheme="majorEastAsia" w:hAnsi="Palatino Linotype" w:cstheme="majorBidi"/>
          <w:b/>
          <w:bCs/>
        </w:rPr>
        <w:t>Descriptive Statistical Test</w:t>
      </w:r>
    </w:p>
    <w:p w14:paraId="6CDF93BC" w14:textId="1CDEBA00" w:rsidR="00053395" w:rsidRPr="00053395" w:rsidRDefault="00053395" w:rsidP="00053395">
      <w:pPr>
        <w:tabs>
          <w:tab w:val="left" w:pos="420"/>
          <w:tab w:val="left" w:pos="7500"/>
        </w:tabs>
        <w:spacing w:line="360" w:lineRule="auto"/>
        <w:jc w:val="both"/>
        <w:rPr>
          <w:rFonts w:ascii="Palatino Linotype" w:eastAsiaTheme="majorEastAsia" w:hAnsi="Palatino Linotype" w:cstheme="majorBidi"/>
          <w:b/>
          <w:bCs/>
        </w:rPr>
      </w:pPr>
      <w:r w:rsidRPr="00053395">
        <w:rPr>
          <w:rFonts w:ascii="Palatino Linotype" w:eastAsiaTheme="majorEastAsia" w:hAnsi="Palatino Linotype" w:cstheme="majorBidi"/>
        </w:rPr>
        <w:t xml:space="preserve">Descriptive statistics </w:t>
      </w:r>
      <w:proofErr w:type="spellStart"/>
      <w:r w:rsidRPr="00053395">
        <w:rPr>
          <w:rFonts w:ascii="Palatino Linotype" w:eastAsiaTheme="majorEastAsia" w:hAnsi="Palatino Linotype" w:cstheme="majorBidi"/>
        </w:rPr>
        <w:t>Statistics</w:t>
      </w:r>
      <w:proofErr w:type="spellEnd"/>
      <w:r w:rsidRPr="00053395">
        <w:rPr>
          <w:rFonts w:ascii="Palatino Linotype" w:eastAsiaTheme="majorEastAsia" w:hAnsi="Palatino Linotype" w:cstheme="majorBidi"/>
        </w:rPr>
        <w:t xml:space="preserve"> uses numerical methods and graphical methods to recognize patterns from a number of data, summarize the information contained in the data set, and present the information in the desired form.</w:t>
      </w:r>
    </w:p>
    <w:p w14:paraId="4E6B620C" w14:textId="6DE721EB" w:rsidR="005857C4" w:rsidRPr="005857C4" w:rsidRDefault="005857C4" w:rsidP="00F67EDB">
      <w:pPr>
        <w:tabs>
          <w:tab w:val="left" w:pos="420"/>
          <w:tab w:val="left" w:pos="7500"/>
        </w:tabs>
        <w:spacing w:after="0" w:line="240" w:lineRule="auto"/>
        <w:jc w:val="center"/>
        <w:rPr>
          <w:rFonts w:ascii="Palatino Linotype" w:hAnsi="Palatino Linotype" w:cs="Times New Roman"/>
          <w:b/>
          <w:bCs/>
        </w:rPr>
      </w:pPr>
      <w:bookmarkStart w:id="1" w:name="_Toc206494866"/>
      <w:proofErr w:type="gramStart"/>
      <w:r w:rsidRPr="005857C4">
        <w:rPr>
          <w:rFonts w:ascii="Palatino Linotype" w:hAnsi="Palatino Linotype" w:cs="Times New Roman"/>
          <w:b/>
          <w:bCs/>
        </w:rPr>
        <w:t>Tabel  Hasil</w:t>
      </w:r>
      <w:proofErr w:type="gramEnd"/>
      <w:r w:rsidRPr="005857C4">
        <w:rPr>
          <w:rFonts w:ascii="Palatino Linotype" w:hAnsi="Palatino Linotype" w:cs="Times New Roman"/>
          <w:b/>
          <w:bCs/>
        </w:rPr>
        <w:t xml:space="preserve"> Uji Descriptive Statistical Test Results Table </w:t>
      </w:r>
      <w:proofErr w:type="spellStart"/>
      <w:r w:rsidRPr="005857C4">
        <w:rPr>
          <w:rFonts w:ascii="Palatino Linotype" w:hAnsi="Palatino Linotype" w:cs="Times New Roman"/>
          <w:b/>
          <w:bCs/>
        </w:rPr>
        <w:t>Deskriptif</w:t>
      </w:r>
      <w:bookmarkEnd w:id="1"/>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5"/>
        <w:gridCol w:w="1984"/>
        <w:gridCol w:w="1985"/>
        <w:gridCol w:w="1984"/>
      </w:tblGrid>
      <w:tr w:rsidR="005857C4" w:rsidRPr="005857C4" w14:paraId="3C394210" w14:textId="77777777" w:rsidTr="00B40080">
        <w:trPr>
          <w:trHeight w:val="220"/>
          <w:jc w:val="center"/>
        </w:trPr>
        <w:tc>
          <w:tcPr>
            <w:tcW w:w="1985" w:type="dxa"/>
            <w:vAlign w:val="bottom"/>
          </w:tcPr>
          <w:p w14:paraId="089D4CF1"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p>
        </w:tc>
        <w:tc>
          <w:tcPr>
            <w:tcW w:w="1984" w:type="dxa"/>
            <w:vAlign w:val="bottom"/>
          </w:tcPr>
          <w:p w14:paraId="159D6037"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GRDP</w:t>
            </w:r>
          </w:p>
        </w:tc>
        <w:tc>
          <w:tcPr>
            <w:tcW w:w="1985" w:type="dxa"/>
            <w:vAlign w:val="bottom"/>
          </w:tcPr>
          <w:p w14:paraId="5180ED54"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AK</w:t>
            </w:r>
          </w:p>
        </w:tc>
        <w:tc>
          <w:tcPr>
            <w:tcW w:w="1984" w:type="dxa"/>
            <w:vAlign w:val="bottom"/>
          </w:tcPr>
          <w:p w14:paraId="5A1D9711"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IPM</w:t>
            </w:r>
          </w:p>
        </w:tc>
      </w:tr>
      <w:tr w:rsidR="005857C4" w:rsidRPr="005857C4" w14:paraId="42B233CA" w14:textId="77777777" w:rsidTr="00B40080">
        <w:trPr>
          <w:trHeight w:val="220"/>
          <w:jc w:val="center"/>
        </w:trPr>
        <w:tc>
          <w:tcPr>
            <w:tcW w:w="1985" w:type="dxa"/>
            <w:vAlign w:val="bottom"/>
          </w:tcPr>
          <w:p w14:paraId="7BA84650" w14:textId="77777777" w:rsidR="005857C4" w:rsidRPr="005857C4" w:rsidRDefault="005857C4" w:rsidP="00F67EDB">
            <w:pPr>
              <w:autoSpaceDE w:val="0"/>
              <w:autoSpaceDN w:val="0"/>
              <w:adjustRightInd w:val="0"/>
              <w:spacing w:after="0" w:line="240" w:lineRule="auto"/>
              <w:rPr>
                <w:rFonts w:ascii="Palatino Linotype" w:hAnsi="Palatino Linotype" w:cs="Arial"/>
                <w:color w:val="000000"/>
              </w:rPr>
            </w:pPr>
            <w:r w:rsidRPr="005857C4">
              <w:rPr>
                <w:rFonts w:ascii="Palatino Linotype" w:hAnsi="Palatino Linotype" w:cs="Arial"/>
                <w:color w:val="000000"/>
              </w:rPr>
              <w:t>Mean</w:t>
            </w:r>
          </w:p>
        </w:tc>
        <w:tc>
          <w:tcPr>
            <w:tcW w:w="1984" w:type="dxa"/>
            <w:vAlign w:val="bottom"/>
          </w:tcPr>
          <w:p w14:paraId="019E577D"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 3.308587</w:t>
            </w:r>
          </w:p>
        </w:tc>
        <w:tc>
          <w:tcPr>
            <w:tcW w:w="1985" w:type="dxa"/>
            <w:vAlign w:val="bottom"/>
          </w:tcPr>
          <w:p w14:paraId="328F0398"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 108.4485</w:t>
            </w:r>
          </w:p>
        </w:tc>
        <w:tc>
          <w:tcPr>
            <w:tcW w:w="1984" w:type="dxa"/>
            <w:vAlign w:val="bottom"/>
          </w:tcPr>
          <w:p w14:paraId="3389A601"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 71.99310</w:t>
            </w:r>
          </w:p>
        </w:tc>
      </w:tr>
      <w:tr w:rsidR="005857C4" w:rsidRPr="005857C4" w14:paraId="28276EAE" w14:textId="77777777" w:rsidTr="00B40080">
        <w:trPr>
          <w:trHeight w:val="220"/>
          <w:jc w:val="center"/>
        </w:trPr>
        <w:tc>
          <w:tcPr>
            <w:tcW w:w="1985" w:type="dxa"/>
            <w:vAlign w:val="bottom"/>
          </w:tcPr>
          <w:p w14:paraId="2908C090" w14:textId="77777777" w:rsidR="005857C4" w:rsidRPr="005857C4" w:rsidRDefault="005857C4" w:rsidP="00F67EDB">
            <w:pPr>
              <w:autoSpaceDE w:val="0"/>
              <w:autoSpaceDN w:val="0"/>
              <w:adjustRightInd w:val="0"/>
              <w:spacing w:after="0" w:line="240" w:lineRule="auto"/>
              <w:rPr>
                <w:rFonts w:ascii="Palatino Linotype" w:hAnsi="Palatino Linotype" w:cs="Arial"/>
                <w:color w:val="000000"/>
              </w:rPr>
            </w:pPr>
            <w:r w:rsidRPr="005857C4">
              <w:rPr>
                <w:rFonts w:ascii="Palatino Linotype" w:hAnsi="Palatino Linotype" w:cs="Arial"/>
                <w:color w:val="000000"/>
              </w:rPr>
              <w:lastRenderedPageBreak/>
              <w:t> Maximum</w:t>
            </w:r>
          </w:p>
        </w:tc>
        <w:tc>
          <w:tcPr>
            <w:tcW w:w="1984" w:type="dxa"/>
            <w:vAlign w:val="bottom"/>
          </w:tcPr>
          <w:p w14:paraId="4FD029CE"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 8.500000</w:t>
            </w:r>
          </w:p>
        </w:tc>
        <w:tc>
          <w:tcPr>
            <w:tcW w:w="1985" w:type="dxa"/>
            <w:vAlign w:val="bottom"/>
          </w:tcPr>
          <w:p w14:paraId="7FE0A756"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 274.1210</w:t>
            </w:r>
          </w:p>
        </w:tc>
        <w:tc>
          <w:tcPr>
            <w:tcW w:w="1984" w:type="dxa"/>
            <w:vAlign w:val="bottom"/>
          </w:tcPr>
          <w:p w14:paraId="688096D6"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 87.17000</w:t>
            </w:r>
          </w:p>
        </w:tc>
      </w:tr>
      <w:tr w:rsidR="005857C4" w:rsidRPr="005857C4" w14:paraId="4ED1E595" w14:textId="77777777" w:rsidTr="00B40080">
        <w:trPr>
          <w:trHeight w:val="220"/>
          <w:jc w:val="center"/>
        </w:trPr>
        <w:tc>
          <w:tcPr>
            <w:tcW w:w="1985" w:type="dxa"/>
            <w:vAlign w:val="bottom"/>
          </w:tcPr>
          <w:p w14:paraId="0BCDC203" w14:textId="77777777" w:rsidR="005857C4" w:rsidRPr="005857C4" w:rsidRDefault="005857C4" w:rsidP="00F67EDB">
            <w:pPr>
              <w:autoSpaceDE w:val="0"/>
              <w:autoSpaceDN w:val="0"/>
              <w:adjustRightInd w:val="0"/>
              <w:spacing w:after="0" w:line="240" w:lineRule="auto"/>
              <w:rPr>
                <w:rFonts w:ascii="Palatino Linotype" w:hAnsi="Palatino Linotype" w:cs="Arial"/>
                <w:color w:val="000000"/>
              </w:rPr>
            </w:pPr>
            <w:r w:rsidRPr="005857C4">
              <w:rPr>
                <w:rFonts w:ascii="Palatino Linotype" w:hAnsi="Palatino Linotype" w:cs="Arial"/>
                <w:color w:val="000000"/>
              </w:rPr>
              <w:t>Minimum</w:t>
            </w:r>
          </w:p>
        </w:tc>
        <w:tc>
          <w:tcPr>
            <w:tcW w:w="1984" w:type="dxa"/>
            <w:vAlign w:val="bottom"/>
          </w:tcPr>
          <w:p w14:paraId="6F98946D"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-4.870000</w:t>
            </w:r>
          </w:p>
        </w:tc>
        <w:tc>
          <w:tcPr>
            <w:tcW w:w="1985" w:type="dxa"/>
            <w:vAlign w:val="bottom"/>
          </w:tcPr>
          <w:p w14:paraId="4B83014C"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 16.08300</w:t>
            </w:r>
          </w:p>
        </w:tc>
        <w:tc>
          <w:tcPr>
            <w:tcW w:w="1984" w:type="dxa"/>
            <w:vAlign w:val="bottom"/>
          </w:tcPr>
          <w:p w14:paraId="7BD5A96E"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 62.88000</w:t>
            </w:r>
          </w:p>
        </w:tc>
      </w:tr>
      <w:tr w:rsidR="005857C4" w:rsidRPr="005857C4" w14:paraId="5B21AC5E" w14:textId="77777777" w:rsidTr="00B40080">
        <w:trPr>
          <w:trHeight w:val="220"/>
          <w:jc w:val="center"/>
        </w:trPr>
        <w:tc>
          <w:tcPr>
            <w:tcW w:w="1985" w:type="dxa"/>
            <w:vAlign w:val="bottom"/>
          </w:tcPr>
          <w:p w14:paraId="6561724C" w14:textId="77777777" w:rsidR="005857C4" w:rsidRPr="005857C4" w:rsidRDefault="005857C4" w:rsidP="00F67EDB">
            <w:pPr>
              <w:autoSpaceDE w:val="0"/>
              <w:autoSpaceDN w:val="0"/>
              <w:adjustRightInd w:val="0"/>
              <w:spacing w:after="0" w:line="240" w:lineRule="auto"/>
              <w:rPr>
                <w:rFonts w:ascii="Palatino Linotype" w:hAnsi="Palatino Linotype" w:cs="Arial"/>
                <w:color w:val="000000"/>
              </w:rPr>
            </w:pPr>
            <w:r w:rsidRPr="005857C4">
              <w:rPr>
                <w:rFonts w:ascii="Palatino Linotype" w:hAnsi="Palatino Linotype" w:cs="Arial"/>
                <w:color w:val="000000"/>
              </w:rPr>
              <w:t>Std. Dev.</w:t>
            </w:r>
          </w:p>
        </w:tc>
        <w:tc>
          <w:tcPr>
            <w:tcW w:w="1984" w:type="dxa"/>
            <w:vAlign w:val="bottom"/>
          </w:tcPr>
          <w:p w14:paraId="666AC066"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 2.271056</w:t>
            </w:r>
          </w:p>
        </w:tc>
        <w:tc>
          <w:tcPr>
            <w:tcW w:w="1985" w:type="dxa"/>
            <w:vAlign w:val="bottom"/>
          </w:tcPr>
          <w:p w14:paraId="2863ED63"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 64.75103</w:t>
            </w:r>
          </w:p>
        </w:tc>
        <w:tc>
          <w:tcPr>
            <w:tcW w:w="1984" w:type="dxa"/>
            <w:vAlign w:val="bottom"/>
          </w:tcPr>
          <w:p w14:paraId="1C96AAC3"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 5.737915</w:t>
            </w:r>
          </w:p>
        </w:tc>
      </w:tr>
      <w:tr w:rsidR="005857C4" w:rsidRPr="005857C4" w14:paraId="1A043CBF" w14:textId="77777777" w:rsidTr="00B40080">
        <w:trPr>
          <w:trHeight w:val="220"/>
          <w:jc w:val="center"/>
        </w:trPr>
        <w:tc>
          <w:tcPr>
            <w:tcW w:w="1985" w:type="dxa"/>
            <w:vAlign w:val="bottom"/>
          </w:tcPr>
          <w:p w14:paraId="3C8E7D17" w14:textId="77777777" w:rsidR="005857C4" w:rsidRPr="005857C4" w:rsidRDefault="005857C4" w:rsidP="00F67EDB">
            <w:pPr>
              <w:autoSpaceDE w:val="0"/>
              <w:autoSpaceDN w:val="0"/>
              <w:adjustRightInd w:val="0"/>
              <w:spacing w:after="0" w:line="240" w:lineRule="auto"/>
              <w:rPr>
                <w:rFonts w:ascii="Palatino Linotype" w:hAnsi="Palatino Linotype" w:cs="Arial"/>
                <w:color w:val="000000"/>
              </w:rPr>
            </w:pPr>
            <w:r w:rsidRPr="005857C4">
              <w:rPr>
                <w:rFonts w:ascii="Palatino Linotype" w:hAnsi="Palatino Linotype" w:cs="Arial"/>
                <w:color w:val="000000"/>
              </w:rPr>
              <w:t> Observations</w:t>
            </w:r>
          </w:p>
        </w:tc>
        <w:tc>
          <w:tcPr>
            <w:tcW w:w="1984" w:type="dxa"/>
            <w:vAlign w:val="bottom"/>
          </w:tcPr>
          <w:p w14:paraId="4161C15F"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 184</w:t>
            </w:r>
          </w:p>
        </w:tc>
        <w:tc>
          <w:tcPr>
            <w:tcW w:w="1985" w:type="dxa"/>
            <w:vAlign w:val="bottom"/>
          </w:tcPr>
          <w:p w14:paraId="5E443752"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 184</w:t>
            </w:r>
          </w:p>
        </w:tc>
        <w:tc>
          <w:tcPr>
            <w:tcW w:w="1984" w:type="dxa"/>
            <w:vAlign w:val="bottom"/>
          </w:tcPr>
          <w:p w14:paraId="7A0B2E82"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 184</w:t>
            </w:r>
          </w:p>
        </w:tc>
      </w:tr>
    </w:tbl>
    <w:p w14:paraId="6E3807BB" w14:textId="53988ADB" w:rsidR="005857C4" w:rsidRPr="005857C4" w:rsidRDefault="005857C4" w:rsidP="00F67EDB">
      <w:pPr>
        <w:spacing w:after="0" w:line="360" w:lineRule="auto"/>
        <w:ind w:firstLine="720"/>
        <w:rPr>
          <w:rFonts w:ascii="Palatino Linotype" w:hAnsi="Palatino Linotype" w:cs="Times New Roman"/>
          <w:i/>
        </w:rPr>
      </w:pPr>
      <w:r w:rsidRPr="005857C4">
        <w:rPr>
          <w:rFonts w:ascii="Palatino Linotype" w:hAnsi="Palatino Linotype" w:cs="Times New Roman"/>
          <w:i/>
        </w:rPr>
        <w:t xml:space="preserve">Source: Results </w:t>
      </w:r>
      <w:proofErr w:type="spellStart"/>
      <w:r w:rsidRPr="005857C4">
        <w:rPr>
          <w:rFonts w:ascii="Palatino Linotype" w:hAnsi="Palatino Linotype" w:cs="Times New Roman"/>
          <w:i/>
        </w:rPr>
        <w:t>PengelohanOf</w:t>
      </w:r>
      <w:proofErr w:type="spellEnd"/>
      <w:r w:rsidRPr="005857C4">
        <w:rPr>
          <w:rFonts w:ascii="Palatino Linotype" w:hAnsi="Palatino Linotype" w:cs="Times New Roman"/>
          <w:i/>
        </w:rPr>
        <w:t xml:space="preserve"> Data Management </w:t>
      </w:r>
      <w:proofErr w:type="spellStart"/>
      <w:r w:rsidRPr="005857C4">
        <w:rPr>
          <w:rFonts w:ascii="Palatino Linotype" w:hAnsi="Palatino Linotype" w:cs="Times New Roman"/>
          <w:i/>
        </w:rPr>
        <w:t>Eviews</w:t>
      </w:r>
      <w:proofErr w:type="spellEnd"/>
      <w:r w:rsidRPr="005857C4">
        <w:rPr>
          <w:rFonts w:ascii="Palatino Linotype" w:hAnsi="Palatino Linotype" w:cs="Times New Roman"/>
          <w:i/>
        </w:rPr>
        <w:t xml:space="preserve"> 13 (2025)</w:t>
      </w:r>
    </w:p>
    <w:p w14:paraId="03B32FFB" w14:textId="3B42E128" w:rsidR="008221D4" w:rsidRPr="005857C4" w:rsidRDefault="005857C4" w:rsidP="005857C4">
      <w:pPr>
        <w:spacing w:after="0" w:line="360" w:lineRule="auto"/>
        <w:jc w:val="both"/>
        <w:rPr>
          <w:rFonts w:ascii="Palatino Linotype" w:hAnsi="Palatino Linotype" w:cs="Times New Roman"/>
          <w:color w:val="000000"/>
        </w:rPr>
      </w:pPr>
      <w:r w:rsidRPr="005857C4">
        <w:rPr>
          <w:rFonts w:ascii="Palatino Linotype" w:hAnsi="Palatino Linotype" w:cs="Times New Roman"/>
        </w:rPr>
        <w:tab/>
      </w:r>
      <w:r w:rsidR="00965E93" w:rsidRPr="00965E93">
        <w:rPr>
          <w:rFonts w:ascii="Palatino Linotype" w:hAnsi="Palatino Linotype" w:cs="Times New Roman"/>
        </w:rPr>
        <w:t>The results of the analysis for three variables from the range of 2017 to 2024. Variables observed include AK (labor force), HDI (Human Development Index) and real economic growth (GDP growth rate) descriptive statistics statistical tests above, the average value (mean) of the variable GDP growth rate is 3.308587, while the maximum value is 8.500000, the minimum value recorded is -4.870000, with a deviation Booth Dar of 2.271056, AK has a significant variation with a maximum value of 274.1210,mean of 108.4485, with a deviation of 64.75103, while the minimum value of 16.08300, The average value of HDI value71. 99310, showing the largest value of 87.17000, with the smallest value of 62.88000, and the standard deviation of 5.737915.</w:t>
      </w:r>
    </w:p>
    <w:p w14:paraId="2F8C0E5C" w14:textId="77777777" w:rsidR="005857C4" w:rsidRPr="005857C4" w:rsidRDefault="005857C4" w:rsidP="005857C4">
      <w:pPr>
        <w:keepNext/>
        <w:keepLines/>
        <w:spacing w:after="0" w:line="360" w:lineRule="auto"/>
        <w:outlineLvl w:val="1"/>
        <w:rPr>
          <w:rFonts w:ascii="Palatino Linotype" w:eastAsiaTheme="majorEastAsia" w:hAnsi="Palatino Linotype" w:cstheme="majorBidi"/>
          <w:b/>
          <w:bCs/>
        </w:rPr>
      </w:pPr>
      <w:bookmarkStart w:id="2" w:name="_Toc206493756"/>
      <w:r w:rsidRPr="005857C4">
        <w:rPr>
          <w:rFonts w:ascii="Palatino Linotype" w:eastAsiaTheme="majorEastAsia" w:hAnsi="Palatino Linotype" w:cstheme="majorBidi"/>
          <w:b/>
          <w:bCs/>
        </w:rPr>
        <w:t xml:space="preserve">Selection Of </w:t>
      </w:r>
      <w:proofErr w:type="gramStart"/>
      <w:r w:rsidRPr="005857C4">
        <w:rPr>
          <w:rFonts w:ascii="Palatino Linotype" w:eastAsiaTheme="majorEastAsia" w:hAnsi="Palatino Linotype" w:cstheme="majorBidi"/>
          <w:b/>
          <w:bCs/>
        </w:rPr>
        <w:t>The</w:t>
      </w:r>
      <w:proofErr w:type="gramEnd"/>
      <w:r w:rsidRPr="005857C4">
        <w:rPr>
          <w:rFonts w:ascii="Palatino Linotype" w:eastAsiaTheme="majorEastAsia" w:hAnsi="Palatino Linotype" w:cstheme="majorBidi"/>
          <w:b/>
          <w:bCs/>
        </w:rPr>
        <w:t xml:space="preserve"> Best Models</w:t>
      </w:r>
      <w:bookmarkEnd w:id="2"/>
      <w:r w:rsidRPr="005857C4">
        <w:rPr>
          <w:rFonts w:ascii="Palatino Linotype" w:eastAsiaTheme="majorEastAsia" w:hAnsi="Palatino Linotype" w:cstheme="majorBidi"/>
          <w:b/>
          <w:bCs/>
        </w:rPr>
        <w:t xml:space="preserve"> </w:t>
      </w:r>
    </w:p>
    <w:p w14:paraId="11DB1E92" w14:textId="27949070" w:rsidR="00B31335" w:rsidRPr="005857C4" w:rsidRDefault="00C26B24" w:rsidP="00F201C4">
      <w:pPr>
        <w:spacing w:after="0" w:line="360" w:lineRule="auto"/>
        <w:ind w:firstLine="720"/>
        <w:jc w:val="both"/>
        <w:rPr>
          <w:rFonts w:ascii="Palatino Linotype" w:hAnsi="Palatino Linotype" w:cs="Times New Roman"/>
        </w:rPr>
      </w:pPr>
      <w:r w:rsidRPr="00C26B24">
        <w:rPr>
          <w:rFonts w:ascii="Palatino Linotype" w:hAnsi="Palatino Linotype" w:cs="Times New Roman"/>
        </w:rPr>
        <w:t xml:space="preserve">The second step is to determine the best method among the three methods of calculation that has been done. Here are the test results of the testing </w:t>
      </w:r>
      <w:proofErr w:type="spellStart"/>
      <w:proofErr w:type="gramStart"/>
      <w:r w:rsidRPr="00C26B24">
        <w:rPr>
          <w:rFonts w:ascii="Palatino Linotype" w:hAnsi="Palatino Linotype" w:cs="Times New Roman"/>
        </w:rPr>
        <w:t>modelof</w:t>
      </w:r>
      <w:proofErr w:type="spellEnd"/>
      <w:r>
        <w:rPr>
          <w:rFonts w:ascii="Palatino Linotype" w:hAnsi="Palatino Linotype" w:cs="Times New Roman"/>
        </w:rPr>
        <w:t xml:space="preserve"> </w:t>
      </w:r>
      <w:r w:rsidR="005857C4" w:rsidRPr="005857C4">
        <w:rPr>
          <w:rFonts w:ascii="Palatino Linotype" w:hAnsi="Palatino Linotype" w:cs="Times New Roman"/>
        </w:rPr>
        <w:t>:</w:t>
      </w:r>
      <w:proofErr w:type="gramEnd"/>
    </w:p>
    <w:p w14:paraId="1488396C" w14:textId="77777777" w:rsidR="005857C4" w:rsidRDefault="005857C4" w:rsidP="00B31335">
      <w:pPr>
        <w:spacing w:after="0" w:line="240" w:lineRule="auto"/>
        <w:jc w:val="center"/>
        <w:rPr>
          <w:rFonts w:ascii="Palatino Linotype" w:hAnsi="Palatino Linotype" w:cs="Times New Roman"/>
          <w:b/>
          <w:bCs/>
        </w:rPr>
      </w:pPr>
      <w:bookmarkStart w:id="3" w:name="_Toc206494873"/>
      <w:r w:rsidRPr="005857C4">
        <w:rPr>
          <w:rFonts w:ascii="Palatino Linotype" w:hAnsi="Palatino Linotype" w:cs="Times New Roman"/>
          <w:b/>
          <w:bCs/>
        </w:rPr>
        <w:t>Tabel Hasil Uji Chow Redundant Fixed Effect Equation FEM</w:t>
      </w:r>
      <w:bookmarkEnd w:id="3"/>
    </w:p>
    <w:tbl>
      <w:tblPr>
        <w:tblW w:w="0" w:type="auto"/>
        <w:tblInd w:w="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977"/>
        <w:gridCol w:w="1559"/>
        <w:gridCol w:w="1751"/>
        <w:gridCol w:w="1651"/>
      </w:tblGrid>
      <w:tr w:rsidR="009A04C6" w:rsidRPr="00040C03" w14:paraId="20155911" w14:textId="77777777" w:rsidTr="009B7A35">
        <w:trPr>
          <w:trHeight w:val="220"/>
        </w:trPr>
        <w:tc>
          <w:tcPr>
            <w:tcW w:w="2977" w:type="dxa"/>
            <w:vAlign w:val="bottom"/>
          </w:tcPr>
          <w:p w14:paraId="2E251E16" w14:textId="77777777" w:rsidR="009A04C6" w:rsidRPr="00040C03" w:rsidRDefault="009A04C6">
            <w:pPr>
              <w:autoSpaceDE w:val="0"/>
              <w:autoSpaceDN w:val="0"/>
              <w:adjustRightInd w:val="0"/>
              <w:spacing w:after="0" w:line="240" w:lineRule="auto"/>
              <w:rPr>
                <w:rFonts w:ascii="Palatino Linotype" w:hAnsi="Palatino Linotype" w:cs="Arial"/>
                <w:color w:val="000000"/>
              </w:rPr>
            </w:pPr>
            <w:r w:rsidRPr="00040C03">
              <w:rPr>
                <w:rFonts w:ascii="Palatino Linotype" w:hAnsi="Palatino Linotype" w:cs="Arial"/>
                <w:color w:val="000000"/>
              </w:rPr>
              <w:t>Effects Test</w:t>
            </w:r>
          </w:p>
        </w:tc>
        <w:tc>
          <w:tcPr>
            <w:tcW w:w="1559" w:type="dxa"/>
            <w:vAlign w:val="bottom"/>
          </w:tcPr>
          <w:p w14:paraId="610003D0" w14:textId="77777777" w:rsidR="009A04C6" w:rsidRPr="00040C03" w:rsidRDefault="009A04C6">
            <w:pPr>
              <w:autoSpaceDE w:val="0"/>
              <w:autoSpaceDN w:val="0"/>
              <w:adjustRightInd w:val="0"/>
              <w:spacing w:after="0" w:line="240" w:lineRule="auto"/>
              <w:ind w:right="20"/>
              <w:jc w:val="right"/>
              <w:rPr>
                <w:rFonts w:ascii="Palatino Linotype" w:hAnsi="Palatino Linotype" w:cs="Arial"/>
                <w:color w:val="000000"/>
              </w:rPr>
            </w:pPr>
            <w:r w:rsidRPr="00040C03">
              <w:rPr>
                <w:rFonts w:ascii="Palatino Linotype" w:hAnsi="Palatino Linotype" w:cs="Arial"/>
                <w:color w:val="000000"/>
              </w:rPr>
              <w:t>Statistics</w:t>
            </w:r>
          </w:p>
        </w:tc>
        <w:tc>
          <w:tcPr>
            <w:tcW w:w="1751" w:type="dxa"/>
            <w:vAlign w:val="bottom"/>
          </w:tcPr>
          <w:p w14:paraId="589F29E3" w14:textId="77777777" w:rsidR="009A04C6" w:rsidRPr="00040C03" w:rsidRDefault="009A04C6">
            <w:pPr>
              <w:autoSpaceDE w:val="0"/>
              <w:autoSpaceDN w:val="0"/>
              <w:adjustRightInd w:val="0"/>
              <w:spacing w:after="0" w:line="240" w:lineRule="auto"/>
              <w:ind w:right="20"/>
              <w:jc w:val="right"/>
              <w:rPr>
                <w:rFonts w:ascii="Palatino Linotype" w:hAnsi="Palatino Linotype" w:cs="Arial"/>
                <w:color w:val="000000"/>
              </w:rPr>
            </w:pPr>
            <w:proofErr w:type="spellStart"/>
            <w:r w:rsidRPr="00040C03">
              <w:rPr>
                <w:rFonts w:ascii="Palatino Linotype" w:hAnsi="Palatino Linotype" w:cs="Arial"/>
                <w:color w:val="000000"/>
              </w:rPr>
              <w:t>d.f.</w:t>
            </w:r>
            <w:proofErr w:type="spellEnd"/>
            <w:r w:rsidRPr="00040C03">
              <w:rPr>
                <w:rFonts w:ascii="Palatino Linotype" w:hAnsi="Palatino Linotype" w:cs="Arial"/>
                <w:color w:val="000000"/>
              </w:rPr>
              <w:t> </w:t>
            </w:r>
          </w:p>
        </w:tc>
        <w:tc>
          <w:tcPr>
            <w:tcW w:w="1651" w:type="dxa"/>
            <w:vAlign w:val="bottom"/>
          </w:tcPr>
          <w:p w14:paraId="6D16D5CF" w14:textId="77777777" w:rsidR="009A04C6" w:rsidRPr="00040C03" w:rsidRDefault="009A04C6">
            <w:pPr>
              <w:autoSpaceDE w:val="0"/>
              <w:autoSpaceDN w:val="0"/>
              <w:adjustRightInd w:val="0"/>
              <w:spacing w:after="0" w:line="240" w:lineRule="auto"/>
              <w:ind w:right="20"/>
              <w:jc w:val="right"/>
              <w:rPr>
                <w:rFonts w:ascii="Palatino Linotype" w:hAnsi="Palatino Linotype" w:cs="Arial"/>
                <w:color w:val="000000"/>
              </w:rPr>
            </w:pPr>
            <w:r w:rsidRPr="00040C03">
              <w:rPr>
                <w:rFonts w:ascii="Palatino Linotype" w:hAnsi="Palatino Linotype" w:cs="Arial"/>
                <w:color w:val="000000"/>
              </w:rPr>
              <w:t>Prob. </w:t>
            </w:r>
          </w:p>
        </w:tc>
      </w:tr>
      <w:tr w:rsidR="009A04C6" w:rsidRPr="00040C03" w14:paraId="38E7B862" w14:textId="77777777" w:rsidTr="009B7A35">
        <w:trPr>
          <w:trHeight w:val="220"/>
        </w:trPr>
        <w:tc>
          <w:tcPr>
            <w:tcW w:w="2977" w:type="dxa"/>
            <w:vAlign w:val="bottom"/>
          </w:tcPr>
          <w:p w14:paraId="6E06A62F" w14:textId="77777777" w:rsidR="009A04C6" w:rsidRPr="00040C03" w:rsidRDefault="009A04C6">
            <w:pPr>
              <w:autoSpaceDE w:val="0"/>
              <w:autoSpaceDN w:val="0"/>
              <w:adjustRightInd w:val="0"/>
              <w:spacing w:after="0" w:line="240" w:lineRule="auto"/>
              <w:rPr>
                <w:rFonts w:ascii="Palatino Linotype" w:hAnsi="Palatino Linotype" w:cs="Arial"/>
                <w:color w:val="000000"/>
              </w:rPr>
            </w:pPr>
            <w:r w:rsidRPr="00040C03">
              <w:rPr>
                <w:rFonts w:ascii="Palatino Linotype" w:hAnsi="Palatino Linotype" w:cs="Arial"/>
                <w:color w:val="000000"/>
              </w:rPr>
              <w:t>Cross-section F</w:t>
            </w:r>
          </w:p>
        </w:tc>
        <w:tc>
          <w:tcPr>
            <w:tcW w:w="1559" w:type="dxa"/>
            <w:vAlign w:val="bottom"/>
          </w:tcPr>
          <w:p w14:paraId="10223E15" w14:textId="77777777" w:rsidR="009A04C6" w:rsidRPr="00040C03" w:rsidRDefault="009A04C6">
            <w:pPr>
              <w:autoSpaceDE w:val="0"/>
              <w:autoSpaceDN w:val="0"/>
              <w:adjustRightInd w:val="0"/>
              <w:spacing w:after="0" w:line="240" w:lineRule="auto"/>
              <w:ind w:right="20"/>
              <w:jc w:val="right"/>
              <w:rPr>
                <w:rFonts w:ascii="Palatino Linotype" w:hAnsi="Palatino Linotype" w:cs="Arial"/>
                <w:color w:val="000000"/>
              </w:rPr>
            </w:pPr>
            <w:r w:rsidRPr="00040C03">
              <w:rPr>
                <w:rFonts w:ascii="Palatino Linotype" w:hAnsi="Palatino Linotype" w:cs="Arial"/>
                <w:color w:val="000000"/>
              </w:rPr>
              <w:t>0.950429</w:t>
            </w:r>
          </w:p>
        </w:tc>
        <w:tc>
          <w:tcPr>
            <w:tcW w:w="1751" w:type="dxa"/>
            <w:vAlign w:val="bottom"/>
          </w:tcPr>
          <w:p w14:paraId="0CB4596A" w14:textId="77777777" w:rsidR="009A04C6" w:rsidRPr="00040C03" w:rsidRDefault="009A04C6">
            <w:pPr>
              <w:autoSpaceDE w:val="0"/>
              <w:autoSpaceDN w:val="0"/>
              <w:adjustRightInd w:val="0"/>
              <w:spacing w:after="0" w:line="240" w:lineRule="auto"/>
              <w:ind w:right="20"/>
              <w:jc w:val="right"/>
              <w:rPr>
                <w:rFonts w:ascii="Palatino Linotype" w:hAnsi="Palatino Linotype" w:cs="Arial"/>
                <w:color w:val="000000"/>
              </w:rPr>
            </w:pPr>
            <w:r w:rsidRPr="00040C03">
              <w:rPr>
                <w:rFonts w:ascii="Palatino Linotype" w:hAnsi="Palatino Linotype" w:cs="Arial"/>
                <w:color w:val="000000"/>
              </w:rPr>
              <w:t>(22,159)</w:t>
            </w:r>
          </w:p>
        </w:tc>
        <w:tc>
          <w:tcPr>
            <w:tcW w:w="1651" w:type="dxa"/>
            <w:vAlign w:val="bottom"/>
          </w:tcPr>
          <w:p w14:paraId="7DD6EA4E" w14:textId="77777777" w:rsidR="009A04C6" w:rsidRPr="00040C03" w:rsidRDefault="009A04C6">
            <w:pPr>
              <w:autoSpaceDE w:val="0"/>
              <w:autoSpaceDN w:val="0"/>
              <w:adjustRightInd w:val="0"/>
              <w:spacing w:after="0" w:line="240" w:lineRule="auto"/>
              <w:ind w:right="20"/>
              <w:jc w:val="right"/>
              <w:rPr>
                <w:rFonts w:ascii="Palatino Linotype" w:hAnsi="Palatino Linotype" w:cs="Arial"/>
                <w:color w:val="000000"/>
              </w:rPr>
            </w:pPr>
            <w:r w:rsidRPr="00040C03">
              <w:rPr>
                <w:rFonts w:ascii="Palatino Linotype" w:hAnsi="Palatino Linotype" w:cs="Arial"/>
                <w:color w:val="000000"/>
              </w:rPr>
              <w:t>0.5299</w:t>
            </w:r>
          </w:p>
        </w:tc>
      </w:tr>
    </w:tbl>
    <w:p w14:paraId="202BB82F" w14:textId="097F4DEE" w:rsidR="005857C4" w:rsidRPr="005857C4" w:rsidRDefault="005857C4" w:rsidP="009B7A35">
      <w:pPr>
        <w:spacing w:after="0" w:line="360" w:lineRule="auto"/>
        <w:ind w:firstLine="720"/>
        <w:rPr>
          <w:rFonts w:ascii="Palatino Linotype" w:hAnsi="Palatino Linotype" w:cs="Times New Roman"/>
          <w:i/>
        </w:rPr>
      </w:pPr>
      <w:r w:rsidRPr="005857C4">
        <w:rPr>
          <w:rFonts w:ascii="Palatino Linotype" w:hAnsi="Palatino Linotype" w:cs="Times New Roman"/>
          <w:i/>
        </w:rPr>
        <w:t>source: results</w:t>
      </w:r>
      <w:r w:rsidR="00000799">
        <w:rPr>
          <w:rFonts w:ascii="Palatino Linotype" w:hAnsi="Palatino Linotype" w:cs="Times New Roman"/>
          <w:i/>
        </w:rPr>
        <w:t xml:space="preserve"> </w:t>
      </w:r>
      <w:r w:rsidRPr="005857C4">
        <w:rPr>
          <w:rFonts w:ascii="Palatino Linotype" w:hAnsi="Palatino Linotype" w:cs="Times New Roman"/>
          <w:i/>
        </w:rPr>
        <w:t xml:space="preserve">of data management </w:t>
      </w:r>
      <w:proofErr w:type="spellStart"/>
      <w:r w:rsidRPr="005857C4">
        <w:rPr>
          <w:rFonts w:ascii="Palatino Linotype" w:hAnsi="Palatino Linotype" w:cs="Times New Roman"/>
          <w:i/>
        </w:rPr>
        <w:t>eviews</w:t>
      </w:r>
      <w:proofErr w:type="spellEnd"/>
      <w:r w:rsidRPr="005857C4">
        <w:rPr>
          <w:rFonts w:ascii="Palatino Linotype" w:hAnsi="Palatino Linotype" w:cs="Times New Roman"/>
          <w:i/>
        </w:rPr>
        <w:t xml:space="preserve"> 13 (2025)</w:t>
      </w:r>
    </w:p>
    <w:p w14:paraId="17B48EC1" w14:textId="77777777" w:rsidR="00000799" w:rsidRDefault="00000799" w:rsidP="00000799">
      <w:pPr>
        <w:pStyle w:val="Caption"/>
        <w:jc w:val="both"/>
        <w:rPr>
          <w:rFonts w:ascii="Palatino Linotype" w:eastAsiaTheme="minorHAnsi" w:hAnsi="Palatino Linotype"/>
          <w:i w:val="0"/>
          <w:iCs w:val="0"/>
          <w:sz w:val="22"/>
          <w:szCs w:val="22"/>
        </w:rPr>
      </w:pPr>
      <w:r w:rsidRPr="00000799">
        <w:rPr>
          <w:rFonts w:ascii="Palatino Linotype" w:eastAsiaTheme="minorHAnsi" w:hAnsi="Palatino Linotype"/>
          <w:i w:val="0"/>
          <w:iCs w:val="0"/>
          <w:sz w:val="22"/>
          <w:szCs w:val="22"/>
        </w:rPr>
        <w:t>The probability of a chow Test of 0.5299, is 0.5299, greater than a 0.05, taking into account the best Chow test model is Common Effect.</w:t>
      </w:r>
    </w:p>
    <w:p w14:paraId="7E6E91C8" w14:textId="3046659A" w:rsidR="00707878" w:rsidRPr="00707878" w:rsidRDefault="00707878" w:rsidP="00707878">
      <w:pPr>
        <w:pStyle w:val="Caption"/>
        <w:rPr>
          <w:rFonts w:ascii="Palatino Linotype" w:hAnsi="Palatino Linotype"/>
          <w:b/>
          <w:bCs/>
          <w:i w:val="0"/>
          <w:iCs w:val="0"/>
          <w:sz w:val="22"/>
          <w:szCs w:val="22"/>
        </w:rPr>
      </w:pPr>
      <w:r>
        <w:rPr>
          <w:rFonts w:ascii="Palatino Linotype" w:hAnsi="Palatino Linotype"/>
          <w:b/>
          <w:bCs/>
          <w:i w:val="0"/>
          <w:iCs w:val="0"/>
          <w:sz w:val="22"/>
          <w:szCs w:val="22"/>
        </w:rPr>
        <w:t>Table Of Hausman Test Results</w:t>
      </w:r>
    </w:p>
    <w:tbl>
      <w:tblPr>
        <w:tblW w:w="0" w:type="auto"/>
        <w:tblInd w:w="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552"/>
        <w:gridCol w:w="1984"/>
        <w:gridCol w:w="1791"/>
        <w:gridCol w:w="1611"/>
      </w:tblGrid>
      <w:tr w:rsidR="00707878" w:rsidRPr="00707878" w14:paraId="194E1B22" w14:textId="77777777" w:rsidTr="009B7A35">
        <w:trPr>
          <w:trHeight w:val="220"/>
        </w:trPr>
        <w:tc>
          <w:tcPr>
            <w:tcW w:w="2552" w:type="dxa"/>
            <w:vAlign w:val="bottom"/>
          </w:tcPr>
          <w:p w14:paraId="72DBA063" w14:textId="77777777" w:rsidR="00707878" w:rsidRPr="00707878" w:rsidRDefault="00707878">
            <w:pPr>
              <w:autoSpaceDE w:val="0"/>
              <w:autoSpaceDN w:val="0"/>
              <w:adjustRightInd w:val="0"/>
              <w:spacing w:after="0" w:line="240" w:lineRule="auto"/>
              <w:rPr>
                <w:rFonts w:ascii="Palatino Linotype" w:hAnsi="Palatino Linotype" w:cs="Arial"/>
                <w:color w:val="000000"/>
              </w:rPr>
            </w:pPr>
            <w:r w:rsidRPr="00707878">
              <w:rPr>
                <w:rFonts w:ascii="Palatino Linotype" w:hAnsi="Palatino Linotype" w:cs="Arial"/>
                <w:color w:val="000000"/>
              </w:rPr>
              <w:t>Test Summary</w:t>
            </w:r>
          </w:p>
        </w:tc>
        <w:tc>
          <w:tcPr>
            <w:tcW w:w="1984" w:type="dxa"/>
            <w:vAlign w:val="bottom"/>
          </w:tcPr>
          <w:p w14:paraId="6EA4E408" w14:textId="77777777" w:rsidR="00707878" w:rsidRPr="00707878" w:rsidRDefault="00707878">
            <w:pPr>
              <w:autoSpaceDE w:val="0"/>
              <w:autoSpaceDN w:val="0"/>
              <w:adjustRightInd w:val="0"/>
              <w:spacing w:after="0" w:line="240" w:lineRule="auto"/>
              <w:ind w:right="20"/>
              <w:jc w:val="right"/>
              <w:rPr>
                <w:rFonts w:ascii="Palatino Linotype" w:hAnsi="Palatino Linotype" w:cs="Arial"/>
                <w:color w:val="000000"/>
              </w:rPr>
            </w:pPr>
            <w:r w:rsidRPr="00707878">
              <w:rPr>
                <w:rFonts w:ascii="Palatino Linotype" w:hAnsi="Palatino Linotype" w:cs="Arial"/>
                <w:color w:val="000000"/>
              </w:rPr>
              <w:t>Chi-Sq. Statistics</w:t>
            </w:r>
          </w:p>
        </w:tc>
        <w:tc>
          <w:tcPr>
            <w:tcW w:w="1791" w:type="dxa"/>
            <w:vAlign w:val="bottom"/>
          </w:tcPr>
          <w:p w14:paraId="46CD00AA" w14:textId="77777777" w:rsidR="00707878" w:rsidRPr="00707878" w:rsidRDefault="00707878">
            <w:pPr>
              <w:autoSpaceDE w:val="0"/>
              <w:autoSpaceDN w:val="0"/>
              <w:adjustRightInd w:val="0"/>
              <w:spacing w:after="0" w:line="240" w:lineRule="auto"/>
              <w:ind w:right="20"/>
              <w:jc w:val="right"/>
              <w:rPr>
                <w:rFonts w:ascii="Palatino Linotype" w:hAnsi="Palatino Linotype" w:cs="Arial"/>
                <w:color w:val="000000"/>
              </w:rPr>
            </w:pPr>
            <w:r w:rsidRPr="00707878">
              <w:rPr>
                <w:rFonts w:ascii="Palatino Linotype" w:hAnsi="Palatino Linotype" w:cs="Arial"/>
                <w:color w:val="000000"/>
              </w:rPr>
              <w:t xml:space="preserve">Chi-Sq. </w:t>
            </w:r>
            <w:proofErr w:type="spellStart"/>
            <w:r w:rsidRPr="00707878">
              <w:rPr>
                <w:rFonts w:ascii="Palatino Linotype" w:hAnsi="Palatino Linotype" w:cs="Arial"/>
                <w:color w:val="000000"/>
              </w:rPr>
              <w:t>d.f.</w:t>
            </w:r>
            <w:proofErr w:type="spellEnd"/>
          </w:p>
        </w:tc>
        <w:tc>
          <w:tcPr>
            <w:tcW w:w="1611" w:type="dxa"/>
            <w:vAlign w:val="bottom"/>
          </w:tcPr>
          <w:p w14:paraId="419F5A0A" w14:textId="77777777" w:rsidR="00707878" w:rsidRPr="00707878" w:rsidRDefault="00707878">
            <w:pPr>
              <w:autoSpaceDE w:val="0"/>
              <w:autoSpaceDN w:val="0"/>
              <w:adjustRightInd w:val="0"/>
              <w:spacing w:after="0" w:line="240" w:lineRule="auto"/>
              <w:ind w:right="20"/>
              <w:jc w:val="right"/>
              <w:rPr>
                <w:rFonts w:ascii="Palatino Linotype" w:hAnsi="Palatino Linotype" w:cs="Arial"/>
                <w:color w:val="000000"/>
              </w:rPr>
            </w:pPr>
            <w:r w:rsidRPr="00707878">
              <w:rPr>
                <w:rFonts w:ascii="Palatino Linotype" w:hAnsi="Palatino Linotype" w:cs="Arial"/>
                <w:color w:val="000000"/>
              </w:rPr>
              <w:t>Prob. </w:t>
            </w:r>
          </w:p>
        </w:tc>
      </w:tr>
      <w:tr w:rsidR="00707878" w:rsidRPr="00707878" w14:paraId="3BC40F79" w14:textId="77777777" w:rsidTr="009B7A35">
        <w:trPr>
          <w:trHeight w:val="220"/>
        </w:trPr>
        <w:tc>
          <w:tcPr>
            <w:tcW w:w="2552" w:type="dxa"/>
            <w:vAlign w:val="bottom"/>
          </w:tcPr>
          <w:p w14:paraId="6473B799" w14:textId="77777777" w:rsidR="00707878" w:rsidRPr="00707878" w:rsidRDefault="00707878">
            <w:pPr>
              <w:autoSpaceDE w:val="0"/>
              <w:autoSpaceDN w:val="0"/>
              <w:adjustRightInd w:val="0"/>
              <w:spacing w:after="0" w:line="240" w:lineRule="auto"/>
              <w:rPr>
                <w:rFonts w:ascii="Palatino Linotype" w:hAnsi="Palatino Linotype" w:cs="Arial"/>
                <w:color w:val="000000"/>
              </w:rPr>
            </w:pPr>
            <w:r w:rsidRPr="00707878">
              <w:rPr>
                <w:rFonts w:ascii="Palatino Linotype" w:hAnsi="Palatino Linotype" w:cs="Arial"/>
                <w:color w:val="000000"/>
              </w:rPr>
              <w:t>Cross-section random</w:t>
            </w:r>
          </w:p>
        </w:tc>
        <w:tc>
          <w:tcPr>
            <w:tcW w:w="1984" w:type="dxa"/>
            <w:vAlign w:val="bottom"/>
          </w:tcPr>
          <w:p w14:paraId="46575707" w14:textId="77777777" w:rsidR="00707878" w:rsidRPr="00707878" w:rsidRDefault="00707878">
            <w:pPr>
              <w:autoSpaceDE w:val="0"/>
              <w:autoSpaceDN w:val="0"/>
              <w:adjustRightInd w:val="0"/>
              <w:spacing w:after="0" w:line="240" w:lineRule="auto"/>
              <w:ind w:right="20"/>
              <w:jc w:val="right"/>
              <w:rPr>
                <w:rFonts w:ascii="Palatino Linotype" w:hAnsi="Palatino Linotype" w:cs="Arial"/>
                <w:color w:val="000000"/>
              </w:rPr>
            </w:pPr>
            <w:r w:rsidRPr="00707878">
              <w:rPr>
                <w:rFonts w:ascii="Palatino Linotype" w:hAnsi="Palatino Linotype" w:cs="Arial"/>
                <w:color w:val="000000"/>
              </w:rPr>
              <w:t>1.528356</w:t>
            </w:r>
          </w:p>
        </w:tc>
        <w:tc>
          <w:tcPr>
            <w:tcW w:w="1791" w:type="dxa"/>
            <w:vAlign w:val="bottom"/>
          </w:tcPr>
          <w:p w14:paraId="1FB27758" w14:textId="77777777" w:rsidR="00707878" w:rsidRPr="00707878" w:rsidRDefault="00707878">
            <w:pPr>
              <w:autoSpaceDE w:val="0"/>
              <w:autoSpaceDN w:val="0"/>
              <w:adjustRightInd w:val="0"/>
              <w:spacing w:after="0" w:line="240" w:lineRule="auto"/>
              <w:ind w:right="20"/>
              <w:jc w:val="right"/>
              <w:rPr>
                <w:rFonts w:ascii="Palatino Linotype" w:hAnsi="Palatino Linotype" w:cs="Arial"/>
                <w:color w:val="000000"/>
              </w:rPr>
            </w:pPr>
            <w:r w:rsidRPr="00707878">
              <w:rPr>
                <w:rFonts w:ascii="Palatino Linotype" w:hAnsi="Palatino Linotype" w:cs="Arial"/>
                <w:color w:val="000000"/>
              </w:rPr>
              <w:t>2</w:t>
            </w:r>
          </w:p>
        </w:tc>
        <w:tc>
          <w:tcPr>
            <w:tcW w:w="1611" w:type="dxa"/>
            <w:vAlign w:val="bottom"/>
          </w:tcPr>
          <w:p w14:paraId="1C992F9B" w14:textId="77777777" w:rsidR="00707878" w:rsidRPr="00707878" w:rsidRDefault="00707878">
            <w:pPr>
              <w:autoSpaceDE w:val="0"/>
              <w:autoSpaceDN w:val="0"/>
              <w:adjustRightInd w:val="0"/>
              <w:spacing w:after="0" w:line="240" w:lineRule="auto"/>
              <w:ind w:right="20"/>
              <w:jc w:val="right"/>
              <w:rPr>
                <w:rFonts w:ascii="Palatino Linotype" w:hAnsi="Palatino Linotype" w:cs="Arial"/>
                <w:color w:val="000000"/>
              </w:rPr>
            </w:pPr>
            <w:r w:rsidRPr="00707878">
              <w:rPr>
                <w:rFonts w:ascii="Palatino Linotype" w:hAnsi="Palatino Linotype" w:cs="Arial"/>
                <w:color w:val="000000"/>
              </w:rPr>
              <w:t>0.4657</w:t>
            </w:r>
          </w:p>
        </w:tc>
      </w:tr>
    </w:tbl>
    <w:p w14:paraId="6B925757" w14:textId="2B5E6C8E" w:rsidR="00707878" w:rsidRPr="00707878" w:rsidRDefault="00707878" w:rsidP="009B7A35">
      <w:pPr>
        <w:spacing w:after="0" w:line="240" w:lineRule="auto"/>
        <w:ind w:firstLine="720"/>
        <w:rPr>
          <w:rFonts w:ascii="Palatino Linotype" w:hAnsi="Palatino Linotype" w:cs="Times New Roman"/>
          <w:i/>
        </w:rPr>
      </w:pPr>
      <w:r w:rsidRPr="00707878">
        <w:rPr>
          <w:rFonts w:ascii="Palatino Linotype" w:hAnsi="Palatino Linotype" w:cs="Times New Roman"/>
          <w:i/>
        </w:rPr>
        <w:t xml:space="preserve">Source: Results Of Data Management </w:t>
      </w:r>
      <w:proofErr w:type="spellStart"/>
      <w:r w:rsidRPr="00707878">
        <w:rPr>
          <w:rFonts w:ascii="Palatino Linotype" w:hAnsi="Palatino Linotype" w:cs="Times New Roman"/>
          <w:i/>
        </w:rPr>
        <w:t>Eviews</w:t>
      </w:r>
      <w:proofErr w:type="spellEnd"/>
      <w:r w:rsidRPr="00707878">
        <w:rPr>
          <w:rFonts w:ascii="Palatino Linotype" w:hAnsi="Palatino Linotype" w:cs="Times New Roman"/>
          <w:i/>
        </w:rPr>
        <w:t xml:space="preserve"> 13 (2025)</w:t>
      </w:r>
    </w:p>
    <w:p w14:paraId="682DA242" w14:textId="77777777" w:rsidR="00707878" w:rsidRPr="00707878" w:rsidRDefault="00707878" w:rsidP="00707878">
      <w:pPr>
        <w:spacing w:after="0" w:line="240" w:lineRule="auto"/>
        <w:rPr>
          <w:rFonts w:ascii="Palatino Linotype" w:hAnsi="Palatino Linotype" w:cs="Times New Roman"/>
        </w:rPr>
      </w:pPr>
    </w:p>
    <w:p w14:paraId="674BA1B5" w14:textId="77777777" w:rsidR="00366047" w:rsidRDefault="00366047" w:rsidP="005857C4">
      <w:pPr>
        <w:keepNext/>
        <w:keepLines/>
        <w:spacing w:before="120" w:after="0" w:line="360" w:lineRule="auto"/>
        <w:outlineLvl w:val="2"/>
        <w:rPr>
          <w:rFonts w:ascii="Palatino Linotype" w:hAnsi="Palatino Linotype" w:cs="Times New Roman"/>
        </w:rPr>
      </w:pPr>
      <w:bookmarkStart w:id="4" w:name="_Toc206493758"/>
      <w:r w:rsidRPr="00366047">
        <w:rPr>
          <w:rFonts w:ascii="Palatino Linotype" w:hAnsi="Palatino Linotype" w:cs="Times New Roman"/>
        </w:rPr>
        <w:t xml:space="preserve">The probability of Hausman </w:t>
      </w:r>
      <w:proofErr w:type="spellStart"/>
      <w:r w:rsidRPr="00366047">
        <w:rPr>
          <w:rFonts w:ascii="Palatino Linotype" w:hAnsi="Palatino Linotype" w:cs="Times New Roman"/>
        </w:rPr>
        <w:t>testhausman</w:t>
      </w:r>
      <w:proofErr w:type="spellEnd"/>
      <w:r w:rsidRPr="00366047">
        <w:rPr>
          <w:rFonts w:ascii="Palatino Linotype" w:hAnsi="Palatino Linotype" w:cs="Times New Roman"/>
        </w:rPr>
        <w:t xml:space="preserve"> of 0.4657, greater than 0.05, taking into account the best model is the Common Effect.</w:t>
      </w:r>
    </w:p>
    <w:p w14:paraId="54D10F6F" w14:textId="390A9D91" w:rsidR="005857C4" w:rsidRPr="005857C4" w:rsidRDefault="005857C4" w:rsidP="005857C4">
      <w:pPr>
        <w:keepNext/>
        <w:keepLines/>
        <w:spacing w:before="120" w:after="0" w:line="360" w:lineRule="auto"/>
        <w:outlineLvl w:val="2"/>
        <w:rPr>
          <w:rFonts w:ascii="Palatino Linotype" w:eastAsiaTheme="majorEastAsia" w:hAnsi="Palatino Linotype" w:cstheme="majorBidi"/>
          <w:b/>
        </w:rPr>
      </w:pPr>
      <w:r w:rsidRPr="005857C4">
        <w:rPr>
          <w:rFonts w:ascii="Palatino Linotype" w:eastAsiaTheme="majorEastAsia" w:hAnsi="Palatino Linotype" w:cstheme="majorBidi"/>
          <w:b/>
        </w:rPr>
        <w:t>Uji Lagrange Multiplier</w:t>
      </w:r>
      <w:bookmarkEnd w:id="4"/>
      <w:r w:rsidRPr="005857C4">
        <w:rPr>
          <w:rFonts w:ascii="Palatino Linotype" w:eastAsiaTheme="majorEastAsia" w:hAnsi="Palatino Linotype" w:cstheme="majorBidi"/>
          <w:b/>
        </w:rPr>
        <w:t xml:space="preserve"> </w:t>
      </w:r>
    </w:p>
    <w:p w14:paraId="7349F933" w14:textId="77777777" w:rsidR="005857C4" w:rsidRDefault="005857C4" w:rsidP="00B31335">
      <w:pPr>
        <w:spacing w:after="0" w:line="240" w:lineRule="auto"/>
        <w:jc w:val="center"/>
        <w:rPr>
          <w:rFonts w:ascii="Palatino Linotype" w:hAnsi="Palatino Linotype" w:cs="Times New Roman"/>
          <w:b/>
        </w:rPr>
      </w:pPr>
      <w:bookmarkStart w:id="5" w:name="_Toc206494875"/>
      <w:r w:rsidRPr="005857C4">
        <w:rPr>
          <w:rFonts w:ascii="Palatino Linotype" w:hAnsi="Palatino Linotype" w:cs="Times New Roman"/>
          <w:b/>
          <w:bCs/>
        </w:rPr>
        <w:t>Table Of LaGrange Multiplier Test Results</w:t>
      </w:r>
      <w:bookmarkEnd w:id="5"/>
    </w:p>
    <w:tbl>
      <w:tblPr>
        <w:tblW w:w="0" w:type="auto"/>
        <w:tblInd w:w="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27"/>
        <w:gridCol w:w="1852"/>
        <w:gridCol w:w="1975"/>
        <w:gridCol w:w="1984"/>
      </w:tblGrid>
      <w:tr w:rsidR="009A04C6" w:rsidRPr="00040C03" w14:paraId="224C8E82" w14:textId="77777777" w:rsidTr="009B7A35">
        <w:trPr>
          <w:trHeight w:val="450"/>
        </w:trPr>
        <w:tc>
          <w:tcPr>
            <w:tcW w:w="2127" w:type="dxa"/>
            <w:vAlign w:val="bottom"/>
          </w:tcPr>
          <w:p w14:paraId="72BC5A3E" w14:textId="77777777" w:rsidR="009A04C6" w:rsidRPr="00040C03" w:rsidRDefault="009A04C6">
            <w:pPr>
              <w:autoSpaceDE w:val="0"/>
              <w:autoSpaceDN w:val="0"/>
              <w:adjustRightInd w:val="0"/>
              <w:spacing w:after="0" w:line="240" w:lineRule="auto"/>
              <w:rPr>
                <w:rFonts w:ascii="Palatino Linotype" w:hAnsi="Palatino Linotype" w:cs="Arial"/>
                <w:color w:val="000000"/>
              </w:rPr>
            </w:pPr>
            <w:r w:rsidRPr="00040C03">
              <w:rPr>
                <w:rFonts w:ascii="Palatino Linotype" w:hAnsi="Palatino Linotype" w:cs="Arial"/>
                <w:color w:val="000000"/>
              </w:rPr>
              <w:t>Null (no rand. effect)</w:t>
            </w:r>
          </w:p>
          <w:p w14:paraId="3EDEF77B" w14:textId="77777777" w:rsidR="009A04C6" w:rsidRPr="00040C03" w:rsidRDefault="009A04C6">
            <w:pPr>
              <w:autoSpaceDE w:val="0"/>
              <w:autoSpaceDN w:val="0"/>
              <w:adjustRightInd w:val="0"/>
              <w:spacing w:after="0" w:line="240" w:lineRule="auto"/>
              <w:rPr>
                <w:rFonts w:ascii="Palatino Linotype" w:hAnsi="Palatino Linotype" w:cs="Arial"/>
                <w:color w:val="000000"/>
              </w:rPr>
            </w:pPr>
            <w:r w:rsidRPr="00040C03">
              <w:rPr>
                <w:rFonts w:ascii="Palatino Linotype" w:hAnsi="Palatino Linotype" w:cs="Arial"/>
                <w:color w:val="000000"/>
              </w:rPr>
              <w:t>Alternative</w:t>
            </w:r>
          </w:p>
        </w:tc>
        <w:tc>
          <w:tcPr>
            <w:tcW w:w="1852" w:type="dxa"/>
            <w:vAlign w:val="bottom"/>
          </w:tcPr>
          <w:p w14:paraId="0AC90660" w14:textId="77777777" w:rsidR="009A04C6" w:rsidRPr="00040C03" w:rsidRDefault="009A04C6">
            <w:pPr>
              <w:autoSpaceDE w:val="0"/>
              <w:autoSpaceDN w:val="0"/>
              <w:adjustRightInd w:val="0"/>
              <w:spacing w:after="0" w:line="240" w:lineRule="auto"/>
              <w:jc w:val="center"/>
              <w:rPr>
                <w:rFonts w:ascii="Palatino Linotype" w:hAnsi="Palatino Linotype" w:cs="Arial"/>
                <w:color w:val="000000"/>
              </w:rPr>
            </w:pPr>
            <w:r w:rsidRPr="00040C03">
              <w:rPr>
                <w:rFonts w:ascii="Palatino Linotype" w:hAnsi="Palatino Linotype" w:cs="Arial"/>
                <w:color w:val="000000"/>
              </w:rPr>
              <w:t>Cross-section</w:t>
            </w:r>
          </w:p>
          <w:p w14:paraId="5D063870" w14:textId="77777777" w:rsidR="009A04C6" w:rsidRPr="00040C03" w:rsidRDefault="009A04C6">
            <w:pPr>
              <w:autoSpaceDE w:val="0"/>
              <w:autoSpaceDN w:val="0"/>
              <w:adjustRightInd w:val="0"/>
              <w:spacing w:after="0" w:line="240" w:lineRule="auto"/>
              <w:jc w:val="center"/>
              <w:rPr>
                <w:rFonts w:ascii="Palatino Linotype" w:hAnsi="Palatino Linotype" w:cs="Arial"/>
                <w:color w:val="000000"/>
              </w:rPr>
            </w:pPr>
            <w:r w:rsidRPr="00040C03">
              <w:rPr>
                <w:rFonts w:ascii="Palatino Linotype" w:hAnsi="Palatino Linotype" w:cs="Arial"/>
                <w:color w:val="000000"/>
              </w:rPr>
              <w:t>One-sided</w:t>
            </w:r>
          </w:p>
        </w:tc>
        <w:tc>
          <w:tcPr>
            <w:tcW w:w="1975" w:type="dxa"/>
            <w:vAlign w:val="bottom"/>
          </w:tcPr>
          <w:p w14:paraId="52AFF6EE" w14:textId="77777777" w:rsidR="009A04C6" w:rsidRPr="00040C03" w:rsidRDefault="009A04C6">
            <w:pPr>
              <w:autoSpaceDE w:val="0"/>
              <w:autoSpaceDN w:val="0"/>
              <w:adjustRightInd w:val="0"/>
              <w:spacing w:after="0" w:line="240" w:lineRule="auto"/>
              <w:jc w:val="center"/>
              <w:rPr>
                <w:rFonts w:ascii="Palatino Linotype" w:hAnsi="Palatino Linotype" w:cs="Arial"/>
                <w:color w:val="000000"/>
              </w:rPr>
            </w:pPr>
            <w:r w:rsidRPr="00040C03">
              <w:rPr>
                <w:rFonts w:ascii="Palatino Linotype" w:hAnsi="Palatino Linotype" w:cs="Arial"/>
                <w:color w:val="000000"/>
              </w:rPr>
              <w:t>Period</w:t>
            </w:r>
          </w:p>
          <w:p w14:paraId="43A0E4EC" w14:textId="77777777" w:rsidR="009A04C6" w:rsidRPr="00040C03" w:rsidRDefault="009A04C6">
            <w:pPr>
              <w:autoSpaceDE w:val="0"/>
              <w:autoSpaceDN w:val="0"/>
              <w:adjustRightInd w:val="0"/>
              <w:spacing w:after="0" w:line="240" w:lineRule="auto"/>
              <w:jc w:val="center"/>
              <w:rPr>
                <w:rFonts w:ascii="Palatino Linotype" w:hAnsi="Palatino Linotype" w:cs="Arial"/>
                <w:color w:val="000000"/>
              </w:rPr>
            </w:pPr>
            <w:r w:rsidRPr="00040C03">
              <w:rPr>
                <w:rFonts w:ascii="Palatino Linotype" w:hAnsi="Palatino Linotype" w:cs="Arial"/>
                <w:color w:val="000000"/>
              </w:rPr>
              <w:t>One-sided</w:t>
            </w:r>
          </w:p>
        </w:tc>
        <w:tc>
          <w:tcPr>
            <w:tcW w:w="1984" w:type="dxa"/>
            <w:vAlign w:val="bottom"/>
          </w:tcPr>
          <w:p w14:paraId="0E7B111F" w14:textId="77777777" w:rsidR="009A04C6" w:rsidRPr="00040C03" w:rsidRDefault="009A04C6">
            <w:pPr>
              <w:autoSpaceDE w:val="0"/>
              <w:autoSpaceDN w:val="0"/>
              <w:adjustRightInd w:val="0"/>
              <w:spacing w:after="0" w:line="240" w:lineRule="auto"/>
              <w:jc w:val="center"/>
              <w:rPr>
                <w:rFonts w:ascii="Palatino Linotype" w:hAnsi="Palatino Linotype" w:cs="Arial"/>
                <w:color w:val="000000"/>
              </w:rPr>
            </w:pPr>
            <w:r w:rsidRPr="00040C03">
              <w:rPr>
                <w:rFonts w:ascii="Palatino Linotype" w:hAnsi="Palatino Linotype" w:cs="Arial"/>
                <w:color w:val="000000"/>
              </w:rPr>
              <w:t>Both</w:t>
            </w:r>
          </w:p>
        </w:tc>
      </w:tr>
      <w:tr w:rsidR="009A04C6" w:rsidRPr="00040C03" w14:paraId="4A9D2508" w14:textId="77777777" w:rsidTr="009B7A35">
        <w:trPr>
          <w:trHeight w:val="220"/>
        </w:trPr>
        <w:tc>
          <w:tcPr>
            <w:tcW w:w="2127" w:type="dxa"/>
            <w:vAlign w:val="bottom"/>
          </w:tcPr>
          <w:p w14:paraId="6E03C633" w14:textId="77777777" w:rsidR="009A04C6" w:rsidRPr="00040C03" w:rsidRDefault="009A04C6">
            <w:pPr>
              <w:autoSpaceDE w:val="0"/>
              <w:autoSpaceDN w:val="0"/>
              <w:adjustRightInd w:val="0"/>
              <w:spacing w:after="0" w:line="240" w:lineRule="auto"/>
              <w:rPr>
                <w:rFonts w:ascii="Palatino Linotype" w:hAnsi="Palatino Linotype" w:cs="Arial"/>
                <w:color w:val="000000"/>
              </w:rPr>
            </w:pPr>
            <w:r w:rsidRPr="00040C03">
              <w:rPr>
                <w:rFonts w:ascii="Palatino Linotype" w:hAnsi="Palatino Linotype" w:cs="Arial"/>
                <w:color w:val="000000"/>
              </w:rPr>
              <w:t>Honda</w:t>
            </w:r>
          </w:p>
        </w:tc>
        <w:tc>
          <w:tcPr>
            <w:tcW w:w="1852" w:type="dxa"/>
            <w:vAlign w:val="bottom"/>
          </w:tcPr>
          <w:p w14:paraId="21D77C7A" w14:textId="77777777" w:rsidR="009A04C6" w:rsidRPr="00040C03" w:rsidRDefault="009A04C6">
            <w:pPr>
              <w:autoSpaceDE w:val="0"/>
              <w:autoSpaceDN w:val="0"/>
              <w:adjustRightInd w:val="0"/>
              <w:spacing w:after="0" w:line="240" w:lineRule="auto"/>
              <w:jc w:val="center"/>
              <w:rPr>
                <w:rFonts w:ascii="Palatino Linotype" w:hAnsi="Palatino Linotype" w:cs="Arial"/>
                <w:color w:val="000000"/>
              </w:rPr>
            </w:pPr>
            <w:r w:rsidRPr="00040C03">
              <w:rPr>
                <w:rFonts w:ascii="Palatino Linotype" w:hAnsi="Palatino Linotype" w:cs="Arial"/>
                <w:color w:val="000000"/>
              </w:rPr>
              <w:t>-0.324314</w:t>
            </w:r>
          </w:p>
        </w:tc>
        <w:tc>
          <w:tcPr>
            <w:tcW w:w="1975" w:type="dxa"/>
            <w:vAlign w:val="bottom"/>
          </w:tcPr>
          <w:p w14:paraId="62CF2803" w14:textId="77777777" w:rsidR="009A04C6" w:rsidRPr="00040C03" w:rsidRDefault="009A04C6">
            <w:pPr>
              <w:autoSpaceDE w:val="0"/>
              <w:autoSpaceDN w:val="0"/>
              <w:adjustRightInd w:val="0"/>
              <w:spacing w:after="0" w:line="240" w:lineRule="auto"/>
              <w:jc w:val="center"/>
              <w:rPr>
                <w:rFonts w:ascii="Palatino Linotype" w:hAnsi="Palatino Linotype" w:cs="Arial"/>
                <w:color w:val="000000"/>
              </w:rPr>
            </w:pPr>
            <w:r w:rsidRPr="00040C03">
              <w:rPr>
                <w:rFonts w:ascii="Palatino Linotype" w:hAnsi="Palatino Linotype" w:cs="Arial"/>
                <w:color w:val="000000"/>
              </w:rPr>
              <w:t>-1.262663</w:t>
            </w:r>
          </w:p>
        </w:tc>
        <w:tc>
          <w:tcPr>
            <w:tcW w:w="1984" w:type="dxa"/>
            <w:vAlign w:val="bottom"/>
          </w:tcPr>
          <w:p w14:paraId="403EF72C" w14:textId="77777777" w:rsidR="009A04C6" w:rsidRPr="00040C03" w:rsidRDefault="009A04C6">
            <w:pPr>
              <w:autoSpaceDE w:val="0"/>
              <w:autoSpaceDN w:val="0"/>
              <w:adjustRightInd w:val="0"/>
              <w:spacing w:after="0" w:line="240" w:lineRule="auto"/>
              <w:jc w:val="center"/>
              <w:rPr>
                <w:rFonts w:ascii="Palatino Linotype" w:hAnsi="Palatino Linotype" w:cs="Arial"/>
                <w:color w:val="000000"/>
              </w:rPr>
            </w:pPr>
            <w:r w:rsidRPr="00040C03">
              <w:rPr>
                <w:rFonts w:ascii="Palatino Linotype" w:hAnsi="Palatino Linotype" w:cs="Arial"/>
                <w:color w:val="000000"/>
              </w:rPr>
              <w:t>-1.122162</w:t>
            </w:r>
          </w:p>
        </w:tc>
      </w:tr>
      <w:tr w:rsidR="009A04C6" w:rsidRPr="00040C03" w14:paraId="7EA83A12" w14:textId="77777777" w:rsidTr="009B7A35">
        <w:trPr>
          <w:trHeight w:val="220"/>
        </w:trPr>
        <w:tc>
          <w:tcPr>
            <w:tcW w:w="2127" w:type="dxa"/>
            <w:vAlign w:val="bottom"/>
          </w:tcPr>
          <w:p w14:paraId="09A279C7" w14:textId="77777777" w:rsidR="009A04C6" w:rsidRPr="00040C03" w:rsidRDefault="009A04C6">
            <w:pPr>
              <w:autoSpaceDE w:val="0"/>
              <w:autoSpaceDN w:val="0"/>
              <w:adjustRightInd w:val="0"/>
              <w:spacing w:after="0" w:line="240" w:lineRule="auto"/>
              <w:rPr>
                <w:rFonts w:ascii="Palatino Linotype" w:hAnsi="Palatino Linotype" w:cs="Arial"/>
                <w:color w:val="000000"/>
              </w:rPr>
            </w:pPr>
          </w:p>
        </w:tc>
        <w:tc>
          <w:tcPr>
            <w:tcW w:w="1852" w:type="dxa"/>
            <w:vAlign w:val="bottom"/>
          </w:tcPr>
          <w:p w14:paraId="392680EA" w14:textId="77777777" w:rsidR="009A04C6" w:rsidRPr="00040C03" w:rsidRDefault="009A04C6">
            <w:pPr>
              <w:autoSpaceDE w:val="0"/>
              <w:autoSpaceDN w:val="0"/>
              <w:adjustRightInd w:val="0"/>
              <w:spacing w:after="0" w:line="240" w:lineRule="auto"/>
              <w:jc w:val="center"/>
              <w:rPr>
                <w:rFonts w:ascii="Palatino Linotype" w:hAnsi="Palatino Linotype" w:cs="Arial"/>
                <w:color w:val="000000"/>
              </w:rPr>
            </w:pPr>
            <w:r w:rsidRPr="00040C03">
              <w:rPr>
                <w:rFonts w:ascii="Palatino Linotype" w:hAnsi="Palatino Linotype" w:cs="Arial"/>
                <w:color w:val="000000"/>
              </w:rPr>
              <w:t>(0.6271)</w:t>
            </w:r>
          </w:p>
        </w:tc>
        <w:tc>
          <w:tcPr>
            <w:tcW w:w="1975" w:type="dxa"/>
            <w:vAlign w:val="bottom"/>
          </w:tcPr>
          <w:p w14:paraId="152C5EA3" w14:textId="77777777" w:rsidR="009A04C6" w:rsidRPr="00040C03" w:rsidRDefault="009A04C6">
            <w:pPr>
              <w:autoSpaceDE w:val="0"/>
              <w:autoSpaceDN w:val="0"/>
              <w:adjustRightInd w:val="0"/>
              <w:spacing w:after="0" w:line="240" w:lineRule="auto"/>
              <w:jc w:val="center"/>
              <w:rPr>
                <w:rFonts w:ascii="Palatino Linotype" w:hAnsi="Palatino Linotype" w:cs="Arial"/>
                <w:color w:val="000000"/>
              </w:rPr>
            </w:pPr>
            <w:r w:rsidRPr="00040C03">
              <w:rPr>
                <w:rFonts w:ascii="Palatino Linotype" w:hAnsi="Palatino Linotype" w:cs="Arial"/>
                <w:color w:val="000000"/>
              </w:rPr>
              <w:t>(0.8966)</w:t>
            </w:r>
          </w:p>
        </w:tc>
        <w:tc>
          <w:tcPr>
            <w:tcW w:w="1984" w:type="dxa"/>
            <w:vAlign w:val="bottom"/>
          </w:tcPr>
          <w:p w14:paraId="62374D95" w14:textId="77777777" w:rsidR="009A04C6" w:rsidRPr="00040C03" w:rsidRDefault="009A04C6">
            <w:pPr>
              <w:autoSpaceDE w:val="0"/>
              <w:autoSpaceDN w:val="0"/>
              <w:adjustRightInd w:val="0"/>
              <w:spacing w:after="0" w:line="240" w:lineRule="auto"/>
              <w:jc w:val="center"/>
              <w:rPr>
                <w:rFonts w:ascii="Palatino Linotype" w:hAnsi="Palatino Linotype" w:cs="Arial"/>
                <w:color w:val="000000"/>
              </w:rPr>
            </w:pPr>
            <w:r w:rsidRPr="00040C03">
              <w:rPr>
                <w:rFonts w:ascii="Palatino Linotype" w:hAnsi="Palatino Linotype" w:cs="Arial"/>
                <w:color w:val="000000"/>
              </w:rPr>
              <w:t>(0.8691)</w:t>
            </w:r>
          </w:p>
        </w:tc>
      </w:tr>
    </w:tbl>
    <w:p w14:paraId="583576A0" w14:textId="7A12FA85" w:rsidR="005857C4" w:rsidRPr="005857C4" w:rsidRDefault="009B7A35" w:rsidP="009B7A35">
      <w:pPr>
        <w:spacing w:after="0" w:line="360" w:lineRule="auto"/>
        <w:ind w:firstLine="567"/>
        <w:rPr>
          <w:rFonts w:ascii="Palatino Linotype" w:hAnsi="Palatino Linotype" w:cs="Times New Roman"/>
          <w:i/>
        </w:rPr>
      </w:pPr>
      <w:r>
        <w:rPr>
          <w:rFonts w:ascii="Palatino Linotype" w:hAnsi="Palatino Linotype" w:cs="Times New Roman"/>
          <w:i/>
        </w:rPr>
        <w:t xml:space="preserve"> </w:t>
      </w:r>
      <w:r w:rsidR="005857C4" w:rsidRPr="005857C4">
        <w:rPr>
          <w:rFonts w:ascii="Palatino Linotype" w:hAnsi="Palatino Linotype" w:cs="Times New Roman"/>
          <w:i/>
        </w:rPr>
        <w:t xml:space="preserve">Source: Results Of Data Management </w:t>
      </w:r>
      <w:proofErr w:type="spellStart"/>
      <w:r w:rsidR="005857C4" w:rsidRPr="005857C4">
        <w:rPr>
          <w:rFonts w:ascii="Palatino Linotype" w:hAnsi="Palatino Linotype" w:cs="Times New Roman"/>
          <w:i/>
        </w:rPr>
        <w:t>Eviews</w:t>
      </w:r>
      <w:proofErr w:type="spellEnd"/>
      <w:r w:rsidR="005857C4" w:rsidRPr="005857C4">
        <w:rPr>
          <w:rFonts w:ascii="Palatino Linotype" w:hAnsi="Palatino Linotype" w:cs="Times New Roman"/>
          <w:i/>
        </w:rPr>
        <w:t xml:space="preserve"> 13 (2025)</w:t>
      </w:r>
    </w:p>
    <w:p w14:paraId="1EBCDCFA" w14:textId="13303771" w:rsidR="009A04C6" w:rsidRPr="005857C4" w:rsidRDefault="005857C4" w:rsidP="0039319A">
      <w:pPr>
        <w:spacing w:after="0" w:line="360" w:lineRule="auto"/>
        <w:ind w:firstLine="567"/>
        <w:jc w:val="both"/>
        <w:rPr>
          <w:rFonts w:ascii="Palatino Linotype" w:hAnsi="Palatino Linotype" w:cs="Times New Roman"/>
          <w:i/>
          <w:color w:val="000000"/>
        </w:rPr>
      </w:pPr>
      <w:r w:rsidRPr="005857C4">
        <w:rPr>
          <w:rFonts w:ascii="Palatino Linotype" w:hAnsi="Palatino Linotype" w:cs="Times New Roman"/>
        </w:rPr>
        <w:lastRenderedPageBreak/>
        <w:tab/>
      </w:r>
      <w:r w:rsidR="00BC19B0" w:rsidRPr="00BC19B0">
        <w:rPr>
          <w:rFonts w:ascii="Palatino Linotype" w:hAnsi="Palatino Linotype" w:cs="Times New Roman"/>
        </w:rPr>
        <w:t xml:space="preserve">From the above LM measurement results show that the value of LM is 0.6271. </w:t>
      </w:r>
      <w:proofErr w:type="gramStart"/>
      <w:r w:rsidR="00BC19B0" w:rsidRPr="00BC19B0">
        <w:rPr>
          <w:rFonts w:ascii="Palatino Linotype" w:hAnsi="Palatino Linotype" w:cs="Times New Roman"/>
        </w:rPr>
        <w:t>so</w:t>
      </w:r>
      <w:proofErr w:type="gramEnd"/>
      <w:r w:rsidR="00BC19B0" w:rsidRPr="00BC19B0">
        <w:rPr>
          <w:rFonts w:ascii="Palatino Linotype" w:hAnsi="Palatino Linotype" w:cs="Times New Roman"/>
        </w:rPr>
        <w:t xml:space="preserve"> we can conclude that the value of 0.6271 &gt; chi square (0.6271&gt; 0.05), which means regret where the most appropriate regret model used in this study is the common effect</w:t>
      </w:r>
      <w:r w:rsidRPr="005857C4">
        <w:rPr>
          <w:rFonts w:ascii="Palatino Linotype" w:hAnsi="Palatino Linotype" w:cs="Times New Roman"/>
          <w:i/>
          <w:color w:val="000000"/>
        </w:rPr>
        <w:t>.</w:t>
      </w:r>
    </w:p>
    <w:p w14:paraId="3204ED87" w14:textId="28FE8B40" w:rsidR="005857C4" w:rsidRDefault="00537F24" w:rsidP="00B31335">
      <w:pPr>
        <w:spacing w:after="0" w:line="240" w:lineRule="auto"/>
        <w:jc w:val="center"/>
        <w:rPr>
          <w:rFonts w:ascii="Palatino Linotype" w:hAnsi="Palatino Linotype" w:cs="Times New Roman"/>
          <w:b/>
          <w:bCs/>
        </w:rPr>
      </w:pPr>
      <w:r w:rsidRPr="00537F24">
        <w:rPr>
          <w:rFonts w:ascii="Palatino Linotype" w:hAnsi="Palatino Linotype" w:cs="Times New Roman"/>
          <w:b/>
          <w:bCs/>
        </w:rPr>
        <w:t>Table Of Measurement Results</w:t>
      </w:r>
    </w:p>
    <w:tbl>
      <w:tblPr>
        <w:tblW w:w="0" w:type="auto"/>
        <w:tblInd w:w="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68"/>
        <w:gridCol w:w="1560"/>
        <w:gridCol w:w="1417"/>
        <w:gridCol w:w="1276"/>
        <w:gridCol w:w="1417"/>
      </w:tblGrid>
      <w:tr w:rsidR="009A04C6" w:rsidRPr="009447EF" w14:paraId="4ECCDBBF" w14:textId="77777777" w:rsidTr="009B7A35">
        <w:trPr>
          <w:trHeight w:val="220"/>
        </w:trPr>
        <w:tc>
          <w:tcPr>
            <w:tcW w:w="2268" w:type="dxa"/>
            <w:vAlign w:val="bottom"/>
          </w:tcPr>
          <w:p w14:paraId="48705F1A" w14:textId="77777777" w:rsidR="009A04C6" w:rsidRPr="009447EF" w:rsidRDefault="009A04C6">
            <w:pPr>
              <w:autoSpaceDE w:val="0"/>
              <w:autoSpaceDN w:val="0"/>
              <w:adjustRightInd w:val="0"/>
              <w:spacing w:after="0" w:line="240" w:lineRule="auto"/>
              <w:jc w:val="center"/>
              <w:rPr>
                <w:rFonts w:ascii="Palatino Linotype" w:hAnsi="Palatino Linotype" w:cs="Arial"/>
                <w:color w:val="000000"/>
              </w:rPr>
            </w:pPr>
            <w:r w:rsidRPr="009447EF">
              <w:rPr>
                <w:rFonts w:ascii="Palatino Linotype" w:hAnsi="Palatino Linotype" w:cs="Arial"/>
                <w:color w:val="000000"/>
              </w:rPr>
              <w:t>Variable</w:t>
            </w:r>
          </w:p>
        </w:tc>
        <w:tc>
          <w:tcPr>
            <w:tcW w:w="1560" w:type="dxa"/>
            <w:vAlign w:val="bottom"/>
          </w:tcPr>
          <w:p w14:paraId="19FD4609" w14:textId="77777777" w:rsidR="009A04C6" w:rsidRPr="009447EF" w:rsidRDefault="009A04C6">
            <w:pPr>
              <w:autoSpaceDE w:val="0"/>
              <w:autoSpaceDN w:val="0"/>
              <w:adjustRightInd w:val="0"/>
              <w:spacing w:after="0" w:line="240" w:lineRule="auto"/>
              <w:ind w:right="20"/>
              <w:jc w:val="right"/>
              <w:rPr>
                <w:rFonts w:ascii="Palatino Linotype" w:hAnsi="Palatino Linotype" w:cs="Arial"/>
                <w:color w:val="000000"/>
              </w:rPr>
            </w:pPr>
            <w:r w:rsidRPr="009447EF">
              <w:rPr>
                <w:rFonts w:ascii="Palatino Linotype" w:hAnsi="Palatino Linotype" w:cs="Arial"/>
                <w:color w:val="000000"/>
              </w:rPr>
              <w:t>Coefficient</w:t>
            </w:r>
          </w:p>
        </w:tc>
        <w:tc>
          <w:tcPr>
            <w:tcW w:w="1417" w:type="dxa"/>
            <w:vAlign w:val="bottom"/>
          </w:tcPr>
          <w:p w14:paraId="247475BA" w14:textId="77777777" w:rsidR="009A04C6" w:rsidRPr="009447EF" w:rsidRDefault="009A04C6">
            <w:pPr>
              <w:autoSpaceDE w:val="0"/>
              <w:autoSpaceDN w:val="0"/>
              <w:adjustRightInd w:val="0"/>
              <w:spacing w:after="0" w:line="240" w:lineRule="auto"/>
              <w:ind w:right="20"/>
              <w:jc w:val="right"/>
              <w:rPr>
                <w:rFonts w:ascii="Palatino Linotype" w:hAnsi="Palatino Linotype" w:cs="Arial"/>
                <w:color w:val="000000"/>
              </w:rPr>
            </w:pPr>
            <w:r w:rsidRPr="009447EF">
              <w:rPr>
                <w:rFonts w:ascii="Palatino Linotype" w:hAnsi="Palatino Linotype" w:cs="Arial"/>
                <w:color w:val="000000"/>
              </w:rPr>
              <w:t>Std. Error</w:t>
            </w:r>
          </w:p>
        </w:tc>
        <w:tc>
          <w:tcPr>
            <w:tcW w:w="1276" w:type="dxa"/>
            <w:vAlign w:val="bottom"/>
          </w:tcPr>
          <w:p w14:paraId="22D52BBA" w14:textId="77777777" w:rsidR="009A04C6" w:rsidRPr="009447EF" w:rsidRDefault="009A04C6">
            <w:pPr>
              <w:autoSpaceDE w:val="0"/>
              <w:autoSpaceDN w:val="0"/>
              <w:adjustRightInd w:val="0"/>
              <w:spacing w:after="0" w:line="240" w:lineRule="auto"/>
              <w:ind w:right="20"/>
              <w:jc w:val="right"/>
              <w:rPr>
                <w:rFonts w:ascii="Palatino Linotype" w:hAnsi="Palatino Linotype" w:cs="Arial"/>
                <w:color w:val="000000"/>
              </w:rPr>
            </w:pPr>
            <w:r w:rsidRPr="009447EF">
              <w:rPr>
                <w:rFonts w:ascii="Palatino Linotype" w:hAnsi="Palatino Linotype" w:cs="Arial"/>
                <w:color w:val="000000"/>
              </w:rPr>
              <w:t>t-Statistic</w:t>
            </w:r>
          </w:p>
        </w:tc>
        <w:tc>
          <w:tcPr>
            <w:tcW w:w="1417" w:type="dxa"/>
            <w:vAlign w:val="bottom"/>
          </w:tcPr>
          <w:p w14:paraId="66FB392A" w14:textId="77777777" w:rsidR="009A04C6" w:rsidRPr="009447EF" w:rsidRDefault="009A04C6">
            <w:pPr>
              <w:autoSpaceDE w:val="0"/>
              <w:autoSpaceDN w:val="0"/>
              <w:adjustRightInd w:val="0"/>
              <w:spacing w:after="0" w:line="240" w:lineRule="auto"/>
              <w:ind w:right="20"/>
              <w:jc w:val="right"/>
              <w:rPr>
                <w:rFonts w:ascii="Palatino Linotype" w:hAnsi="Palatino Linotype" w:cs="Arial"/>
                <w:color w:val="000000"/>
              </w:rPr>
            </w:pPr>
            <w:r w:rsidRPr="009447EF">
              <w:rPr>
                <w:rFonts w:ascii="Palatino Linotype" w:hAnsi="Palatino Linotype" w:cs="Arial"/>
                <w:color w:val="000000"/>
              </w:rPr>
              <w:t>Prob.  </w:t>
            </w:r>
          </w:p>
        </w:tc>
      </w:tr>
      <w:tr w:rsidR="009A04C6" w:rsidRPr="009447EF" w14:paraId="1DCE2816" w14:textId="77777777" w:rsidTr="009B7A35">
        <w:trPr>
          <w:trHeight w:val="220"/>
        </w:trPr>
        <w:tc>
          <w:tcPr>
            <w:tcW w:w="2268" w:type="dxa"/>
            <w:vAlign w:val="bottom"/>
          </w:tcPr>
          <w:p w14:paraId="2416FFE9" w14:textId="77777777" w:rsidR="009A04C6" w:rsidRPr="009447EF" w:rsidRDefault="009A04C6">
            <w:pPr>
              <w:autoSpaceDE w:val="0"/>
              <w:autoSpaceDN w:val="0"/>
              <w:adjustRightInd w:val="0"/>
              <w:spacing w:after="0" w:line="240" w:lineRule="auto"/>
              <w:jc w:val="center"/>
              <w:rPr>
                <w:rFonts w:ascii="Palatino Linotype" w:hAnsi="Palatino Linotype" w:cs="Arial"/>
                <w:color w:val="000000"/>
              </w:rPr>
            </w:pPr>
            <w:r w:rsidRPr="009447EF">
              <w:rPr>
                <w:rFonts w:ascii="Palatino Linotype" w:hAnsi="Palatino Linotype" w:cs="Arial"/>
                <w:color w:val="000000"/>
              </w:rPr>
              <w:t>C</w:t>
            </w:r>
          </w:p>
        </w:tc>
        <w:tc>
          <w:tcPr>
            <w:tcW w:w="1560" w:type="dxa"/>
            <w:vAlign w:val="bottom"/>
          </w:tcPr>
          <w:p w14:paraId="21645919" w14:textId="77777777" w:rsidR="009A04C6" w:rsidRPr="009447EF" w:rsidRDefault="009A04C6">
            <w:pPr>
              <w:autoSpaceDE w:val="0"/>
              <w:autoSpaceDN w:val="0"/>
              <w:adjustRightInd w:val="0"/>
              <w:spacing w:after="0" w:line="240" w:lineRule="auto"/>
              <w:ind w:right="20"/>
              <w:jc w:val="right"/>
              <w:rPr>
                <w:rFonts w:ascii="Palatino Linotype" w:hAnsi="Palatino Linotype" w:cs="Arial"/>
                <w:color w:val="000000"/>
              </w:rPr>
            </w:pPr>
            <w:r w:rsidRPr="009447EF">
              <w:rPr>
                <w:rFonts w:ascii="Palatino Linotype" w:hAnsi="Palatino Linotype" w:cs="Arial"/>
                <w:color w:val="000000"/>
              </w:rPr>
              <w:t>-74.87221</w:t>
            </w:r>
          </w:p>
        </w:tc>
        <w:tc>
          <w:tcPr>
            <w:tcW w:w="1417" w:type="dxa"/>
            <w:vAlign w:val="bottom"/>
          </w:tcPr>
          <w:p w14:paraId="21BAEA8D" w14:textId="77777777" w:rsidR="009A04C6" w:rsidRPr="009447EF" w:rsidRDefault="009A04C6">
            <w:pPr>
              <w:autoSpaceDE w:val="0"/>
              <w:autoSpaceDN w:val="0"/>
              <w:adjustRightInd w:val="0"/>
              <w:spacing w:after="0" w:line="240" w:lineRule="auto"/>
              <w:ind w:right="20"/>
              <w:jc w:val="right"/>
              <w:rPr>
                <w:rFonts w:ascii="Palatino Linotype" w:hAnsi="Palatino Linotype" w:cs="Arial"/>
                <w:color w:val="000000"/>
              </w:rPr>
            </w:pPr>
            <w:r w:rsidRPr="009447EF">
              <w:rPr>
                <w:rFonts w:ascii="Palatino Linotype" w:hAnsi="Palatino Linotype" w:cs="Arial"/>
                <w:color w:val="000000"/>
              </w:rPr>
              <w:t>6.435386</w:t>
            </w:r>
          </w:p>
        </w:tc>
        <w:tc>
          <w:tcPr>
            <w:tcW w:w="1276" w:type="dxa"/>
            <w:vAlign w:val="bottom"/>
          </w:tcPr>
          <w:p w14:paraId="1AC4EE3A" w14:textId="77777777" w:rsidR="009A04C6" w:rsidRPr="009447EF" w:rsidRDefault="009A04C6">
            <w:pPr>
              <w:autoSpaceDE w:val="0"/>
              <w:autoSpaceDN w:val="0"/>
              <w:adjustRightInd w:val="0"/>
              <w:spacing w:after="0" w:line="240" w:lineRule="auto"/>
              <w:ind w:right="20"/>
              <w:jc w:val="right"/>
              <w:rPr>
                <w:rFonts w:ascii="Palatino Linotype" w:hAnsi="Palatino Linotype" w:cs="Arial"/>
                <w:color w:val="000000"/>
              </w:rPr>
            </w:pPr>
            <w:r w:rsidRPr="009447EF">
              <w:rPr>
                <w:rFonts w:ascii="Palatino Linotype" w:hAnsi="Palatino Linotype" w:cs="Arial"/>
                <w:color w:val="000000"/>
              </w:rPr>
              <w:t>-11.63445</w:t>
            </w:r>
          </w:p>
        </w:tc>
        <w:tc>
          <w:tcPr>
            <w:tcW w:w="1417" w:type="dxa"/>
            <w:vAlign w:val="bottom"/>
          </w:tcPr>
          <w:p w14:paraId="0FF3FA18" w14:textId="77777777" w:rsidR="009A04C6" w:rsidRPr="009447EF" w:rsidRDefault="009A04C6">
            <w:pPr>
              <w:autoSpaceDE w:val="0"/>
              <w:autoSpaceDN w:val="0"/>
              <w:adjustRightInd w:val="0"/>
              <w:spacing w:after="0" w:line="240" w:lineRule="auto"/>
              <w:ind w:right="20"/>
              <w:jc w:val="right"/>
              <w:rPr>
                <w:rFonts w:ascii="Palatino Linotype" w:hAnsi="Palatino Linotype" w:cs="Arial"/>
                <w:color w:val="000000"/>
              </w:rPr>
            </w:pPr>
            <w:r w:rsidRPr="009447EF">
              <w:rPr>
                <w:rFonts w:ascii="Palatino Linotype" w:hAnsi="Palatino Linotype" w:cs="Arial"/>
                <w:color w:val="000000"/>
              </w:rPr>
              <w:t>0.0000</w:t>
            </w:r>
          </w:p>
        </w:tc>
      </w:tr>
      <w:tr w:rsidR="009A04C6" w:rsidRPr="009447EF" w14:paraId="0C29AF85" w14:textId="77777777" w:rsidTr="009B7A35">
        <w:trPr>
          <w:trHeight w:val="220"/>
        </w:trPr>
        <w:tc>
          <w:tcPr>
            <w:tcW w:w="2268" w:type="dxa"/>
            <w:vAlign w:val="bottom"/>
          </w:tcPr>
          <w:p w14:paraId="08E4A4C5" w14:textId="77777777" w:rsidR="009A04C6" w:rsidRPr="009447EF" w:rsidRDefault="009A04C6">
            <w:pPr>
              <w:autoSpaceDE w:val="0"/>
              <w:autoSpaceDN w:val="0"/>
              <w:adjustRightInd w:val="0"/>
              <w:spacing w:after="0" w:line="240" w:lineRule="auto"/>
              <w:jc w:val="center"/>
              <w:rPr>
                <w:rFonts w:ascii="Palatino Linotype" w:hAnsi="Palatino Linotype" w:cs="Arial"/>
                <w:color w:val="000000"/>
              </w:rPr>
            </w:pPr>
            <w:r w:rsidRPr="009447EF">
              <w:rPr>
                <w:rFonts w:ascii="Palatino Linotype" w:hAnsi="Palatino Linotype" w:cs="Arial"/>
                <w:color w:val="000000"/>
              </w:rPr>
              <w:t>LOGAK</w:t>
            </w:r>
          </w:p>
        </w:tc>
        <w:tc>
          <w:tcPr>
            <w:tcW w:w="1560" w:type="dxa"/>
            <w:vAlign w:val="bottom"/>
          </w:tcPr>
          <w:p w14:paraId="4691C5B3" w14:textId="77777777" w:rsidR="009A04C6" w:rsidRPr="009447EF" w:rsidRDefault="009A04C6">
            <w:pPr>
              <w:autoSpaceDE w:val="0"/>
              <w:autoSpaceDN w:val="0"/>
              <w:adjustRightInd w:val="0"/>
              <w:spacing w:after="0" w:line="240" w:lineRule="auto"/>
              <w:ind w:right="20"/>
              <w:jc w:val="right"/>
              <w:rPr>
                <w:rFonts w:ascii="Palatino Linotype" w:hAnsi="Palatino Linotype" w:cs="Arial"/>
                <w:color w:val="000000"/>
              </w:rPr>
            </w:pPr>
            <w:r w:rsidRPr="009447EF">
              <w:rPr>
                <w:rFonts w:ascii="Palatino Linotype" w:hAnsi="Palatino Linotype" w:cs="Arial"/>
                <w:color w:val="000000"/>
              </w:rPr>
              <w:t>2.377154</w:t>
            </w:r>
          </w:p>
        </w:tc>
        <w:tc>
          <w:tcPr>
            <w:tcW w:w="1417" w:type="dxa"/>
            <w:vAlign w:val="bottom"/>
          </w:tcPr>
          <w:p w14:paraId="615A3D57" w14:textId="77777777" w:rsidR="009A04C6" w:rsidRPr="009447EF" w:rsidRDefault="009A04C6">
            <w:pPr>
              <w:autoSpaceDE w:val="0"/>
              <w:autoSpaceDN w:val="0"/>
              <w:adjustRightInd w:val="0"/>
              <w:spacing w:after="0" w:line="240" w:lineRule="auto"/>
              <w:ind w:right="20"/>
              <w:jc w:val="right"/>
              <w:rPr>
                <w:rFonts w:ascii="Palatino Linotype" w:hAnsi="Palatino Linotype" w:cs="Arial"/>
                <w:color w:val="000000"/>
              </w:rPr>
            </w:pPr>
            <w:r w:rsidRPr="009447EF">
              <w:rPr>
                <w:rFonts w:ascii="Palatino Linotype" w:hAnsi="Palatino Linotype" w:cs="Arial"/>
                <w:color w:val="000000"/>
              </w:rPr>
              <w:t>0.445933</w:t>
            </w:r>
          </w:p>
        </w:tc>
        <w:tc>
          <w:tcPr>
            <w:tcW w:w="1276" w:type="dxa"/>
            <w:vAlign w:val="bottom"/>
          </w:tcPr>
          <w:p w14:paraId="5DF02039" w14:textId="77777777" w:rsidR="009A04C6" w:rsidRPr="009447EF" w:rsidRDefault="009A04C6">
            <w:pPr>
              <w:autoSpaceDE w:val="0"/>
              <w:autoSpaceDN w:val="0"/>
              <w:adjustRightInd w:val="0"/>
              <w:spacing w:after="0" w:line="240" w:lineRule="auto"/>
              <w:ind w:right="20"/>
              <w:jc w:val="right"/>
              <w:rPr>
                <w:rFonts w:ascii="Palatino Linotype" w:hAnsi="Palatino Linotype" w:cs="Arial"/>
                <w:color w:val="000000"/>
              </w:rPr>
            </w:pPr>
            <w:r w:rsidRPr="009447EF">
              <w:rPr>
                <w:rFonts w:ascii="Palatino Linotype" w:hAnsi="Palatino Linotype" w:cs="Arial"/>
                <w:color w:val="000000"/>
              </w:rPr>
              <w:t>5.330743</w:t>
            </w:r>
          </w:p>
        </w:tc>
        <w:tc>
          <w:tcPr>
            <w:tcW w:w="1417" w:type="dxa"/>
            <w:vAlign w:val="bottom"/>
          </w:tcPr>
          <w:p w14:paraId="601120F1" w14:textId="77777777" w:rsidR="009A04C6" w:rsidRPr="009447EF" w:rsidRDefault="009A04C6">
            <w:pPr>
              <w:autoSpaceDE w:val="0"/>
              <w:autoSpaceDN w:val="0"/>
              <w:adjustRightInd w:val="0"/>
              <w:spacing w:after="0" w:line="240" w:lineRule="auto"/>
              <w:ind w:right="20"/>
              <w:jc w:val="right"/>
              <w:rPr>
                <w:rFonts w:ascii="Palatino Linotype" w:hAnsi="Palatino Linotype" w:cs="Arial"/>
                <w:color w:val="000000"/>
              </w:rPr>
            </w:pPr>
            <w:r w:rsidRPr="009447EF">
              <w:rPr>
                <w:rFonts w:ascii="Palatino Linotype" w:hAnsi="Palatino Linotype" w:cs="Arial"/>
                <w:color w:val="000000"/>
              </w:rPr>
              <w:t>0.0000</w:t>
            </w:r>
          </w:p>
        </w:tc>
      </w:tr>
      <w:tr w:rsidR="009A04C6" w:rsidRPr="009447EF" w14:paraId="4DF1C2BF" w14:textId="77777777" w:rsidTr="009B7A35">
        <w:trPr>
          <w:trHeight w:val="220"/>
        </w:trPr>
        <w:tc>
          <w:tcPr>
            <w:tcW w:w="2268" w:type="dxa"/>
            <w:vAlign w:val="bottom"/>
          </w:tcPr>
          <w:p w14:paraId="363F3F5C" w14:textId="77777777" w:rsidR="009A04C6" w:rsidRPr="009447EF" w:rsidRDefault="009A04C6">
            <w:pPr>
              <w:autoSpaceDE w:val="0"/>
              <w:autoSpaceDN w:val="0"/>
              <w:adjustRightInd w:val="0"/>
              <w:spacing w:after="0" w:line="240" w:lineRule="auto"/>
              <w:jc w:val="center"/>
              <w:rPr>
                <w:rFonts w:ascii="Palatino Linotype" w:hAnsi="Palatino Linotype" w:cs="Arial"/>
                <w:color w:val="000000"/>
              </w:rPr>
            </w:pPr>
            <w:r w:rsidRPr="009447EF">
              <w:rPr>
                <w:rFonts w:ascii="Palatino Linotype" w:hAnsi="Palatino Linotype" w:cs="Arial"/>
                <w:color w:val="000000"/>
              </w:rPr>
              <w:t>LOGIPM</w:t>
            </w:r>
          </w:p>
        </w:tc>
        <w:tc>
          <w:tcPr>
            <w:tcW w:w="1560" w:type="dxa"/>
            <w:vAlign w:val="bottom"/>
          </w:tcPr>
          <w:p w14:paraId="336E6F2F" w14:textId="77777777" w:rsidR="009A04C6" w:rsidRPr="009447EF" w:rsidRDefault="009A04C6">
            <w:pPr>
              <w:autoSpaceDE w:val="0"/>
              <w:autoSpaceDN w:val="0"/>
              <w:adjustRightInd w:val="0"/>
              <w:spacing w:after="0" w:line="240" w:lineRule="auto"/>
              <w:ind w:right="20"/>
              <w:jc w:val="right"/>
              <w:rPr>
                <w:rFonts w:ascii="Palatino Linotype" w:hAnsi="Palatino Linotype" w:cs="Arial"/>
                <w:color w:val="000000"/>
              </w:rPr>
            </w:pPr>
            <w:r w:rsidRPr="009447EF">
              <w:rPr>
                <w:rFonts w:ascii="Palatino Linotype" w:hAnsi="Palatino Linotype" w:cs="Arial"/>
                <w:color w:val="000000"/>
              </w:rPr>
              <w:t>39.62163</w:t>
            </w:r>
          </w:p>
        </w:tc>
        <w:tc>
          <w:tcPr>
            <w:tcW w:w="1417" w:type="dxa"/>
            <w:vAlign w:val="bottom"/>
          </w:tcPr>
          <w:p w14:paraId="2EAC31D8" w14:textId="77777777" w:rsidR="009A04C6" w:rsidRPr="009447EF" w:rsidRDefault="009A04C6">
            <w:pPr>
              <w:autoSpaceDE w:val="0"/>
              <w:autoSpaceDN w:val="0"/>
              <w:adjustRightInd w:val="0"/>
              <w:spacing w:after="0" w:line="240" w:lineRule="auto"/>
              <w:ind w:right="20"/>
              <w:jc w:val="right"/>
              <w:rPr>
                <w:rFonts w:ascii="Palatino Linotype" w:hAnsi="Palatino Linotype" w:cs="Arial"/>
                <w:color w:val="000000"/>
              </w:rPr>
            </w:pPr>
            <w:r w:rsidRPr="009447EF">
              <w:rPr>
                <w:rFonts w:ascii="Palatino Linotype" w:hAnsi="Palatino Linotype" w:cs="Arial"/>
                <w:color w:val="000000"/>
              </w:rPr>
              <w:t>3.702448</w:t>
            </w:r>
          </w:p>
        </w:tc>
        <w:tc>
          <w:tcPr>
            <w:tcW w:w="1276" w:type="dxa"/>
            <w:vAlign w:val="bottom"/>
          </w:tcPr>
          <w:p w14:paraId="1F010828" w14:textId="77777777" w:rsidR="009A04C6" w:rsidRPr="009447EF" w:rsidRDefault="009A04C6">
            <w:pPr>
              <w:autoSpaceDE w:val="0"/>
              <w:autoSpaceDN w:val="0"/>
              <w:adjustRightInd w:val="0"/>
              <w:spacing w:after="0" w:line="240" w:lineRule="auto"/>
              <w:ind w:right="20"/>
              <w:jc w:val="right"/>
              <w:rPr>
                <w:rFonts w:ascii="Palatino Linotype" w:hAnsi="Palatino Linotype" w:cs="Arial"/>
                <w:color w:val="000000"/>
              </w:rPr>
            </w:pPr>
            <w:r w:rsidRPr="009447EF">
              <w:rPr>
                <w:rFonts w:ascii="Palatino Linotype" w:hAnsi="Palatino Linotype" w:cs="Arial"/>
                <w:color w:val="000000"/>
              </w:rPr>
              <w:t>10.70147</w:t>
            </w:r>
          </w:p>
        </w:tc>
        <w:tc>
          <w:tcPr>
            <w:tcW w:w="1417" w:type="dxa"/>
            <w:vAlign w:val="bottom"/>
          </w:tcPr>
          <w:p w14:paraId="05A2B476" w14:textId="77777777" w:rsidR="009A04C6" w:rsidRPr="009447EF" w:rsidRDefault="009A04C6">
            <w:pPr>
              <w:autoSpaceDE w:val="0"/>
              <w:autoSpaceDN w:val="0"/>
              <w:adjustRightInd w:val="0"/>
              <w:spacing w:after="0" w:line="240" w:lineRule="auto"/>
              <w:ind w:right="20"/>
              <w:jc w:val="right"/>
              <w:rPr>
                <w:rFonts w:ascii="Palatino Linotype" w:hAnsi="Palatino Linotype" w:cs="Arial"/>
                <w:color w:val="000000"/>
              </w:rPr>
            </w:pPr>
            <w:r w:rsidRPr="009447EF">
              <w:rPr>
                <w:rFonts w:ascii="Palatino Linotype" w:hAnsi="Palatino Linotype" w:cs="Arial"/>
                <w:color w:val="000000"/>
              </w:rPr>
              <w:t>0.0000</w:t>
            </w:r>
          </w:p>
        </w:tc>
      </w:tr>
    </w:tbl>
    <w:p w14:paraId="1F956FFC" w14:textId="77777777" w:rsidR="005857C4" w:rsidRPr="005857C4" w:rsidRDefault="005857C4" w:rsidP="009B7A35">
      <w:pPr>
        <w:spacing w:after="0" w:line="360" w:lineRule="auto"/>
        <w:ind w:firstLine="720"/>
        <w:rPr>
          <w:rFonts w:ascii="Palatino Linotype" w:hAnsi="Palatino Linotype" w:cs="Times New Roman"/>
          <w:i/>
        </w:rPr>
      </w:pPr>
      <w:r w:rsidRPr="005857C4">
        <w:rPr>
          <w:rFonts w:ascii="Palatino Linotype" w:hAnsi="Palatino Linotype" w:cs="Times New Roman"/>
          <w:i/>
        </w:rPr>
        <w:t xml:space="preserve">Source: Results </w:t>
      </w:r>
      <w:proofErr w:type="spellStart"/>
      <w:r w:rsidRPr="005857C4">
        <w:rPr>
          <w:rFonts w:ascii="Palatino Linotype" w:hAnsi="Palatino Linotype" w:cs="Times New Roman"/>
          <w:i/>
        </w:rPr>
        <w:t>PengelohanOf</w:t>
      </w:r>
      <w:proofErr w:type="spellEnd"/>
      <w:r w:rsidRPr="005857C4">
        <w:rPr>
          <w:rFonts w:ascii="Palatino Linotype" w:hAnsi="Palatino Linotype" w:cs="Times New Roman"/>
          <w:i/>
        </w:rPr>
        <w:t xml:space="preserve"> Data Management </w:t>
      </w:r>
      <w:proofErr w:type="spellStart"/>
      <w:r w:rsidRPr="005857C4">
        <w:rPr>
          <w:rFonts w:ascii="Palatino Linotype" w:hAnsi="Palatino Linotype" w:cs="Times New Roman"/>
          <w:i/>
        </w:rPr>
        <w:t>Eviews</w:t>
      </w:r>
      <w:proofErr w:type="spellEnd"/>
      <w:r w:rsidRPr="005857C4">
        <w:rPr>
          <w:rFonts w:ascii="Palatino Linotype" w:hAnsi="Palatino Linotype" w:cs="Times New Roman"/>
          <w:i/>
        </w:rPr>
        <w:t xml:space="preserve"> 13 (2025)</w:t>
      </w:r>
    </w:p>
    <w:p w14:paraId="2FFA6EEC" w14:textId="0D09298B" w:rsidR="00B31335" w:rsidRPr="0039319A" w:rsidRDefault="00B40C60" w:rsidP="0039319A">
      <w:pPr>
        <w:autoSpaceDE w:val="0"/>
        <w:autoSpaceDN w:val="0"/>
        <w:adjustRightInd w:val="0"/>
        <w:spacing w:after="0" w:line="360" w:lineRule="auto"/>
        <w:ind w:firstLine="720"/>
        <w:jc w:val="both"/>
        <w:rPr>
          <w:rFonts w:ascii="Palatino Linotype" w:hAnsi="Palatino Linotype" w:cs="Times New Roman"/>
          <w:i/>
          <w:color w:val="000000"/>
        </w:rPr>
      </w:pPr>
      <w:r w:rsidRPr="00B40C60">
        <w:rPr>
          <w:rFonts w:ascii="Palatino Linotype" w:hAnsi="Palatino Linotype" w:cs="Times New Roman"/>
        </w:rPr>
        <w:t>Thus, from the results of the CHOW Test, and LM can be concluded that the best model is the Common Effect Model chosen as the best model because the results of the Chow Test and LM test show that the assumptions of this model there is no significant difference between individuals and time is the most appropriate with the analyzed data CHOW Test with a probability value of 0.5299 &gt; now 0.05 or LM test with a probability value (0.6271) &gt; of 0.05 then the best model and the model chosen is Common Effect.</w:t>
      </w:r>
    </w:p>
    <w:p w14:paraId="0C4F239D" w14:textId="77777777" w:rsidR="005857C4" w:rsidRPr="005857C4" w:rsidRDefault="005857C4" w:rsidP="005857C4">
      <w:pPr>
        <w:keepNext/>
        <w:keepLines/>
        <w:spacing w:before="120" w:after="0" w:line="360" w:lineRule="auto"/>
        <w:outlineLvl w:val="2"/>
        <w:rPr>
          <w:rFonts w:ascii="Palatino Linotype" w:eastAsiaTheme="majorEastAsia" w:hAnsi="Palatino Linotype" w:cstheme="majorBidi"/>
          <w:b/>
        </w:rPr>
      </w:pPr>
      <w:bookmarkStart w:id="6" w:name="_Toc206493760"/>
      <w:r w:rsidRPr="005857C4">
        <w:rPr>
          <w:rFonts w:ascii="Palatino Linotype" w:eastAsiaTheme="majorEastAsia" w:hAnsi="Palatino Linotype" w:cstheme="majorBidi"/>
          <w:b/>
        </w:rPr>
        <w:t>Coefficient Of Determination</w:t>
      </w:r>
      <w:bookmarkEnd w:id="6"/>
    </w:p>
    <w:p w14:paraId="5315E5F9" w14:textId="06A6E0B8" w:rsidR="005857C4" w:rsidRDefault="005857C4" w:rsidP="00B31335">
      <w:pPr>
        <w:spacing w:after="0" w:line="240" w:lineRule="auto"/>
        <w:jc w:val="center"/>
        <w:rPr>
          <w:rFonts w:ascii="Palatino Linotype" w:hAnsi="Palatino Linotype" w:cs="Times New Roman"/>
          <w:b/>
          <w:bCs/>
        </w:rPr>
      </w:pPr>
      <w:bookmarkStart w:id="7" w:name="_Toc206494878"/>
      <w:r w:rsidRPr="005857C4">
        <w:rPr>
          <w:rFonts w:ascii="Palatino Linotype" w:hAnsi="Palatino Linotype" w:cs="Times New Roman"/>
          <w:b/>
          <w:bCs/>
        </w:rPr>
        <w:t>Table Of Test Results Coefficient</w:t>
      </w:r>
      <w:r w:rsidR="00B40C60">
        <w:rPr>
          <w:rFonts w:ascii="Palatino Linotype" w:hAnsi="Palatino Linotype" w:cs="Times New Roman"/>
          <w:b/>
          <w:bCs/>
        </w:rPr>
        <w:t xml:space="preserve"> </w:t>
      </w:r>
      <w:proofErr w:type="gramStart"/>
      <w:r w:rsidRPr="005857C4">
        <w:rPr>
          <w:rFonts w:ascii="Palatino Linotype" w:hAnsi="Palatino Linotype" w:cs="Times New Roman"/>
          <w:b/>
          <w:bCs/>
        </w:rPr>
        <w:t>Of</w:t>
      </w:r>
      <w:proofErr w:type="gramEnd"/>
      <w:r w:rsidRPr="005857C4">
        <w:rPr>
          <w:rFonts w:ascii="Palatino Linotype" w:hAnsi="Palatino Linotype" w:cs="Times New Roman"/>
          <w:b/>
          <w:bCs/>
        </w:rPr>
        <w:t xml:space="preserve"> Determination</w:t>
      </w:r>
      <w:bookmarkEnd w:id="7"/>
    </w:p>
    <w:p w14:paraId="6B882AB5" w14:textId="77777777" w:rsidR="00F400F8" w:rsidRDefault="00F400F8" w:rsidP="00B31335">
      <w:pPr>
        <w:spacing w:after="0" w:line="240" w:lineRule="auto"/>
        <w:jc w:val="center"/>
        <w:rPr>
          <w:rFonts w:ascii="Palatino Linotype" w:hAnsi="Palatino Linotype" w:cs="Times New Roman"/>
          <w:b/>
          <w:bCs/>
        </w:rPr>
      </w:pPr>
    </w:p>
    <w:tbl>
      <w:tblPr>
        <w:tblW w:w="0" w:type="auto"/>
        <w:tblInd w:w="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410"/>
        <w:gridCol w:w="1773"/>
        <w:gridCol w:w="2300"/>
        <w:gridCol w:w="1455"/>
      </w:tblGrid>
      <w:tr w:rsidR="00E10089" w:rsidRPr="00040C03" w14:paraId="2C7AB7FF" w14:textId="77777777" w:rsidTr="009B7A35">
        <w:trPr>
          <w:trHeight w:val="220"/>
        </w:trPr>
        <w:tc>
          <w:tcPr>
            <w:tcW w:w="2410" w:type="dxa"/>
            <w:vAlign w:val="bottom"/>
          </w:tcPr>
          <w:p w14:paraId="227C1824" w14:textId="77777777" w:rsidR="00E10089" w:rsidRPr="00040C03" w:rsidRDefault="00E10089">
            <w:pPr>
              <w:autoSpaceDE w:val="0"/>
              <w:autoSpaceDN w:val="0"/>
              <w:adjustRightInd w:val="0"/>
              <w:spacing w:after="0" w:line="240" w:lineRule="auto"/>
              <w:rPr>
                <w:rFonts w:ascii="Palatino Linotype" w:hAnsi="Palatino Linotype" w:cs="Arial"/>
                <w:color w:val="000000"/>
              </w:rPr>
            </w:pPr>
            <w:r w:rsidRPr="00040C03">
              <w:rPr>
                <w:rFonts w:ascii="Palatino Linotype" w:hAnsi="Palatino Linotype" w:cs="Arial"/>
                <w:color w:val="000000"/>
              </w:rPr>
              <w:t>R-squared</w:t>
            </w:r>
          </w:p>
        </w:tc>
        <w:tc>
          <w:tcPr>
            <w:tcW w:w="1773" w:type="dxa"/>
            <w:vAlign w:val="bottom"/>
          </w:tcPr>
          <w:p w14:paraId="0DB6F1AD" w14:textId="77777777" w:rsidR="00E10089" w:rsidRPr="00040C03" w:rsidRDefault="00E10089">
            <w:pPr>
              <w:autoSpaceDE w:val="0"/>
              <w:autoSpaceDN w:val="0"/>
              <w:adjustRightInd w:val="0"/>
              <w:spacing w:after="0" w:line="240" w:lineRule="auto"/>
              <w:ind w:right="20"/>
              <w:jc w:val="right"/>
              <w:rPr>
                <w:rFonts w:ascii="Palatino Linotype" w:hAnsi="Palatino Linotype" w:cs="Arial"/>
                <w:color w:val="000000"/>
              </w:rPr>
            </w:pPr>
            <w:r w:rsidRPr="00040C03">
              <w:rPr>
                <w:rFonts w:ascii="Palatino Linotype" w:hAnsi="Palatino Linotype" w:cs="Arial"/>
                <w:color w:val="000000"/>
              </w:rPr>
              <w:t>0.619226</w:t>
            </w:r>
          </w:p>
        </w:tc>
        <w:tc>
          <w:tcPr>
            <w:tcW w:w="2300" w:type="dxa"/>
            <w:vAlign w:val="bottom"/>
          </w:tcPr>
          <w:p w14:paraId="3E623019" w14:textId="77777777" w:rsidR="00E10089" w:rsidRPr="00040C03" w:rsidRDefault="00E10089">
            <w:pPr>
              <w:autoSpaceDE w:val="0"/>
              <w:autoSpaceDN w:val="0"/>
              <w:adjustRightInd w:val="0"/>
              <w:spacing w:after="0" w:line="240" w:lineRule="auto"/>
              <w:ind w:right="20"/>
              <w:rPr>
                <w:rFonts w:ascii="Palatino Linotype" w:hAnsi="Palatino Linotype" w:cs="Arial"/>
                <w:color w:val="000000"/>
              </w:rPr>
            </w:pPr>
            <w:r w:rsidRPr="00040C03">
              <w:rPr>
                <w:rFonts w:ascii="Palatino Linotype" w:hAnsi="Palatino Linotype" w:cs="Arial"/>
                <w:color w:val="000000"/>
              </w:rPr>
              <w:t>    Mean dependent var</w:t>
            </w:r>
          </w:p>
        </w:tc>
        <w:tc>
          <w:tcPr>
            <w:tcW w:w="1455" w:type="dxa"/>
            <w:vAlign w:val="bottom"/>
          </w:tcPr>
          <w:p w14:paraId="57DBF60A" w14:textId="77777777" w:rsidR="00E10089" w:rsidRPr="00040C03" w:rsidRDefault="00E10089">
            <w:pPr>
              <w:autoSpaceDE w:val="0"/>
              <w:autoSpaceDN w:val="0"/>
              <w:adjustRightInd w:val="0"/>
              <w:spacing w:after="0" w:line="240" w:lineRule="auto"/>
              <w:ind w:right="20"/>
              <w:jc w:val="right"/>
              <w:rPr>
                <w:rFonts w:ascii="Palatino Linotype" w:hAnsi="Palatino Linotype" w:cs="Arial"/>
                <w:color w:val="000000"/>
              </w:rPr>
            </w:pPr>
            <w:r w:rsidRPr="00040C03">
              <w:rPr>
                <w:rFonts w:ascii="Palatino Linotype" w:hAnsi="Palatino Linotype" w:cs="Arial"/>
                <w:color w:val="000000"/>
              </w:rPr>
              <w:t>3.308587</w:t>
            </w:r>
          </w:p>
        </w:tc>
      </w:tr>
    </w:tbl>
    <w:p w14:paraId="118CA390" w14:textId="1B6D5208" w:rsidR="005857C4" w:rsidRPr="005857C4" w:rsidRDefault="005857C4" w:rsidP="009B7A35">
      <w:pPr>
        <w:spacing w:after="0" w:line="360" w:lineRule="auto"/>
        <w:ind w:firstLine="720"/>
        <w:rPr>
          <w:rFonts w:ascii="Palatino Linotype" w:hAnsi="Palatino Linotype" w:cs="Times New Roman"/>
          <w:i/>
        </w:rPr>
      </w:pPr>
      <w:r w:rsidRPr="005857C4">
        <w:rPr>
          <w:rFonts w:ascii="Palatino Linotype" w:hAnsi="Palatino Linotype" w:cs="Times New Roman"/>
          <w:i/>
        </w:rPr>
        <w:t xml:space="preserve">Source: Results Of Data Management </w:t>
      </w:r>
      <w:proofErr w:type="spellStart"/>
      <w:r w:rsidRPr="005857C4">
        <w:rPr>
          <w:rFonts w:ascii="Palatino Linotype" w:hAnsi="Palatino Linotype" w:cs="Times New Roman"/>
          <w:i/>
        </w:rPr>
        <w:t>Eviews</w:t>
      </w:r>
      <w:proofErr w:type="spellEnd"/>
      <w:r w:rsidRPr="005857C4">
        <w:rPr>
          <w:rFonts w:ascii="Palatino Linotype" w:hAnsi="Palatino Linotype" w:cs="Times New Roman"/>
          <w:i/>
        </w:rPr>
        <w:t xml:space="preserve"> 13 (2025)</w:t>
      </w:r>
    </w:p>
    <w:p w14:paraId="7292003B" w14:textId="77777777" w:rsidR="00C01D39" w:rsidRPr="00C01D39" w:rsidRDefault="00C01D39" w:rsidP="00C01D39">
      <w:pPr>
        <w:spacing w:after="0" w:line="360" w:lineRule="auto"/>
        <w:jc w:val="both"/>
        <w:rPr>
          <w:rFonts w:ascii="Palatino Linotype" w:hAnsi="Palatino Linotype" w:cs="Times New Roman"/>
        </w:rPr>
      </w:pPr>
      <w:r w:rsidRPr="00C01D39">
        <w:rPr>
          <w:rFonts w:ascii="Palatino Linotype" w:hAnsi="Palatino Linotype" w:cs="Times New Roman"/>
        </w:rPr>
        <w:t>The value of the coefficient of determination of 0.619226 which means that the independent variable consisting of the labor force, Human Development Index is able to explain the influence of the dependent variable on the PDP growth rate of 61.92% while the remaining 38.08% of other variables outside the model.</w:t>
      </w:r>
    </w:p>
    <w:p w14:paraId="5C396588" w14:textId="77777777" w:rsidR="00C01D39" w:rsidRDefault="00C01D39" w:rsidP="00C01D39">
      <w:pPr>
        <w:spacing w:after="0" w:line="360" w:lineRule="auto"/>
        <w:jc w:val="both"/>
        <w:rPr>
          <w:rFonts w:ascii="Palatino Linotype" w:hAnsi="Palatino Linotype" w:cs="Times New Roman"/>
        </w:rPr>
      </w:pPr>
      <w:r w:rsidRPr="00C01D39">
        <w:rPr>
          <w:rFonts w:ascii="Palatino Linotype" w:hAnsi="Palatino Linotype" w:cs="Times New Roman"/>
        </w:rPr>
        <w:t xml:space="preserve">Based on the tests that have been carried out, the probability of the labor force is 0.0000 with a coefficient of 2.377154 where the labor force affects the economic growth (GDP growth rate) of districts / cities in Aceh province. </w:t>
      </w:r>
      <w:proofErr w:type="gramStart"/>
      <w:r w:rsidRPr="00C01D39">
        <w:rPr>
          <w:rFonts w:ascii="Palatino Linotype" w:hAnsi="Palatino Linotype" w:cs="Times New Roman"/>
        </w:rPr>
        <w:t>So</w:t>
      </w:r>
      <w:proofErr w:type="gramEnd"/>
      <w:r w:rsidRPr="00C01D39">
        <w:rPr>
          <w:rFonts w:ascii="Palatino Linotype" w:hAnsi="Palatino Linotype" w:cs="Times New Roman"/>
        </w:rPr>
        <w:t xml:space="preserve"> if there is a workforce of 2,377,154 billion people, it has a positive impact on economic growth in the future.</w:t>
      </w:r>
    </w:p>
    <w:p w14:paraId="080E348C" w14:textId="77777777" w:rsidR="00027F23" w:rsidRDefault="00027F23" w:rsidP="00027F23">
      <w:pPr>
        <w:spacing w:line="360" w:lineRule="auto"/>
        <w:jc w:val="both"/>
        <w:rPr>
          <w:rFonts w:ascii="Palatino Linotype" w:hAnsi="Palatino Linotype" w:cs="Times New Roman"/>
          <w:b/>
          <w:bCs/>
          <w:color w:val="000000"/>
        </w:rPr>
      </w:pPr>
      <w:r w:rsidRPr="00027F23">
        <w:rPr>
          <w:rFonts w:ascii="Palatino Linotype" w:hAnsi="Palatino Linotype" w:cs="Times New Roman"/>
          <w:b/>
          <w:bCs/>
          <w:color w:val="000000"/>
        </w:rPr>
        <w:t xml:space="preserve">The influence of the labor force on economic growth </w:t>
      </w:r>
    </w:p>
    <w:p w14:paraId="626398F1" w14:textId="59360297" w:rsidR="00F400F8" w:rsidRPr="00027F23" w:rsidRDefault="00027F23" w:rsidP="00027F23">
      <w:pPr>
        <w:spacing w:line="360" w:lineRule="auto"/>
        <w:jc w:val="both"/>
        <w:rPr>
          <w:rFonts w:ascii="Palatino Linotype" w:hAnsi="Palatino Linotype" w:cs="Times New Roman"/>
          <w:b/>
          <w:bCs/>
          <w:color w:val="000000"/>
        </w:rPr>
      </w:pPr>
      <w:r w:rsidRPr="00027F23">
        <w:rPr>
          <w:rFonts w:ascii="Palatino Linotype" w:hAnsi="Palatino Linotype" w:cs="Times New Roman"/>
          <w:color w:val="000000"/>
        </w:rPr>
        <w:t xml:space="preserve">Empirical research </w:t>
      </w:r>
      <w:proofErr w:type="spellStart"/>
      <w:r w:rsidRPr="00027F23">
        <w:rPr>
          <w:rFonts w:ascii="Palatino Linotype" w:hAnsi="Palatino Linotype" w:cs="Times New Roman"/>
          <w:color w:val="000000"/>
        </w:rPr>
        <w:t>research</w:t>
      </w:r>
      <w:proofErr w:type="spellEnd"/>
      <w:r w:rsidRPr="00027F23">
        <w:rPr>
          <w:rFonts w:ascii="Palatino Linotype" w:hAnsi="Palatino Linotype" w:cs="Times New Roman"/>
          <w:color w:val="000000"/>
        </w:rPr>
        <w:t xml:space="preserve"> using panel data in Indonesia shows that the labor force has a positive and significant effect on long-term economic growth. The findings are in line with the results of this research which proves that the empowered workforce has a positive and significant effect on the economic growth of districts / cities in the province of Aceh province</w:t>
      </w:r>
      <w:r w:rsidR="00F400F8" w:rsidRPr="00027F23">
        <w:rPr>
          <w:rFonts w:ascii="Palatino Linotype" w:hAnsi="Palatino Linotype" w:cs="Times New Roman"/>
          <w:color w:val="000000"/>
        </w:rPr>
        <w:t>.</w:t>
      </w:r>
      <w:r w:rsidR="00F400F8" w:rsidRPr="00ED2CE0">
        <w:rPr>
          <w:rFonts w:ascii="Palatino Linotype" w:hAnsi="Palatino Linotype" w:cs="Times New Roman"/>
          <w:color w:val="000000"/>
        </w:rPr>
        <w:t xml:space="preserve"> </w:t>
      </w:r>
      <w:r w:rsidR="00F400F8" w:rsidRPr="00ED2CE0">
        <w:rPr>
          <w:rFonts w:ascii="Palatino Linotype" w:hAnsi="Palatino Linotype" w:cs="Times New Roman"/>
          <w:color w:val="000000"/>
        </w:rPr>
        <w:fldChar w:fldCharType="begin" w:fldLock="1"/>
      </w:r>
      <w:r w:rsidR="00F400F8" w:rsidRPr="00ED2CE0">
        <w:rPr>
          <w:rFonts w:ascii="Palatino Linotype" w:hAnsi="Palatino Linotype" w:cs="Times New Roman"/>
          <w:color w:val="000000"/>
        </w:rPr>
        <w:instrText>ADDIN CSL_CITATION {"citationItems":[{"id":"ITEM-1","itemData":{"author":[{"dropping-particle":"","family":"Putra","given":"A","non-dropping-particle":"","parse-names":false,"suffix":""},{"dropping-particle":"","family":"Sari","given":"D","non-dropping-particle":"","parse-names":false,"suffix":""}],"container-title":"Jurnal Ekonomi dan Pembangunan Indonesia","id":"ITEM-1","issue":"1","issued":{"date-parts":[["2021"]]},"page":"1-15","title":"Determinan Kemiskinan di Indonesia: Pendekatan Data Panel","type":"article-journal","volume":"21"},"uris":["http://www.mendeley.com/documents/?uuid=520afe26-06a4-4e1d-9aa5-bdd8d69ef442"]}],"mendeley":{"formattedCitation":"[18]","plainTextFormattedCitation":"[18]","previouslyFormattedCitation":"[18]"},"properties":{"noteIndex":0},"schema":"https://github.com/citation-style-language/schema/raw/master/csl-citation.json"}</w:instrText>
      </w:r>
      <w:r w:rsidR="00F400F8" w:rsidRPr="00ED2CE0">
        <w:rPr>
          <w:rFonts w:ascii="Palatino Linotype" w:hAnsi="Palatino Linotype" w:cs="Times New Roman"/>
          <w:color w:val="000000"/>
        </w:rPr>
        <w:fldChar w:fldCharType="separate"/>
      </w:r>
      <w:r w:rsidR="00F400F8" w:rsidRPr="00ED2CE0">
        <w:rPr>
          <w:rFonts w:ascii="Palatino Linotype" w:hAnsi="Palatino Linotype" w:cs="Times New Roman"/>
          <w:color w:val="000000"/>
        </w:rPr>
        <w:t>[18]</w:t>
      </w:r>
      <w:r w:rsidR="00F400F8" w:rsidRPr="00ED2CE0">
        <w:rPr>
          <w:rFonts w:ascii="Palatino Linotype" w:hAnsi="Palatino Linotype" w:cs="Times New Roman"/>
          <w:color w:val="000000"/>
        </w:rPr>
        <w:fldChar w:fldCharType="end"/>
      </w:r>
    </w:p>
    <w:p w14:paraId="5CC7EA17" w14:textId="77777777" w:rsidR="006071ED" w:rsidRDefault="00CB7A47" w:rsidP="006071ED">
      <w:pPr>
        <w:spacing w:line="360" w:lineRule="auto"/>
        <w:ind w:firstLine="720"/>
        <w:jc w:val="both"/>
        <w:rPr>
          <w:rFonts w:ascii="Palatino Linotype" w:hAnsi="Palatino Linotype" w:cs="Times New Roman"/>
        </w:rPr>
      </w:pPr>
      <w:r w:rsidRPr="00CB7A47">
        <w:rPr>
          <w:rFonts w:ascii="Palatino Linotype" w:hAnsi="Palatino Linotype" w:cs="Times New Roman"/>
          <w:color w:val="000000"/>
        </w:rPr>
        <w:lastRenderedPageBreak/>
        <w:t xml:space="preserve">The results of this study are in accordance with the hypothesis that the labor force has an effect on economic growth (economic growth rate). This is in accordance with research conducted </w:t>
      </w:r>
      <w:proofErr w:type="spellStart"/>
      <w:r w:rsidRPr="00CB7A47">
        <w:rPr>
          <w:rFonts w:ascii="Palatino Linotype" w:hAnsi="Palatino Linotype" w:cs="Times New Roman"/>
          <w:color w:val="000000"/>
        </w:rPr>
        <w:t>Yulina</w:t>
      </w:r>
      <w:proofErr w:type="spellEnd"/>
      <w:r w:rsidRPr="00CB7A47">
        <w:rPr>
          <w:rFonts w:ascii="Palatino Linotype" w:hAnsi="Palatino Linotype" w:cs="Times New Roman"/>
          <w:color w:val="000000"/>
        </w:rPr>
        <w:t xml:space="preserve"> </w:t>
      </w:r>
      <w:r w:rsidR="00F36891">
        <w:rPr>
          <w:rFonts w:ascii="Palatino Linotype" w:hAnsi="Palatino Linotype" w:cs="Times New Roman"/>
        </w:rPr>
        <w:fldChar w:fldCharType="begin" w:fldLock="1"/>
      </w:r>
      <w:r w:rsidR="00F36891">
        <w:rPr>
          <w:rFonts w:ascii="Palatino Linotype" w:hAnsi="Palatino Linotype" w:cs="Times New Roman"/>
        </w:rPr>
        <w:instrText>ADDIN CSL_CITATION {"citationItems":[{"id":"ITEM-1","itemData":{"abstract":"The Covid-19 pandemic has disrupted various human economic activities. Restrictions on people's movements with Large-Scale Social Restrictions (PSBB) have resulted in sluggish production activities and capital outflows which have resulted in a weakening of the rupiah exchange rate. In addition to impacting the exchange rate, the Covid-19 pandemic also had an impact on declining sales in the automotive sector. This study aims to model the increase in the number of positive cases of Covid-19 in Indonesia as well as to identify differences in economic conditions before and after the pandemic and the enactment of the PSBB. The data source used from the website of the Covid- 19 Handling Task Force, Bank Indonesia, and the Indonesia Stock Exchange. Based on the results of","author":[{"dropping-particle":"","family":"Yuliana Rachmawati Sutrisno","given":"Zainal Arifin","non-dropping-particle":"","parse-names":false,"suffix":""}],"container-title":"Jurnal Ilmu Ekonomi Terapan","id":"ITEM-1","issue":"2","issued":{"date-parts":[["2023"]]},"page":"88-104","title":"Jurnal Ilmu Ekonomi","type":"article-journal","volume":"1"},"uris":["http://www.mendeley.com/documents/?uuid=36a122eb-2b78-4ee4-b8e2-4909a6daf054"]}],"mendeley":{"formattedCitation":"[19]","plainTextFormattedCitation":"[19]","previouslyFormattedCitation":"[19]"},"properties":{"noteIndex":0},"schema":"https://github.com/citation-style-language/schema/raw/master/csl-citation.json"}</w:instrText>
      </w:r>
      <w:r w:rsidR="00F36891">
        <w:rPr>
          <w:rFonts w:ascii="Palatino Linotype" w:hAnsi="Palatino Linotype" w:cs="Times New Roman"/>
        </w:rPr>
        <w:fldChar w:fldCharType="separate"/>
      </w:r>
      <w:r w:rsidR="00F36891">
        <w:rPr>
          <w:rFonts w:ascii="Palatino Linotype" w:hAnsi="Palatino Linotype" w:cs="Times New Roman"/>
        </w:rPr>
        <w:t>[19]</w:t>
      </w:r>
      <w:r w:rsidR="00F36891">
        <w:rPr>
          <w:rFonts w:ascii="Palatino Linotype" w:hAnsi="Palatino Linotype" w:cs="Times New Roman"/>
        </w:rPr>
        <w:fldChar w:fldCharType="end"/>
      </w:r>
      <w:r w:rsidR="00F36891">
        <w:rPr>
          <w:rFonts w:ascii="Palatino Linotype" w:hAnsi="Palatino Linotype" w:cs="Times New Roman"/>
        </w:rPr>
        <w:t xml:space="preserve"> </w:t>
      </w:r>
      <w:r w:rsidR="006071ED" w:rsidRPr="006071ED">
        <w:rPr>
          <w:rFonts w:ascii="Palatino Linotype" w:hAnsi="Palatino Linotype" w:cs="Times New Roman"/>
        </w:rPr>
        <w:t xml:space="preserve">with the title 'Investment Management, Labor Force and government management of the impact of Economic Development in West Sumatra' where the labor force </w:t>
      </w:r>
      <w:proofErr w:type="spellStart"/>
      <w:r w:rsidR="006071ED" w:rsidRPr="006071ED">
        <w:rPr>
          <w:rFonts w:ascii="Palatino Linotype" w:hAnsi="Palatino Linotype" w:cs="Times New Roman"/>
        </w:rPr>
        <w:t>berpengaruhpositif</w:t>
      </w:r>
      <w:proofErr w:type="spellEnd"/>
      <w:r w:rsidR="006071ED" w:rsidRPr="006071ED">
        <w:rPr>
          <w:rFonts w:ascii="Palatino Linotype" w:hAnsi="Palatino Linotype" w:cs="Times New Roman"/>
        </w:rPr>
        <w:t xml:space="preserve"> against the impact of economic development on the achievement of Economic Development Goals can have a positive impact on the economic impact it is caused by the amount of labor that will increase the level of production. A large amount of Labor can mean an increase in the amount of labor in the number of productive </w:t>
      </w:r>
      <w:proofErr w:type="gramStart"/>
      <w:r w:rsidR="006071ED" w:rsidRPr="006071ED">
        <w:rPr>
          <w:rFonts w:ascii="Palatino Linotype" w:hAnsi="Palatino Linotype" w:cs="Times New Roman"/>
        </w:rPr>
        <w:t>labor</w:t>
      </w:r>
      <w:proofErr w:type="gramEnd"/>
      <w:r w:rsidR="006071ED" w:rsidRPr="006071ED">
        <w:rPr>
          <w:rFonts w:ascii="Palatino Linotype" w:hAnsi="Palatino Linotype" w:cs="Times New Roman"/>
        </w:rPr>
        <w:t>. Labor Input through skills, knowledge and discipline is an important element in economic growth.</w:t>
      </w:r>
    </w:p>
    <w:p w14:paraId="5734BE8C" w14:textId="77777777" w:rsidR="00164CBA" w:rsidRDefault="00164CBA" w:rsidP="00F400F8">
      <w:pPr>
        <w:spacing w:line="360" w:lineRule="auto"/>
        <w:ind w:firstLine="720"/>
        <w:jc w:val="both"/>
        <w:rPr>
          <w:rFonts w:ascii="Palatino Linotype" w:hAnsi="Palatino Linotype"/>
          <w:b/>
        </w:rPr>
      </w:pPr>
      <w:r w:rsidRPr="00164CBA">
        <w:rPr>
          <w:rFonts w:ascii="Palatino Linotype" w:hAnsi="Palatino Linotype"/>
          <w:b/>
        </w:rPr>
        <w:t>Effect of Development Index on Human Development Index on economic growth</w:t>
      </w:r>
    </w:p>
    <w:p w14:paraId="0D456C46" w14:textId="77777777" w:rsidR="00C64879" w:rsidRPr="00C64879" w:rsidRDefault="00C64879" w:rsidP="00C64879">
      <w:pPr>
        <w:spacing w:line="360" w:lineRule="auto"/>
        <w:ind w:firstLine="720"/>
        <w:jc w:val="both"/>
        <w:rPr>
          <w:rFonts w:ascii="Palatino Linotype" w:hAnsi="Palatino Linotype" w:cs="Times New Roman"/>
        </w:rPr>
      </w:pPr>
      <w:r w:rsidRPr="00C64879">
        <w:rPr>
          <w:rFonts w:ascii="Palatino Linotype" w:hAnsi="Palatino Linotype" w:cs="Times New Roman"/>
        </w:rPr>
        <w:t xml:space="preserve">Based on the tests that have been done, the probability of the Human Development Index of 0.0000 with a coefficient of 39.62163 where the Human Development Index has an influence on the economic growth (GDP growth rate) District/City in the province of CEH province. </w:t>
      </w:r>
    </w:p>
    <w:p w14:paraId="59E0C0D7" w14:textId="77777777" w:rsidR="0092168F" w:rsidRDefault="00C64879" w:rsidP="0092168F">
      <w:pPr>
        <w:spacing w:line="360" w:lineRule="auto"/>
        <w:ind w:firstLine="720"/>
        <w:jc w:val="both"/>
        <w:rPr>
          <w:rFonts w:ascii="Palatino Linotype" w:hAnsi="Palatino Linotype" w:cs="Times New Roman"/>
          <w:color w:val="000000"/>
        </w:rPr>
      </w:pPr>
      <w:r w:rsidRPr="00C64879">
        <w:rPr>
          <w:rFonts w:ascii="Palatino Linotype" w:hAnsi="Palatino Linotype" w:cs="Times New Roman"/>
        </w:rPr>
        <w:t xml:space="preserve">The results of this study are not in accordance with the hypothesis that the Human Development Index on economic </w:t>
      </w:r>
      <w:proofErr w:type="gramStart"/>
      <w:r w:rsidRPr="00C64879">
        <w:rPr>
          <w:rFonts w:ascii="Palatino Linotype" w:hAnsi="Palatino Linotype" w:cs="Times New Roman"/>
        </w:rPr>
        <w:t>growth(</w:t>
      </w:r>
      <w:proofErr w:type="gramEnd"/>
      <w:r w:rsidRPr="00C64879">
        <w:rPr>
          <w:rFonts w:ascii="Palatino Linotype" w:hAnsi="Palatino Linotype" w:cs="Times New Roman"/>
        </w:rPr>
        <w:t xml:space="preserve">economic growth rate). This is in accordance with research conducted by </w:t>
      </w:r>
      <w:proofErr w:type="spellStart"/>
      <w:r w:rsidRPr="00C64879">
        <w:rPr>
          <w:rFonts w:ascii="Palatino Linotype" w:hAnsi="Palatino Linotype" w:cs="Times New Roman"/>
        </w:rPr>
        <w:t>aris</w:t>
      </w:r>
      <w:proofErr w:type="spellEnd"/>
      <w:r w:rsidRPr="00C64879">
        <w:rPr>
          <w:rFonts w:ascii="Palatino Linotype" w:hAnsi="Palatino Linotype" w:cs="Times New Roman"/>
        </w:rPr>
        <w:t xml:space="preserve"> </w:t>
      </w:r>
      <w:proofErr w:type="spellStart"/>
      <w:r w:rsidRPr="00C64879">
        <w:rPr>
          <w:rFonts w:ascii="Palatino Linotype" w:hAnsi="Palatino Linotype" w:cs="Times New Roman"/>
        </w:rPr>
        <w:t>budi</w:t>
      </w:r>
      <w:proofErr w:type="spellEnd"/>
      <w:r w:rsidRPr="00C64879">
        <w:rPr>
          <w:rFonts w:ascii="Palatino Linotype" w:hAnsi="Palatino Linotype" w:cs="Times New Roman"/>
        </w:rPr>
        <w:t xml:space="preserve"> </w:t>
      </w:r>
      <w:proofErr w:type="spellStart"/>
      <w:r w:rsidRPr="00C64879">
        <w:rPr>
          <w:rFonts w:ascii="Palatino Linotype" w:hAnsi="Palatino Linotype" w:cs="Times New Roman"/>
        </w:rPr>
        <w:t>santoso</w:t>
      </w:r>
      <w:proofErr w:type="spellEnd"/>
      <w:r w:rsidRPr="00C64879">
        <w:rPr>
          <w:rFonts w:ascii="Palatino Linotype" w:hAnsi="Palatino Linotype" w:cs="Times New Roman"/>
          <w:color w:val="000000"/>
        </w:rPr>
        <w:t xml:space="preserve"> </w:t>
      </w:r>
      <w:r w:rsidR="00F400F8">
        <w:rPr>
          <w:rFonts w:ascii="Palatino Linotype" w:hAnsi="Palatino Linotype" w:cs="Times New Roman"/>
          <w:color w:val="000000"/>
        </w:rPr>
        <w:fldChar w:fldCharType="begin" w:fldLock="1"/>
      </w:r>
      <w:r w:rsidR="00F400F8">
        <w:rPr>
          <w:rFonts w:ascii="Palatino Linotype" w:hAnsi="Palatino Linotype" w:cs="Times New Roman"/>
          <w:color w:val="000000"/>
        </w:rPr>
        <w:instrText>ADDIN CSL_CITATION {"citationItems":[{"id":"ITEM-1","itemData":{"author":[{"dropping-particle":"","family":"Susanto","given":"Aris Budi","non-dropping-particle":"","parse-names":false,"suffix":""},{"dropping-particle":"","family":"Rachmawati","given":"L","non-dropping-particle":"","parse-names":false,"suffix":""}],"container-title":"Jurnal Ekonomi Pembangunan","id":"ITEM-1","issued":{"date-parts":[["2011"]]},"title":"Pengaruh Indeks Pembangunan Manusia (IPM) dan Inflasi terhadap Pertumbuhan Ekonomi di Kabupaten Lamongan","type":"article-journal"},"uris":["http://www.mendeley.com/documents/?uuid=62a4de66-d5bc-4858-a91c-21636fea9efb"]}],"mendeley":{"formattedCitation":"[20]","plainTextFormattedCitation":"[20]","previouslyFormattedCitation":"[20]"},"properties":{"noteIndex":0},"schema":"https://github.com/citation-style-language/schema/raw/master/csl-citation.json"}</w:instrText>
      </w:r>
      <w:r w:rsidR="00F400F8">
        <w:rPr>
          <w:rFonts w:ascii="Palatino Linotype" w:hAnsi="Palatino Linotype" w:cs="Times New Roman"/>
          <w:color w:val="000000"/>
        </w:rPr>
        <w:fldChar w:fldCharType="separate"/>
      </w:r>
      <w:r w:rsidR="00F400F8">
        <w:rPr>
          <w:rFonts w:ascii="Palatino Linotype" w:hAnsi="Palatino Linotype" w:cs="Times New Roman"/>
          <w:color w:val="000000"/>
        </w:rPr>
        <w:t>[20]</w:t>
      </w:r>
      <w:r w:rsidR="00F400F8">
        <w:rPr>
          <w:rFonts w:ascii="Palatino Linotype" w:hAnsi="Palatino Linotype" w:cs="Times New Roman"/>
          <w:color w:val="000000"/>
        </w:rPr>
        <w:fldChar w:fldCharType="end"/>
      </w:r>
      <w:r w:rsidR="00F400F8">
        <w:rPr>
          <w:rFonts w:ascii="Palatino Linotype" w:hAnsi="Palatino Linotype" w:cs="Times New Roman"/>
          <w:color w:val="000000"/>
        </w:rPr>
        <w:t xml:space="preserve">  </w:t>
      </w:r>
      <w:r w:rsidR="0092168F" w:rsidRPr="0092168F">
        <w:rPr>
          <w:rFonts w:ascii="Palatino Linotype" w:hAnsi="Palatino Linotype" w:cs="Times New Roman"/>
          <w:color w:val="000000"/>
        </w:rPr>
        <w:t>the results showed that the Human Development Index positive and significant relationship is in accordance with the hypothesis at the beginning of the study which states that the variable HDI provides a positive and significant relationship to economic growth. The existence of a positive and significant relationship between HDI and economic growth can occur due to an increase in HDI.</w:t>
      </w:r>
    </w:p>
    <w:p w14:paraId="1F31BC6B" w14:textId="799549B5" w:rsidR="005857C4" w:rsidRDefault="008221D4" w:rsidP="0092168F">
      <w:pPr>
        <w:spacing w:line="360" w:lineRule="auto"/>
        <w:jc w:val="both"/>
        <w:rPr>
          <w:rFonts w:ascii="Palatino Linotype" w:hAnsi="Palatino Linotype" w:cs="Times New Roman"/>
          <w:b/>
          <w:color w:val="000000" w:themeColor="text1"/>
          <w:lang w:val="id-ID"/>
        </w:rPr>
      </w:pPr>
      <w:r>
        <w:rPr>
          <w:rFonts w:ascii="Palatino Linotype" w:eastAsiaTheme="majorEastAsia" w:hAnsi="Palatino Linotype" w:cstheme="majorBidi"/>
          <w:b/>
          <w:lang w:val="fi-FI"/>
        </w:rPr>
        <w:t xml:space="preserve">CONCLUSIONS AND </w:t>
      </w:r>
      <w:r w:rsidR="00F36891" w:rsidRPr="007A4984">
        <w:rPr>
          <w:rFonts w:ascii="Palatino Linotype" w:hAnsi="Palatino Linotype" w:cs="Times New Roman"/>
          <w:b/>
          <w:color w:val="000000" w:themeColor="text1"/>
          <w:lang w:val="id-ID"/>
        </w:rPr>
        <w:t>IMPLICATIONS</w:t>
      </w:r>
    </w:p>
    <w:p w14:paraId="7A6C7C54" w14:textId="7CD2B321" w:rsidR="004F57F6" w:rsidRPr="008D0910" w:rsidRDefault="00352ED0" w:rsidP="008D0910">
      <w:pPr>
        <w:keepNext/>
        <w:keepLines/>
        <w:spacing w:after="0" w:line="360" w:lineRule="auto"/>
        <w:jc w:val="both"/>
        <w:outlineLvl w:val="2"/>
        <w:rPr>
          <w:rFonts w:ascii="Palatino Linotype" w:eastAsiaTheme="majorEastAsia" w:hAnsi="Palatino Linotype" w:cstheme="majorBidi"/>
          <w:bCs/>
          <w:lang w:val="fi-FI"/>
        </w:rPr>
      </w:pPr>
      <w:r w:rsidRPr="00352ED0">
        <w:rPr>
          <w:rFonts w:ascii="Palatino Linotype" w:eastAsiaTheme="majorEastAsia" w:hAnsi="Palatino Linotype" w:cstheme="majorBidi"/>
          <w:bCs/>
        </w:rPr>
        <w:lastRenderedPageBreak/>
        <w:t xml:space="preserve">The results showed that the labor force and Human Development Index (HDI) have a positive and significant effect on long-term economic growth. An increase in the number of the labor force contributes to an increase in the output and activity of the economic activity of the region, especially if it is balanced by an adequate quality of human resources. A high HDI reflects better education, </w:t>
      </w:r>
      <w:proofErr w:type="gramStart"/>
      <w:r w:rsidRPr="00352ED0">
        <w:rPr>
          <w:rFonts w:ascii="Palatino Linotype" w:eastAsiaTheme="majorEastAsia" w:hAnsi="Palatino Linotype" w:cstheme="majorBidi"/>
          <w:bCs/>
        </w:rPr>
        <w:t>health ,</w:t>
      </w:r>
      <w:proofErr w:type="gramEnd"/>
      <w:r w:rsidRPr="00352ED0">
        <w:rPr>
          <w:rFonts w:ascii="Palatino Linotype" w:eastAsiaTheme="majorEastAsia" w:hAnsi="Palatino Linotype" w:cstheme="majorBidi"/>
          <w:bCs/>
        </w:rPr>
        <w:t xml:space="preserve"> and living standards, thereby increasing work productivity and economic efficiency. These findings imply that regional economic development </w:t>
      </w:r>
      <w:proofErr w:type="spellStart"/>
      <w:r w:rsidRPr="00352ED0">
        <w:rPr>
          <w:rFonts w:ascii="Palatino Linotype" w:eastAsiaTheme="majorEastAsia" w:hAnsi="Palatino Linotype" w:cstheme="majorBidi"/>
          <w:bCs/>
        </w:rPr>
        <w:t>development</w:t>
      </w:r>
      <w:proofErr w:type="spellEnd"/>
      <w:r w:rsidRPr="00352ED0">
        <w:rPr>
          <w:rFonts w:ascii="Palatino Linotype" w:eastAsiaTheme="majorEastAsia" w:hAnsi="Palatino Linotype" w:cstheme="majorBidi"/>
          <w:bCs/>
        </w:rPr>
        <w:t xml:space="preserve"> policies should not only focus on increasing employment opportunities, but should also be directed at improving the quality of human quality through investment in education and health so that economic growth can run optimally and sustainably</w:t>
      </w:r>
      <w:r w:rsidR="004F57F6" w:rsidRPr="008D0910">
        <w:rPr>
          <w:rFonts w:ascii="Palatino Linotype" w:eastAsiaTheme="majorEastAsia" w:hAnsi="Palatino Linotype" w:cstheme="majorBidi"/>
          <w:bCs/>
        </w:rPr>
        <w:t>.</w:t>
      </w:r>
    </w:p>
    <w:p w14:paraId="37C232CD" w14:textId="21FFC19C" w:rsidR="00F201C4" w:rsidRDefault="00F36891" w:rsidP="00F1696E">
      <w:pPr>
        <w:spacing w:after="0" w:line="360" w:lineRule="auto"/>
        <w:jc w:val="both"/>
        <w:rPr>
          <w:rFonts w:ascii="Palatino Linotype" w:eastAsia="Times New Roman" w:hAnsi="Palatino Linotype" w:cs="Times New Roman"/>
          <w:lang w:val="id-ID"/>
        </w:rPr>
      </w:pPr>
      <w:r w:rsidRPr="007A4984">
        <w:rPr>
          <w:rFonts w:ascii="Palatino Linotype" w:eastAsia="Times New Roman" w:hAnsi="Palatino Linotype" w:cs="Times New Roman"/>
          <w:b/>
          <w:bCs/>
          <w:lang w:val="id-ID"/>
        </w:rPr>
        <w:t>Recommendations</w:t>
      </w:r>
    </w:p>
    <w:p w14:paraId="26E43169" w14:textId="2AD4BDD9" w:rsidR="00907D53" w:rsidRDefault="00352ED0" w:rsidP="00F1696E">
      <w:pPr>
        <w:spacing w:after="0" w:line="360" w:lineRule="auto"/>
        <w:jc w:val="both"/>
        <w:rPr>
          <w:rFonts w:ascii="Palatino Linotype" w:eastAsia="Times New Roman" w:hAnsi="Palatino Linotype" w:cs="Times New Roman"/>
          <w:lang w:val="en-ID"/>
        </w:rPr>
      </w:pPr>
      <w:r w:rsidRPr="00352ED0">
        <w:rPr>
          <w:rFonts w:ascii="Palatino Linotype" w:eastAsia="Times New Roman" w:hAnsi="Palatino Linotype" w:cs="Times New Roman"/>
          <w:lang w:val="en-ID"/>
        </w:rPr>
        <w:t xml:space="preserve">Local governments are advised to improve the quality of the workforce through increased access to education, health services, and skills training. In addition, economic development policies need to be more focused on </w:t>
      </w:r>
      <w:proofErr w:type="spellStart"/>
      <w:r w:rsidRPr="00352ED0">
        <w:rPr>
          <w:rFonts w:ascii="Palatino Linotype" w:eastAsia="Times New Roman" w:hAnsi="Palatino Linotype" w:cs="Times New Roman"/>
          <w:lang w:val="en-ID"/>
        </w:rPr>
        <w:t>labor-intensive</w:t>
      </w:r>
      <w:proofErr w:type="spellEnd"/>
      <w:r w:rsidRPr="00352ED0">
        <w:rPr>
          <w:rFonts w:ascii="Palatino Linotype" w:eastAsia="Times New Roman" w:hAnsi="Palatino Linotype" w:cs="Times New Roman"/>
          <w:lang w:val="en-ID"/>
        </w:rPr>
        <w:t xml:space="preserve"> sectors that are able to absorb </w:t>
      </w:r>
      <w:proofErr w:type="spellStart"/>
      <w:r w:rsidRPr="00352ED0">
        <w:rPr>
          <w:rFonts w:ascii="Palatino Linotype" w:eastAsia="Times New Roman" w:hAnsi="Palatino Linotype" w:cs="Times New Roman"/>
          <w:lang w:val="en-ID"/>
        </w:rPr>
        <w:t>labor</w:t>
      </w:r>
      <w:proofErr w:type="spellEnd"/>
      <w:r w:rsidRPr="00352ED0">
        <w:rPr>
          <w:rFonts w:ascii="Palatino Linotype" w:eastAsia="Times New Roman" w:hAnsi="Palatino Linotype" w:cs="Times New Roman"/>
          <w:lang w:val="en-ID"/>
        </w:rPr>
        <w:t xml:space="preserve"> optimally. For future research researchers, it is advisable to add other variables such as investment and government spending to obtain a more comprehensive picture of the factors that affect economic growth.</w:t>
      </w:r>
    </w:p>
    <w:p w14:paraId="13BDC79B" w14:textId="77777777" w:rsidR="00907D53" w:rsidRPr="00F4057E" w:rsidRDefault="00907D53" w:rsidP="00907D53">
      <w:pPr>
        <w:tabs>
          <w:tab w:val="left" w:pos="3828"/>
        </w:tabs>
        <w:spacing w:after="0" w:line="360" w:lineRule="auto"/>
        <w:jc w:val="both"/>
        <w:rPr>
          <w:rFonts w:ascii="Palatino Linotype" w:eastAsia="Times New Roman" w:hAnsi="Palatino Linotype" w:cs="Times New Roman"/>
          <w:b/>
          <w:bCs/>
          <w:lang w:val="id-ID"/>
        </w:rPr>
      </w:pPr>
      <w:r w:rsidRPr="00F4057E">
        <w:rPr>
          <w:rFonts w:ascii="Palatino Linotype" w:eastAsia="Times New Roman" w:hAnsi="Palatino Linotype" w:cs="Times New Roman"/>
          <w:b/>
          <w:bCs/>
          <w:lang w:val="id-ID"/>
        </w:rPr>
        <w:t>AUTHOR'S STATEMENT</w:t>
      </w:r>
    </w:p>
    <w:p w14:paraId="729F3B2E" w14:textId="77777777" w:rsidR="00907D53" w:rsidRPr="00F4057E" w:rsidRDefault="00907D53" w:rsidP="00907D53">
      <w:pPr>
        <w:tabs>
          <w:tab w:val="left" w:pos="3828"/>
        </w:tabs>
        <w:spacing w:line="360" w:lineRule="auto"/>
        <w:jc w:val="both"/>
        <w:rPr>
          <w:rFonts w:ascii="Palatino Linotype" w:eastAsia="Times New Roman" w:hAnsi="Palatino Linotype" w:cs="Times New Roman"/>
          <w:lang w:val="id-ID"/>
        </w:rPr>
      </w:pPr>
      <w:r w:rsidRPr="00F4057E">
        <w:rPr>
          <w:rFonts w:ascii="Palatino Linotype" w:eastAsia="Times New Roman" w:hAnsi="Palatino Linotype" w:cs="Times New Roman"/>
          <w:lang w:val="id-ID"/>
        </w:rPr>
        <w:t>Contribution and responsibility of the author</w:t>
      </w:r>
    </w:p>
    <w:p w14:paraId="61AE448D" w14:textId="77777777" w:rsidR="00907D53" w:rsidRPr="00F4057E" w:rsidRDefault="00907D53" w:rsidP="00907D53">
      <w:pPr>
        <w:pStyle w:val="ListParagraph"/>
        <w:numPr>
          <w:ilvl w:val="0"/>
          <w:numId w:val="31"/>
        </w:numPr>
        <w:tabs>
          <w:tab w:val="left" w:pos="3828"/>
        </w:tabs>
        <w:spacing w:after="0" w:line="360" w:lineRule="auto"/>
        <w:ind w:left="567" w:hanging="425"/>
        <w:jc w:val="both"/>
        <w:rPr>
          <w:rFonts w:ascii="Palatino Linotype" w:eastAsia="Times New Roman" w:hAnsi="Palatino Linotype" w:cs="Times New Roman"/>
          <w:lang w:val="id-ID"/>
        </w:rPr>
      </w:pPr>
      <w:r w:rsidRPr="00F4057E">
        <w:rPr>
          <w:rFonts w:ascii="Palatino Linotype" w:eastAsia="Times New Roman" w:hAnsi="Palatino Linotype" w:cs="Times New Roman"/>
          <w:lang w:val="id-ID"/>
        </w:rPr>
        <w:t>The author contributed significantly to the design of the study.</w:t>
      </w:r>
    </w:p>
    <w:p w14:paraId="7588C457" w14:textId="77777777" w:rsidR="00907D53" w:rsidRPr="00F4057E" w:rsidRDefault="00907D53" w:rsidP="00907D53">
      <w:pPr>
        <w:pStyle w:val="ListParagraph"/>
        <w:numPr>
          <w:ilvl w:val="0"/>
          <w:numId w:val="31"/>
        </w:numPr>
        <w:tabs>
          <w:tab w:val="left" w:pos="3828"/>
        </w:tabs>
        <w:spacing w:after="0" w:line="360" w:lineRule="auto"/>
        <w:ind w:left="567" w:hanging="425"/>
        <w:jc w:val="both"/>
        <w:rPr>
          <w:rFonts w:ascii="Palatino Linotype" w:eastAsia="Times New Roman" w:hAnsi="Palatino Linotype" w:cs="Times New Roman"/>
          <w:lang w:val="id-ID"/>
        </w:rPr>
      </w:pPr>
      <w:r w:rsidRPr="00F4057E">
        <w:rPr>
          <w:rFonts w:ascii="Palatino Linotype" w:eastAsia="Times New Roman" w:hAnsi="Palatino Linotype" w:cs="Times New Roman"/>
          <w:lang w:val="id-ID"/>
        </w:rPr>
        <w:t>The author is responsible for data analysis, interpretation, and discussion of the results.</w:t>
      </w:r>
    </w:p>
    <w:p w14:paraId="1AE125C2" w14:textId="77777777" w:rsidR="00907D53" w:rsidRPr="00F4057E" w:rsidRDefault="00907D53" w:rsidP="00907D53">
      <w:pPr>
        <w:pStyle w:val="ListParagraph"/>
        <w:numPr>
          <w:ilvl w:val="0"/>
          <w:numId w:val="31"/>
        </w:numPr>
        <w:tabs>
          <w:tab w:val="left" w:pos="3828"/>
        </w:tabs>
        <w:spacing w:after="0" w:line="360" w:lineRule="auto"/>
        <w:ind w:left="567" w:hanging="425"/>
        <w:jc w:val="both"/>
        <w:rPr>
          <w:rFonts w:ascii="Palatino Linotype" w:eastAsia="Times New Roman" w:hAnsi="Palatino Linotype" w:cs="Times New Roman"/>
          <w:lang w:val="id-ID"/>
        </w:rPr>
      </w:pPr>
      <w:r w:rsidRPr="00F4057E">
        <w:rPr>
          <w:rFonts w:ascii="Palatino Linotype" w:eastAsia="Times New Roman" w:hAnsi="Palatino Linotype" w:cs="Times New Roman"/>
          <w:lang w:val="id-ID"/>
        </w:rPr>
        <w:t xml:space="preserve"> The author reads and approves the final script.</w:t>
      </w:r>
    </w:p>
    <w:p w14:paraId="4A724989" w14:textId="77777777" w:rsidR="00907D53" w:rsidRPr="00F4057E" w:rsidRDefault="00907D53" w:rsidP="00907D53">
      <w:pPr>
        <w:pStyle w:val="Heading3"/>
        <w:tabs>
          <w:tab w:val="left" w:pos="426"/>
          <w:tab w:val="left" w:pos="3828"/>
        </w:tabs>
        <w:spacing w:line="360" w:lineRule="auto"/>
        <w:rPr>
          <w:rFonts w:ascii="Palatino Linotype" w:hAnsi="Palatino Linotype"/>
          <w:color w:val="auto"/>
          <w:lang w:val="id-ID"/>
        </w:rPr>
      </w:pPr>
      <w:r w:rsidRPr="00F4057E">
        <w:rPr>
          <w:rStyle w:val="Strong"/>
          <w:rFonts w:ascii="Palatino Linotype" w:hAnsi="Palatino Linotype"/>
          <w:b/>
          <w:bCs/>
          <w:color w:val="auto"/>
          <w:lang w:val="id-ID"/>
        </w:rPr>
        <w:t>DATA AVAILABILITY</w:t>
      </w:r>
    </w:p>
    <w:p w14:paraId="1D7BE03E" w14:textId="77777777" w:rsidR="00907D53" w:rsidRPr="00F4057E" w:rsidRDefault="00907D53" w:rsidP="00907D53">
      <w:pPr>
        <w:pStyle w:val="NormalWeb"/>
        <w:tabs>
          <w:tab w:val="left" w:pos="3828"/>
        </w:tabs>
        <w:spacing w:line="360" w:lineRule="auto"/>
        <w:ind w:left="142"/>
        <w:rPr>
          <w:rFonts w:ascii="Palatino Linotype" w:hAnsi="Palatino Linotype"/>
          <w:sz w:val="22"/>
          <w:szCs w:val="22"/>
          <w:lang w:val="id-ID"/>
        </w:rPr>
      </w:pPr>
      <w:r w:rsidRPr="00F4057E">
        <w:rPr>
          <w:rFonts w:ascii="Segoe UI Symbol" w:hAnsi="Segoe UI Symbol" w:cs="Segoe UI Symbol"/>
          <w:sz w:val="22"/>
          <w:szCs w:val="22"/>
          <w:lang w:val="id-ID"/>
        </w:rPr>
        <w:t xml:space="preserve">✔ </w:t>
      </w:r>
      <w:r w:rsidRPr="00F4057E">
        <w:rPr>
          <w:rFonts w:ascii="Palatino Linotype" w:hAnsi="Palatino Linotype"/>
          <w:sz w:val="22"/>
          <w:szCs w:val="22"/>
          <w:lang w:val="id-ID"/>
        </w:rPr>
        <w:t>All data are available from the author.</w:t>
      </w:r>
    </w:p>
    <w:p w14:paraId="34566B56" w14:textId="77777777" w:rsidR="00907D53" w:rsidRPr="00F4057E" w:rsidRDefault="00907D53" w:rsidP="00907D53">
      <w:pPr>
        <w:pStyle w:val="Heading3"/>
        <w:tabs>
          <w:tab w:val="left" w:pos="3828"/>
        </w:tabs>
        <w:spacing w:line="360" w:lineRule="auto"/>
        <w:rPr>
          <w:rFonts w:ascii="Palatino Linotype" w:hAnsi="Palatino Linotype"/>
          <w:color w:val="auto"/>
          <w:lang w:val="id-ID"/>
        </w:rPr>
      </w:pPr>
      <w:r w:rsidRPr="00F4057E">
        <w:rPr>
          <w:rStyle w:val="Strong"/>
          <w:rFonts w:ascii="Palatino Linotype" w:hAnsi="Palatino Linotype"/>
          <w:b/>
          <w:bCs/>
          <w:color w:val="auto"/>
          <w:lang w:val="id-ID"/>
        </w:rPr>
        <w:t>CONFLICT OF INTEREST</w:t>
      </w:r>
    </w:p>
    <w:p w14:paraId="3F75A578" w14:textId="4BC3A612" w:rsidR="00352ED0" w:rsidRPr="00F4057E" w:rsidRDefault="00907D53" w:rsidP="00352ED0">
      <w:pPr>
        <w:pStyle w:val="NormalWeb"/>
        <w:tabs>
          <w:tab w:val="left" w:pos="3828"/>
        </w:tabs>
        <w:spacing w:line="360" w:lineRule="auto"/>
        <w:ind w:firstLine="142"/>
        <w:rPr>
          <w:rFonts w:ascii="Palatino Linotype" w:hAnsi="Palatino Linotype"/>
          <w:sz w:val="22"/>
          <w:szCs w:val="22"/>
          <w:lang w:val="id-ID"/>
        </w:rPr>
      </w:pPr>
      <w:r w:rsidRPr="00F4057E">
        <w:rPr>
          <w:rFonts w:ascii="Segoe UI Symbol" w:hAnsi="Segoe UI Symbol" w:cs="Segoe UI Symbol"/>
          <w:sz w:val="22"/>
          <w:szCs w:val="22"/>
          <w:lang w:val="id-ID"/>
        </w:rPr>
        <w:t xml:space="preserve">✔    </w:t>
      </w:r>
      <w:r w:rsidRPr="00F4057E">
        <w:rPr>
          <w:rFonts w:ascii="Palatino Linotype" w:hAnsi="Palatino Linotype"/>
          <w:sz w:val="22"/>
          <w:szCs w:val="22"/>
          <w:lang w:val="id-ID"/>
        </w:rPr>
        <w:t>The author states that there is no conflict of interest.</w:t>
      </w:r>
    </w:p>
    <w:p w14:paraId="7FFFFB69" w14:textId="77777777" w:rsidR="00907D53" w:rsidRPr="00B92D77" w:rsidRDefault="00907D53" w:rsidP="00907D53">
      <w:pPr>
        <w:spacing w:after="0" w:line="360" w:lineRule="auto"/>
        <w:jc w:val="both"/>
        <w:rPr>
          <w:rFonts w:ascii="Palatino Linotype" w:eastAsia="Times New Roman" w:hAnsi="Palatino Linotype" w:cs="Times New Roman"/>
          <w:b/>
          <w:bCs/>
          <w:lang w:val="id-ID"/>
        </w:rPr>
      </w:pPr>
      <w:r w:rsidRPr="00F4057E">
        <w:rPr>
          <w:rFonts w:ascii="Palatino Linotype" w:eastAsia="Times New Roman" w:hAnsi="Palatino Linotype" w:cs="Times New Roman"/>
          <w:b/>
          <w:bCs/>
          <w:lang w:val="id-ID"/>
        </w:rPr>
        <w:t>ACKNOWLEDGEMENTS</w:t>
      </w:r>
    </w:p>
    <w:p w14:paraId="4E11963F" w14:textId="031DACCD" w:rsidR="00907D53" w:rsidRPr="00907D53" w:rsidRDefault="00BC1055" w:rsidP="00F1696E">
      <w:pPr>
        <w:spacing w:after="0" w:line="360" w:lineRule="auto"/>
        <w:jc w:val="both"/>
        <w:rPr>
          <w:rFonts w:ascii="Palatino Linotype" w:eastAsia="Times New Roman" w:hAnsi="Palatino Linotype" w:cs="Times New Roman"/>
          <w:lang w:val="id-ID"/>
        </w:rPr>
      </w:pPr>
      <w:r w:rsidRPr="00BC1055">
        <w:rPr>
          <w:rFonts w:ascii="Palatino Linotype" w:eastAsia="Times New Roman" w:hAnsi="Palatino Linotype" w:cs="Times New Roman"/>
        </w:rPr>
        <w:lastRenderedPageBreak/>
        <w:t xml:space="preserve">The author expresses his gratitude to all parties who have provided support, input, and contributions in the preparation of this journal. Hopefully this research is useful for the development of </w:t>
      </w:r>
      <w:proofErr w:type="gramStart"/>
      <w:r w:rsidRPr="00BC1055">
        <w:rPr>
          <w:rFonts w:ascii="Palatino Linotype" w:eastAsia="Times New Roman" w:hAnsi="Palatino Linotype" w:cs="Times New Roman"/>
        </w:rPr>
        <w:t>Science</w:t>
      </w:r>
      <w:proofErr w:type="gramEnd"/>
      <w:r w:rsidRPr="00BC1055">
        <w:rPr>
          <w:rFonts w:ascii="Palatino Linotype" w:eastAsia="Times New Roman" w:hAnsi="Palatino Linotype" w:cs="Times New Roman"/>
        </w:rPr>
        <w:t xml:space="preserve"> and further research </w:t>
      </w:r>
      <w:proofErr w:type="spellStart"/>
      <w:r w:rsidRPr="00BC1055">
        <w:rPr>
          <w:rFonts w:ascii="Palatino Linotype" w:eastAsia="Times New Roman" w:hAnsi="Palatino Linotype" w:cs="Times New Roman"/>
        </w:rPr>
        <w:t>research</w:t>
      </w:r>
      <w:proofErr w:type="spellEnd"/>
      <w:r w:rsidR="00AC6801" w:rsidRPr="00AC6801">
        <w:rPr>
          <w:rFonts w:ascii="Palatino Linotype" w:eastAsia="Times New Roman" w:hAnsi="Palatino Linotype" w:cs="Times New Roman"/>
        </w:rPr>
        <w:t>.</w:t>
      </w:r>
    </w:p>
    <w:p w14:paraId="3023AA41" w14:textId="77777777" w:rsidR="00F201C4" w:rsidRPr="00F201C4" w:rsidRDefault="00F201C4" w:rsidP="00F201C4">
      <w:pPr>
        <w:spacing w:after="0" w:line="360" w:lineRule="auto"/>
        <w:ind w:firstLine="357"/>
        <w:jc w:val="both"/>
        <w:rPr>
          <w:rFonts w:ascii="Palatino Linotype" w:hAnsi="Palatino Linotype" w:cs="Times New Roman"/>
          <w:lang w:val="fi-FI"/>
        </w:rPr>
      </w:pPr>
    </w:p>
    <w:p w14:paraId="79FF3176" w14:textId="394A9F42" w:rsidR="003819F4" w:rsidRPr="00E1067A" w:rsidRDefault="00A73FDF" w:rsidP="0099343F">
      <w:pPr>
        <w:pStyle w:val="NoSpacing"/>
        <w:ind w:left="0" w:hanging="2"/>
        <w:rPr>
          <w:rFonts w:ascii="Palatino Linotype" w:hAnsi="Palatino Linotype"/>
          <w:b/>
          <w:sz w:val="22"/>
          <w:lang w:val="en-GB"/>
        </w:rPr>
      </w:pPr>
      <w:r w:rsidRPr="00E1067A">
        <w:rPr>
          <w:rFonts w:ascii="Palatino Linotype" w:hAnsi="Palatino Linotype"/>
          <w:b/>
          <w:sz w:val="22"/>
          <w:lang w:val="en-GB"/>
        </w:rPr>
        <w:t>BIBLIOGRAPHY</w:t>
      </w:r>
    </w:p>
    <w:p w14:paraId="420E83CF" w14:textId="55AF9345" w:rsidR="00FB126E" w:rsidRPr="00FB126E" w:rsidRDefault="00631711" w:rsidP="00FB126E">
      <w:pPr>
        <w:widowControl w:val="0"/>
        <w:autoSpaceDE w:val="0"/>
        <w:autoSpaceDN w:val="0"/>
        <w:adjustRightInd w:val="0"/>
        <w:spacing w:after="0" w:line="360" w:lineRule="auto"/>
        <w:ind w:left="640" w:hanging="640"/>
        <w:rPr>
          <w:rFonts w:ascii="Palatino Linotype" w:hAnsi="Palatino Linotype" w:cs="Times New Roman"/>
          <w:noProof/>
        </w:rPr>
      </w:pPr>
      <w:r w:rsidRPr="00B31335">
        <w:rPr>
          <w:rFonts w:ascii="Times New Roman" w:hAnsi="Times New Roman" w:cs="Times New Roman"/>
          <w:sz w:val="24"/>
          <w:szCs w:val="24"/>
          <w:highlight w:val="yellow"/>
          <w:lang w:val="fi-FI"/>
        </w:rPr>
        <w:fldChar w:fldCharType="begin" w:fldLock="1"/>
      </w:r>
      <w:r w:rsidRPr="00B31335">
        <w:rPr>
          <w:rFonts w:ascii="Times New Roman" w:hAnsi="Times New Roman" w:cs="Times New Roman"/>
          <w:sz w:val="24"/>
          <w:szCs w:val="24"/>
          <w:highlight w:val="yellow"/>
          <w:lang w:val="fi-FI"/>
        </w:rPr>
        <w:instrText xml:space="preserve">ADDIN Mendeley Bibliography CSL_BIBLIOGRAPHY </w:instrText>
      </w:r>
      <w:r w:rsidRPr="00B31335">
        <w:rPr>
          <w:rFonts w:ascii="Times New Roman" w:hAnsi="Times New Roman" w:cs="Times New Roman"/>
          <w:sz w:val="24"/>
          <w:szCs w:val="24"/>
          <w:highlight w:val="yellow"/>
          <w:lang w:val="fi-FI"/>
        </w:rPr>
        <w:fldChar w:fldCharType="separate"/>
      </w:r>
      <w:r w:rsidR="00FB126E" w:rsidRPr="00FB126E">
        <w:rPr>
          <w:rFonts w:ascii="Palatino Linotype" w:hAnsi="Palatino Linotype" w:cs="Times New Roman"/>
          <w:noProof/>
        </w:rPr>
        <w:t>[1]</w:t>
      </w:r>
      <w:r w:rsidR="00FB126E" w:rsidRPr="00FB126E">
        <w:rPr>
          <w:rFonts w:ascii="Palatino Linotype" w:hAnsi="Palatino Linotype" w:cs="Times New Roman"/>
          <w:noProof/>
        </w:rPr>
        <w:tab/>
        <w:t xml:space="preserve">A. Mulyasari, “the effect of Human Development Index and labor force on Gross Regional Domestic Product” " </w:t>
      </w:r>
      <w:r w:rsidR="00FB126E" w:rsidRPr="00FB126E">
        <w:rPr>
          <w:rFonts w:ascii="Palatino Linotype" w:hAnsi="Palatino Linotype" w:cs="Times New Roman"/>
          <w:i/>
          <w:iCs/>
          <w:noProof/>
        </w:rPr>
        <w:t>J. Ekon. Developer.</w:t>
      </w:r>
      <w:r w:rsidR="00FB126E" w:rsidRPr="00FB126E">
        <w:rPr>
          <w:rFonts w:ascii="Palatino Linotype" w:hAnsi="Palatino Linotype" w:cs="Times New Roman"/>
          <w:noProof/>
        </w:rPr>
        <w:t>, vol. 5, no. 4, pp. 368–376, 2016.</w:t>
      </w:r>
    </w:p>
    <w:p w14:paraId="41E38566" w14:textId="77777777" w:rsidR="00FB126E" w:rsidRPr="00FB126E" w:rsidRDefault="00FB126E" w:rsidP="00FB126E">
      <w:pPr>
        <w:widowControl w:val="0"/>
        <w:autoSpaceDE w:val="0"/>
        <w:autoSpaceDN w:val="0"/>
        <w:adjustRightInd w:val="0"/>
        <w:spacing w:after="0" w:line="360" w:lineRule="auto"/>
        <w:ind w:left="640" w:hanging="640"/>
        <w:rPr>
          <w:rFonts w:ascii="Palatino Linotype" w:hAnsi="Palatino Linotype" w:cs="Times New Roman"/>
          <w:noProof/>
        </w:rPr>
      </w:pPr>
      <w:r w:rsidRPr="00FB126E">
        <w:rPr>
          <w:rFonts w:ascii="Palatino Linotype" w:hAnsi="Palatino Linotype" w:cs="Times New Roman"/>
          <w:noProof/>
        </w:rPr>
        <w:t>[2]</w:t>
      </w:r>
      <w:r w:rsidRPr="00FB126E">
        <w:rPr>
          <w:rFonts w:ascii="Palatino Linotype" w:hAnsi="Palatino Linotype" w:cs="Times New Roman"/>
          <w:noProof/>
        </w:rPr>
        <w:tab/>
        <w:t xml:space="preserve">Y. Eliza “ "the effect of Investment, Labor Force and government spending on economic growth in West Sumatra”" </w:t>
      </w:r>
      <w:r w:rsidRPr="00FB126E">
        <w:rPr>
          <w:rFonts w:ascii="Palatino Linotype" w:hAnsi="Palatino Linotype" w:cs="Times New Roman"/>
          <w:i/>
          <w:iCs/>
          <w:noProof/>
        </w:rPr>
        <w:t>J. Ekon. Developer.</w:t>
      </w:r>
      <w:r w:rsidRPr="00FB126E">
        <w:rPr>
          <w:rFonts w:ascii="Palatino Linotype" w:hAnsi="Palatino Linotype" w:cs="Times New Roman"/>
          <w:noProof/>
        </w:rPr>
        <w:t>, pp. 200–210, 2015.</w:t>
      </w:r>
    </w:p>
    <w:p w14:paraId="508174CB" w14:textId="77777777" w:rsidR="00FB126E" w:rsidRPr="00FB126E" w:rsidRDefault="00FB126E" w:rsidP="00FB126E">
      <w:pPr>
        <w:widowControl w:val="0"/>
        <w:autoSpaceDE w:val="0"/>
        <w:autoSpaceDN w:val="0"/>
        <w:adjustRightInd w:val="0"/>
        <w:spacing w:after="0" w:line="360" w:lineRule="auto"/>
        <w:ind w:left="640" w:hanging="640"/>
        <w:rPr>
          <w:rFonts w:ascii="Palatino Linotype" w:hAnsi="Palatino Linotype" w:cs="Times New Roman"/>
          <w:noProof/>
        </w:rPr>
      </w:pPr>
      <w:r w:rsidRPr="00FB126E">
        <w:rPr>
          <w:rFonts w:ascii="Palatino Linotype" w:hAnsi="Palatino Linotype" w:cs="Times New Roman"/>
          <w:noProof/>
        </w:rPr>
        <w:t>[3]</w:t>
      </w:r>
      <w:r w:rsidRPr="00FB126E">
        <w:rPr>
          <w:rFonts w:ascii="Palatino Linotype" w:hAnsi="Palatino Linotype" w:cs="Times New Roman"/>
          <w:noProof/>
        </w:rPr>
        <w:tab/>
        <w:t xml:space="preserve">M. B. Setiawan and A. Hakim, "Indonesia Human Development Index," </w:t>
      </w:r>
      <w:r w:rsidRPr="00FB126E">
        <w:rPr>
          <w:rFonts w:ascii="Palatino Linotype" w:hAnsi="Palatino Linotype" w:cs="Times New Roman"/>
          <w:i/>
          <w:iCs/>
          <w:noProof/>
        </w:rPr>
        <w:t>J. Ekon. and the builder.</w:t>
      </w:r>
      <w:r w:rsidRPr="00FB126E">
        <w:rPr>
          <w:rFonts w:ascii="Palatino Linotype" w:hAnsi="Palatino Linotype" w:cs="Times New Roman"/>
          <w:noProof/>
        </w:rPr>
        <w:t>, pp. 18–26, 2013.</w:t>
      </w:r>
    </w:p>
    <w:p w14:paraId="116A6851" w14:textId="77777777" w:rsidR="00FB126E" w:rsidRPr="00FB126E" w:rsidRDefault="00FB126E" w:rsidP="00FB126E">
      <w:pPr>
        <w:widowControl w:val="0"/>
        <w:autoSpaceDE w:val="0"/>
        <w:autoSpaceDN w:val="0"/>
        <w:adjustRightInd w:val="0"/>
        <w:spacing w:after="0" w:line="360" w:lineRule="auto"/>
        <w:ind w:left="640" w:hanging="640"/>
        <w:rPr>
          <w:rFonts w:ascii="Palatino Linotype" w:hAnsi="Palatino Linotype" w:cs="Times New Roman"/>
          <w:noProof/>
        </w:rPr>
      </w:pPr>
      <w:r w:rsidRPr="00FB126E">
        <w:rPr>
          <w:rFonts w:ascii="Palatino Linotype" w:hAnsi="Palatino Linotype" w:cs="Times New Roman"/>
          <w:noProof/>
        </w:rPr>
        <w:t>[4]</w:t>
      </w:r>
      <w:r w:rsidRPr="00FB126E">
        <w:rPr>
          <w:rFonts w:ascii="Palatino Linotype" w:hAnsi="Palatino Linotype" w:cs="Times New Roman"/>
          <w:noProof/>
        </w:rPr>
        <w:tab/>
        <w:t xml:space="preserve">Rindiyani and A. Mubaraq “ "analysis of the effect of Human Development Index on economic growth in West Kalimantan province”" </w:t>
      </w:r>
      <w:r w:rsidRPr="00FB126E">
        <w:rPr>
          <w:rFonts w:ascii="Palatino Linotype" w:hAnsi="Palatino Linotype" w:cs="Times New Roman"/>
          <w:i/>
          <w:iCs/>
          <w:noProof/>
        </w:rPr>
        <w:t>J. Ekon. Reg.</w:t>
      </w:r>
      <w:r w:rsidRPr="00FB126E">
        <w:rPr>
          <w:rFonts w:ascii="Palatino Linotype" w:hAnsi="Palatino Linotype" w:cs="Times New Roman"/>
          <w:noProof/>
        </w:rPr>
        <w:t>, 2023.</w:t>
      </w:r>
    </w:p>
    <w:p w14:paraId="3A30935D" w14:textId="77777777" w:rsidR="00FB126E" w:rsidRPr="00FB126E" w:rsidRDefault="00FB126E" w:rsidP="00FB126E">
      <w:pPr>
        <w:widowControl w:val="0"/>
        <w:autoSpaceDE w:val="0"/>
        <w:autoSpaceDN w:val="0"/>
        <w:adjustRightInd w:val="0"/>
        <w:spacing w:after="0" w:line="360" w:lineRule="auto"/>
        <w:ind w:left="640" w:hanging="640"/>
        <w:rPr>
          <w:rFonts w:ascii="Palatino Linotype" w:hAnsi="Palatino Linotype" w:cs="Times New Roman"/>
          <w:noProof/>
        </w:rPr>
      </w:pPr>
      <w:r w:rsidRPr="00FB126E">
        <w:rPr>
          <w:rFonts w:ascii="Palatino Linotype" w:hAnsi="Palatino Linotype" w:cs="Times New Roman"/>
          <w:noProof/>
        </w:rPr>
        <w:t>[5]</w:t>
      </w:r>
      <w:r w:rsidRPr="00FB126E">
        <w:rPr>
          <w:rFonts w:ascii="Palatino Linotype" w:hAnsi="Palatino Linotype" w:cs="Times New Roman"/>
          <w:noProof/>
        </w:rPr>
        <w:tab/>
        <w:t>D. Isthafan Najmi, “Jurnal Ekonomi dan Pembangunan Indonesia Belanja Pemerintah , FDI , Pertumbuhan Ekonomi , Pertumbuhan Government Spending , FDI , Economic Growth , Industrial Growth , and Poverty Pendahuluan,” vol. 24, no. 2, 2024, doi: 10.21002/jepi.2024.11.</w:t>
      </w:r>
    </w:p>
    <w:p w14:paraId="74922981" w14:textId="77777777" w:rsidR="00FB126E" w:rsidRPr="00FB126E" w:rsidRDefault="00FB126E" w:rsidP="00FB126E">
      <w:pPr>
        <w:widowControl w:val="0"/>
        <w:autoSpaceDE w:val="0"/>
        <w:autoSpaceDN w:val="0"/>
        <w:adjustRightInd w:val="0"/>
        <w:spacing w:after="0" w:line="360" w:lineRule="auto"/>
        <w:ind w:left="640" w:hanging="640"/>
        <w:rPr>
          <w:rFonts w:ascii="Palatino Linotype" w:hAnsi="Palatino Linotype" w:cs="Times New Roman"/>
          <w:noProof/>
        </w:rPr>
      </w:pPr>
      <w:r w:rsidRPr="00FB126E">
        <w:rPr>
          <w:rFonts w:ascii="Palatino Linotype" w:hAnsi="Palatino Linotype" w:cs="Times New Roman"/>
          <w:noProof/>
        </w:rPr>
        <w:t>[6]</w:t>
      </w:r>
      <w:r w:rsidRPr="00FB126E">
        <w:rPr>
          <w:rFonts w:ascii="Palatino Linotype" w:hAnsi="Palatino Linotype" w:cs="Times New Roman"/>
          <w:noProof/>
        </w:rPr>
        <w:tab/>
        <w:t xml:space="preserve">Firdani, Saptana, and A. Prasetyo “ "the effect of labor force participation rate, inflation, and investment on economic growth in Indonesia," </w:t>
      </w:r>
      <w:r w:rsidRPr="00FB126E">
        <w:rPr>
          <w:rFonts w:ascii="Palatino Linotype" w:hAnsi="Palatino Linotype" w:cs="Times New Roman"/>
          <w:i/>
          <w:iCs/>
          <w:noProof/>
        </w:rPr>
        <w:t>J. Ekon. and wisdom.</w:t>
      </w:r>
      <w:r w:rsidRPr="00FB126E">
        <w:rPr>
          <w:rFonts w:ascii="Palatino Linotype" w:hAnsi="Palatino Linotype" w:cs="Times New Roman"/>
          <w:noProof/>
        </w:rPr>
        <w:t>, vol. 17, no. 2, pp. 145–158, 2024.</w:t>
      </w:r>
    </w:p>
    <w:p w14:paraId="264F2816" w14:textId="77777777" w:rsidR="00FB126E" w:rsidRPr="00FB126E" w:rsidRDefault="00FB126E" w:rsidP="00FB126E">
      <w:pPr>
        <w:widowControl w:val="0"/>
        <w:autoSpaceDE w:val="0"/>
        <w:autoSpaceDN w:val="0"/>
        <w:adjustRightInd w:val="0"/>
        <w:spacing w:after="0" w:line="360" w:lineRule="auto"/>
        <w:ind w:left="640" w:hanging="640"/>
        <w:rPr>
          <w:rFonts w:ascii="Palatino Linotype" w:hAnsi="Palatino Linotype" w:cs="Times New Roman"/>
          <w:noProof/>
        </w:rPr>
      </w:pPr>
      <w:r w:rsidRPr="00FB126E">
        <w:rPr>
          <w:rFonts w:ascii="Palatino Linotype" w:hAnsi="Palatino Linotype" w:cs="Times New Roman"/>
          <w:noProof/>
        </w:rPr>
        <w:t>[7]</w:t>
      </w:r>
      <w:r w:rsidRPr="00FB126E">
        <w:rPr>
          <w:rFonts w:ascii="Palatino Linotype" w:hAnsi="Palatino Linotype" w:cs="Times New Roman"/>
          <w:noProof/>
        </w:rPr>
        <w:tab/>
        <w:t xml:space="preserve">S. Sukirno, </w:t>
      </w:r>
      <w:r w:rsidRPr="00FB126E">
        <w:rPr>
          <w:rFonts w:ascii="Palatino Linotype" w:hAnsi="Palatino Linotype" w:cs="Times New Roman"/>
          <w:i/>
          <w:iCs/>
          <w:noProof/>
        </w:rPr>
        <w:t>Macroeconomic Theory Introduction</w:t>
      </w:r>
      <w:r w:rsidRPr="00FB126E">
        <w:rPr>
          <w:rFonts w:ascii="Palatino Linotype" w:hAnsi="Palatino Linotype" w:cs="Times New Roman"/>
          <w:noProof/>
        </w:rPr>
        <w:t>, Third Edition. Jakarta: Rajawali Press, 2016.</w:t>
      </w:r>
    </w:p>
    <w:p w14:paraId="45C18EF6" w14:textId="77777777" w:rsidR="00FB126E" w:rsidRPr="00FB126E" w:rsidRDefault="00FB126E" w:rsidP="00FB126E">
      <w:pPr>
        <w:widowControl w:val="0"/>
        <w:autoSpaceDE w:val="0"/>
        <w:autoSpaceDN w:val="0"/>
        <w:adjustRightInd w:val="0"/>
        <w:spacing w:after="0" w:line="360" w:lineRule="auto"/>
        <w:ind w:left="640" w:hanging="640"/>
        <w:rPr>
          <w:rFonts w:ascii="Palatino Linotype" w:hAnsi="Palatino Linotype" w:cs="Times New Roman"/>
          <w:noProof/>
        </w:rPr>
      </w:pPr>
      <w:r w:rsidRPr="00FB126E">
        <w:rPr>
          <w:rFonts w:ascii="Palatino Linotype" w:hAnsi="Palatino Linotype" w:cs="Times New Roman"/>
          <w:noProof/>
        </w:rPr>
        <w:t>[8]</w:t>
      </w:r>
      <w:r w:rsidRPr="00FB126E">
        <w:rPr>
          <w:rFonts w:ascii="Palatino Linotype" w:hAnsi="Palatino Linotype" w:cs="Times New Roman"/>
          <w:noProof/>
        </w:rPr>
        <w:tab/>
        <w:t xml:space="preserve">United Nations Development Programme, “Human Development Report 2022,” 2022, </w:t>
      </w:r>
      <w:r w:rsidRPr="00FB126E">
        <w:rPr>
          <w:rFonts w:ascii="Palatino Linotype" w:hAnsi="Palatino Linotype" w:cs="Times New Roman"/>
          <w:i/>
          <w:iCs/>
          <w:noProof/>
        </w:rPr>
        <w:t>New York</w:t>
      </w:r>
      <w:r w:rsidRPr="00FB126E">
        <w:rPr>
          <w:rFonts w:ascii="Palatino Linotype" w:hAnsi="Palatino Linotype" w:cs="Times New Roman"/>
          <w:noProof/>
        </w:rPr>
        <w:t>.</w:t>
      </w:r>
    </w:p>
    <w:p w14:paraId="2D964B56" w14:textId="77777777" w:rsidR="00FB126E" w:rsidRPr="00FB126E" w:rsidRDefault="00FB126E" w:rsidP="00FB126E">
      <w:pPr>
        <w:widowControl w:val="0"/>
        <w:autoSpaceDE w:val="0"/>
        <w:autoSpaceDN w:val="0"/>
        <w:adjustRightInd w:val="0"/>
        <w:spacing w:after="0" w:line="360" w:lineRule="auto"/>
        <w:ind w:left="640" w:hanging="640"/>
        <w:rPr>
          <w:rFonts w:ascii="Palatino Linotype" w:hAnsi="Palatino Linotype" w:cs="Times New Roman"/>
          <w:noProof/>
        </w:rPr>
      </w:pPr>
      <w:r w:rsidRPr="00FB126E">
        <w:rPr>
          <w:rFonts w:ascii="Palatino Linotype" w:hAnsi="Palatino Linotype" w:cs="Times New Roman"/>
          <w:noProof/>
        </w:rPr>
        <w:t>[9]</w:t>
      </w:r>
      <w:r w:rsidRPr="00FB126E">
        <w:rPr>
          <w:rFonts w:ascii="Palatino Linotype" w:hAnsi="Palatino Linotype" w:cs="Times New Roman"/>
          <w:noProof/>
        </w:rPr>
        <w:tab/>
        <w:t xml:space="preserve">m. P. Todaro and S. C. Smith, </w:t>
      </w:r>
      <w:r w:rsidRPr="00FB126E">
        <w:rPr>
          <w:rFonts w:ascii="Palatino Linotype" w:hAnsi="Palatino Linotype" w:cs="Times New Roman"/>
          <w:i/>
          <w:iCs/>
          <w:noProof/>
        </w:rPr>
        <w:t>Economic Development</w:t>
      </w:r>
      <w:r w:rsidRPr="00FB126E">
        <w:rPr>
          <w:rFonts w:ascii="Palatino Linotype" w:hAnsi="Palatino Linotype" w:cs="Times New Roman"/>
          <w:noProof/>
        </w:rPr>
        <w:t>, 12th Edition. Boston: Pearson Education, 2015.</w:t>
      </w:r>
    </w:p>
    <w:p w14:paraId="79D4DF28" w14:textId="77777777" w:rsidR="00FB126E" w:rsidRPr="00FB126E" w:rsidRDefault="00FB126E" w:rsidP="00FB126E">
      <w:pPr>
        <w:widowControl w:val="0"/>
        <w:autoSpaceDE w:val="0"/>
        <w:autoSpaceDN w:val="0"/>
        <w:adjustRightInd w:val="0"/>
        <w:spacing w:after="0" w:line="360" w:lineRule="auto"/>
        <w:ind w:left="640" w:hanging="640"/>
        <w:rPr>
          <w:rFonts w:ascii="Palatino Linotype" w:hAnsi="Palatino Linotype" w:cs="Times New Roman"/>
          <w:noProof/>
        </w:rPr>
      </w:pPr>
      <w:r w:rsidRPr="00FB126E">
        <w:rPr>
          <w:rFonts w:ascii="Palatino Linotype" w:hAnsi="Palatino Linotype" w:cs="Times New Roman"/>
          <w:noProof/>
        </w:rPr>
        <w:t>[10]</w:t>
      </w:r>
      <w:r w:rsidRPr="00FB126E">
        <w:rPr>
          <w:rFonts w:ascii="Palatino Linotype" w:hAnsi="Palatino Linotype" w:cs="Times New Roman"/>
          <w:noProof/>
        </w:rPr>
        <w:tab/>
        <w:t xml:space="preserve">S. Nadilla and Ichsan “ "the effect of inflation, labor force participation rate, and exports on economic growth in Indonesia”" </w:t>
      </w:r>
      <w:r w:rsidRPr="00FB126E">
        <w:rPr>
          <w:rFonts w:ascii="Palatino Linotype" w:hAnsi="Palatino Linotype" w:cs="Times New Roman"/>
          <w:i/>
          <w:iCs/>
          <w:noProof/>
        </w:rPr>
        <w:t>J. Ekon. Developer.</w:t>
      </w:r>
      <w:r w:rsidRPr="00FB126E">
        <w:rPr>
          <w:rFonts w:ascii="Palatino Linotype" w:hAnsi="Palatino Linotype" w:cs="Times New Roman"/>
          <w:noProof/>
        </w:rPr>
        <w:t>, vol. 8, no. 1, pp. 23–35, 2023.</w:t>
      </w:r>
    </w:p>
    <w:p w14:paraId="7681F538" w14:textId="77777777" w:rsidR="00FB126E" w:rsidRPr="00FB126E" w:rsidRDefault="00FB126E" w:rsidP="00FB126E">
      <w:pPr>
        <w:widowControl w:val="0"/>
        <w:autoSpaceDE w:val="0"/>
        <w:autoSpaceDN w:val="0"/>
        <w:adjustRightInd w:val="0"/>
        <w:spacing w:after="0" w:line="360" w:lineRule="auto"/>
        <w:ind w:left="640" w:hanging="640"/>
        <w:rPr>
          <w:rFonts w:ascii="Palatino Linotype" w:hAnsi="Palatino Linotype" w:cs="Times New Roman"/>
          <w:noProof/>
        </w:rPr>
      </w:pPr>
      <w:r w:rsidRPr="00FB126E">
        <w:rPr>
          <w:rFonts w:ascii="Palatino Linotype" w:hAnsi="Palatino Linotype" w:cs="Times New Roman"/>
          <w:noProof/>
        </w:rPr>
        <w:t>[11]</w:t>
      </w:r>
      <w:r w:rsidRPr="00FB126E">
        <w:rPr>
          <w:rFonts w:ascii="Palatino Linotype" w:hAnsi="Palatino Linotype" w:cs="Times New Roman"/>
          <w:noProof/>
        </w:rPr>
        <w:tab/>
        <w:t xml:space="preserve">A. Locke, R. Siregar, and M. Putri “ "the influence of labor force, investment, and poverty on economic growth in Indonesia," </w:t>
      </w:r>
      <w:r w:rsidRPr="00FB126E">
        <w:rPr>
          <w:rFonts w:ascii="Palatino Linotype" w:hAnsi="Palatino Linotype" w:cs="Times New Roman"/>
          <w:i/>
          <w:iCs/>
          <w:noProof/>
        </w:rPr>
        <w:t>J. Monet.</w:t>
      </w:r>
      <w:r w:rsidRPr="00FB126E">
        <w:rPr>
          <w:rFonts w:ascii="Palatino Linotype" w:hAnsi="Palatino Linotype" w:cs="Times New Roman"/>
          <w:noProof/>
        </w:rPr>
        <w:t>, vol. 12, no. 1, pp. 1–14, 2025.</w:t>
      </w:r>
    </w:p>
    <w:p w14:paraId="72A95090" w14:textId="77777777" w:rsidR="00FB126E" w:rsidRPr="00FB126E" w:rsidRDefault="00FB126E" w:rsidP="00FB126E">
      <w:pPr>
        <w:widowControl w:val="0"/>
        <w:autoSpaceDE w:val="0"/>
        <w:autoSpaceDN w:val="0"/>
        <w:adjustRightInd w:val="0"/>
        <w:spacing w:after="0" w:line="360" w:lineRule="auto"/>
        <w:ind w:left="640" w:hanging="640"/>
        <w:rPr>
          <w:rFonts w:ascii="Palatino Linotype" w:hAnsi="Palatino Linotype" w:cs="Times New Roman"/>
          <w:noProof/>
        </w:rPr>
      </w:pPr>
      <w:r w:rsidRPr="00FB126E">
        <w:rPr>
          <w:rFonts w:ascii="Palatino Linotype" w:hAnsi="Palatino Linotype" w:cs="Times New Roman"/>
          <w:noProof/>
        </w:rPr>
        <w:t>[12]</w:t>
      </w:r>
      <w:r w:rsidRPr="00FB126E">
        <w:rPr>
          <w:rFonts w:ascii="Palatino Linotype" w:hAnsi="Palatino Linotype" w:cs="Times New Roman"/>
          <w:noProof/>
        </w:rPr>
        <w:tab/>
        <w:t xml:space="preserve">Prihatini, “analysis of the influence of Human Development Index and the labor force on the economic growth of Jambi city,” </w:t>
      </w:r>
      <w:r w:rsidRPr="00FB126E">
        <w:rPr>
          <w:rFonts w:ascii="Palatino Linotype" w:hAnsi="Palatino Linotype" w:cs="Times New Roman"/>
          <w:i/>
          <w:iCs/>
          <w:noProof/>
        </w:rPr>
        <w:t>J. Ekon. and Stud. Developer.</w:t>
      </w:r>
      <w:r w:rsidRPr="00FB126E">
        <w:rPr>
          <w:rFonts w:ascii="Palatino Linotype" w:hAnsi="Palatino Linotype" w:cs="Times New Roman"/>
          <w:noProof/>
        </w:rPr>
        <w:t xml:space="preserve">, vol. 26, no. 1, pp. 45–56, </w:t>
      </w:r>
      <w:r w:rsidRPr="00FB126E">
        <w:rPr>
          <w:rFonts w:ascii="Palatino Linotype" w:hAnsi="Palatino Linotype" w:cs="Times New Roman"/>
          <w:noProof/>
        </w:rPr>
        <w:lastRenderedPageBreak/>
        <w:t>2025.</w:t>
      </w:r>
    </w:p>
    <w:p w14:paraId="6484A1D1" w14:textId="77777777" w:rsidR="00FB126E" w:rsidRPr="00FB126E" w:rsidRDefault="00FB126E" w:rsidP="00FB126E">
      <w:pPr>
        <w:widowControl w:val="0"/>
        <w:autoSpaceDE w:val="0"/>
        <w:autoSpaceDN w:val="0"/>
        <w:adjustRightInd w:val="0"/>
        <w:spacing w:after="0" w:line="360" w:lineRule="auto"/>
        <w:ind w:left="640" w:hanging="640"/>
        <w:rPr>
          <w:rFonts w:ascii="Palatino Linotype" w:hAnsi="Palatino Linotype" w:cs="Times New Roman"/>
          <w:noProof/>
        </w:rPr>
      </w:pPr>
      <w:r w:rsidRPr="00FB126E">
        <w:rPr>
          <w:rFonts w:ascii="Palatino Linotype" w:hAnsi="Palatino Linotype" w:cs="Times New Roman"/>
          <w:noProof/>
        </w:rPr>
        <w:t>[13]</w:t>
      </w:r>
      <w:r w:rsidRPr="00FB126E">
        <w:rPr>
          <w:rFonts w:ascii="Palatino Linotype" w:hAnsi="Palatino Linotype" w:cs="Times New Roman"/>
          <w:noProof/>
        </w:rPr>
        <w:tab/>
        <w:t xml:space="preserve">Yuan, Azizah, and Annisa, “the effect of Human Development Index, Regional Minimum wage, and population growth on economic growth in West Nusa Tenggara province,” </w:t>
      </w:r>
      <w:r w:rsidRPr="00FB126E">
        <w:rPr>
          <w:rFonts w:ascii="Palatino Linotype" w:hAnsi="Palatino Linotype" w:cs="Times New Roman"/>
          <w:i/>
          <w:iCs/>
          <w:noProof/>
        </w:rPr>
        <w:t>J. Ekon. and Mod business.</w:t>
      </w:r>
      <w:r w:rsidRPr="00FB126E">
        <w:rPr>
          <w:rFonts w:ascii="Palatino Linotype" w:hAnsi="Palatino Linotype" w:cs="Times New Roman"/>
          <w:noProof/>
        </w:rPr>
        <w:t>, vol. 5, no. 2, pp. 88–99, 2025.</w:t>
      </w:r>
    </w:p>
    <w:p w14:paraId="4F40B25B" w14:textId="77777777" w:rsidR="00FB126E" w:rsidRPr="00FB126E" w:rsidRDefault="00FB126E" w:rsidP="00FB126E">
      <w:pPr>
        <w:widowControl w:val="0"/>
        <w:autoSpaceDE w:val="0"/>
        <w:autoSpaceDN w:val="0"/>
        <w:adjustRightInd w:val="0"/>
        <w:spacing w:after="0" w:line="360" w:lineRule="auto"/>
        <w:ind w:left="640" w:hanging="640"/>
        <w:rPr>
          <w:rFonts w:ascii="Palatino Linotype" w:hAnsi="Palatino Linotype" w:cs="Times New Roman"/>
          <w:noProof/>
        </w:rPr>
      </w:pPr>
      <w:r w:rsidRPr="00FB126E">
        <w:rPr>
          <w:rFonts w:ascii="Palatino Linotype" w:hAnsi="Palatino Linotype" w:cs="Times New Roman"/>
          <w:noProof/>
        </w:rPr>
        <w:t>[14]</w:t>
      </w:r>
      <w:r w:rsidRPr="00FB126E">
        <w:rPr>
          <w:rFonts w:ascii="Palatino Linotype" w:hAnsi="Palatino Linotype" w:cs="Times New Roman"/>
          <w:noProof/>
        </w:rPr>
        <w:tab/>
        <w:t xml:space="preserve">Regina, Suharianto, Febyanti, Salifah, and Azzahraini, “the effect of Human Development Index and labor force on economic growth in North Sumatra,” </w:t>
      </w:r>
      <w:r w:rsidRPr="00FB126E">
        <w:rPr>
          <w:rFonts w:ascii="Palatino Linotype" w:hAnsi="Palatino Linotype" w:cs="Times New Roman"/>
          <w:i/>
          <w:iCs/>
          <w:noProof/>
        </w:rPr>
        <w:t>Trending J. Ekon. Developer.</w:t>
      </w:r>
      <w:r w:rsidRPr="00FB126E">
        <w:rPr>
          <w:rFonts w:ascii="Palatino Linotype" w:hAnsi="Palatino Linotype" w:cs="Times New Roman"/>
          <w:noProof/>
        </w:rPr>
        <w:t>, vol. 3, no. 1, pp. 15–26, 2025.</w:t>
      </w:r>
    </w:p>
    <w:p w14:paraId="00072853" w14:textId="77777777" w:rsidR="00FB126E" w:rsidRPr="00FB126E" w:rsidRDefault="00FB126E" w:rsidP="00FB126E">
      <w:pPr>
        <w:widowControl w:val="0"/>
        <w:autoSpaceDE w:val="0"/>
        <w:autoSpaceDN w:val="0"/>
        <w:adjustRightInd w:val="0"/>
        <w:spacing w:after="0" w:line="360" w:lineRule="auto"/>
        <w:ind w:left="640" w:hanging="640"/>
        <w:rPr>
          <w:rFonts w:ascii="Palatino Linotype" w:hAnsi="Palatino Linotype" w:cs="Times New Roman"/>
          <w:noProof/>
        </w:rPr>
      </w:pPr>
      <w:r w:rsidRPr="00FB126E">
        <w:rPr>
          <w:rFonts w:ascii="Palatino Linotype" w:hAnsi="Palatino Linotype" w:cs="Times New Roman"/>
          <w:noProof/>
        </w:rPr>
        <w:t>[15]</w:t>
      </w:r>
      <w:r w:rsidRPr="00FB126E">
        <w:rPr>
          <w:rFonts w:ascii="Palatino Linotype" w:hAnsi="Palatino Linotype" w:cs="Times New Roman"/>
          <w:noProof/>
        </w:rPr>
        <w:tab/>
        <w:t xml:space="preserve">Rahmawati, Izzati, and Luthfiyyah, “the effect of labor force participation rate and Human Development Index on unemployment,” </w:t>
      </w:r>
      <w:r w:rsidRPr="00FB126E">
        <w:rPr>
          <w:rFonts w:ascii="Palatino Linotype" w:hAnsi="Palatino Linotype" w:cs="Times New Roman"/>
          <w:i/>
          <w:iCs/>
          <w:noProof/>
        </w:rPr>
        <w:t>J. Ekon. Reg.</w:t>
      </w:r>
      <w:r w:rsidRPr="00FB126E">
        <w:rPr>
          <w:rFonts w:ascii="Palatino Linotype" w:hAnsi="Palatino Linotype" w:cs="Times New Roman"/>
          <w:noProof/>
        </w:rPr>
        <w:t>, vol. 6, no. 1, pp. 55–66, 2025.</w:t>
      </w:r>
    </w:p>
    <w:p w14:paraId="2DA2B4C5" w14:textId="77777777" w:rsidR="00FB126E" w:rsidRPr="00FB126E" w:rsidRDefault="00FB126E" w:rsidP="00FB126E">
      <w:pPr>
        <w:widowControl w:val="0"/>
        <w:autoSpaceDE w:val="0"/>
        <w:autoSpaceDN w:val="0"/>
        <w:adjustRightInd w:val="0"/>
        <w:spacing w:after="0" w:line="360" w:lineRule="auto"/>
        <w:ind w:left="640" w:hanging="640"/>
        <w:rPr>
          <w:rFonts w:ascii="Palatino Linotype" w:hAnsi="Palatino Linotype" w:cs="Times New Roman"/>
          <w:noProof/>
        </w:rPr>
      </w:pPr>
      <w:r w:rsidRPr="00FB126E">
        <w:rPr>
          <w:rFonts w:ascii="Palatino Linotype" w:hAnsi="Palatino Linotype" w:cs="Times New Roman"/>
          <w:noProof/>
        </w:rPr>
        <w:t>[16]</w:t>
      </w:r>
      <w:r w:rsidRPr="00FB126E">
        <w:rPr>
          <w:rFonts w:ascii="Palatino Linotype" w:hAnsi="Palatino Linotype" w:cs="Times New Roman"/>
          <w:noProof/>
        </w:rPr>
        <w:tab/>
        <w:t xml:space="preserve">Efendi, Nasution, Rusiadi, and Pratiwi, “The Impact of Human Development Index and Industrial Labor on Economic Growth in North Sumatra Province,” </w:t>
      </w:r>
      <w:r w:rsidRPr="00FB126E">
        <w:rPr>
          <w:rFonts w:ascii="Palatino Linotype" w:hAnsi="Palatino Linotype" w:cs="Times New Roman"/>
          <w:i/>
          <w:iCs/>
          <w:noProof/>
        </w:rPr>
        <w:t>J. Science Adm. and Ekon.</w:t>
      </w:r>
      <w:r w:rsidRPr="00FB126E">
        <w:rPr>
          <w:rFonts w:ascii="Palatino Linotype" w:hAnsi="Palatino Linotype" w:cs="Times New Roman"/>
          <w:noProof/>
        </w:rPr>
        <w:t>, vol. 7, no. 1, pp. 33–44, 2025.</w:t>
      </w:r>
    </w:p>
    <w:p w14:paraId="55FDC162" w14:textId="77777777" w:rsidR="00FB126E" w:rsidRPr="00FB126E" w:rsidRDefault="00FB126E" w:rsidP="00FB126E">
      <w:pPr>
        <w:widowControl w:val="0"/>
        <w:autoSpaceDE w:val="0"/>
        <w:autoSpaceDN w:val="0"/>
        <w:adjustRightInd w:val="0"/>
        <w:spacing w:after="0" w:line="360" w:lineRule="auto"/>
        <w:ind w:left="640" w:hanging="640"/>
        <w:rPr>
          <w:rFonts w:ascii="Palatino Linotype" w:hAnsi="Palatino Linotype" w:cs="Times New Roman"/>
          <w:noProof/>
        </w:rPr>
      </w:pPr>
      <w:r w:rsidRPr="00FB126E">
        <w:rPr>
          <w:rFonts w:ascii="Palatino Linotype" w:hAnsi="Palatino Linotype" w:cs="Times New Roman"/>
          <w:noProof/>
        </w:rPr>
        <w:t>[17]</w:t>
      </w:r>
      <w:r w:rsidRPr="00FB126E">
        <w:rPr>
          <w:rFonts w:ascii="Palatino Linotype" w:hAnsi="Palatino Linotype" w:cs="Times New Roman"/>
          <w:noProof/>
        </w:rPr>
        <w:tab/>
        <w:t xml:space="preserve">A. Y. The Salsa, N. Imanigsih, and R. S. Wijaya “ "The Effect Of Population, Unemployment And Education Level On Economic Growth In The Region Of Gerbang Kertosusila," </w:t>
      </w:r>
      <w:r w:rsidRPr="00FB126E">
        <w:rPr>
          <w:rFonts w:ascii="Palatino Linotype" w:hAnsi="Palatino Linotype" w:cs="Times New Roman"/>
          <w:i/>
          <w:iCs/>
          <w:noProof/>
        </w:rPr>
        <w:t>J. Ekon. Developer. STIE Muhammadiyah Palopo</w:t>
      </w:r>
      <w:r w:rsidRPr="00FB126E">
        <w:rPr>
          <w:rFonts w:ascii="Palatino Linotype" w:hAnsi="Palatino Linotype" w:cs="Times New Roman"/>
          <w:noProof/>
        </w:rPr>
        <w:t>, vol. 7, no. 1, pp. 35–45, 2021.</w:t>
      </w:r>
    </w:p>
    <w:p w14:paraId="02F0AF96" w14:textId="77777777" w:rsidR="00FB126E" w:rsidRPr="00FB126E" w:rsidRDefault="00FB126E" w:rsidP="00FB126E">
      <w:pPr>
        <w:widowControl w:val="0"/>
        <w:autoSpaceDE w:val="0"/>
        <w:autoSpaceDN w:val="0"/>
        <w:adjustRightInd w:val="0"/>
        <w:spacing w:after="0" w:line="360" w:lineRule="auto"/>
        <w:ind w:left="640" w:hanging="640"/>
        <w:rPr>
          <w:rFonts w:ascii="Palatino Linotype" w:hAnsi="Palatino Linotype" w:cs="Times New Roman"/>
          <w:noProof/>
        </w:rPr>
      </w:pPr>
      <w:r w:rsidRPr="00FB126E">
        <w:rPr>
          <w:rFonts w:ascii="Palatino Linotype" w:hAnsi="Palatino Linotype" w:cs="Times New Roman"/>
          <w:noProof/>
        </w:rPr>
        <w:t>[18]</w:t>
      </w:r>
      <w:r w:rsidRPr="00FB126E">
        <w:rPr>
          <w:rFonts w:ascii="Palatino Linotype" w:hAnsi="Palatino Linotype" w:cs="Times New Roman"/>
          <w:noProof/>
        </w:rPr>
        <w:tab/>
        <w:t xml:space="preserve">A. Putra and D. Sari “ "determinants of poverty in Indonesia: A Panel Data approach”" </w:t>
      </w:r>
      <w:r w:rsidRPr="00FB126E">
        <w:rPr>
          <w:rFonts w:ascii="Palatino Linotype" w:hAnsi="Palatino Linotype" w:cs="Times New Roman"/>
          <w:i/>
          <w:iCs/>
          <w:noProof/>
        </w:rPr>
        <w:t>J. Ekon. and the builder. Indonesia.</w:t>
      </w:r>
      <w:r w:rsidRPr="00FB126E">
        <w:rPr>
          <w:rFonts w:ascii="Palatino Linotype" w:hAnsi="Palatino Linotype" w:cs="Times New Roman"/>
          <w:noProof/>
        </w:rPr>
        <w:t>, vol. 21, no. 1, pp. 1–15, 2021.</w:t>
      </w:r>
    </w:p>
    <w:p w14:paraId="668CBEF1" w14:textId="77777777" w:rsidR="00FB126E" w:rsidRPr="00FB126E" w:rsidRDefault="00FB126E" w:rsidP="00FB126E">
      <w:pPr>
        <w:widowControl w:val="0"/>
        <w:autoSpaceDE w:val="0"/>
        <w:autoSpaceDN w:val="0"/>
        <w:adjustRightInd w:val="0"/>
        <w:spacing w:after="0" w:line="360" w:lineRule="auto"/>
        <w:ind w:left="640" w:hanging="640"/>
        <w:rPr>
          <w:rFonts w:ascii="Palatino Linotype" w:hAnsi="Palatino Linotype" w:cs="Times New Roman"/>
          <w:noProof/>
        </w:rPr>
      </w:pPr>
      <w:r w:rsidRPr="00FB126E">
        <w:rPr>
          <w:rFonts w:ascii="Palatino Linotype" w:hAnsi="Palatino Linotype" w:cs="Times New Roman"/>
          <w:noProof/>
        </w:rPr>
        <w:t>[19]</w:t>
      </w:r>
      <w:r w:rsidRPr="00FB126E">
        <w:rPr>
          <w:rFonts w:ascii="Palatino Linotype" w:hAnsi="Palatino Linotype" w:cs="Times New Roman"/>
          <w:noProof/>
        </w:rPr>
        <w:tab/>
        <w:t xml:space="preserve">Z. A. Yuliana Rachmawati Sutrisno, "Journal Of Economic Sciences," </w:t>
      </w:r>
      <w:r w:rsidRPr="00FB126E">
        <w:rPr>
          <w:rFonts w:ascii="Palatino Linotype" w:hAnsi="Palatino Linotype" w:cs="Times New Roman"/>
          <w:i/>
          <w:iCs/>
          <w:noProof/>
        </w:rPr>
        <w:t>J. Econ Science. Apply.</w:t>
      </w:r>
      <w:r w:rsidRPr="00FB126E">
        <w:rPr>
          <w:rFonts w:ascii="Palatino Linotype" w:hAnsi="Palatino Linotype" w:cs="Times New Roman"/>
          <w:noProof/>
        </w:rPr>
        <w:t>, vol. 1, no. 2, pp. 88–104, 2023.</w:t>
      </w:r>
    </w:p>
    <w:p w14:paraId="40861F43" w14:textId="77777777" w:rsidR="00FB126E" w:rsidRPr="00FB126E" w:rsidRDefault="00FB126E" w:rsidP="00FB126E">
      <w:pPr>
        <w:widowControl w:val="0"/>
        <w:autoSpaceDE w:val="0"/>
        <w:autoSpaceDN w:val="0"/>
        <w:adjustRightInd w:val="0"/>
        <w:spacing w:after="0" w:line="360" w:lineRule="auto"/>
        <w:ind w:left="640" w:hanging="640"/>
        <w:rPr>
          <w:rFonts w:ascii="Palatino Linotype" w:hAnsi="Palatino Linotype"/>
          <w:noProof/>
        </w:rPr>
      </w:pPr>
      <w:r w:rsidRPr="00FB126E">
        <w:rPr>
          <w:rFonts w:ascii="Palatino Linotype" w:hAnsi="Palatino Linotype" w:cs="Times New Roman"/>
          <w:noProof/>
        </w:rPr>
        <w:t>[20]</w:t>
      </w:r>
      <w:r w:rsidRPr="00FB126E">
        <w:rPr>
          <w:rFonts w:ascii="Palatino Linotype" w:hAnsi="Palatino Linotype" w:cs="Times New Roman"/>
          <w:noProof/>
        </w:rPr>
        <w:tab/>
        <w:t xml:space="preserve">A. B. Susanto and L. Rachmawati “ "the effect of Human Development Index (HDI) and inflation on economic growth in Lamongan," </w:t>
      </w:r>
      <w:r w:rsidRPr="00FB126E">
        <w:rPr>
          <w:rFonts w:ascii="Palatino Linotype" w:hAnsi="Palatino Linotype" w:cs="Times New Roman"/>
          <w:i/>
          <w:iCs/>
          <w:noProof/>
        </w:rPr>
        <w:t>J. Ekon. Developer.</w:t>
      </w:r>
      <w:r w:rsidRPr="00FB126E">
        <w:rPr>
          <w:rFonts w:ascii="Palatino Linotype" w:hAnsi="Palatino Linotype" w:cs="Times New Roman"/>
          <w:noProof/>
        </w:rPr>
        <w:t>, 2011.</w:t>
      </w:r>
    </w:p>
    <w:p w14:paraId="2C16B390" w14:textId="08F9583D" w:rsidR="007E447C" w:rsidRPr="00124A97" w:rsidRDefault="00631711" w:rsidP="00124A97">
      <w:pPr>
        <w:widowControl w:val="0"/>
        <w:autoSpaceDE w:val="0"/>
        <w:autoSpaceDN w:val="0"/>
        <w:adjustRightInd w:val="0"/>
        <w:spacing w:after="0" w:line="360" w:lineRule="auto"/>
        <w:ind w:left="1200" w:hanging="720"/>
        <w:jc w:val="both"/>
        <w:rPr>
          <w:rFonts w:ascii="Palatino Linotype" w:hAnsi="Palatino Linotype" w:cs="Times New Roman"/>
          <w:noProof/>
        </w:rPr>
      </w:pPr>
      <w:r w:rsidRPr="00B31335">
        <w:rPr>
          <w:rFonts w:ascii="Times New Roman" w:hAnsi="Times New Roman" w:cs="Times New Roman"/>
          <w:sz w:val="24"/>
          <w:szCs w:val="24"/>
          <w:highlight w:val="yellow"/>
          <w:lang w:val="fi-FI"/>
        </w:rPr>
        <w:fldChar w:fldCharType="end"/>
      </w:r>
    </w:p>
    <w:sectPr w:rsidR="007E447C" w:rsidRPr="00124A97" w:rsidSect="00D57C86">
      <w:footerReference w:type="default" r:id="rId16"/>
      <w:headerReference w:type="first" r:id="rId17"/>
      <w:footerReference w:type="first" r:id="rId18"/>
      <w:type w:val="continuous"/>
      <w:pgSz w:w="11907" w:h="16839" w:code="9"/>
      <w:pgMar w:top="1296" w:right="1296" w:bottom="1296" w:left="1296" w:header="720" w:footer="720" w:gutter="0"/>
      <w:pgNumType w:fmt="numberInDash"/>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39ACB" w14:textId="77777777" w:rsidR="00690FCA" w:rsidRDefault="00690FCA" w:rsidP="00D62DD5">
      <w:pPr>
        <w:spacing w:after="0" w:line="240" w:lineRule="auto"/>
      </w:pPr>
      <w:r>
        <w:separator/>
      </w:r>
    </w:p>
  </w:endnote>
  <w:endnote w:type="continuationSeparator" w:id="0">
    <w:p w14:paraId="04AB6423" w14:textId="77777777" w:rsidR="00690FCA" w:rsidRDefault="00690FCA" w:rsidP="00D62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AppleSystemUIFont">
    <w:altName w:val="Cambria"/>
    <w:charset w:val="00"/>
    <w:family w:val="roman"/>
    <w:pitch w:val="default"/>
  </w:font>
  <w:font w:name="UICTFontTextStyleItalicBody">
    <w:altName w:val="Cambria"/>
    <w:charset w:val="00"/>
    <w:family w:val="roman"/>
    <w:pitch w:val="default"/>
  </w:font>
  <w:font w:name="Palatino Linotype">
    <w:panose1 w:val="02040502050505030304"/>
    <w:charset w:val="00"/>
    <w:family w:val="roman"/>
    <w:pitch w:val="variable"/>
    <w:sig w:usb0="E0000287" w:usb1="40000013" w:usb2="00000000" w:usb3="00000000" w:csb0="0000019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107100"/>
      <w:docPartObj>
        <w:docPartGallery w:val="Page Numbers (Bottom of Page)"/>
        <w:docPartUnique/>
      </w:docPartObj>
    </w:sdtPr>
    <w:sdtEndPr>
      <w:rPr>
        <w:noProof/>
      </w:rPr>
    </w:sdtEndPr>
    <w:sdtContent>
      <w:p w14:paraId="47F0600F" w14:textId="40E2522D" w:rsidR="00D57C86" w:rsidRDefault="00D57C86">
        <w:pPr>
          <w:pStyle w:val="Footer"/>
          <w:jc w:val="center"/>
        </w:pPr>
        <w:r>
          <w:fldChar w:fldCharType="begin"/>
        </w:r>
        <w:r>
          <w:instrText xml:space="preserve"> PAGE   \* MERGEFORMAT </w:instrText>
        </w:r>
        <w:r>
          <w:fldChar w:fldCharType="separate"/>
        </w:r>
        <w:r w:rsidR="00DA66C6">
          <w:rPr>
            <w:noProof/>
          </w:rPr>
          <w:t>- 10 -</w:t>
        </w:r>
        <w:r>
          <w:rPr>
            <w:noProof/>
          </w:rPr>
          <w:fldChar w:fldCharType="end"/>
        </w:r>
      </w:p>
    </w:sdtContent>
  </w:sdt>
  <w:p w14:paraId="1ACFC97B" w14:textId="7D67CACE" w:rsidR="00040C03" w:rsidRDefault="00040C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0301153"/>
      <w:docPartObj>
        <w:docPartGallery w:val="Page Numbers (Bottom of Page)"/>
        <w:docPartUnique/>
      </w:docPartObj>
    </w:sdtPr>
    <w:sdtEndPr>
      <w:rPr>
        <w:noProof/>
      </w:rPr>
    </w:sdtEndPr>
    <w:sdtContent>
      <w:p w14:paraId="0C75F55E" w14:textId="1A33AB45" w:rsidR="00D57C86" w:rsidRDefault="00D57C86">
        <w:pPr>
          <w:pStyle w:val="Footer"/>
          <w:jc w:val="center"/>
        </w:pPr>
        <w:r>
          <w:fldChar w:fldCharType="begin"/>
        </w:r>
        <w:r>
          <w:instrText xml:space="preserve"> PAGE   \* MERGEFORMAT </w:instrText>
        </w:r>
        <w:r>
          <w:fldChar w:fldCharType="separate"/>
        </w:r>
        <w:r w:rsidR="007A1E38">
          <w:rPr>
            <w:noProof/>
          </w:rPr>
          <w:t>- 1 -</w:t>
        </w:r>
        <w:r>
          <w:rPr>
            <w:noProof/>
          </w:rPr>
          <w:fldChar w:fldCharType="end"/>
        </w:r>
      </w:p>
    </w:sdtContent>
  </w:sdt>
  <w:p w14:paraId="1F644A09" w14:textId="77777777" w:rsidR="00E34F12" w:rsidRDefault="00E34F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1DA72" w14:textId="77777777" w:rsidR="00690FCA" w:rsidRDefault="00690FCA" w:rsidP="00D62DD5">
      <w:pPr>
        <w:spacing w:after="0" w:line="240" w:lineRule="auto"/>
      </w:pPr>
      <w:r>
        <w:separator/>
      </w:r>
    </w:p>
  </w:footnote>
  <w:footnote w:type="continuationSeparator" w:id="0">
    <w:p w14:paraId="5FAB1734" w14:textId="77777777" w:rsidR="00690FCA" w:rsidRDefault="00690FCA" w:rsidP="00D62D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47DA6" w14:textId="060C4085" w:rsidR="00E34F12" w:rsidRPr="009E3257" w:rsidRDefault="00E34F12" w:rsidP="009E3257">
    <w:pPr>
      <w:pStyle w:val="Header"/>
      <w:jc w:val="center"/>
      <w:rPr>
        <w:color w:val="0000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7F31"/>
    <w:multiLevelType w:val="hybridMultilevel"/>
    <w:tmpl w:val="7B4A4D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9173F5"/>
    <w:multiLevelType w:val="hybridMultilevel"/>
    <w:tmpl w:val="BFCA46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5362A0"/>
    <w:multiLevelType w:val="multilevel"/>
    <w:tmpl w:val="D4AA0F6C"/>
    <w:lvl w:ilvl="0">
      <w:start w:val="1"/>
      <w:numFmt w:val="decimal"/>
      <w:lvlText w:val="%1."/>
      <w:lvlJc w:val="left"/>
      <w:pPr>
        <w:ind w:left="720" w:hanging="360"/>
      </w:pPr>
    </w:lvl>
    <w:lvl w:ilvl="1">
      <w:start w:val="8"/>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2DA6C7C"/>
    <w:multiLevelType w:val="multilevel"/>
    <w:tmpl w:val="3DC2A0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68E70D3"/>
    <w:multiLevelType w:val="hybridMultilevel"/>
    <w:tmpl w:val="59B4CDF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FD9009F"/>
    <w:multiLevelType w:val="hybridMultilevel"/>
    <w:tmpl w:val="E84404D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5C5DFF"/>
    <w:multiLevelType w:val="hybridMultilevel"/>
    <w:tmpl w:val="E376B3B8"/>
    <w:lvl w:ilvl="0" w:tplc="3809000D">
      <w:start w:val="1"/>
      <w:numFmt w:val="bullet"/>
      <w:lvlText w:val=""/>
      <w:lvlJc w:val="left"/>
      <w:pPr>
        <w:ind w:left="1440" w:hanging="360"/>
      </w:pPr>
      <w:rPr>
        <w:rFonts w:ascii="Wingdings" w:hAnsi="Wingdings"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7" w15:restartNumberingAfterBreak="0">
    <w:nsid w:val="24C551E9"/>
    <w:multiLevelType w:val="hybridMultilevel"/>
    <w:tmpl w:val="407C4A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0A26B8"/>
    <w:multiLevelType w:val="multilevel"/>
    <w:tmpl w:val="A7D4EF0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0E9258C"/>
    <w:multiLevelType w:val="hybridMultilevel"/>
    <w:tmpl w:val="39A872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8E3759"/>
    <w:multiLevelType w:val="multilevel"/>
    <w:tmpl w:val="BA2493C6"/>
    <w:lvl w:ilvl="0">
      <w:start w:val="1"/>
      <w:numFmt w:val="decimal"/>
      <w:lvlText w:val="%1."/>
      <w:lvlJc w:val="left"/>
      <w:pPr>
        <w:ind w:left="720" w:hanging="360"/>
      </w:pPr>
      <w:rPr>
        <w:rFonts w:hint="default"/>
      </w:rPr>
    </w:lvl>
    <w:lvl w:ilvl="1">
      <w:start w:val="2"/>
      <w:numFmt w:val="decimal"/>
      <w:isLgl/>
      <w:lvlText w:val="%1.%2"/>
      <w:lvlJc w:val="left"/>
      <w:pPr>
        <w:ind w:left="454" w:hanging="454"/>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11" w15:restartNumberingAfterBreak="0">
    <w:nsid w:val="428A68BB"/>
    <w:multiLevelType w:val="multilevel"/>
    <w:tmpl w:val="47887B8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74E4DCC"/>
    <w:multiLevelType w:val="hybridMultilevel"/>
    <w:tmpl w:val="73CA75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995109"/>
    <w:multiLevelType w:val="hybridMultilevel"/>
    <w:tmpl w:val="7B087B00"/>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4" w15:restartNumberingAfterBreak="0">
    <w:nsid w:val="4EE45596"/>
    <w:multiLevelType w:val="hybridMultilevel"/>
    <w:tmpl w:val="664605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594244"/>
    <w:multiLevelType w:val="multilevel"/>
    <w:tmpl w:val="903E06A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22223C7"/>
    <w:multiLevelType w:val="multilevel"/>
    <w:tmpl w:val="C402033C"/>
    <w:lvl w:ilvl="0">
      <w:start w:val="1"/>
      <w:numFmt w:val="decimal"/>
      <w:lvlText w:val="%1."/>
      <w:lvlJc w:val="left"/>
      <w:pPr>
        <w:ind w:left="720" w:hanging="360"/>
      </w:pPr>
      <w:rPr>
        <w:rFonts w:hint="default"/>
      </w:rPr>
    </w:lvl>
    <w:lvl w:ilvl="1">
      <w:start w:val="1"/>
      <w:numFmt w:val="decimal"/>
      <w:isLgl/>
      <w:lvlText w:val="%1.%2"/>
      <w:lvlJc w:val="left"/>
      <w:pPr>
        <w:ind w:left="454" w:hanging="45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54A17616"/>
    <w:multiLevelType w:val="hybridMultilevel"/>
    <w:tmpl w:val="E570AD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0E7D34"/>
    <w:multiLevelType w:val="hybridMultilevel"/>
    <w:tmpl w:val="BB0C5528"/>
    <w:lvl w:ilvl="0" w:tplc="04090019">
      <w:start w:val="1"/>
      <w:numFmt w:val="lowerLetter"/>
      <w:lvlText w:val="%1."/>
      <w:lvlJc w:val="left"/>
      <w:pPr>
        <w:ind w:left="720" w:hanging="360"/>
      </w:pPr>
    </w:lvl>
    <w:lvl w:ilvl="1" w:tplc="403EF878">
      <w:start w:val="1"/>
      <w:numFmt w:val="decimal"/>
      <w:lvlText w:val="%2."/>
      <w:lvlJc w:val="left"/>
      <w:pPr>
        <w:ind w:left="1500" w:hanging="4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AF4B92"/>
    <w:multiLevelType w:val="multilevel"/>
    <w:tmpl w:val="E0C6C65E"/>
    <w:lvl w:ilvl="0">
      <w:start w:val="1"/>
      <w:numFmt w:val="decimal"/>
      <w:lvlText w:val="%1."/>
      <w:lvlJc w:val="left"/>
      <w:pPr>
        <w:ind w:left="720" w:hanging="360"/>
      </w:pPr>
      <w:rPr>
        <w:rFonts w:hint="default"/>
      </w:rPr>
    </w:lvl>
    <w:lvl w:ilvl="1">
      <w:start w:val="1"/>
      <w:numFmt w:val="decimal"/>
      <w:isLgl/>
      <w:lvlText w:val="%1.%2"/>
      <w:lvlJc w:val="left"/>
      <w:pPr>
        <w:ind w:left="454" w:hanging="454"/>
      </w:pPr>
      <w:rPr>
        <w:rFonts w:hint="default"/>
        <w:b/>
        <w:bCs w:val="0"/>
      </w:rPr>
    </w:lvl>
    <w:lvl w:ilvl="2">
      <w:start w:val="1"/>
      <w:numFmt w:val="decimal"/>
      <w:isLgl/>
      <w:lvlText w:val="%1.%2.%3"/>
      <w:lvlJc w:val="left"/>
      <w:pPr>
        <w:ind w:left="624" w:hanging="624"/>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5DB657DE"/>
    <w:multiLevelType w:val="hybridMultilevel"/>
    <w:tmpl w:val="F3F6D79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FB4DF0"/>
    <w:multiLevelType w:val="hybridMultilevel"/>
    <w:tmpl w:val="7856F1A4"/>
    <w:lvl w:ilvl="0" w:tplc="3809000F">
      <w:start w:val="1"/>
      <w:numFmt w:val="decimal"/>
      <w:lvlText w:val="%1."/>
      <w:lvlJc w:val="left"/>
      <w:pPr>
        <w:ind w:left="360" w:hanging="360"/>
      </w:pPr>
    </w:lvl>
    <w:lvl w:ilvl="1" w:tplc="38090019">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2" w15:restartNumberingAfterBreak="0">
    <w:nsid w:val="64002E77"/>
    <w:multiLevelType w:val="hybridMultilevel"/>
    <w:tmpl w:val="E828CBC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731DE0"/>
    <w:multiLevelType w:val="hybridMultilevel"/>
    <w:tmpl w:val="8BFE05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F360E7"/>
    <w:multiLevelType w:val="hybridMultilevel"/>
    <w:tmpl w:val="942E19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05658C"/>
    <w:multiLevelType w:val="hybridMultilevel"/>
    <w:tmpl w:val="73CCB8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F4C7F88"/>
    <w:multiLevelType w:val="hybridMultilevel"/>
    <w:tmpl w:val="BD169C22"/>
    <w:lvl w:ilvl="0" w:tplc="0409000F">
      <w:start w:val="1"/>
      <w:numFmt w:val="decimal"/>
      <w:lvlText w:val="%1."/>
      <w:lvlJc w:val="left"/>
      <w:pPr>
        <w:ind w:left="720" w:hanging="360"/>
      </w:pPr>
      <w:rPr>
        <w:rFonts w:hint="default"/>
      </w:rPr>
    </w:lvl>
    <w:lvl w:ilvl="1" w:tplc="3756364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AE6A63"/>
    <w:multiLevelType w:val="hybridMultilevel"/>
    <w:tmpl w:val="318C1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955C8F"/>
    <w:multiLevelType w:val="multilevel"/>
    <w:tmpl w:val="F84C15C8"/>
    <w:lvl w:ilvl="0">
      <w:start w:val="1"/>
      <w:numFmt w:val="decimal"/>
      <w:lvlText w:val="%1."/>
      <w:lvlJc w:val="left"/>
      <w:pPr>
        <w:ind w:left="720" w:hanging="360"/>
      </w:pPr>
      <w:rPr>
        <w:rFonts w:hint="default"/>
        <w:b/>
        <w:bCs/>
      </w:rPr>
    </w:lvl>
    <w:lvl w:ilvl="1">
      <w:start w:val="1"/>
      <w:numFmt w:val="decimal"/>
      <w:isLgl/>
      <w:lvlText w:val="%1.%2"/>
      <w:lvlJc w:val="left"/>
      <w:pPr>
        <w:ind w:left="397" w:hanging="397"/>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F826009"/>
    <w:multiLevelType w:val="multilevel"/>
    <w:tmpl w:val="6A1AEA7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19430715">
    <w:abstractNumId w:val="20"/>
  </w:num>
  <w:num w:numId="2" w16cid:durableId="267809196">
    <w:abstractNumId w:val="7"/>
  </w:num>
  <w:num w:numId="3" w16cid:durableId="33774553">
    <w:abstractNumId w:val="26"/>
  </w:num>
  <w:num w:numId="4" w16cid:durableId="1723091630">
    <w:abstractNumId w:val="16"/>
  </w:num>
  <w:num w:numId="5" w16cid:durableId="3424345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55632804">
    <w:abstractNumId w:val="28"/>
  </w:num>
  <w:num w:numId="7" w16cid:durableId="569072634">
    <w:abstractNumId w:val="22"/>
  </w:num>
  <w:num w:numId="8" w16cid:durableId="1307323643">
    <w:abstractNumId w:val="19"/>
  </w:num>
  <w:num w:numId="9" w16cid:durableId="292519678">
    <w:abstractNumId w:val="27"/>
  </w:num>
  <w:num w:numId="10" w16cid:durableId="1757289394">
    <w:abstractNumId w:val="10"/>
  </w:num>
  <w:num w:numId="11" w16cid:durableId="349063971">
    <w:abstractNumId w:val="14"/>
  </w:num>
  <w:num w:numId="12" w16cid:durableId="1367682916">
    <w:abstractNumId w:val="3"/>
  </w:num>
  <w:num w:numId="13" w16cid:durableId="167670873">
    <w:abstractNumId w:val="1"/>
  </w:num>
  <w:num w:numId="14" w16cid:durableId="2027487533">
    <w:abstractNumId w:val="18"/>
  </w:num>
  <w:num w:numId="15" w16cid:durableId="1325428169">
    <w:abstractNumId w:val="29"/>
  </w:num>
  <w:num w:numId="16" w16cid:durableId="698431510">
    <w:abstractNumId w:val="8"/>
  </w:num>
  <w:num w:numId="17" w16cid:durableId="786390703">
    <w:abstractNumId w:val="15"/>
  </w:num>
  <w:num w:numId="18" w16cid:durableId="1093353674">
    <w:abstractNumId w:val="21"/>
  </w:num>
  <w:num w:numId="19" w16cid:durableId="499584098">
    <w:abstractNumId w:val="17"/>
  </w:num>
  <w:num w:numId="20" w16cid:durableId="975069150">
    <w:abstractNumId w:val="23"/>
  </w:num>
  <w:num w:numId="21" w16cid:durableId="1298143039">
    <w:abstractNumId w:val="2"/>
  </w:num>
  <w:num w:numId="22" w16cid:durableId="1179076175">
    <w:abstractNumId w:val="0"/>
  </w:num>
  <w:num w:numId="23" w16cid:durableId="123160585">
    <w:abstractNumId w:val="24"/>
  </w:num>
  <w:num w:numId="24" w16cid:durableId="1504665164">
    <w:abstractNumId w:val="9"/>
  </w:num>
  <w:num w:numId="25" w16cid:durableId="303044474">
    <w:abstractNumId w:val="5"/>
  </w:num>
  <w:num w:numId="26" w16cid:durableId="376051829">
    <w:abstractNumId w:val="25"/>
  </w:num>
  <w:num w:numId="27" w16cid:durableId="1867282384">
    <w:abstractNumId w:val="12"/>
  </w:num>
  <w:num w:numId="28" w16cid:durableId="1081834398">
    <w:abstractNumId w:val="13"/>
  </w:num>
  <w:num w:numId="29" w16cid:durableId="1273320056">
    <w:abstractNumId w:val="11"/>
  </w:num>
  <w:num w:numId="30" w16cid:durableId="271134794">
    <w:abstractNumId w:val="4"/>
  </w:num>
  <w:num w:numId="31" w16cid:durableId="1658806766">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9BA"/>
    <w:rsid w:val="00000799"/>
    <w:rsid w:val="0000088A"/>
    <w:rsid w:val="0000225A"/>
    <w:rsid w:val="0001031F"/>
    <w:rsid w:val="000105F0"/>
    <w:rsid w:val="000107AE"/>
    <w:rsid w:val="00010CD5"/>
    <w:rsid w:val="00010DE6"/>
    <w:rsid w:val="0001131C"/>
    <w:rsid w:val="00012E02"/>
    <w:rsid w:val="000156E7"/>
    <w:rsid w:val="000168C4"/>
    <w:rsid w:val="00016D6D"/>
    <w:rsid w:val="00020035"/>
    <w:rsid w:val="00022708"/>
    <w:rsid w:val="0002667C"/>
    <w:rsid w:val="00026BF3"/>
    <w:rsid w:val="00027A73"/>
    <w:rsid w:val="00027F23"/>
    <w:rsid w:val="0003137C"/>
    <w:rsid w:val="00035025"/>
    <w:rsid w:val="000378D3"/>
    <w:rsid w:val="00037C6D"/>
    <w:rsid w:val="000405B9"/>
    <w:rsid w:val="00040C03"/>
    <w:rsid w:val="000417D8"/>
    <w:rsid w:val="00043D47"/>
    <w:rsid w:val="00051452"/>
    <w:rsid w:val="000514BF"/>
    <w:rsid w:val="00051DA6"/>
    <w:rsid w:val="00052D1E"/>
    <w:rsid w:val="0005336A"/>
    <w:rsid w:val="00053395"/>
    <w:rsid w:val="00053657"/>
    <w:rsid w:val="00053931"/>
    <w:rsid w:val="00056897"/>
    <w:rsid w:val="000569D0"/>
    <w:rsid w:val="000576B7"/>
    <w:rsid w:val="00060F79"/>
    <w:rsid w:val="00061E98"/>
    <w:rsid w:val="00063A42"/>
    <w:rsid w:val="000640AA"/>
    <w:rsid w:val="00065BA8"/>
    <w:rsid w:val="00066238"/>
    <w:rsid w:val="00067C4A"/>
    <w:rsid w:val="000708EA"/>
    <w:rsid w:val="00074BA0"/>
    <w:rsid w:val="00080E33"/>
    <w:rsid w:val="00081551"/>
    <w:rsid w:val="000833A7"/>
    <w:rsid w:val="00084F60"/>
    <w:rsid w:val="0008521E"/>
    <w:rsid w:val="00085FBC"/>
    <w:rsid w:val="000860AB"/>
    <w:rsid w:val="00087B4E"/>
    <w:rsid w:val="00090244"/>
    <w:rsid w:val="0009524B"/>
    <w:rsid w:val="00096E05"/>
    <w:rsid w:val="00097972"/>
    <w:rsid w:val="00097B3C"/>
    <w:rsid w:val="000A2DC4"/>
    <w:rsid w:val="000A34D5"/>
    <w:rsid w:val="000A3569"/>
    <w:rsid w:val="000A3787"/>
    <w:rsid w:val="000A5A9B"/>
    <w:rsid w:val="000A768D"/>
    <w:rsid w:val="000B0B5E"/>
    <w:rsid w:val="000B236B"/>
    <w:rsid w:val="000B2C56"/>
    <w:rsid w:val="000B5EF5"/>
    <w:rsid w:val="000C0046"/>
    <w:rsid w:val="000C0854"/>
    <w:rsid w:val="000C2480"/>
    <w:rsid w:val="000C25BF"/>
    <w:rsid w:val="000C4F05"/>
    <w:rsid w:val="000C50EF"/>
    <w:rsid w:val="000C5F0E"/>
    <w:rsid w:val="000C64D8"/>
    <w:rsid w:val="000C6F2B"/>
    <w:rsid w:val="000C7D0B"/>
    <w:rsid w:val="000D0F36"/>
    <w:rsid w:val="000D1D82"/>
    <w:rsid w:val="000D2DB6"/>
    <w:rsid w:val="000D3633"/>
    <w:rsid w:val="000D4D98"/>
    <w:rsid w:val="000D615E"/>
    <w:rsid w:val="000D70EC"/>
    <w:rsid w:val="000E140E"/>
    <w:rsid w:val="000E2173"/>
    <w:rsid w:val="000F089D"/>
    <w:rsid w:val="000F0E38"/>
    <w:rsid w:val="000F1AC0"/>
    <w:rsid w:val="000F20B9"/>
    <w:rsid w:val="000F52FD"/>
    <w:rsid w:val="001004AE"/>
    <w:rsid w:val="001004FD"/>
    <w:rsid w:val="001006EB"/>
    <w:rsid w:val="001024EE"/>
    <w:rsid w:val="001053D1"/>
    <w:rsid w:val="00105616"/>
    <w:rsid w:val="00105B61"/>
    <w:rsid w:val="00106471"/>
    <w:rsid w:val="0010719A"/>
    <w:rsid w:val="00110280"/>
    <w:rsid w:val="00112A9A"/>
    <w:rsid w:val="00114106"/>
    <w:rsid w:val="00115063"/>
    <w:rsid w:val="0011694F"/>
    <w:rsid w:val="00120544"/>
    <w:rsid w:val="0012073D"/>
    <w:rsid w:val="001212E2"/>
    <w:rsid w:val="00121D1D"/>
    <w:rsid w:val="0012454F"/>
    <w:rsid w:val="001249A6"/>
    <w:rsid w:val="00124A97"/>
    <w:rsid w:val="0012744C"/>
    <w:rsid w:val="00127508"/>
    <w:rsid w:val="00127EFE"/>
    <w:rsid w:val="0013063B"/>
    <w:rsid w:val="00131E19"/>
    <w:rsid w:val="0013307D"/>
    <w:rsid w:val="001336DD"/>
    <w:rsid w:val="00134891"/>
    <w:rsid w:val="00134A12"/>
    <w:rsid w:val="00136138"/>
    <w:rsid w:val="001366A3"/>
    <w:rsid w:val="001366CA"/>
    <w:rsid w:val="00137922"/>
    <w:rsid w:val="00137B63"/>
    <w:rsid w:val="001414D0"/>
    <w:rsid w:val="00142A16"/>
    <w:rsid w:val="00143494"/>
    <w:rsid w:val="00145AD2"/>
    <w:rsid w:val="00147FCD"/>
    <w:rsid w:val="00150687"/>
    <w:rsid w:val="001539DB"/>
    <w:rsid w:val="00155929"/>
    <w:rsid w:val="00156E92"/>
    <w:rsid w:val="00157481"/>
    <w:rsid w:val="001602A1"/>
    <w:rsid w:val="001614C3"/>
    <w:rsid w:val="001641CD"/>
    <w:rsid w:val="00164A2D"/>
    <w:rsid w:val="00164CBA"/>
    <w:rsid w:val="001657CC"/>
    <w:rsid w:val="0016745E"/>
    <w:rsid w:val="001701E5"/>
    <w:rsid w:val="001710CB"/>
    <w:rsid w:val="00172311"/>
    <w:rsid w:val="00174122"/>
    <w:rsid w:val="001752DE"/>
    <w:rsid w:val="0017549E"/>
    <w:rsid w:val="001769DC"/>
    <w:rsid w:val="0018039C"/>
    <w:rsid w:val="00181664"/>
    <w:rsid w:val="00181E9B"/>
    <w:rsid w:val="00182AB5"/>
    <w:rsid w:val="00182AC8"/>
    <w:rsid w:val="00186375"/>
    <w:rsid w:val="00187205"/>
    <w:rsid w:val="001875AF"/>
    <w:rsid w:val="00191052"/>
    <w:rsid w:val="00192487"/>
    <w:rsid w:val="00192FBD"/>
    <w:rsid w:val="001931C4"/>
    <w:rsid w:val="00194004"/>
    <w:rsid w:val="001944C5"/>
    <w:rsid w:val="0019642B"/>
    <w:rsid w:val="00197FA3"/>
    <w:rsid w:val="001A019F"/>
    <w:rsid w:val="001A342A"/>
    <w:rsid w:val="001A38F3"/>
    <w:rsid w:val="001A41E0"/>
    <w:rsid w:val="001A48B0"/>
    <w:rsid w:val="001A520A"/>
    <w:rsid w:val="001A5518"/>
    <w:rsid w:val="001A5561"/>
    <w:rsid w:val="001A5CFF"/>
    <w:rsid w:val="001A7334"/>
    <w:rsid w:val="001B11D9"/>
    <w:rsid w:val="001B1BB7"/>
    <w:rsid w:val="001B4D82"/>
    <w:rsid w:val="001B5EA5"/>
    <w:rsid w:val="001C0A90"/>
    <w:rsid w:val="001C1001"/>
    <w:rsid w:val="001C6BF0"/>
    <w:rsid w:val="001D0B81"/>
    <w:rsid w:val="001D17D7"/>
    <w:rsid w:val="001D2BB9"/>
    <w:rsid w:val="001D3D4E"/>
    <w:rsid w:val="001D3F81"/>
    <w:rsid w:val="001D4901"/>
    <w:rsid w:val="001D6012"/>
    <w:rsid w:val="001D6CDB"/>
    <w:rsid w:val="001D7E5C"/>
    <w:rsid w:val="001E03D3"/>
    <w:rsid w:val="001E150C"/>
    <w:rsid w:val="001E2266"/>
    <w:rsid w:val="001E2A31"/>
    <w:rsid w:val="001E2FB4"/>
    <w:rsid w:val="001E40B6"/>
    <w:rsid w:val="001E55EB"/>
    <w:rsid w:val="001E56A3"/>
    <w:rsid w:val="001E7BCD"/>
    <w:rsid w:val="001F199B"/>
    <w:rsid w:val="001F1A5E"/>
    <w:rsid w:val="001F6C13"/>
    <w:rsid w:val="001F7984"/>
    <w:rsid w:val="00202802"/>
    <w:rsid w:val="002038B6"/>
    <w:rsid w:val="00207DA9"/>
    <w:rsid w:val="00211046"/>
    <w:rsid w:val="002118DA"/>
    <w:rsid w:val="0021263C"/>
    <w:rsid w:val="0021278A"/>
    <w:rsid w:val="0021287A"/>
    <w:rsid w:val="00214074"/>
    <w:rsid w:val="00215950"/>
    <w:rsid w:val="00215965"/>
    <w:rsid w:val="002162C9"/>
    <w:rsid w:val="00221CD1"/>
    <w:rsid w:val="00223040"/>
    <w:rsid w:val="00223230"/>
    <w:rsid w:val="002237E6"/>
    <w:rsid w:val="00224222"/>
    <w:rsid w:val="0022644D"/>
    <w:rsid w:val="00230EE1"/>
    <w:rsid w:val="00232489"/>
    <w:rsid w:val="00235A25"/>
    <w:rsid w:val="00235B90"/>
    <w:rsid w:val="00235CAA"/>
    <w:rsid w:val="0024024E"/>
    <w:rsid w:val="002416F8"/>
    <w:rsid w:val="00242898"/>
    <w:rsid w:val="002443F9"/>
    <w:rsid w:val="00244B84"/>
    <w:rsid w:val="00245325"/>
    <w:rsid w:val="0024637A"/>
    <w:rsid w:val="0024648C"/>
    <w:rsid w:val="0024753C"/>
    <w:rsid w:val="002500CC"/>
    <w:rsid w:val="00252CA0"/>
    <w:rsid w:val="00253436"/>
    <w:rsid w:val="00253850"/>
    <w:rsid w:val="00253C49"/>
    <w:rsid w:val="00254047"/>
    <w:rsid w:val="00254CA6"/>
    <w:rsid w:val="00257BE1"/>
    <w:rsid w:val="0026014A"/>
    <w:rsid w:val="00262AF6"/>
    <w:rsid w:val="00265382"/>
    <w:rsid w:val="002667D8"/>
    <w:rsid w:val="00270E1A"/>
    <w:rsid w:val="002713FE"/>
    <w:rsid w:val="0027337F"/>
    <w:rsid w:val="00274799"/>
    <w:rsid w:val="00276835"/>
    <w:rsid w:val="002768F6"/>
    <w:rsid w:val="00276CAB"/>
    <w:rsid w:val="0027786B"/>
    <w:rsid w:val="00277A59"/>
    <w:rsid w:val="00280796"/>
    <w:rsid w:val="00280B20"/>
    <w:rsid w:val="00280E6F"/>
    <w:rsid w:val="00282075"/>
    <w:rsid w:val="00282F1E"/>
    <w:rsid w:val="00284DA3"/>
    <w:rsid w:val="002851B3"/>
    <w:rsid w:val="00285651"/>
    <w:rsid w:val="00285C44"/>
    <w:rsid w:val="002864D7"/>
    <w:rsid w:val="00287808"/>
    <w:rsid w:val="00287855"/>
    <w:rsid w:val="00290650"/>
    <w:rsid w:val="00290E7F"/>
    <w:rsid w:val="00291BA1"/>
    <w:rsid w:val="00292F30"/>
    <w:rsid w:val="0029303E"/>
    <w:rsid w:val="00294942"/>
    <w:rsid w:val="00295917"/>
    <w:rsid w:val="002976A8"/>
    <w:rsid w:val="00297712"/>
    <w:rsid w:val="002A018D"/>
    <w:rsid w:val="002A0939"/>
    <w:rsid w:val="002A1547"/>
    <w:rsid w:val="002A270D"/>
    <w:rsid w:val="002A4121"/>
    <w:rsid w:val="002A523B"/>
    <w:rsid w:val="002A5249"/>
    <w:rsid w:val="002A6851"/>
    <w:rsid w:val="002A6AB6"/>
    <w:rsid w:val="002A7889"/>
    <w:rsid w:val="002B260B"/>
    <w:rsid w:val="002B284F"/>
    <w:rsid w:val="002B2BD3"/>
    <w:rsid w:val="002B6D4B"/>
    <w:rsid w:val="002C0103"/>
    <w:rsid w:val="002C0497"/>
    <w:rsid w:val="002C1686"/>
    <w:rsid w:val="002C1A52"/>
    <w:rsid w:val="002C28EB"/>
    <w:rsid w:val="002C3B1F"/>
    <w:rsid w:val="002C3E30"/>
    <w:rsid w:val="002C49C7"/>
    <w:rsid w:val="002C5FF0"/>
    <w:rsid w:val="002D425C"/>
    <w:rsid w:val="002D62F0"/>
    <w:rsid w:val="002E05C7"/>
    <w:rsid w:val="002E0A5F"/>
    <w:rsid w:val="002E2C62"/>
    <w:rsid w:val="002E378D"/>
    <w:rsid w:val="002E3E1F"/>
    <w:rsid w:val="002E3F87"/>
    <w:rsid w:val="002E774E"/>
    <w:rsid w:val="002F01D9"/>
    <w:rsid w:val="002F15E1"/>
    <w:rsid w:val="002F2630"/>
    <w:rsid w:val="002F4187"/>
    <w:rsid w:val="002F75E0"/>
    <w:rsid w:val="00300261"/>
    <w:rsid w:val="003009A1"/>
    <w:rsid w:val="00300B4D"/>
    <w:rsid w:val="00300FD5"/>
    <w:rsid w:val="00304366"/>
    <w:rsid w:val="00304F00"/>
    <w:rsid w:val="003055A7"/>
    <w:rsid w:val="00310158"/>
    <w:rsid w:val="00310C2A"/>
    <w:rsid w:val="00311642"/>
    <w:rsid w:val="00311747"/>
    <w:rsid w:val="00311A2C"/>
    <w:rsid w:val="00312FB8"/>
    <w:rsid w:val="00314162"/>
    <w:rsid w:val="00314CA2"/>
    <w:rsid w:val="00315868"/>
    <w:rsid w:val="00316686"/>
    <w:rsid w:val="0031677D"/>
    <w:rsid w:val="00317BC3"/>
    <w:rsid w:val="00320C3D"/>
    <w:rsid w:val="00321576"/>
    <w:rsid w:val="003216DB"/>
    <w:rsid w:val="00321E28"/>
    <w:rsid w:val="00322602"/>
    <w:rsid w:val="00323563"/>
    <w:rsid w:val="00324607"/>
    <w:rsid w:val="00326B38"/>
    <w:rsid w:val="00326BFC"/>
    <w:rsid w:val="003271DF"/>
    <w:rsid w:val="003317AE"/>
    <w:rsid w:val="00331BD8"/>
    <w:rsid w:val="00332987"/>
    <w:rsid w:val="00335331"/>
    <w:rsid w:val="00336D2C"/>
    <w:rsid w:val="003378B5"/>
    <w:rsid w:val="00337E35"/>
    <w:rsid w:val="003402E6"/>
    <w:rsid w:val="003414EF"/>
    <w:rsid w:val="00341E32"/>
    <w:rsid w:val="00344EAC"/>
    <w:rsid w:val="00350820"/>
    <w:rsid w:val="003523B2"/>
    <w:rsid w:val="003526A9"/>
    <w:rsid w:val="00352BCC"/>
    <w:rsid w:val="00352ED0"/>
    <w:rsid w:val="00353A61"/>
    <w:rsid w:val="00354448"/>
    <w:rsid w:val="00354D8D"/>
    <w:rsid w:val="00354FEE"/>
    <w:rsid w:val="003557EC"/>
    <w:rsid w:val="003562F4"/>
    <w:rsid w:val="003563E9"/>
    <w:rsid w:val="00357868"/>
    <w:rsid w:val="00357B7D"/>
    <w:rsid w:val="003614CC"/>
    <w:rsid w:val="00363AB1"/>
    <w:rsid w:val="00364027"/>
    <w:rsid w:val="003648D4"/>
    <w:rsid w:val="00366047"/>
    <w:rsid w:val="00370591"/>
    <w:rsid w:val="00370F17"/>
    <w:rsid w:val="00374B76"/>
    <w:rsid w:val="00374EC9"/>
    <w:rsid w:val="0037649A"/>
    <w:rsid w:val="003819F4"/>
    <w:rsid w:val="003826A1"/>
    <w:rsid w:val="00384F42"/>
    <w:rsid w:val="003850DA"/>
    <w:rsid w:val="00391640"/>
    <w:rsid w:val="003916AA"/>
    <w:rsid w:val="0039268D"/>
    <w:rsid w:val="00392ADA"/>
    <w:rsid w:val="0039319A"/>
    <w:rsid w:val="003943CF"/>
    <w:rsid w:val="003954B0"/>
    <w:rsid w:val="00396CC6"/>
    <w:rsid w:val="003A2F87"/>
    <w:rsid w:val="003B0A90"/>
    <w:rsid w:val="003B158C"/>
    <w:rsid w:val="003B5EAD"/>
    <w:rsid w:val="003B5ED0"/>
    <w:rsid w:val="003B6C4D"/>
    <w:rsid w:val="003C08B2"/>
    <w:rsid w:val="003C0BB6"/>
    <w:rsid w:val="003C0EFF"/>
    <w:rsid w:val="003C22F4"/>
    <w:rsid w:val="003C392E"/>
    <w:rsid w:val="003C47E0"/>
    <w:rsid w:val="003C4A2F"/>
    <w:rsid w:val="003C5A59"/>
    <w:rsid w:val="003C5E73"/>
    <w:rsid w:val="003C6868"/>
    <w:rsid w:val="003C74FD"/>
    <w:rsid w:val="003D007E"/>
    <w:rsid w:val="003D0303"/>
    <w:rsid w:val="003D1127"/>
    <w:rsid w:val="003D27AA"/>
    <w:rsid w:val="003D2CB3"/>
    <w:rsid w:val="003D43D7"/>
    <w:rsid w:val="003D4D50"/>
    <w:rsid w:val="003D58C5"/>
    <w:rsid w:val="003D591C"/>
    <w:rsid w:val="003D5CCB"/>
    <w:rsid w:val="003D5F3C"/>
    <w:rsid w:val="003D69EF"/>
    <w:rsid w:val="003D75D6"/>
    <w:rsid w:val="003E075F"/>
    <w:rsid w:val="003E16FE"/>
    <w:rsid w:val="003E22A2"/>
    <w:rsid w:val="003E30CA"/>
    <w:rsid w:val="003E44B4"/>
    <w:rsid w:val="003E547C"/>
    <w:rsid w:val="003E6207"/>
    <w:rsid w:val="003E6629"/>
    <w:rsid w:val="003E716E"/>
    <w:rsid w:val="003E7CE7"/>
    <w:rsid w:val="003E7D26"/>
    <w:rsid w:val="003F1962"/>
    <w:rsid w:val="003F1DD4"/>
    <w:rsid w:val="003F5965"/>
    <w:rsid w:val="003F6D0B"/>
    <w:rsid w:val="003F6ED2"/>
    <w:rsid w:val="003F7508"/>
    <w:rsid w:val="004002CC"/>
    <w:rsid w:val="00402FD8"/>
    <w:rsid w:val="004042CC"/>
    <w:rsid w:val="00405B07"/>
    <w:rsid w:val="00405D2E"/>
    <w:rsid w:val="004060B2"/>
    <w:rsid w:val="00410364"/>
    <w:rsid w:val="004107AE"/>
    <w:rsid w:val="00410E72"/>
    <w:rsid w:val="00411562"/>
    <w:rsid w:val="004131C3"/>
    <w:rsid w:val="0041453D"/>
    <w:rsid w:val="004149B7"/>
    <w:rsid w:val="00415D16"/>
    <w:rsid w:val="00416386"/>
    <w:rsid w:val="004164A2"/>
    <w:rsid w:val="00420391"/>
    <w:rsid w:val="0042181D"/>
    <w:rsid w:val="00421B84"/>
    <w:rsid w:val="00423F15"/>
    <w:rsid w:val="004240EC"/>
    <w:rsid w:val="00424D0F"/>
    <w:rsid w:val="0042586B"/>
    <w:rsid w:val="00426AEC"/>
    <w:rsid w:val="00427B35"/>
    <w:rsid w:val="00427BB6"/>
    <w:rsid w:val="00431CF0"/>
    <w:rsid w:val="0043343A"/>
    <w:rsid w:val="00433DBB"/>
    <w:rsid w:val="00436B79"/>
    <w:rsid w:val="00440693"/>
    <w:rsid w:val="004412B1"/>
    <w:rsid w:val="004418CF"/>
    <w:rsid w:val="00441F83"/>
    <w:rsid w:val="004439B7"/>
    <w:rsid w:val="00443A4D"/>
    <w:rsid w:val="00443E35"/>
    <w:rsid w:val="004441DA"/>
    <w:rsid w:val="0044427E"/>
    <w:rsid w:val="0044613B"/>
    <w:rsid w:val="00447804"/>
    <w:rsid w:val="00450FF4"/>
    <w:rsid w:val="0045185E"/>
    <w:rsid w:val="004527C8"/>
    <w:rsid w:val="0045367D"/>
    <w:rsid w:val="00453CEA"/>
    <w:rsid w:val="004546CE"/>
    <w:rsid w:val="00455D0C"/>
    <w:rsid w:val="00456509"/>
    <w:rsid w:val="004565DE"/>
    <w:rsid w:val="004602DF"/>
    <w:rsid w:val="00463511"/>
    <w:rsid w:val="0046504C"/>
    <w:rsid w:val="00467FC2"/>
    <w:rsid w:val="00471839"/>
    <w:rsid w:val="004746F8"/>
    <w:rsid w:val="0047571E"/>
    <w:rsid w:val="00476047"/>
    <w:rsid w:val="0048382B"/>
    <w:rsid w:val="00484792"/>
    <w:rsid w:val="0048713C"/>
    <w:rsid w:val="00487E02"/>
    <w:rsid w:val="004914CF"/>
    <w:rsid w:val="00491619"/>
    <w:rsid w:val="00491884"/>
    <w:rsid w:val="004929DA"/>
    <w:rsid w:val="00492D2C"/>
    <w:rsid w:val="00493200"/>
    <w:rsid w:val="00493E1D"/>
    <w:rsid w:val="004948F2"/>
    <w:rsid w:val="0049582C"/>
    <w:rsid w:val="00495F2A"/>
    <w:rsid w:val="00496BA2"/>
    <w:rsid w:val="004975E9"/>
    <w:rsid w:val="00497612"/>
    <w:rsid w:val="004977D4"/>
    <w:rsid w:val="004A06EB"/>
    <w:rsid w:val="004A0D2B"/>
    <w:rsid w:val="004A0D49"/>
    <w:rsid w:val="004A1C49"/>
    <w:rsid w:val="004A1E4A"/>
    <w:rsid w:val="004A2939"/>
    <w:rsid w:val="004A638A"/>
    <w:rsid w:val="004A6A29"/>
    <w:rsid w:val="004A7CDE"/>
    <w:rsid w:val="004B10C5"/>
    <w:rsid w:val="004B1962"/>
    <w:rsid w:val="004B3100"/>
    <w:rsid w:val="004B5FAE"/>
    <w:rsid w:val="004C17DE"/>
    <w:rsid w:val="004C2B47"/>
    <w:rsid w:val="004C34C1"/>
    <w:rsid w:val="004C42BF"/>
    <w:rsid w:val="004C61E1"/>
    <w:rsid w:val="004C63C5"/>
    <w:rsid w:val="004C6658"/>
    <w:rsid w:val="004C760C"/>
    <w:rsid w:val="004C7DCB"/>
    <w:rsid w:val="004D0FDC"/>
    <w:rsid w:val="004D185F"/>
    <w:rsid w:val="004D206B"/>
    <w:rsid w:val="004D4197"/>
    <w:rsid w:val="004D4A9F"/>
    <w:rsid w:val="004D5661"/>
    <w:rsid w:val="004D6C03"/>
    <w:rsid w:val="004D726E"/>
    <w:rsid w:val="004D7286"/>
    <w:rsid w:val="004D7C5F"/>
    <w:rsid w:val="004D7E20"/>
    <w:rsid w:val="004E0BE3"/>
    <w:rsid w:val="004E2347"/>
    <w:rsid w:val="004E2575"/>
    <w:rsid w:val="004E4952"/>
    <w:rsid w:val="004E4EF5"/>
    <w:rsid w:val="004E6C5A"/>
    <w:rsid w:val="004E7A3C"/>
    <w:rsid w:val="004F005B"/>
    <w:rsid w:val="004F3B0F"/>
    <w:rsid w:val="004F40FC"/>
    <w:rsid w:val="004F57F6"/>
    <w:rsid w:val="004F5D8C"/>
    <w:rsid w:val="004F65D7"/>
    <w:rsid w:val="004F763C"/>
    <w:rsid w:val="004F776D"/>
    <w:rsid w:val="005005F0"/>
    <w:rsid w:val="00502C32"/>
    <w:rsid w:val="00504D2B"/>
    <w:rsid w:val="005050A3"/>
    <w:rsid w:val="005051F3"/>
    <w:rsid w:val="00505821"/>
    <w:rsid w:val="00505D84"/>
    <w:rsid w:val="00512E8C"/>
    <w:rsid w:val="00512F75"/>
    <w:rsid w:val="00515658"/>
    <w:rsid w:val="005159CD"/>
    <w:rsid w:val="0051622B"/>
    <w:rsid w:val="00520711"/>
    <w:rsid w:val="005211A3"/>
    <w:rsid w:val="005222E2"/>
    <w:rsid w:val="00524F1B"/>
    <w:rsid w:val="00525779"/>
    <w:rsid w:val="0052721D"/>
    <w:rsid w:val="0053258B"/>
    <w:rsid w:val="005340A5"/>
    <w:rsid w:val="005361CD"/>
    <w:rsid w:val="00537F24"/>
    <w:rsid w:val="005402ED"/>
    <w:rsid w:val="00540578"/>
    <w:rsid w:val="00541D94"/>
    <w:rsid w:val="00546371"/>
    <w:rsid w:val="005555DD"/>
    <w:rsid w:val="005569ED"/>
    <w:rsid w:val="00561E93"/>
    <w:rsid w:val="00562738"/>
    <w:rsid w:val="005633C4"/>
    <w:rsid w:val="0056421F"/>
    <w:rsid w:val="0056471C"/>
    <w:rsid w:val="00570B9C"/>
    <w:rsid w:val="00572B61"/>
    <w:rsid w:val="00572E10"/>
    <w:rsid w:val="00574811"/>
    <w:rsid w:val="00574A9A"/>
    <w:rsid w:val="0057679E"/>
    <w:rsid w:val="0057716A"/>
    <w:rsid w:val="00581F5D"/>
    <w:rsid w:val="00582637"/>
    <w:rsid w:val="00584CDF"/>
    <w:rsid w:val="005857C4"/>
    <w:rsid w:val="005858AE"/>
    <w:rsid w:val="00585BE3"/>
    <w:rsid w:val="0058678A"/>
    <w:rsid w:val="00586E33"/>
    <w:rsid w:val="00587F7C"/>
    <w:rsid w:val="00591C65"/>
    <w:rsid w:val="00591DC0"/>
    <w:rsid w:val="00591F37"/>
    <w:rsid w:val="005946B9"/>
    <w:rsid w:val="00595A61"/>
    <w:rsid w:val="00595A62"/>
    <w:rsid w:val="00595DE8"/>
    <w:rsid w:val="00597845"/>
    <w:rsid w:val="005A0738"/>
    <w:rsid w:val="005A1034"/>
    <w:rsid w:val="005A1768"/>
    <w:rsid w:val="005A23EC"/>
    <w:rsid w:val="005A261E"/>
    <w:rsid w:val="005A2E24"/>
    <w:rsid w:val="005A3E83"/>
    <w:rsid w:val="005B11FC"/>
    <w:rsid w:val="005B1A23"/>
    <w:rsid w:val="005B27DC"/>
    <w:rsid w:val="005B56C7"/>
    <w:rsid w:val="005B642E"/>
    <w:rsid w:val="005B65F1"/>
    <w:rsid w:val="005C0271"/>
    <w:rsid w:val="005C0F2C"/>
    <w:rsid w:val="005C11D4"/>
    <w:rsid w:val="005C2D96"/>
    <w:rsid w:val="005C2F7C"/>
    <w:rsid w:val="005C3A2B"/>
    <w:rsid w:val="005C420F"/>
    <w:rsid w:val="005C7585"/>
    <w:rsid w:val="005D15F8"/>
    <w:rsid w:val="005D1DCB"/>
    <w:rsid w:val="005D3602"/>
    <w:rsid w:val="005D52DF"/>
    <w:rsid w:val="005D594C"/>
    <w:rsid w:val="005D5E7C"/>
    <w:rsid w:val="005D7BBB"/>
    <w:rsid w:val="005D7FB5"/>
    <w:rsid w:val="005E0223"/>
    <w:rsid w:val="005E1EDE"/>
    <w:rsid w:val="005E1F7E"/>
    <w:rsid w:val="005E23BB"/>
    <w:rsid w:val="005E31D3"/>
    <w:rsid w:val="005E3E9E"/>
    <w:rsid w:val="005E4748"/>
    <w:rsid w:val="005E4A21"/>
    <w:rsid w:val="005E5265"/>
    <w:rsid w:val="005E6E71"/>
    <w:rsid w:val="005E7510"/>
    <w:rsid w:val="005F6E0E"/>
    <w:rsid w:val="005F6F7A"/>
    <w:rsid w:val="005F77E6"/>
    <w:rsid w:val="00600AFD"/>
    <w:rsid w:val="006017A4"/>
    <w:rsid w:val="0060180B"/>
    <w:rsid w:val="00601E58"/>
    <w:rsid w:val="00602969"/>
    <w:rsid w:val="00602B59"/>
    <w:rsid w:val="0060417B"/>
    <w:rsid w:val="0060434C"/>
    <w:rsid w:val="006052DE"/>
    <w:rsid w:val="006071ED"/>
    <w:rsid w:val="006076A7"/>
    <w:rsid w:val="00614CEF"/>
    <w:rsid w:val="00615C47"/>
    <w:rsid w:val="00616D1A"/>
    <w:rsid w:val="0061780E"/>
    <w:rsid w:val="00617BFF"/>
    <w:rsid w:val="00620D3D"/>
    <w:rsid w:val="006212A0"/>
    <w:rsid w:val="0062151B"/>
    <w:rsid w:val="00621789"/>
    <w:rsid w:val="00621B6F"/>
    <w:rsid w:val="006232E2"/>
    <w:rsid w:val="00623B50"/>
    <w:rsid w:val="0062582A"/>
    <w:rsid w:val="00626951"/>
    <w:rsid w:val="00627892"/>
    <w:rsid w:val="00627BF8"/>
    <w:rsid w:val="00627E30"/>
    <w:rsid w:val="00631711"/>
    <w:rsid w:val="00631DDF"/>
    <w:rsid w:val="00635402"/>
    <w:rsid w:val="00635C37"/>
    <w:rsid w:val="00635C73"/>
    <w:rsid w:val="00637017"/>
    <w:rsid w:val="00637296"/>
    <w:rsid w:val="006378F0"/>
    <w:rsid w:val="0064201F"/>
    <w:rsid w:val="006442A7"/>
    <w:rsid w:val="00645327"/>
    <w:rsid w:val="006464D7"/>
    <w:rsid w:val="006465B9"/>
    <w:rsid w:val="00646D42"/>
    <w:rsid w:val="0065217A"/>
    <w:rsid w:val="0065366C"/>
    <w:rsid w:val="00655CF3"/>
    <w:rsid w:val="006570FF"/>
    <w:rsid w:val="00657FBE"/>
    <w:rsid w:val="006616D7"/>
    <w:rsid w:val="00661946"/>
    <w:rsid w:val="006621A7"/>
    <w:rsid w:val="00662EE9"/>
    <w:rsid w:val="0066319E"/>
    <w:rsid w:val="006679FE"/>
    <w:rsid w:val="00667DE6"/>
    <w:rsid w:val="006701B1"/>
    <w:rsid w:val="00671031"/>
    <w:rsid w:val="00671163"/>
    <w:rsid w:val="00673534"/>
    <w:rsid w:val="00673D51"/>
    <w:rsid w:val="00675108"/>
    <w:rsid w:val="0067642C"/>
    <w:rsid w:val="0068124D"/>
    <w:rsid w:val="00681922"/>
    <w:rsid w:val="00681AA1"/>
    <w:rsid w:val="006828C0"/>
    <w:rsid w:val="0068374C"/>
    <w:rsid w:val="006854A9"/>
    <w:rsid w:val="0069000C"/>
    <w:rsid w:val="00690FCA"/>
    <w:rsid w:val="00691E76"/>
    <w:rsid w:val="00691E9B"/>
    <w:rsid w:val="0069374A"/>
    <w:rsid w:val="00694348"/>
    <w:rsid w:val="006963BE"/>
    <w:rsid w:val="006968A6"/>
    <w:rsid w:val="006970B8"/>
    <w:rsid w:val="006A2745"/>
    <w:rsid w:val="006A326E"/>
    <w:rsid w:val="006A4282"/>
    <w:rsid w:val="006A4324"/>
    <w:rsid w:val="006A5DFB"/>
    <w:rsid w:val="006A618D"/>
    <w:rsid w:val="006A7A54"/>
    <w:rsid w:val="006B0AE0"/>
    <w:rsid w:val="006B7621"/>
    <w:rsid w:val="006B7B8B"/>
    <w:rsid w:val="006C1EB3"/>
    <w:rsid w:val="006C2FE9"/>
    <w:rsid w:val="006C4818"/>
    <w:rsid w:val="006C56E4"/>
    <w:rsid w:val="006C648E"/>
    <w:rsid w:val="006C66AD"/>
    <w:rsid w:val="006C6B0E"/>
    <w:rsid w:val="006C6C8E"/>
    <w:rsid w:val="006C6DD7"/>
    <w:rsid w:val="006C7967"/>
    <w:rsid w:val="006C7E32"/>
    <w:rsid w:val="006D1517"/>
    <w:rsid w:val="006D1650"/>
    <w:rsid w:val="006D1BE0"/>
    <w:rsid w:val="006D25F7"/>
    <w:rsid w:val="006D49ED"/>
    <w:rsid w:val="006D4F83"/>
    <w:rsid w:val="006D5AC7"/>
    <w:rsid w:val="006D5D03"/>
    <w:rsid w:val="006E3AD0"/>
    <w:rsid w:val="006E4811"/>
    <w:rsid w:val="006E49EC"/>
    <w:rsid w:val="006E4AEC"/>
    <w:rsid w:val="006E7DDD"/>
    <w:rsid w:val="006F1257"/>
    <w:rsid w:val="006F12D4"/>
    <w:rsid w:val="006F1577"/>
    <w:rsid w:val="006F1AC6"/>
    <w:rsid w:val="006F1DE0"/>
    <w:rsid w:val="006F4B9F"/>
    <w:rsid w:val="006F5251"/>
    <w:rsid w:val="006F591A"/>
    <w:rsid w:val="006F5A75"/>
    <w:rsid w:val="0070157D"/>
    <w:rsid w:val="0070183B"/>
    <w:rsid w:val="007019B7"/>
    <w:rsid w:val="00701DF1"/>
    <w:rsid w:val="0070335A"/>
    <w:rsid w:val="0070339A"/>
    <w:rsid w:val="00705107"/>
    <w:rsid w:val="00705A22"/>
    <w:rsid w:val="00706A60"/>
    <w:rsid w:val="00707878"/>
    <w:rsid w:val="00711164"/>
    <w:rsid w:val="00714DDB"/>
    <w:rsid w:val="00715699"/>
    <w:rsid w:val="00715FA8"/>
    <w:rsid w:val="00716728"/>
    <w:rsid w:val="00717EBD"/>
    <w:rsid w:val="00720278"/>
    <w:rsid w:val="00723ECB"/>
    <w:rsid w:val="00723F6E"/>
    <w:rsid w:val="00724CBB"/>
    <w:rsid w:val="00724CFE"/>
    <w:rsid w:val="007251F6"/>
    <w:rsid w:val="007276E2"/>
    <w:rsid w:val="00727C42"/>
    <w:rsid w:val="00732404"/>
    <w:rsid w:val="007330AE"/>
    <w:rsid w:val="00737A04"/>
    <w:rsid w:val="00737BD2"/>
    <w:rsid w:val="00740015"/>
    <w:rsid w:val="007410F6"/>
    <w:rsid w:val="007419BA"/>
    <w:rsid w:val="00742D15"/>
    <w:rsid w:val="00742D7B"/>
    <w:rsid w:val="00744609"/>
    <w:rsid w:val="007456F0"/>
    <w:rsid w:val="007474EC"/>
    <w:rsid w:val="00752B3B"/>
    <w:rsid w:val="00756CA5"/>
    <w:rsid w:val="007574F7"/>
    <w:rsid w:val="00761BAF"/>
    <w:rsid w:val="00761D64"/>
    <w:rsid w:val="00765499"/>
    <w:rsid w:val="00766B74"/>
    <w:rsid w:val="007713C0"/>
    <w:rsid w:val="00772CD8"/>
    <w:rsid w:val="00773AD6"/>
    <w:rsid w:val="0077599F"/>
    <w:rsid w:val="0077690E"/>
    <w:rsid w:val="00776E02"/>
    <w:rsid w:val="00783840"/>
    <w:rsid w:val="00784318"/>
    <w:rsid w:val="007854BB"/>
    <w:rsid w:val="00785DA5"/>
    <w:rsid w:val="00790524"/>
    <w:rsid w:val="00791B76"/>
    <w:rsid w:val="00791D92"/>
    <w:rsid w:val="00791DAD"/>
    <w:rsid w:val="00792E56"/>
    <w:rsid w:val="00792FD6"/>
    <w:rsid w:val="00794625"/>
    <w:rsid w:val="007948D7"/>
    <w:rsid w:val="007953B5"/>
    <w:rsid w:val="00795BC7"/>
    <w:rsid w:val="007966AF"/>
    <w:rsid w:val="007A1E38"/>
    <w:rsid w:val="007A1F41"/>
    <w:rsid w:val="007A2E39"/>
    <w:rsid w:val="007A5166"/>
    <w:rsid w:val="007A564A"/>
    <w:rsid w:val="007A67A8"/>
    <w:rsid w:val="007A6948"/>
    <w:rsid w:val="007B07AD"/>
    <w:rsid w:val="007B1340"/>
    <w:rsid w:val="007B1DE2"/>
    <w:rsid w:val="007B3B0D"/>
    <w:rsid w:val="007B3D65"/>
    <w:rsid w:val="007B43D1"/>
    <w:rsid w:val="007B47D9"/>
    <w:rsid w:val="007B643B"/>
    <w:rsid w:val="007B6F4A"/>
    <w:rsid w:val="007B700A"/>
    <w:rsid w:val="007C135D"/>
    <w:rsid w:val="007C24D6"/>
    <w:rsid w:val="007C2574"/>
    <w:rsid w:val="007C438A"/>
    <w:rsid w:val="007C43D0"/>
    <w:rsid w:val="007C5605"/>
    <w:rsid w:val="007C57B0"/>
    <w:rsid w:val="007C57DA"/>
    <w:rsid w:val="007C5EAF"/>
    <w:rsid w:val="007C61AF"/>
    <w:rsid w:val="007C688E"/>
    <w:rsid w:val="007C69F7"/>
    <w:rsid w:val="007D0773"/>
    <w:rsid w:val="007D0B2E"/>
    <w:rsid w:val="007D0BF2"/>
    <w:rsid w:val="007D17BF"/>
    <w:rsid w:val="007D222A"/>
    <w:rsid w:val="007D2923"/>
    <w:rsid w:val="007D3B2C"/>
    <w:rsid w:val="007D49DE"/>
    <w:rsid w:val="007D6C5A"/>
    <w:rsid w:val="007D77D1"/>
    <w:rsid w:val="007E06A0"/>
    <w:rsid w:val="007E2779"/>
    <w:rsid w:val="007E447C"/>
    <w:rsid w:val="007E46F2"/>
    <w:rsid w:val="007F0465"/>
    <w:rsid w:val="007F131D"/>
    <w:rsid w:val="007F2DFE"/>
    <w:rsid w:val="007F5DCD"/>
    <w:rsid w:val="007F6DF3"/>
    <w:rsid w:val="008005C9"/>
    <w:rsid w:val="00800BA8"/>
    <w:rsid w:val="008018CE"/>
    <w:rsid w:val="00801C91"/>
    <w:rsid w:val="00802518"/>
    <w:rsid w:val="008030DD"/>
    <w:rsid w:val="008031F9"/>
    <w:rsid w:val="008044F6"/>
    <w:rsid w:val="008054AE"/>
    <w:rsid w:val="00807EB0"/>
    <w:rsid w:val="00812AF4"/>
    <w:rsid w:val="00813FA0"/>
    <w:rsid w:val="00814A41"/>
    <w:rsid w:val="00815C62"/>
    <w:rsid w:val="0081712E"/>
    <w:rsid w:val="00817311"/>
    <w:rsid w:val="008208C1"/>
    <w:rsid w:val="008221D4"/>
    <w:rsid w:val="00822440"/>
    <w:rsid w:val="00823F33"/>
    <w:rsid w:val="00824815"/>
    <w:rsid w:val="00824A95"/>
    <w:rsid w:val="0082520F"/>
    <w:rsid w:val="008270BF"/>
    <w:rsid w:val="00830242"/>
    <w:rsid w:val="008401BF"/>
    <w:rsid w:val="00841A80"/>
    <w:rsid w:val="00844DA3"/>
    <w:rsid w:val="00846230"/>
    <w:rsid w:val="00853661"/>
    <w:rsid w:val="00853A39"/>
    <w:rsid w:val="00853E7F"/>
    <w:rsid w:val="00854022"/>
    <w:rsid w:val="0085559D"/>
    <w:rsid w:val="00855884"/>
    <w:rsid w:val="00855B8B"/>
    <w:rsid w:val="008561A2"/>
    <w:rsid w:val="0085791F"/>
    <w:rsid w:val="008614FC"/>
    <w:rsid w:val="00861E3C"/>
    <w:rsid w:val="00863349"/>
    <w:rsid w:val="00865090"/>
    <w:rsid w:val="0086578B"/>
    <w:rsid w:val="0086710F"/>
    <w:rsid w:val="0087090D"/>
    <w:rsid w:val="00870C10"/>
    <w:rsid w:val="00871125"/>
    <w:rsid w:val="00872915"/>
    <w:rsid w:val="00873B57"/>
    <w:rsid w:val="00874131"/>
    <w:rsid w:val="00875537"/>
    <w:rsid w:val="00875764"/>
    <w:rsid w:val="008769E4"/>
    <w:rsid w:val="00880B19"/>
    <w:rsid w:val="00882908"/>
    <w:rsid w:val="00883946"/>
    <w:rsid w:val="0088426A"/>
    <w:rsid w:val="0088796E"/>
    <w:rsid w:val="00893321"/>
    <w:rsid w:val="00894C3C"/>
    <w:rsid w:val="008964CF"/>
    <w:rsid w:val="008973D9"/>
    <w:rsid w:val="008A3198"/>
    <w:rsid w:val="008A7F7B"/>
    <w:rsid w:val="008B09F3"/>
    <w:rsid w:val="008B1049"/>
    <w:rsid w:val="008B13EA"/>
    <w:rsid w:val="008B27E2"/>
    <w:rsid w:val="008B2A5E"/>
    <w:rsid w:val="008B4A68"/>
    <w:rsid w:val="008C0D81"/>
    <w:rsid w:val="008C1190"/>
    <w:rsid w:val="008C17C4"/>
    <w:rsid w:val="008C1D12"/>
    <w:rsid w:val="008C2638"/>
    <w:rsid w:val="008C33E0"/>
    <w:rsid w:val="008C3436"/>
    <w:rsid w:val="008C56FD"/>
    <w:rsid w:val="008C69E0"/>
    <w:rsid w:val="008C7A73"/>
    <w:rsid w:val="008D0910"/>
    <w:rsid w:val="008D0E99"/>
    <w:rsid w:val="008D3133"/>
    <w:rsid w:val="008D3E64"/>
    <w:rsid w:val="008D4954"/>
    <w:rsid w:val="008D4E0D"/>
    <w:rsid w:val="008D4E4E"/>
    <w:rsid w:val="008D594E"/>
    <w:rsid w:val="008D619D"/>
    <w:rsid w:val="008D6D48"/>
    <w:rsid w:val="008D7AF1"/>
    <w:rsid w:val="008D7C22"/>
    <w:rsid w:val="008E03DF"/>
    <w:rsid w:val="008E3BC6"/>
    <w:rsid w:val="008E4466"/>
    <w:rsid w:val="008E4F9F"/>
    <w:rsid w:val="008E53C5"/>
    <w:rsid w:val="008E62FB"/>
    <w:rsid w:val="008E67F2"/>
    <w:rsid w:val="008E757C"/>
    <w:rsid w:val="008E7901"/>
    <w:rsid w:val="008E7C33"/>
    <w:rsid w:val="008F026C"/>
    <w:rsid w:val="008F2ABA"/>
    <w:rsid w:val="008F379E"/>
    <w:rsid w:val="008F3CAA"/>
    <w:rsid w:val="008F46B2"/>
    <w:rsid w:val="008F4905"/>
    <w:rsid w:val="008F5B10"/>
    <w:rsid w:val="008F5BE3"/>
    <w:rsid w:val="008F6B12"/>
    <w:rsid w:val="008F7D3D"/>
    <w:rsid w:val="009012A9"/>
    <w:rsid w:val="00901FEF"/>
    <w:rsid w:val="00903764"/>
    <w:rsid w:val="0090569C"/>
    <w:rsid w:val="00907D53"/>
    <w:rsid w:val="009103A0"/>
    <w:rsid w:val="00910F3E"/>
    <w:rsid w:val="0091147D"/>
    <w:rsid w:val="00911E9B"/>
    <w:rsid w:val="0091347E"/>
    <w:rsid w:val="00916F33"/>
    <w:rsid w:val="0092168F"/>
    <w:rsid w:val="00922A00"/>
    <w:rsid w:val="00922F71"/>
    <w:rsid w:val="0092342A"/>
    <w:rsid w:val="00923A71"/>
    <w:rsid w:val="009240C4"/>
    <w:rsid w:val="009265E2"/>
    <w:rsid w:val="00926C10"/>
    <w:rsid w:val="00927211"/>
    <w:rsid w:val="0093073D"/>
    <w:rsid w:val="0093088D"/>
    <w:rsid w:val="009315CE"/>
    <w:rsid w:val="00931F50"/>
    <w:rsid w:val="00933D5B"/>
    <w:rsid w:val="00933E44"/>
    <w:rsid w:val="00934B9E"/>
    <w:rsid w:val="00935AAC"/>
    <w:rsid w:val="009378C4"/>
    <w:rsid w:val="009413CA"/>
    <w:rsid w:val="00943826"/>
    <w:rsid w:val="009447EF"/>
    <w:rsid w:val="00945381"/>
    <w:rsid w:val="00947B05"/>
    <w:rsid w:val="0095023E"/>
    <w:rsid w:val="00950534"/>
    <w:rsid w:val="00951462"/>
    <w:rsid w:val="009543D0"/>
    <w:rsid w:val="009547F2"/>
    <w:rsid w:val="009572DB"/>
    <w:rsid w:val="00961922"/>
    <w:rsid w:val="00961C1D"/>
    <w:rsid w:val="0096309B"/>
    <w:rsid w:val="0096365A"/>
    <w:rsid w:val="0096496C"/>
    <w:rsid w:val="00965E93"/>
    <w:rsid w:val="00966AD7"/>
    <w:rsid w:val="00967495"/>
    <w:rsid w:val="00970B4A"/>
    <w:rsid w:val="00971128"/>
    <w:rsid w:val="00971D7D"/>
    <w:rsid w:val="00971F29"/>
    <w:rsid w:val="00971FCC"/>
    <w:rsid w:val="009723A1"/>
    <w:rsid w:val="009727D5"/>
    <w:rsid w:val="0097295A"/>
    <w:rsid w:val="00975054"/>
    <w:rsid w:val="00975062"/>
    <w:rsid w:val="00975AAA"/>
    <w:rsid w:val="00977602"/>
    <w:rsid w:val="009815C7"/>
    <w:rsid w:val="00981770"/>
    <w:rsid w:val="00982777"/>
    <w:rsid w:val="00982958"/>
    <w:rsid w:val="009841E8"/>
    <w:rsid w:val="009852AB"/>
    <w:rsid w:val="00986C1C"/>
    <w:rsid w:val="00987377"/>
    <w:rsid w:val="00990378"/>
    <w:rsid w:val="00990E26"/>
    <w:rsid w:val="0099343F"/>
    <w:rsid w:val="00997493"/>
    <w:rsid w:val="00997506"/>
    <w:rsid w:val="009A04C6"/>
    <w:rsid w:val="009A0830"/>
    <w:rsid w:val="009A0AA6"/>
    <w:rsid w:val="009A0F33"/>
    <w:rsid w:val="009A1826"/>
    <w:rsid w:val="009A1F97"/>
    <w:rsid w:val="009A2107"/>
    <w:rsid w:val="009A466F"/>
    <w:rsid w:val="009A4CA8"/>
    <w:rsid w:val="009A5110"/>
    <w:rsid w:val="009A57C8"/>
    <w:rsid w:val="009A6855"/>
    <w:rsid w:val="009A7B30"/>
    <w:rsid w:val="009A7D01"/>
    <w:rsid w:val="009B27AE"/>
    <w:rsid w:val="009B42D8"/>
    <w:rsid w:val="009B5BCA"/>
    <w:rsid w:val="009B5DE8"/>
    <w:rsid w:val="009B6F00"/>
    <w:rsid w:val="009B76ED"/>
    <w:rsid w:val="009B7A35"/>
    <w:rsid w:val="009C07BF"/>
    <w:rsid w:val="009C0C1A"/>
    <w:rsid w:val="009C0C31"/>
    <w:rsid w:val="009C20F4"/>
    <w:rsid w:val="009C22B9"/>
    <w:rsid w:val="009C2A5D"/>
    <w:rsid w:val="009C3B47"/>
    <w:rsid w:val="009C4205"/>
    <w:rsid w:val="009C4FD8"/>
    <w:rsid w:val="009C5C6D"/>
    <w:rsid w:val="009C6991"/>
    <w:rsid w:val="009C73D3"/>
    <w:rsid w:val="009D04D9"/>
    <w:rsid w:val="009D058A"/>
    <w:rsid w:val="009D1E2A"/>
    <w:rsid w:val="009D581E"/>
    <w:rsid w:val="009D588E"/>
    <w:rsid w:val="009D6BB9"/>
    <w:rsid w:val="009D6C48"/>
    <w:rsid w:val="009E142F"/>
    <w:rsid w:val="009E3257"/>
    <w:rsid w:val="009E5281"/>
    <w:rsid w:val="009E55C9"/>
    <w:rsid w:val="009E6F3C"/>
    <w:rsid w:val="009E73A7"/>
    <w:rsid w:val="009F0C46"/>
    <w:rsid w:val="009F15A0"/>
    <w:rsid w:val="009F1A7C"/>
    <w:rsid w:val="009F222E"/>
    <w:rsid w:val="009F33E5"/>
    <w:rsid w:val="009F3462"/>
    <w:rsid w:val="009F7555"/>
    <w:rsid w:val="00A01980"/>
    <w:rsid w:val="00A048E2"/>
    <w:rsid w:val="00A053CA"/>
    <w:rsid w:val="00A054ED"/>
    <w:rsid w:val="00A05751"/>
    <w:rsid w:val="00A064BF"/>
    <w:rsid w:val="00A077A9"/>
    <w:rsid w:val="00A0784B"/>
    <w:rsid w:val="00A07AA1"/>
    <w:rsid w:val="00A07F9A"/>
    <w:rsid w:val="00A103CD"/>
    <w:rsid w:val="00A10674"/>
    <w:rsid w:val="00A1072A"/>
    <w:rsid w:val="00A10771"/>
    <w:rsid w:val="00A12241"/>
    <w:rsid w:val="00A13D6E"/>
    <w:rsid w:val="00A16106"/>
    <w:rsid w:val="00A209D9"/>
    <w:rsid w:val="00A20FD3"/>
    <w:rsid w:val="00A2691A"/>
    <w:rsid w:val="00A26A14"/>
    <w:rsid w:val="00A27463"/>
    <w:rsid w:val="00A30142"/>
    <w:rsid w:val="00A31724"/>
    <w:rsid w:val="00A34645"/>
    <w:rsid w:val="00A3764D"/>
    <w:rsid w:val="00A37DF3"/>
    <w:rsid w:val="00A408EB"/>
    <w:rsid w:val="00A40C13"/>
    <w:rsid w:val="00A42639"/>
    <w:rsid w:val="00A42DDA"/>
    <w:rsid w:val="00A45E58"/>
    <w:rsid w:val="00A47124"/>
    <w:rsid w:val="00A47EB6"/>
    <w:rsid w:val="00A507BB"/>
    <w:rsid w:val="00A525A4"/>
    <w:rsid w:val="00A53938"/>
    <w:rsid w:val="00A57313"/>
    <w:rsid w:val="00A57386"/>
    <w:rsid w:val="00A576EE"/>
    <w:rsid w:val="00A57981"/>
    <w:rsid w:val="00A57C98"/>
    <w:rsid w:val="00A604D9"/>
    <w:rsid w:val="00A60ED3"/>
    <w:rsid w:val="00A62AF2"/>
    <w:rsid w:val="00A62B23"/>
    <w:rsid w:val="00A634E1"/>
    <w:rsid w:val="00A63EF3"/>
    <w:rsid w:val="00A64B34"/>
    <w:rsid w:val="00A65CF9"/>
    <w:rsid w:val="00A66F2A"/>
    <w:rsid w:val="00A672B7"/>
    <w:rsid w:val="00A706E4"/>
    <w:rsid w:val="00A70884"/>
    <w:rsid w:val="00A70948"/>
    <w:rsid w:val="00A70995"/>
    <w:rsid w:val="00A70FDF"/>
    <w:rsid w:val="00A71F39"/>
    <w:rsid w:val="00A720FA"/>
    <w:rsid w:val="00A7390A"/>
    <w:rsid w:val="00A73FDF"/>
    <w:rsid w:val="00A759AF"/>
    <w:rsid w:val="00A7649F"/>
    <w:rsid w:val="00A76E03"/>
    <w:rsid w:val="00A77955"/>
    <w:rsid w:val="00A77E65"/>
    <w:rsid w:val="00A80423"/>
    <w:rsid w:val="00A816F9"/>
    <w:rsid w:val="00A83CA2"/>
    <w:rsid w:val="00A841BC"/>
    <w:rsid w:val="00A8509C"/>
    <w:rsid w:val="00A85CB4"/>
    <w:rsid w:val="00A8627D"/>
    <w:rsid w:val="00A8778A"/>
    <w:rsid w:val="00A9017A"/>
    <w:rsid w:val="00A90329"/>
    <w:rsid w:val="00A934F0"/>
    <w:rsid w:val="00AA1EED"/>
    <w:rsid w:val="00AA2377"/>
    <w:rsid w:val="00AA36CC"/>
    <w:rsid w:val="00AA3763"/>
    <w:rsid w:val="00AA4D50"/>
    <w:rsid w:val="00AA693A"/>
    <w:rsid w:val="00AB1466"/>
    <w:rsid w:val="00AB1C7A"/>
    <w:rsid w:val="00AB289D"/>
    <w:rsid w:val="00AB320C"/>
    <w:rsid w:val="00AB362D"/>
    <w:rsid w:val="00AB414D"/>
    <w:rsid w:val="00AB7B9D"/>
    <w:rsid w:val="00AC2EAB"/>
    <w:rsid w:val="00AC2F4F"/>
    <w:rsid w:val="00AC6645"/>
    <w:rsid w:val="00AC6801"/>
    <w:rsid w:val="00AC6A69"/>
    <w:rsid w:val="00AC70D9"/>
    <w:rsid w:val="00AC7F8C"/>
    <w:rsid w:val="00AD0603"/>
    <w:rsid w:val="00AD3FD3"/>
    <w:rsid w:val="00AD5AFE"/>
    <w:rsid w:val="00AD7432"/>
    <w:rsid w:val="00AE0D83"/>
    <w:rsid w:val="00AE0DBB"/>
    <w:rsid w:val="00AE1771"/>
    <w:rsid w:val="00AE1FD1"/>
    <w:rsid w:val="00AE4FF5"/>
    <w:rsid w:val="00AE59CC"/>
    <w:rsid w:val="00AE5A11"/>
    <w:rsid w:val="00AE756D"/>
    <w:rsid w:val="00AE7AA4"/>
    <w:rsid w:val="00AF123F"/>
    <w:rsid w:val="00AF29D8"/>
    <w:rsid w:val="00AF2C0B"/>
    <w:rsid w:val="00AF44B3"/>
    <w:rsid w:val="00AF718F"/>
    <w:rsid w:val="00B00268"/>
    <w:rsid w:val="00B01980"/>
    <w:rsid w:val="00B11B05"/>
    <w:rsid w:val="00B13859"/>
    <w:rsid w:val="00B139C3"/>
    <w:rsid w:val="00B16E74"/>
    <w:rsid w:val="00B1795A"/>
    <w:rsid w:val="00B23901"/>
    <w:rsid w:val="00B24D14"/>
    <w:rsid w:val="00B250A2"/>
    <w:rsid w:val="00B26F36"/>
    <w:rsid w:val="00B27061"/>
    <w:rsid w:val="00B30936"/>
    <w:rsid w:val="00B30AA5"/>
    <w:rsid w:val="00B31335"/>
    <w:rsid w:val="00B322AC"/>
    <w:rsid w:val="00B343DF"/>
    <w:rsid w:val="00B35536"/>
    <w:rsid w:val="00B40080"/>
    <w:rsid w:val="00B40095"/>
    <w:rsid w:val="00B40C60"/>
    <w:rsid w:val="00B40CA9"/>
    <w:rsid w:val="00B410E0"/>
    <w:rsid w:val="00B42715"/>
    <w:rsid w:val="00B43122"/>
    <w:rsid w:val="00B468A8"/>
    <w:rsid w:val="00B468F2"/>
    <w:rsid w:val="00B50064"/>
    <w:rsid w:val="00B513CA"/>
    <w:rsid w:val="00B52C98"/>
    <w:rsid w:val="00B531B7"/>
    <w:rsid w:val="00B53846"/>
    <w:rsid w:val="00B5434C"/>
    <w:rsid w:val="00B54565"/>
    <w:rsid w:val="00B55AEF"/>
    <w:rsid w:val="00B561AF"/>
    <w:rsid w:val="00B62790"/>
    <w:rsid w:val="00B63898"/>
    <w:rsid w:val="00B63F8C"/>
    <w:rsid w:val="00B6408A"/>
    <w:rsid w:val="00B663B0"/>
    <w:rsid w:val="00B67185"/>
    <w:rsid w:val="00B67805"/>
    <w:rsid w:val="00B7118A"/>
    <w:rsid w:val="00B72BB4"/>
    <w:rsid w:val="00B740A7"/>
    <w:rsid w:val="00B748B8"/>
    <w:rsid w:val="00B76689"/>
    <w:rsid w:val="00B8026B"/>
    <w:rsid w:val="00B82A2E"/>
    <w:rsid w:val="00B85C06"/>
    <w:rsid w:val="00B86E56"/>
    <w:rsid w:val="00B871A7"/>
    <w:rsid w:val="00B90CC5"/>
    <w:rsid w:val="00B91AF2"/>
    <w:rsid w:val="00B92284"/>
    <w:rsid w:val="00B93C55"/>
    <w:rsid w:val="00B953CA"/>
    <w:rsid w:val="00B97151"/>
    <w:rsid w:val="00BA0B39"/>
    <w:rsid w:val="00BA1492"/>
    <w:rsid w:val="00BA153A"/>
    <w:rsid w:val="00BA3194"/>
    <w:rsid w:val="00BA54DE"/>
    <w:rsid w:val="00BB04A0"/>
    <w:rsid w:val="00BB0F47"/>
    <w:rsid w:val="00BB489B"/>
    <w:rsid w:val="00BB59E3"/>
    <w:rsid w:val="00BB60F0"/>
    <w:rsid w:val="00BB793C"/>
    <w:rsid w:val="00BC1055"/>
    <w:rsid w:val="00BC1140"/>
    <w:rsid w:val="00BC19B0"/>
    <w:rsid w:val="00BC24E7"/>
    <w:rsid w:val="00BC3D48"/>
    <w:rsid w:val="00BC4537"/>
    <w:rsid w:val="00BC5209"/>
    <w:rsid w:val="00BC6A3C"/>
    <w:rsid w:val="00BC74D5"/>
    <w:rsid w:val="00BC77D5"/>
    <w:rsid w:val="00BC7A8E"/>
    <w:rsid w:val="00BD18D3"/>
    <w:rsid w:val="00BD1CB1"/>
    <w:rsid w:val="00BD1F8B"/>
    <w:rsid w:val="00BD2A45"/>
    <w:rsid w:val="00BD4832"/>
    <w:rsid w:val="00BD4C45"/>
    <w:rsid w:val="00BD533E"/>
    <w:rsid w:val="00BD5FCB"/>
    <w:rsid w:val="00BD6DAD"/>
    <w:rsid w:val="00BD6F7D"/>
    <w:rsid w:val="00BD7347"/>
    <w:rsid w:val="00BE2479"/>
    <w:rsid w:val="00BE352E"/>
    <w:rsid w:val="00BE3FFC"/>
    <w:rsid w:val="00BE422B"/>
    <w:rsid w:val="00BE47AA"/>
    <w:rsid w:val="00BE5877"/>
    <w:rsid w:val="00BE5E38"/>
    <w:rsid w:val="00BE62A8"/>
    <w:rsid w:val="00BF05A8"/>
    <w:rsid w:val="00BF07C3"/>
    <w:rsid w:val="00BF504E"/>
    <w:rsid w:val="00BF5544"/>
    <w:rsid w:val="00BF6E96"/>
    <w:rsid w:val="00BF7DD7"/>
    <w:rsid w:val="00C007CF"/>
    <w:rsid w:val="00C01D39"/>
    <w:rsid w:val="00C04EB1"/>
    <w:rsid w:val="00C05CB0"/>
    <w:rsid w:val="00C06B33"/>
    <w:rsid w:val="00C07522"/>
    <w:rsid w:val="00C078C1"/>
    <w:rsid w:val="00C1064B"/>
    <w:rsid w:val="00C1269D"/>
    <w:rsid w:val="00C12995"/>
    <w:rsid w:val="00C12C6D"/>
    <w:rsid w:val="00C12D11"/>
    <w:rsid w:val="00C13CA8"/>
    <w:rsid w:val="00C1466E"/>
    <w:rsid w:val="00C149AA"/>
    <w:rsid w:val="00C15FA1"/>
    <w:rsid w:val="00C169C9"/>
    <w:rsid w:val="00C16A49"/>
    <w:rsid w:val="00C20425"/>
    <w:rsid w:val="00C208E1"/>
    <w:rsid w:val="00C22239"/>
    <w:rsid w:val="00C22E31"/>
    <w:rsid w:val="00C253F6"/>
    <w:rsid w:val="00C25CBB"/>
    <w:rsid w:val="00C261A8"/>
    <w:rsid w:val="00C264DD"/>
    <w:rsid w:val="00C26B24"/>
    <w:rsid w:val="00C27459"/>
    <w:rsid w:val="00C3101A"/>
    <w:rsid w:val="00C31B84"/>
    <w:rsid w:val="00C32283"/>
    <w:rsid w:val="00C41093"/>
    <w:rsid w:val="00C4336D"/>
    <w:rsid w:val="00C460EA"/>
    <w:rsid w:val="00C46BA9"/>
    <w:rsid w:val="00C47D29"/>
    <w:rsid w:val="00C504EF"/>
    <w:rsid w:val="00C5107D"/>
    <w:rsid w:val="00C51217"/>
    <w:rsid w:val="00C54250"/>
    <w:rsid w:val="00C55954"/>
    <w:rsid w:val="00C57EA3"/>
    <w:rsid w:val="00C61E9C"/>
    <w:rsid w:val="00C62F67"/>
    <w:rsid w:val="00C64879"/>
    <w:rsid w:val="00C65C0C"/>
    <w:rsid w:val="00C65E79"/>
    <w:rsid w:val="00C6686D"/>
    <w:rsid w:val="00C67931"/>
    <w:rsid w:val="00C7219A"/>
    <w:rsid w:val="00C730CC"/>
    <w:rsid w:val="00C7389A"/>
    <w:rsid w:val="00C762B6"/>
    <w:rsid w:val="00C762F2"/>
    <w:rsid w:val="00C77863"/>
    <w:rsid w:val="00C80D72"/>
    <w:rsid w:val="00C80DDE"/>
    <w:rsid w:val="00C817E3"/>
    <w:rsid w:val="00C82BA1"/>
    <w:rsid w:val="00C854A5"/>
    <w:rsid w:val="00C85698"/>
    <w:rsid w:val="00C86667"/>
    <w:rsid w:val="00C86775"/>
    <w:rsid w:val="00C87347"/>
    <w:rsid w:val="00C87684"/>
    <w:rsid w:val="00C93D79"/>
    <w:rsid w:val="00C94340"/>
    <w:rsid w:val="00C94408"/>
    <w:rsid w:val="00C963DB"/>
    <w:rsid w:val="00C964E5"/>
    <w:rsid w:val="00C96EEE"/>
    <w:rsid w:val="00C97703"/>
    <w:rsid w:val="00CA0D2F"/>
    <w:rsid w:val="00CA5D50"/>
    <w:rsid w:val="00CB0752"/>
    <w:rsid w:val="00CB0CEC"/>
    <w:rsid w:val="00CB18B6"/>
    <w:rsid w:val="00CB2C58"/>
    <w:rsid w:val="00CB2D33"/>
    <w:rsid w:val="00CB363D"/>
    <w:rsid w:val="00CB3643"/>
    <w:rsid w:val="00CB472C"/>
    <w:rsid w:val="00CB60A5"/>
    <w:rsid w:val="00CB7498"/>
    <w:rsid w:val="00CB7895"/>
    <w:rsid w:val="00CB79DB"/>
    <w:rsid w:val="00CB7A47"/>
    <w:rsid w:val="00CC4144"/>
    <w:rsid w:val="00CC544F"/>
    <w:rsid w:val="00CC680E"/>
    <w:rsid w:val="00CC7157"/>
    <w:rsid w:val="00CC7A81"/>
    <w:rsid w:val="00CD49D1"/>
    <w:rsid w:val="00CD5C67"/>
    <w:rsid w:val="00CD5FCC"/>
    <w:rsid w:val="00CD63D9"/>
    <w:rsid w:val="00CD7B1F"/>
    <w:rsid w:val="00CE505E"/>
    <w:rsid w:val="00CE53A1"/>
    <w:rsid w:val="00CE5B54"/>
    <w:rsid w:val="00CE627C"/>
    <w:rsid w:val="00CE72FD"/>
    <w:rsid w:val="00CF23DC"/>
    <w:rsid w:val="00CF2B4B"/>
    <w:rsid w:val="00CF4C19"/>
    <w:rsid w:val="00CF7573"/>
    <w:rsid w:val="00CF7BF9"/>
    <w:rsid w:val="00CF7EDF"/>
    <w:rsid w:val="00D016C9"/>
    <w:rsid w:val="00D01920"/>
    <w:rsid w:val="00D04EFD"/>
    <w:rsid w:val="00D052D1"/>
    <w:rsid w:val="00D1193C"/>
    <w:rsid w:val="00D124CE"/>
    <w:rsid w:val="00D12B9E"/>
    <w:rsid w:val="00D14C80"/>
    <w:rsid w:val="00D151CB"/>
    <w:rsid w:val="00D15F6B"/>
    <w:rsid w:val="00D15FDD"/>
    <w:rsid w:val="00D162D4"/>
    <w:rsid w:val="00D177D9"/>
    <w:rsid w:val="00D17D20"/>
    <w:rsid w:val="00D21294"/>
    <w:rsid w:val="00D2234E"/>
    <w:rsid w:val="00D228D2"/>
    <w:rsid w:val="00D22EA0"/>
    <w:rsid w:val="00D22F7D"/>
    <w:rsid w:val="00D24FE1"/>
    <w:rsid w:val="00D2501E"/>
    <w:rsid w:val="00D25575"/>
    <w:rsid w:val="00D270A6"/>
    <w:rsid w:val="00D30D55"/>
    <w:rsid w:val="00D32F82"/>
    <w:rsid w:val="00D33D67"/>
    <w:rsid w:val="00D362F7"/>
    <w:rsid w:val="00D41ABB"/>
    <w:rsid w:val="00D41CC3"/>
    <w:rsid w:val="00D46BDF"/>
    <w:rsid w:val="00D470FD"/>
    <w:rsid w:val="00D4722A"/>
    <w:rsid w:val="00D47CE7"/>
    <w:rsid w:val="00D50B70"/>
    <w:rsid w:val="00D5115A"/>
    <w:rsid w:val="00D5188D"/>
    <w:rsid w:val="00D51F8E"/>
    <w:rsid w:val="00D52BB0"/>
    <w:rsid w:val="00D56804"/>
    <w:rsid w:val="00D57C86"/>
    <w:rsid w:val="00D61F58"/>
    <w:rsid w:val="00D62631"/>
    <w:rsid w:val="00D626E3"/>
    <w:rsid w:val="00D62DD5"/>
    <w:rsid w:val="00D6314C"/>
    <w:rsid w:val="00D63660"/>
    <w:rsid w:val="00D643FE"/>
    <w:rsid w:val="00D64887"/>
    <w:rsid w:val="00D648EF"/>
    <w:rsid w:val="00D65491"/>
    <w:rsid w:val="00D66926"/>
    <w:rsid w:val="00D66DF9"/>
    <w:rsid w:val="00D73169"/>
    <w:rsid w:val="00D73B59"/>
    <w:rsid w:val="00D75477"/>
    <w:rsid w:val="00D75ABC"/>
    <w:rsid w:val="00D80096"/>
    <w:rsid w:val="00D80FE1"/>
    <w:rsid w:val="00D81A8C"/>
    <w:rsid w:val="00D81BB6"/>
    <w:rsid w:val="00D82900"/>
    <w:rsid w:val="00D82CDB"/>
    <w:rsid w:val="00D84C0B"/>
    <w:rsid w:val="00D85102"/>
    <w:rsid w:val="00D85191"/>
    <w:rsid w:val="00D855AB"/>
    <w:rsid w:val="00D86F51"/>
    <w:rsid w:val="00D87FCB"/>
    <w:rsid w:val="00D93919"/>
    <w:rsid w:val="00D93FE5"/>
    <w:rsid w:val="00D9493C"/>
    <w:rsid w:val="00D960EC"/>
    <w:rsid w:val="00D968F8"/>
    <w:rsid w:val="00D96DBB"/>
    <w:rsid w:val="00DA1AB5"/>
    <w:rsid w:val="00DA392A"/>
    <w:rsid w:val="00DA3F56"/>
    <w:rsid w:val="00DA535E"/>
    <w:rsid w:val="00DA57A4"/>
    <w:rsid w:val="00DA66C6"/>
    <w:rsid w:val="00DA672B"/>
    <w:rsid w:val="00DA6FBB"/>
    <w:rsid w:val="00DA773E"/>
    <w:rsid w:val="00DA7D1A"/>
    <w:rsid w:val="00DB09E8"/>
    <w:rsid w:val="00DB1B98"/>
    <w:rsid w:val="00DB1BA9"/>
    <w:rsid w:val="00DB1EC6"/>
    <w:rsid w:val="00DB3EA6"/>
    <w:rsid w:val="00DB4649"/>
    <w:rsid w:val="00DB50AC"/>
    <w:rsid w:val="00DB6980"/>
    <w:rsid w:val="00DB739A"/>
    <w:rsid w:val="00DC0955"/>
    <w:rsid w:val="00DC1019"/>
    <w:rsid w:val="00DC13C6"/>
    <w:rsid w:val="00DC40C0"/>
    <w:rsid w:val="00DC58AF"/>
    <w:rsid w:val="00DC66F0"/>
    <w:rsid w:val="00DC758F"/>
    <w:rsid w:val="00DD3E48"/>
    <w:rsid w:val="00DD53C0"/>
    <w:rsid w:val="00DD65E6"/>
    <w:rsid w:val="00DD6609"/>
    <w:rsid w:val="00DD665F"/>
    <w:rsid w:val="00DD7719"/>
    <w:rsid w:val="00DD7DD3"/>
    <w:rsid w:val="00DE28A0"/>
    <w:rsid w:val="00DE3D4A"/>
    <w:rsid w:val="00DF10B3"/>
    <w:rsid w:val="00DF273B"/>
    <w:rsid w:val="00DF2CA7"/>
    <w:rsid w:val="00DF3015"/>
    <w:rsid w:val="00DF35AA"/>
    <w:rsid w:val="00DF75EB"/>
    <w:rsid w:val="00E01ED1"/>
    <w:rsid w:val="00E04404"/>
    <w:rsid w:val="00E04862"/>
    <w:rsid w:val="00E04B25"/>
    <w:rsid w:val="00E04CFB"/>
    <w:rsid w:val="00E10089"/>
    <w:rsid w:val="00E1067A"/>
    <w:rsid w:val="00E11144"/>
    <w:rsid w:val="00E13745"/>
    <w:rsid w:val="00E13B0A"/>
    <w:rsid w:val="00E140CF"/>
    <w:rsid w:val="00E144F4"/>
    <w:rsid w:val="00E14847"/>
    <w:rsid w:val="00E17CCB"/>
    <w:rsid w:val="00E17DB9"/>
    <w:rsid w:val="00E2016D"/>
    <w:rsid w:val="00E20DD3"/>
    <w:rsid w:val="00E21140"/>
    <w:rsid w:val="00E21822"/>
    <w:rsid w:val="00E24EB5"/>
    <w:rsid w:val="00E25170"/>
    <w:rsid w:val="00E2658B"/>
    <w:rsid w:val="00E267FF"/>
    <w:rsid w:val="00E26800"/>
    <w:rsid w:val="00E27995"/>
    <w:rsid w:val="00E27DCC"/>
    <w:rsid w:val="00E27E0F"/>
    <w:rsid w:val="00E312ED"/>
    <w:rsid w:val="00E31C0E"/>
    <w:rsid w:val="00E3487D"/>
    <w:rsid w:val="00E3489D"/>
    <w:rsid w:val="00E34F12"/>
    <w:rsid w:val="00E373F0"/>
    <w:rsid w:val="00E376F6"/>
    <w:rsid w:val="00E379AF"/>
    <w:rsid w:val="00E41321"/>
    <w:rsid w:val="00E41789"/>
    <w:rsid w:val="00E41AA8"/>
    <w:rsid w:val="00E435CC"/>
    <w:rsid w:val="00E43B97"/>
    <w:rsid w:val="00E44B91"/>
    <w:rsid w:val="00E45101"/>
    <w:rsid w:val="00E52ABC"/>
    <w:rsid w:val="00E538A6"/>
    <w:rsid w:val="00E5497B"/>
    <w:rsid w:val="00E557A0"/>
    <w:rsid w:val="00E566DE"/>
    <w:rsid w:val="00E56854"/>
    <w:rsid w:val="00E60458"/>
    <w:rsid w:val="00E60CAE"/>
    <w:rsid w:val="00E6126D"/>
    <w:rsid w:val="00E61ADF"/>
    <w:rsid w:val="00E61B22"/>
    <w:rsid w:val="00E6250C"/>
    <w:rsid w:val="00E62A72"/>
    <w:rsid w:val="00E63141"/>
    <w:rsid w:val="00E63DC7"/>
    <w:rsid w:val="00E70544"/>
    <w:rsid w:val="00E7225D"/>
    <w:rsid w:val="00E72322"/>
    <w:rsid w:val="00E73396"/>
    <w:rsid w:val="00E734AA"/>
    <w:rsid w:val="00E737DC"/>
    <w:rsid w:val="00E75BC0"/>
    <w:rsid w:val="00E76B65"/>
    <w:rsid w:val="00E778A1"/>
    <w:rsid w:val="00E80905"/>
    <w:rsid w:val="00E815B6"/>
    <w:rsid w:val="00E81A0A"/>
    <w:rsid w:val="00E820C7"/>
    <w:rsid w:val="00E82B25"/>
    <w:rsid w:val="00E82B33"/>
    <w:rsid w:val="00E83509"/>
    <w:rsid w:val="00E85164"/>
    <w:rsid w:val="00E86755"/>
    <w:rsid w:val="00E86DD1"/>
    <w:rsid w:val="00E8751F"/>
    <w:rsid w:val="00E87E18"/>
    <w:rsid w:val="00E90742"/>
    <w:rsid w:val="00E91D38"/>
    <w:rsid w:val="00E9223E"/>
    <w:rsid w:val="00E942FB"/>
    <w:rsid w:val="00E9532E"/>
    <w:rsid w:val="00E960C2"/>
    <w:rsid w:val="00E964E9"/>
    <w:rsid w:val="00E9694F"/>
    <w:rsid w:val="00E96E70"/>
    <w:rsid w:val="00EA0F38"/>
    <w:rsid w:val="00EA24D6"/>
    <w:rsid w:val="00EA34D5"/>
    <w:rsid w:val="00EA38E0"/>
    <w:rsid w:val="00EA3D40"/>
    <w:rsid w:val="00EA4429"/>
    <w:rsid w:val="00EA683C"/>
    <w:rsid w:val="00EA6C99"/>
    <w:rsid w:val="00EA7D1D"/>
    <w:rsid w:val="00EB09F6"/>
    <w:rsid w:val="00EB0DA8"/>
    <w:rsid w:val="00EB162E"/>
    <w:rsid w:val="00EB1A9A"/>
    <w:rsid w:val="00EB24F3"/>
    <w:rsid w:val="00EB2BD9"/>
    <w:rsid w:val="00EB317D"/>
    <w:rsid w:val="00EB4058"/>
    <w:rsid w:val="00EB7AAD"/>
    <w:rsid w:val="00EC01A2"/>
    <w:rsid w:val="00EC1247"/>
    <w:rsid w:val="00EC2312"/>
    <w:rsid w:val="00EC3328"/>
    <w:rsid w:val="00EC4133"/>
    <w:rsid w:val="00EC4830"/>
    <w:rsid w:val="00EC6711"/>
    <w:rsid w:val="00EC73BF"/>
    <w:rsid w:val="00EC75DD"/>
    <w:rsid w:val="00ED0876"/>
    <w:rsid w:val="00ED0DCD"/>
    <w:rsid w:val="00ED175E"/>
    <w:rsid w:val="00ED2CE0"/>
    <w:rsid w:val="00ED413E"/>
    <w:rsid w:val="00EE19CB"/>
    <w:rsid w:val="00EE1AA4"/>
    <w:rsid w:val="00EE1C4A"/>
    <w:rsid w:val="00EE2526"/>
    <w:rsid w:val="00EE430E"/>
    <w:rsid w:val="00EE58ED"/>
    <w:rsid w:val="00EE755F"/>
    <w:rsid w:val="00EE7C24"/>
    <w:rsid w:val="00EF02F2"/>
    <w:rsid w:val="00EF050B"/>
    <w:rsid w:val="00EF2731"/>
    <w:rsid w:val="00EF5877"/>
    <w:rsid w:val="00EF71E4"/>
    <w:rsid w:val="00F00ABD"/>
    <w:rsid w:val="00F0188D"/>
    <w:rsid w:val="00F01CA9"/>
    <w:rsid w:val="00F02644"/>
    <w:rsid w:val="00F02A5A"/>
    <w:rsid w:val="00F0489B"/>
    <w:rsid w:val="00F05159"/>
    <w:rsid w:val="00F05382"/>
    <w:rsid w:val="00F059E5"/>
    <w:rsid w:val="00F062EE"/>
    <w:rsid w:val="00F071B4"/>
    <w:rsid w:val="00F106B8"/>
    <w:rsid w:val="00F10A82"/>
    <w:rsid w:val="00F11E4B"/>
    <w:rsid w:val="00F11E59"/>
    <w:rsid w:val="00F127CB"/>
    <w:rsid w:val="00F13645"/>
    <w:rsid w:val="00F1696E"/>
    <w:rsid w:val="00F16FF0"/>
    <w:rsid w:val="00F201C4"/>
    <w:rsid w:val="00F203C8"/>
    <w:rsid w:val="00F240FC"/>
    <w:rsid w:val="00F242C1"/>
    <w:rsid w:val="00F25422"/>
    <w:rsid w:val="00F265A6"/>
    <w:rsid w:val="00F2707F"/>
    <w:rsid w:val="00F2744B"/>
    <w:rsid w:val="00F279B2"/>
    <w:rsid w:val="00F3218D"/>
    <w:rsid w:val="00F32757"/>
    <w:rsid w:val="00F338FD"/>
    <w:rsid w:val="00F355B9"/>
    <w:rsid w:val="00F360C5"/>
    <w:rsid w:val="00F36891"/>
    <w:rsid w:val="00F37944"/>
    <w:rsid w:val="00F400F8"/>
    <w:rsid w:val="00F40AFC"/>
    <w:rsid w:val="00F419D9"/>
    <w:rsid w:val="00F46AC4"/>
    <w:rsid w:val="00F4704E"/>
    <w:rsid w:val="00F47CE7"/>
    <w:rsid w:val="00F51AA4"/>
    <w:rsid w:val="00F53999"/>
    <w:rsid w:val="00F54C8C"/>
    <w:rsid w:val="00F550C4"/>
    <w:rsid w:val="00F5577B"/>
    <w:rsid w:val="00F559CE"/>
    <w:rsid w:val="00F56C6E"/>
    <w:rsid w:val="00F617FB"/>
    <w:rsid w:val="00F667A6"/>
    <w:rsid w:val="00F67E1E"/>
    <w:rsid w:val="00F67EDB"/>
    <w:rsid w:val="00F70BC5"/>
    <w:rsid w:val="00F70FB6"/>
    <w:rsid w:val="00F736FF"/>
    <w:rsid w:val="00F73E5E"/>
    <w:rsid w:val="00F7463E"/>
    <w:rsid w:val="00F80EE2"/>
    <w:rsid w:val="00F81765"/>
    <w:rsid w:val="00F83B85"/>
    <w:rsid w:val="00F83C5B"/>
    <w:rsid w:val="00F83C6E"/>
    <w:rsid w:val="00F84914"/>
    <w:rsid w:val="00F84B63"/>
    <w:rsid w:val="00F85B24"/>
    <w:rsid w:val="00F85CFD"/>
    <w:rsid w:val="00F86A4B"/>
    <w:rsid w:val="00F87F9E"/>
    <w:rsid w:val="00F92F92"/>
    <w:rsid w:val="00F9489C"/>
    <w:rsid w:val="00F95DC5"/>
    <w:rsid w:val="00F964A7"/>
    <w:rsid w:val="00F96820"/>
    <w:rsid w:val="00F968D8"/>
    <w:rsid w:val="00F96D04"/>
    <w:rsid w:val="00F979A1"/>
    <w:rsid w:val="00FA1DC6"/>
    <w:rsid w:val="00FA35B4"/>
    <w:rsid w:val="00FA715C"/>
    <w:rsid w:val="00FA7C40"/>
    <w:rsid w:val="00FA7CA4"/>
    <w:rsid w:val="00FB126E"/>
    <w:rsid w:val="00FB2A00"/>
    <w:rsid w:val="00FB4723"/>
    <w:rsid w:val="00FB5EB1"/>
    <w:rsid w:val="00FB7A03"/>
    <w:rsid w:val="00FC2057"/>
    <w:rsid w:val="00FC352D"/>
    <w:rsid w:val="00FC39DE"/>
    <w:rsid w:val="00FC3C64"/>
    <w:rsid w:val="00FC3E15"/>
    <w:rsid w:val="00FC45C6"/>
    <w:rsid w:val="00FC4ACD"/>
    <w:rsid w:val="00FC5656"/>
    <w:rsid w:val="00FD1B8F"/>
    <w:rsid w:val="00FD2D22"/>
    <w:rsid w:val="00FD3ADB"/>
    <w:rsid w:val="00FD5EE0"/>
    <w:rsid w:val="00FD6F26"/>
    <w:rsid w:val="00FE0D2B"/>
    <w:rsid w:val="00FE26D2"/>
    <w:rsid w:val="00FE3E71"/>
    <w:rsid w:val="00FE4CD2"/>
    <w:rsid w:val="00FE5A63"/>
    <w:rsid w:val="00FE7070"/>
    <w:rsid w:val="00FE71BC"/>
    <w:rsid w:val="00FF291C"/>
    <w:rsid w:val="00FF459F"/>
    <w:rsid w:val="00FF5059"/>
    <w:rsid w:val="00FF5B55"/>
    <w:rsid w:val="00FF6C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918DD2"/>
  <w15:docId w15:val="{E633FD0C-C239-47CF-AD52-F08ABB197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BAB"/>
    <w:basedOn w:val="Normal"/>
    <w:link w:val="Heading1Char"/>
    <w:uiPriority w:val="9"/>
    <w:qFormat/>
    <w:rsid w:val="007419BA"/>
    <w:pPr>
      <w:widowControl w:val="0"/>
      <w:autoSpaceDE w:val="0"/>
      <w:autoSpaceDN w:val="0"/>
      <w:spacing w:before="208" w:after="0" w:line="240" w:lineRule="auto"/>
      <w:ind w:left="1567" w:right="1956"/>
      <w:jc w:val="center"/>
      <w:outlineLvl w:val="0"/>
    </w:pPr>
    <w:rPr>
      <w:rFonts w:ascii="Times New Roman" w:eastAsia="Times New Roman" w:hAnsi="Times New Roman" w:cs="Times New Roman"/>
      <w:b/>
      <w:bCs/>
      <w:sz w:val="32"/>
      <w:szCs w:val="32"/>
    </w:rPr>
  </w:style>
  <w:style w:type="paragraph" w:styleId="Heading2">
    <w:name w:val="heading 2"/>
    <w:basedOn w:val="Normal"/>
    <w:link w:val="Heading2Char"/>
    <w:uiPriority w:val="9"/>
    <w:qFormat/>
    <w:rsid w:val="007419BA"/>
    <w:pPr>
      <w:widowControl w:val="0"/>
      <w:autoSpaceDE w:val="0"/>
      <w:autoSpaceDN w:val="0"/>
      <w:spacing w:after="0" w:line="240" w:lineRule="auto"/>
      <w:ind w:left="1388" w:hanging="721"/>
      <w:jc w:val="both"/>
      <w:outlineLvl w:val="1"/>
    </w:pPr>
    <w:rPr>
      <w:rFonts w:ascii="Times New Roman" w:eastAsia="Times New Roman" w:hAnsi="Times New Roman" w:cs="Times New Roman"/>
      <w:b/>
      <w:bCs/>
      <w:sz w:val="28"/>
      <w:szCs w:val="28"/>
    </w:rPr>
  </w:style>
  <w:style w:type="paragraph" w:styleId="Heading3">
    <w:name w:val="heading 3"/>
    <w:basedOn w:val="Normal"/>
    <w:next w:val="Normal"/>
    <w:link w:val="Heading3Char"/>
    <w:uiPriority w:val="9"/>
    <w:unhideWhenUsed/>
    <w:qFormat/>
    <w:rsid w:val="00C93D7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27211"/>
    <w:pPr>
      <w:keepNext/>
      <w:keepLines/>
      <w:spacing w:before="80" w:after="40"/>
      <w:outlineLvl w:val="3"/>
    </w:pPr>
    <w:rPr>
      <w:rFonts w:eastAsiaTheme="majorEastAsia" w:cstheme="majorBidi"/>
      <w:i/>
      <w:iCs/>
      <w:color w:val="365F91" w:themeColor="accent1" w:themeShade="BF"/>
      <w:lang w:val="id-ID"/>
    </w:rPr>
  </w:style>
  <w:style w:type="paragraph" w:styleId="Heading5">
    <w:name w:val="heading 5"/>
    <w:basedOn w:val="Normal"/>
    <w:next w:val="Normal"/>
    <w:link w:val="Heading5Char"/>
    <w:uiPriority w:val="9"/>
    <w:semiHidden/>
    <w:unhideWhenUsed/>
    <w:qFormat/>
    <w:rsid w:val="00927211"/>
    <w:pPr>
      <w:keepNext/>
      <w:keepLines/>
      <w:spacing w:before="80" w:after="40"/>
      <w:outlineLvl w:val="4"/>
    </w:pPr>
    <w:rPr>
      <w:rFonts w:eastAsiaTheme="majorEastAsia" w:cstheme="majorBidi"/>
      <w:color w:val="365F91" w:themeColor="accent1" w:themeShade="BF"/>
      <w:lang w:val="id-ID"/>
    </w:rPr>
  </w:style>
  <w:style w:type="paragraph" w:styleId="Heading6">
    <w:name w:val="heading 6"/>
    <w:basedOn w:val="Normal"/>
    <w:next w:val="Normal"/>
    <w:link w:val="Heading6Char"/>
    <w:uiPriority w:val="9"/>
    <w:semiHidden/>
    <w:unhideWhenUsed/>
    <w:qFormat/>
    <w:rsid w:val="00927211"/>
    <w:pPr>
      <w:keepNext/>
      <w:keepLines/>
      <w:spacing w:before="40" w:after="0"/>
      <w:outlineLvl w:val="5"/>
    </w:pPr>
    <w:rPr>
      <w:rFonts w:eastAsiaTheme="majorEastAsia" w:cstheme="majorBidi"/>
      <w:i/>
      <w:iCs/>
      <w:color w:val="595959" w:themeColor="text1" w:themeTint="A6"/>
      <w:lang w:val="id-ID"/>
    </w:rPr>
  </w:style>
  <w:style w:type="paragraph" w:styleId="Heading7">
    <w:name w:val="heading 7"/>
    <w:basedOn w:val="Normal"/>
    <w:next w:val="Normal"/>
    <w:link w:val="Heading7Char"/>
    <w:uiPriority w:val="9"/>
    <w:semiHidden/>
    <w:unhideWhenUsed/>
    <w:qFormat/>
    <w:rsid w:val="00927211"/>
    <w:pPr>
      <w:keepNext/>
      <w:keepLines/>
      <w:spacing w:before="40" w:after="0"/>
      <w:outlineLvl w:val="6"/>
    </w:pPr>
    <w:rPr>
      <w:rFonts w:eastAsiaTheme="majorEastAsia" w:cstheme="majorBidi"/>
      <w:color w:val="595959" w:themeColor="text1" w:themeTint="A6"/>
      <w:lang w:val="id-ID"/>
    </w:rPr>
  </w:style>
  <w:style w:type="paragraph" w:styleId="Heading8">
    <w:name w:val="heading 8"/>
    <w:basedOn w:val="Normal"/>
    <w:next w:val="Normal"/>
    <w:link w:val="Heading8Char"/>
    <w:uiPriority w:val="9"/>
    <w:semiHidden/>
    <w:unhideWhenUsed/>
    <w:qFormat/>
    <w:rsid w:val="00927211"/>
    <w:pPr>
      <w:keepNext/>
      <w:keepLines/>
      <w:spacing w:after="0"/>
      <w:outlineLvl w:val="7"/>
    </w:pPr>
    <w:rPr>
      <w:rFonts w:eastAsiaTheme="majorEastAsia" w:cstheme="majorBidi"/>
      <w:i/>
      <w:iCs/>
      <w:color w:val="272727" w:themeColor="text1" w:themeTint="D8"/>
      <w:lang w:val="id-ID"/>
    </w:rPr>
  </w:style>
  <w:style w:type="paragraph" w:styleId="Heading9">
    <w:name w:val="heading 9"/>
    <w:basedOn w:val="Normal"/>
    <w:next w:val="Normal"/>
    <w:link w:val="Heading9Char"/>
    <w:uiPriority w:val="9"/>
    <w:semiHidden/>
    <w:unhideWhenUsed/>
    <w:qFormat/>
    <w:rsid w:val="00927211"/>
    <w:pPr>
      <w:keepNext/>
      <w:keepLines/>
      <w:spacing w:after="0"/>
      <w:outlineLvl w:val="8"/>
    </w:pPr>
    <w:rPr>
      <w:rFonts w:eastAsiaTheme="majorEastAsia" w:cstheme="majorBidi"/>
      <w:color w:val="272727" w:themeColor="text1" w:themeTint="D8"/>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7419BA"/>
    <w:rPr>
      <w:rFonts w:ascii="Times New Roman" w:hAnsi="Times New Roman" w:cs="Times New Roman" w:hint="default"/>
      <w:b/>
      <w:bCs/>
      <w:i w:val="0"/>
      <w:iCs w:val="0"/>
      <w:color w:val="000000"/>
      <w:sz w:val="32"/>
      <w:szCs w:val="32"/>
    </w:rPr>
  </w:style>
  <w:style w:type="character" w:customStyle="1" w:styleId="Heading1Char">
    <w:name w:val="Heading 1 Char"/>
    <w:aliases w:val="BAB Char"/>
    <w:basedOn w:val="DefaultParagraphFont"/>
    <w:link w:val="Heading1"/>
    <w:uiPriority w:val="9"/>
    <w:rsid w:val="007419BA"/>
    <w:rPr>
      <w:rFonts w:ascii="Times New Roman" w:eastAsia="Times New Roman" w:hAnsi="Times New Roman" w:cs="Times New Roman"/>
      <w:b/>
      <w:bCs/>
      <w:sz w:val="32"/>
      <w:szCs w:val="32"/>
    </w:rPr>
  </w:style>
  <w:style w:type="character" w:customStyle="1" w:styleId="Heading2Char">
    <w:name w:val="Heading 2 Char"/>
    <w:basedOn w:val="DefaultParagraphFont"/>
    <w:link w:val="Heading2"/>
    <w:uiPriority w:val="9"/>
    <w:rsid w:val="007419BA"/>
    <w:rPr>
      <w:rFonts w:ascii="Times New Roman" w:eastAsia="Times New Roman" w:hAnsi="Times New Roman" w:cs="Times New Roman"/>
      <w:b/>
      <w:bCs/>
      <w:sz w:val="28"/>
      <w:szCs w:val="28"/>
    </w:rPr>
  </w:style>
  <w:style w:type="paragraph" w:styleId="BodyText">
    <w:name w:val="Body Text"/>
    <w:basedOn w:val="Normal"/>
    <w:link w:val="BodyTextChar"/>
    <w:uiPriority w:val="1"/>
    <w:qFormat/>
    <w:rsid w:val="007419BA"/>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7419BA"/>
    <w:rPr>
      <w:rFonts w:ascii="Times New Roman" w:eastAsia="Times New Roman" w:hAnsi="Times New Roman" w:cs="Times New Roman"/>
      <w:sz w:val="24"/>
      <w:szCs w:val="24"/>
    </w:rPr>
  </w:style>
  <w:style w:type="character" w:customStyle="1" w:styleId="fontstyle21">
    <w:name w:val="fontstyle21"/>
    <w:basedOn w:val="DefaultParagraphFont"/>
    <w:rsid w:val="005E23BB"/>
    <w:rPr>
      <w:rFonts w:ascii="Times New Roman" w:hAnsi="Times New Roman" w:cs="Times New Roman" w:hint="default"/>
      <w:b w:val="0"/>
      <w:bCs w:val="0"/>
      <w:i w:val="0"/>
      <w:iCs w:val="0"/>
      <w:color w:val="000000"/>
      <w:sz w:val="24"/>
      <w:szCs w:val="24"/>
    </w:rPr>
  </w:style>
  <w:style w:type="paragraph" w:styleId="ListParagraph">
    <w:name w:val="List Paragraph"/>
    <w:aliases w:val="Body of text,List Paragraph1,Paragraf ISI,Paragraf ISI1,Heading 31,Colorful List - Accent 11,Body of text+1,Body of text+2,Body of text+3,List Paragraph11,sub-sub2"/>
    <w:basedOn w:val="Normal"/>
    <w:link w:val="ListParagraphChar"/>
    <w:uiPriority w:val="34"/>
    <w:qFormat/>
    <w:rsid w:val="007A6948"/>
    <w:pPr>
      <w:ind w:left="720"/>
      <w:contextualSpacing/>
    </w:pPr>
  </w:style>
  <w:style w:type="paragraph" w:styleId="BalloonText">
    <w:name w:val="Balloon Text"/>
    <w:basedOn w:val="Normal"/>
    <w:link w:val="BalloonTextChar"/>
    <w:uiPriority w:val="99"/>
    <w:semiHidden/>
    <w:unhideWhenUsed/>
    <w:rsid w:val="00A209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9D9"/>
    <w:rPr>
      <w:rFonts w:ascii="Tahoma" w:hAnsi="Tahoma" w:cs="Tahoma"/>
      <w:sz w:val="16"/>
      <w:szCs w:val="16"/>
    </w:rPr>
  </w:style>
  <w:style w:type="character" w:customStyle="1" w:styleId="fontstyle31">
    <w:name w:val="fontstyle31"/>
    <w:basedOn w:val="DefaultParagraphFont"/>
    <w:rsid w:val="001614C3"/>
    <w:rPr>
      <w:rFonts w:ascii="Times New Roman" w:hAnsi="Times New Roman" w:cs="Times New Roman" w:hint="default"/>
      <w:b w:val="0"/>
      <w:bCs w:val="0"/>
      <w:i w:val="0"/>
      <w:iCs w:val="0"/>
      <w:color w:val="000000"/>
      <w:sz w:val="22"/>
      <w:szCs w:val="22"/>
    </w:rPr>
  </w:style>
  <w:style w:type="table" w:styleId="TableGrid">
    <w:name w:val="Table Grid"/>
    <w:basedOn w:val="TableNormal"/>
    <w:uiPriority w:val="59"/>
    <w:rsid w:val="00AA3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2D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DD5"/>
  </w:style>
  <w:style w:type="paragraph" w:styleId="Footer">
    <w:name w:val="footer"/>
    <w:basedOn w:val="Normal"/>
    <w:link w:val="FooterChar"/>
    <w:uiPriority w:val="99"/>
    <w:unhideWhenUsed/>
    <w:rsid w:val="00D62D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DD5"/>
  </w:style>
  <w:style w:type="character" w:styleId="Hyperlink">
    <w:name w:val="Hyperlink"/>
    <w:basedOn w:val="DefaultParagraphFont"/>
    <w:uiPriority w:val="99"/>
    <w:unhideWhenUsed/>
    <w:rsid w:val="003562F4"/>
    <w:rPr>
      <w:b/>
      <w:color w:val="0000FF" w:themeColor="hyperlink"/>
      <w:u w:val="none"/>
    </w:rPr>
  </w:style>
  <w:style w:type="character" w:styleId="Strong">
    <w:name w:val="Strong"/>
    <w:basedOn w:val="DefaultParagraphFont"/>
    <w:uiPriority w:val="22"/>
    <w:qFormat/>
    <w:rsid w:val="00B55AEF"/>
    <w:rPr>
      <w:b/>
      <w:bCs/>
    </w:rPr>
  </w:style>
  <w:style w:type="character" w:customStyle="1" w:styleId="Heading3Char">
    <w:name w:val="Heading 3 Char"/>
    <w:basedOn w:val="DefaultParagraphFont"/>
    <w:link w:val="Heading3"/>
    <w:uiPriority w:val="9"/>
    <w:rsid w:val="00C93D79"/>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C93D7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54565"/>
    <w:rPr>
      <w:i/>
      <w:iCs/>
    </w:rPr>
  </w:style>
  <w:style w:type="character" w:customStyle="1" w:styleId="fontstyle11">
    <w:name w:val="fontstyle11"/>
    <w:basedOn w:val="DefaultParagraphFont"/>
    <w:rsid w:val="001004AE"/>
    <w:rPr>
      <w:rFonts w:ascii="TimesNewRomanPS-ItalicMT" w:hAnsi="TimesNewRomanPS-ItalicMT" w:hint="default"/>
      <w:b w:val="0"/>
      <w:bCs w:val="0"/>
      <w:i/>
      <w:iCs/>
      <w:color w:val="000000"/>
      <w:sz w:val="22"/>
      <w:szCs w:val="22"/>
    </w:rPr>
  </w:style>
  <w:style w:type="character" w:customStyle="1" w:styleId="UnresolvedMention1">
    <w:name w:val="Unresolved Mention1"/>
    <w:basedOn w:val="DefaultParagraphFont"/>
    <w:uiPriority w:val="99"/>
    <w:semiHidden/>
    <w:unhideWhenUsed/>
    <w:rsid w:val="00BA54DE"/>
    <w:rPr>
      <w:color w:val="808080"/>
      <w:shd w:val="clear" w:color="auto" w:fill="E6E6E6"/>
    </w:rPr>
  </w:style>
  <w:style w:type="character" w:styleId="FollowedHyperlink">
    <w:name w:val="FollowedHyperlink"/>
    <w:basedOn w:val="DefaultParagraphFont"/>
    <w:uiPriority w:val="99"/>
    <w:semiHidden/>
    <w:unhideWhenUsed/>
    <w:rsid w:val="008C17C4"/>
    <w:rPr>
      <w:color w:val="800080" w:themeColor="followedHyperlink"/>
      <w:u w:val="single"/>
    </w:rPr>
  </w:style>
  <w:style w:type="character" w:customStyle="1" w:styleId="UnresolvedMention2">
    <w:name w:val="Unresolved Mention2"/>
    <w:basedOn w:val="DefaultParagraphFont"/>
    <w:uiPriority w:val="99"/>
    <w:semiHidden/>
    <w:unhideWhenUsed/>
    <w:rsid w:val="0027786B"/>
    <w:rPr>
      <w:color w:val="808080"/>
      <w:shd w:val="clear" w:color="auto" w:fill="E6E6E6"/>
    </w:rPr>
  </w:style>
  <w:style w:type="character" w:customStyle="1" w:styleId="ListParagraphChar">
    <w:name w:val="List Paragraph Char"/>
    <w:aliases w:val="Body of text Char,List Paragraph1 Char,Paragraf ISI Char,Paragraf ISI1 Char,Heading 31 Char,Colorful List - Accent 11 Char,Body of text+1 Char,Body of text+2 Char,Body of text+3 Char,List Paragraph11 Char,sub-sub2 Char"/>
    <w:link w:val="ListParagraph"/>
    <w:uiPriority w:val="34"/>
    <w:locked/>
    <w:rsid w:val="005D1DCB"/>
  </w:style>
  <w:style w:type="table" w:customStyle="1" w:styleId="TableGrid1">
    <w:name w:val="Table Grid1"/>
    <w:basedOn w:val="TableNormal"/>
    <w:next w:val="TableGrid"/>
    <w:uiPriority w:val="59"/>
    <w:rsid w:val="00982777"/>
    <w:pPr>
      <w:spacing w:after="0" w:line="240" w:lineRule="auto"/>
    </w:pPr>
    <w:rPr>
      <w:rFonts w:ascii="Calibri" w:eastAsia="MS Mincho" w:hAnsi="Calibri" w:cs="Arial"/>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82777"/>
    <w:pPr>
      <w:spacing w:after="0" w:line="240" w:lineRule="auto"/>
    </w:pPr>
    <w:rPr>
      <w:rFonts w:ascii="Calibri" w:eastAsia="MS Mincho" w:hAnsi="Calibri" w:cs="Arial"/>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82777"/>
    <w:pPr>
      <w:spacing w:after="0" w:line="240" w:lineRule="auto"/>
    </w:pPr>
    <w:rPr>
      <w:rFonts w:ascii="Calibri" w:eastAsia="MS Mincho" w:hAnsi="Calibri" w:cs="Arial"/>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FC5656"/>
  </w:style>
  <w:style w:type="paragraph" w:styleId="FootnoteText">
    <w:name w:val="footnote text"/>
    <w:basedOn w:val="Normal"/>
    <w:link w:val="FootnoteTextChar"/>
    <w:uiPriority w:val="99"/>
    <w:semiHidden/>
    <w:unhideWhenUsed/>
    <w:rsid w:val="00A634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34E1"/>
    <w:rPr>
      <w:sz w:val="20"/>
      <w:szCs w:val="20"/>
    </w:rPr>
  </w:style>
  <w:style w:type="character" w:styleId="FootnoteReference">
    <w:name w:val="footnote reference"/>
    <w:basedOn w:val="DefaultParagraphFont"/>
    <w:uiPriority w:val="99"/>
    <w:semiHidden/>
    <w:unhideWhenUsed/>
    <w:rsid w:val="00A634E1"/>
    <w:rPr>
      <w:vertAlign w:val="superscript"/>
    </w:rPr>
  </w:style>
  <w:style w:type="character" w:styleId="PlaceholderText">
    <w:name w:val="Placeholder Text"/>
    <w:basedOn w:val="DefaultParagraphFont"/>
    <w:uiPriority w:val="99"/>
    <w:semiHidden/>
    <w:rsid w:val="00945381"/>
    <w:rPr>
      <w:color w:val="808080"/>
    </w:rPr>
  </w:style>
  <w:style w:type="character" w:customStyle="1" w:styleId="label">
    <w:name w:val="label"/>
    <w:rsid w:val="001053D1"/>
  </w:style>
  <w:style w:type="character" w:customStyle="1" w:styleId="lrzxr">
    <w:name w:val="lrzxr"/>
    <w:basedOn w:val="DefaultParagraphFont"/>
    <w:rsid w:val="00BA153A"/>
  </w:style>
  <w:style w:type="character" w:customStyle="1" w:styleId="UnresolvedMention3">
    <w:name w:val="Unresolved Mention3"/>
    <w:basedOn w:val="DefaultParagraphFont"/>
    <w:uiPriority w:val="99"/>
    <w:semiHidden/>
    <w:unhideWhenUsed/>
    <w:rsid w:val="00D04EFD"/>
    <w:rPr>
      <w:color w:val="605E5C"/>
      <w:shd w:val="clear" w:color="auto" w:fill="E1DFDD"/>
    </w:rPr>
  </w:style>
  <w:style w:type="paragraph" w:customStyle="1" w:styleId="p15">
    <w:name w:val="p15"/>
    <w:basedOn w:val="Normal"/>
    <w:rsid w:val="007713C0"/>
    <w:pPr>
      <w:spacing w:line="271" w:lineRule="auto"/>
      <w:ind w:left="720"/>
    </w:pPr>
    <w:rPr>
      <w:rFonts w:ascii="Calibri" w:eastAsia="Times New Roman" w:hAnsi="Calibri" w:cs="Calibri"/>
      <w:lang w:val="id-ID" w:eastAsia="id-ID"/>
    </w:rPr>
  </w:style>
  <w:style w:type="paragraph" w:customStyle="1" w:styleId="p18">
    <w:name w:val="p18"/>
    <w:basedOn w:val="Normal"/>
    <w:rsid w:val="007713C0"/>
    <w:pPr>
      <w:spacing w:line="271" w:lineRule="auto"/>
      <w:ind w:left="720"/>
    </w:pPr>
    <w:rPr>
      <w:rFonts w:ascii="Calibri" w:eastAsia="Times New Roman" w:hAnsi="Calibri" w:cs="Calibri"/>
      <w:lang w:val="id-ID" w:eastAsia="id-ID"/>
    </w:rPr>
  </w:style>
  <w:style w:type="paragraph" w:customStyle="1" w:styleId="p0">
    <w:name w:val="p0"/>
    <w:basedOn w:val="Normal"/>
    <w:rsid w:val="007713C0"/>
    <w:pPr>
      <w:spacing w:line="271" w:lineRule="auto"/>
    </w:pPr>
    <w:rPr>
      <w:rFonts w:ascii="Calibri" w:eastAsia="Times New Roman" w:hAnsi="Calibri" w:cs="Calibri"/>
      <w:lang w:val="id-ID" w:eastAsia="id-ID"/>
    </w:rPr>
  </w:style>
  <w:style w:type="paragraph" w:customStyle="1" w:styleId="Default">
    <w:name w:val="Default"/>
    <w:rsid w:val="001A41E0"/>
    <w:pPr>
      <w:autoSpaceDE w:val="0"/>
      <w:autoSpaceDN w:val="0"/>
      <w:adjustRightInd w:val="0"/>
      <w:spacing w:after="0" w:line="360" w:lineRule="auto"/>
      <w:ind w:firstLine="567"/>
      <w:jc w:val="both"/>
    </w:pPr>
    <w:rPr>
      <w:rFonts w:ascii="Times New Roman" w:eastAsia="Calibri" w:hAnsi="Times New Roman" w:cs="Times New Roman"/>
      <w:color w:val="000000"/>
      <w:sz w:val="24"/>
      <w:szCs w:val="24"/>
      <w:lang w:val="id-ID"/>
    </w:rPr>
  </w:style>
  <w:style w:type="table" w:customStyle="1" w:styleId="PlainTable41">
    <w:name w:val="Plain Table 41"/>
    <w:basedOn w:val="TableNormal"/>
    <w:uiPriority w:val="44"/>
    <w:rsid w:val="0096365A"/>
    <w:pPr>
      <w:spacing w:after="0" w:line="240" w:lineRule="auto"/>
      <w:ind w:firstLine="567"/>
      <w:jc w:val="both"/>
    </w:pPr>
    <w:rPr>
      <w:rFonts w:ascii="Times New Roman" w:eastAsia="Times New Roman" w:hAnsi="Times New Roman" w:cs="Times New Roman"/>
      <w:sz w:val="24"/>
      <w:szCs w:val="24"/>
      <w:lang w:val="id-ID"/>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TMLPreformatted">
    <w:name w:val="HTML Preformatted"/>
    <w:basedOn w:val="Normal"/>
    <w:link w:val="HTMLPreformattedChar"/>
    <w:uiPriority w:val="99"/>
    <w:unhideWhenUsed/>
    <w:rsid w:val="00595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95A61"/>
    <w:rPr>
      <w:rFonts w:ascii="Courier New" w:eastAsia="Times New Roman" w:hAnsi="Courier New" w:cs="Courier New"/>
      <w:sz w:val="20"/>
      <w:szCs w:val="20"/>
    </w:rPr>
  </w:style>
  <w:style w:type="table" w:customStyle="1" w:styleId="a0">
    <w:name w:val="a0"/>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1">
    <w:name w:val="a1"/>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2">
    <w:name w:val="a2"/>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3">
    <w:name w:val="a3"/>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4">
    <w:name w:val="a4"/>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Pr>
  </w:style>
  <w:style w:type="character" w:customStyle="1" w:styleId="UnresolvedMention4">
    <w:name w:val="Unresolved Mention4"/>
    <w:basedOn w:val="DefaultParagraphFont"/>
    <w:uiPriority w:val="99"/>
    <w:semiHidden/>
    <w:unhideWhenUsed/>
    <w:rsid w:val="00855B8B"/>
    <w:rPr>
      <w:color w:val="605E5C"/>
      <w:shd w:val="clear" w:color="auto" w:fill="E1DFDD"/>
    </w:rPr>
  </w:style>
  <w:style w:type="paragraph" w:styleId="CommentText">
    <w:name w:val="annotation text"/>
    <w:basedOn w:val="Normal"/>
    <w:link w:val="CommentTextChar"/>
    <w:uiPriority w:val="99"/>
    <w:semiHidden/>
    <w:unhideWhenUsed/>
    <w:rsid w:val="003E7CE7"/>
    <w:pPr>
      <w:spacing w:after="160" w:line="360" w:lineRule="auto"/>
      <w:ind w:firstLine="567"/>
      <w:jc w:val="both"/>
    </w:pPr>
    <w:rPr>
      <w:sz w:val="20"/>
      <w:szCs w:val="24"/>
      <w:lang w:val="id-ID"/>
    </w:rPr>
  </w:style>
  <w:style w:type="character" w:customStyle="1" w:styleId="CommentTextChar">
    <w:name w:val="Comment Text Char"/>
    <w:basedOn w:val="DefaultParagraphFont"/>
    <w:link w:val="CommentText"/>
    <w:uiPriority w:val="99"/>
    <w:semiHidden/>
    <w:rsid w:val="003E7CE7"/>
    <w:rPr>
      <w:sz w:val="20"/>
      <w:szCs w:val="24"/>
      <w:lang w:val="id-ID"/>
    </w:rPr>
  </w:style>
  <w:style w:type="paragraph" w:styleId="Caption">
    <w:name w:val="caption"/>
    <w:aliases w:val="Gambar"/>
    <w:basedOn w:val="Normal"/>
    <w:next w:val="Normal"/>
    <w:link w:val="CaptionChar"/>
    <w:uiPriority w:val="35"/>
    <w:qFormat/>
    <w:rsid w:val="004D6C03"/>
    <w:pPr>
      <w:spacing w:after="0" w:line="240" w:lineRule="auto"/>
      <w:jc w:val="center"/>
    </w:pPr>
    <w:rPr>
      <w:rFonts w:ascii="Times New Roman" w:eastAsia="Times New Roman" w:hAnsi="Times New Roman" w:cs="Times New Roman"/>
      <w:i/>
      <w:iCs/>
      <w:sz w:val="24"/>
      <w:szCs w:val="20"/>
    </w:rPr>
  </w:style>
  <w:style w:type="character" w:customStyle="1" w:styleId="CaptionChar">
    <w:name w:val="Caption Char"/>
    <w:aliases w:val="Gambar Char"/>
    <w:link w:val="Caption"/>
    <w:uiPriority w:val="35"/>
    <w:rsid w:val="004D6C03"/>
    <w:rPr>
      <w:rFonts w:ascii="Times New Roman" w:eastAsia="Times New Roman" w:hAnsi="Times New Roman" w:cs="Times New Roman"/>
      <w:i/>
      <w:iCs/>
      <w:sz w:val="24"/>
      <w:szCs w:val="20"/>
    </w:rPr>
  </w:style>
  <w:style w:type="paragraph" w:customStyle="1" w:styleId="Normal2">
    <w:name w:val="Normal 2"/>
    <w:basedOn w:val="Normal"/>
    <w:link w:val="Normal2Char"/>
    <w:uiPriority w:val="1"/>
    <w:qFormat/>
    <w:rsid w:val="004D6C03"/>
    <w:pPr>
      <w:widowControl w:val="0"/>
      <w:autoSpaceDE w:val="0"/>
      <w:autoSpaceDN w:val="0"/>
      <w:spacing w:before="100" w:after="0" w:line="360" w:lineRule="auto"/>
      <w:ind w:left="720" w:firstLine="720"/>
      <w:jc w:val="both"/>
    </w:pPr>
    <w:rPr>
      <w:rFonts w:ascii="Times New Roman" w:eastAsia="Times New Roman" w:hAnsi="Times New Roman" w:cs="Times New Roman"/>
      <w:sz w:val="24"/>
      <w:shd w:val="clear" w:color="auto" w:fill="FFFFFF"/>
      <w:lang w:val="id"/>
    </w:rPr>
  </w:style>
  <w:style w:type="character" w:customStyle="1" w:styleId="Normal2Char">
    <w:name w:val="Normal 2 Char"/>
    <w:basedOn w:val="DefaultParagraphFont"/>
    <w:link w:val="Normal2"/>
    <w:uiPriority w:val="1"/>
    <w:rsid w:val="004D6C03"/>
    <w:rPr>
      <w:rFonts w:ascii="Times New Roman" w:eastAsia="Times New Roman" w:hAnsi="Times New Roman" w:cs="Times New Roman"/>
      <w:sz w:val="24"/>
      <w:lang w:val="id"/>
    </w:rPr>
  </w:style>
  <w:style w:type="paragraph" w:customStyle="1" w:styleId="Normal3">
    <w:name w:val="Normal 3"/>
    <w:basedOn w:val="Normal2"/>
    <w:link w:val="Normal3Char"/>
    <w:uiPriority w:val="1"/>
    <w:qFormat/>
    <w:rsid w:val="004D6C03"/>
    <w:pPr>
      <w:ind w:left="2160"/>
    </w:pPr>
  </w:style>
  <w:style w:type="character" w:customStyle="1" w:styleId="Normal3Char">
    <w:name w:val="Normal 3 Char"/>
    <w:basedOn w:val="Normal2Char"/>
    <w:link w:val="Normal3"/>
    <w:uiPriority w:val="1"/>
    <w:rsid w:val="004D6C03"/>
    <w:rPr>
      <w:rFonts w:ascii="Times New Roman" w:eastAsia="Times New Roman" w:hAnsi="Times New Roman" w:cs="Times New Roman"/>
      <w:sz w:val="24"/>
      <w:lang w:val="id"/>
    </w:rPr>
  </w:style>
  <w:style w:type="paragraph" w:customStyle="1" w:styleId="toleLinespacingsingle">
    <w:name w:val="tole + Line spacing:  single"/>
    <w:basedOn w:val="Normal"/>
    <w:rsid w:val="004D6C03"/>
    <w:pPr>
      <w:spacing w:after="0" w:line="240" w:lineRule="auto"/>
      <w:jc w:val="both"/>
    </w:pPr>
    <w:rPr>
      <w:rFonts w:ascii="Times New Roman" w:eastAsia="Times New Roman" w:hAnsi="Times New Roman" w:cs="Times New Roman"/>
      <w:sz w:val="24"/>
      <w:szCs w:val="24"/>
    </w:rPr>
  </w:style>
  <w:style w:type="character" w:customStyle="1" w:styleId="UnresolvedMention5">
    <w:name w:val="Unresolved Mention5"/>
    <w:basedOn w:val="DefaultParagraphFont"/>
    <w:uiPriority w:val="99"/>
    <w:semiHidden/>
    <w:unhideWhenUsed/>
    <w:rsid w:val="00AF718F"/>
    <w:rPr>
      <w:color w:val="605E5C"/>
      <w:shd w:val="clear" w:color="auto" w:fill="E1DFDD"/>
    </w:rPr>
  </w:style>
  <w:style w:type="table" w:customStyle="1" w:styleId="ListTable6Colorful1">
    <w:name w:val="List Table 6 Colorful1"/>
    <w:basedOn w:val="TableNormal"/>
    <w:uiPriority w:val="51"/>
    <w:rsid w:val="008C3436"/>
    <w:pPr>
      <w:spacing w:after="0" w:line="240" w:lineRule="auto"/>
    </w:pPr>
    <w:rPr>
      <w:rFonts w:ascii="Arial" w:eastAsia="Arial" w:hAnsi="Arial" w:cs="Arial"/>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8C3436"/>
    <w:rPr>
      <w:sz w:val="16"/>
      <w:szCs w:val="16"/>
    </w:rPr>
  </w:style>
  <w:style w:type="character" w:customStyle="1" w:styleId="q4iawc">
    <w:name w:val="q4iawc"/>
    <w:basedOn w:val="DefaultParagraphFont"/>
    <w:rsid w:val="00254047"/>
  </w:style>
  <w:style w:type="character" w:customStyle="1" w:styleId="UnresolvedMention6">
    <w:name w:val="Unresolved Mention6"/>
    <w:basedOn w:val="DefaultParagraphFont"/>
    <w:uiPriority w:val="99"/>
    <w:semiHidden/>
    <w:unhideWhenUsed/>
    <w:rsid w:val="009D6C48"/>
    <w:rPr>
      <w:color w:val="605E5C"/>
      <w:shd w:val="clear" w:color="auto" w:fill="E1DFDD"/>
    </w:rPr>
  </w:style>
  <w:style w:type="paragraph" w:styleId="NoSpacing">
    <w:name w:val="No Spacing"/>
    <w:uiPriority w:val="1"/>
    <w:qFormat/>
    <w:rsid w:val="003B5EAD"/>
    <w:pPr>
      <w:suppressAutoHyphens/>
      <w:spacing w:after="0" w:line="360" w:lineRule="auto"/>
      <w:ind w:leftChars="-1" w:left="-1" w:hangingChars="1" w:hanging="1"/>
      <w:jc w:val="both"/>
      <w:textDirection w:val="btLr"/>
      <w:textAlignment w:val="top"/>
      <w:outlineLvl w:val="0"/>
    </w:pPr>
    <w:rPr>
      <w:rFonts w:ascii="Times New Roman" w:eastAsia="Times New Roman" w:hAnsi="Times New Roman" w:cs="Times New Roman"/>
      <w:position w:val="-1"/>
      <w:sz w:val="24"/>
    </w:rPr>
  </w:style>
  <w:style w:type="paragraph" w:styleId="CommentSubject">
    <w:name w:val="annotation subject"/>
    <w:basedOn w:val="CommentText"/>
    <w:next w:val="CommentText"/>
    <w:link w:val="CommentSubjectChar"/>
    <w:uiPriority w:val="99"/>
    <w:semiHidden/>
    <w:unhideWhenUsed/>
    <w:rsid w:val="003B5EAD"/>
    <w:pPr>
      <w:spacing w:after="200" w:line="240" w:lineRule="auto"/>
      <w:ind w:firstLine="0"/>
      <w:jc w:val="left"/>
    </w:pPr>
    <w:rPr>
      <w:b/>
      <w:bCs/>
      <w:szCs w:val="20"/>
      <w:lang w:val="en-US"/>
    </w:rPr>
  </w:style>
  <w:style w:type="character" w:customStyle="1" w:styleId="CommentSubjectChar">
    <w:name w:val="Comment Subject Char"/>
    <w:basedOn w:val="CommentTextChar"/>
    <w:link w:val="CommentSubject"/>
    <w:uiPriority w:val="99"/>
    <w:semiHidden/>
    <w:rsid w:val="003B5EAD"/>
    <w:rPr>
      <w:b/>
      <w:bCs/>
      <w:sz w:val="20"/>
      <w:szCs w:val="20"/>
      <w:lang w:val="id-ID"/>
    </w:rPr>
  </w:style>
  <w:style w:type="character" w:customStyle="1" w:styleId="UnresolvedMention7">
    <w:name w:val="Unresolved Mention7"/>
    <w:basedOn w:val="DefaultParagraphFont"/>
    <w:uiPriority w:val="99"/>
    <w:semiHidden/>
    <w:unhideWhenUsed/>
    <w:rsid w:val="00053657"/>
    <w:rPr>
      <w:color w:val="605E5C"/>
      <w:shd w:val="clear" w:color="auto" w:fill="E1DFDD"/>
    </w:rPr>
  </w:style>
  <w:style w:type="paragraph" w:customStyle="1" w:styleId="03almtpenulis">
    <w:name w:val="03 almt penulis"/>
    <w:basedOn w:val="Footer"/>
    <w:qFormat/>
    <w:rsid w:val="003414EF"/>
    <w:pPr>
      <w:widowControl w:val="0"/>
      <w:tabs>
        <w:tab w:val="clear" w:pos="4680"/>
        <w:tab w:val="clear" w:pos="9360"/>
        <w:tab w:val="center" w:pos="4320"/>
        <w:tab w:val="right" w:pos="8640"/>
      </w:tabs>
      <w:ind w:right="360" w:firstLine="227"/>
      <w:jc w:val="center"/>
    </w:pPr>
    <w:rPr>
      <w:rFonts w:ascii="Times New Roman" w:eastAsia="MS Mincho" w:hAnsi="Times New Roman" w:cs="Times New Roman"/>
      <w:kern w:val="2"/>
      <w:szCs w:val="20"/>
      <w:lang w:val="sv-SE" w:eastAsia="ja-JP"/>
    </w:rPr>
  </w:style>
  <w:style w:type="paragraph" w:customStyle="1" w:styleId="01judulartikel">
    <w:name w:val="01 judul artikel"/>
    <w:basedOn w:val="Title"/>
    <w:qFormat/>
    <w:rsid w:val="00A816F9"/>
    <w:pPr>
      <w:spacing w:before="240"/>
      <w:contextualSpacing w:val="0"/>
      <w:jc w:val="center"/>
    </w:pPr>
    <w:rPr>
      <w:rFonts w:ascii="Times New Roman" w:eastAsia="MS Mincho" w:hAnsi="Times New Roman" w:cs="Times New Roman"/>
      <w:b/>
      <w:caps/>
      <w:spacing w:val="0"/>
      <w:kern w:val="0"/>
      <w:sz w:val="32"/>
      <w:szCs w:val="20"/>
      <w:lang w:val="sv-SE" w:eastAsia="ja-JP"/>
    </w:rPr>
  </w:style>
  <w:style w:type="paragraph" w:styleId="Title">
    <w:name w:val="Title"/>
    <w:basedOn w:val="Normal"/>
    <w:next w:val="Normal"/>
    <w:link w:val="TitleChar"/>
    <w:uiPriority w:val="10"/>
    <w:qFormat/>
    <w:rsid w:val="00A816F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16F9"/>
    <w:rPr>
      <w:rFonts w:asciiTheme="majorHAnsi" w:eastAsiaTheme="majorEastAsia" w:hAnsiTheme="majorHAnsi" w:cstheme="majorBidi"/>
      <w:spacing w:val="-10"/>
      <w:kern w:val="28"/>
      <w:sz w:val="56"/>
      <w:szCs w:val="56"/>
    </w:rPr>
  </w:style>
  <w:style w:type="paragraph" w:styleId="TOC1">
    <w:name w:val="toc 1"/>
    <w:basedOn w:val="Normal"/>
    <w:uiPriority w:val="39"/>
    <w:qFormat/>
    <w:rsid w:val="00FA1DC6"/>
    <w:pPr>
      <w:widowControl w:val="0"/>
      <w:tabs>
        <w:tab w:val="right" w:leader="dot" w:pos="7371"/>
        <w:tab w:val="right" w:pos="7938"/>
      </w:tabs>
      <w:autoSpaceDE w:val="0"/>
      <w:autoSpaceDN w:val="0"/>
      <w:spacing w:after="0" w:line="240" w:lineRule="auto"/>
      <w:ind w:left="851" w:right="567" w:hanging="851"/>
    </w:pPr>
    <w:rPr>
      <w:rFonts w:ascii="Times New Roman" w:eastAsia="Times New Roman" w:hAnsi="Times New Roman" w:cs="Times New Roman"/>
      <w:b/>
      <w:bCs/>
      <w:sz w:val="24"/>
      <w:szCs w:val="24"/>
      <w:lang w:val="id"/>
    </w:rPr>
  </w:style>
  <w:style w:type="paragraph" w:styleId="TOC2">
    <w:name w:val="toc 2"/>
    <w:basedOn w:val="Normal"/>
    <w:uiPriority w:val="39"/>
    <w:qFormat/>
    <w:rsid w:val="00FA1DC6"/>
    <w:pPr>
      <w:widowControl w:val="0"/>
      <w:tabs>
        <w:tab w:val="right" w:leader="dot" w:pos="7371"/>
        <w:tab w:val="right" w:pos="7938"/>
      </w:tabs>
      <w:autoSpaceDE w:val="0"/>
      <w:autoSpaceDN w:val="0"/>
      <w:spacing w:after="0" w:line="240" w:lineRule="auto"/>
      <w:ind w:left="1305" w:right="567" w:hanging="454"/>
    </w:pPr>
    <w:rPr>
      <w:rFonts w:ascii="Times New Roman" w:eastAsia="Times New Roman" w:hAnsi="Times New Roman" w:cs="Times New Roman"/>
      <w:bCs/>
      <w:sz w:val="24"/>
      <w:szCs w:val="24"/>
      <w:lang w:val="id"/>
    </w:rPr>
  </w:style>
  <w:style w:type="paragraph" w:styleId="TOC3">
    <w:name w:val="toc 3"/>
    <w:basedOn w:val="Normal"/>
    <w:uiPriority w:val="39"/>
    <w:qFormat/>
    <w:rsid w:val="00FA1DC6"/>
    <w:pPr>
      <w:widowControl w:val="0"/>
      <w:tabs>
        <w:tab w:val="right" w:leader="dot" w:pos="7371"/>
        <w:tab w:val="right" w:pos="7938"/>
      </w:tabs>
      <w:autoSpaceDE w:val="0"/>
      <w:autoSpaceDN w:val="0"/>
      <w:spacing w:after="0" w:line="240" w:lineRule="auto"/>
      <w:ind w:left="1928" w:right="567" w:hanging="624"/>
    </w:pPr>
    <w:rPr>
      <w:rFonts w:ascii="Times New Roman" w:eastAsia="Times New Roman" w:hAnsi="Times New Roman" w:cs="Times New Roman"/>
      <w:sz w:val="24"/>
      <w:szCs w:val="24"/>
      <w:lang w:val="id"/>
    </w:rPr>
  </w:style>
  <w:style w:type="paragraph" w:customStyle="1" w:styleId="TableParagraph">
    <w:name w:val="Table Paragraph"/>
    <w:basedOn w:val="Normal"/>
    <w:uiPriority w:val="1"/>
    <w:qFormat/>
    <w:rsid w:val="00FA1DC6"/>
    <w:pPr>
      <w:widowControl w:val="0"/>
      <w:autoSpaceDE w:val="0"/>
      <w:autoSpaceDN w:val="0"/>
      <w:spacing w:before="63" w:after="0" w:line="240" w:lineRule="auto"/>
      <w:jc w:val="right"/>
    </w:pPr>
    <w:rPr>
      <w:rFonts w:ascii="Times New Roman" w:eastAsia="Times New Roman" w:hAnsi="Times New Roman" w:cs="Times New Roman"/>
      <w:lang w:val="id"/>
    </w:rPr>
  </w:style>
  <w:style w:type="table" w:customStyle="1" w:styleId="TableGridLight1">
    <w:name w:val="Table Grid Light1"/>
    <w:basedOn w:val="TableNormal"/>
    <w:uiPriority w:val="40"/>
    <w:rsid w:val="00FA1DC6"/>
    <w:pPr>
      <w:spacing w:after="0" w:line="240" w:lineRule="auto"/>
    </w:pPr>
    <w:rPr>
      <w:lang w:val="en-ID"/>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FA1DC6"/>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rPr>
  </w:style>
  <w:style w:type="paragraph" w:styleId="TableofFigures">
    <w:name w:val="table of figures"/>
    <w:basedOn w:val="Normal"/>
    <w:next w:val="Normal"/>
    <w:uiPriority w:val="99"/>
    <w:unhideWhenUsed/>
    <w:rsid w:val="00FA1DC6"/>
    <w:pPr>
      <w:widowControl w:val="0"/>
      <w:autoSpaceDE w:val="0"/>
      <w:autoSpaceDN w:val="0"/>
      <w:spacing w:after="0" w:line="240" w:lineRule="auto"/>
      <w:ind w:left="440" w:hanging="440"/>
    </w:pPr>
    <w:rPr>
      <w:rFonts w:eastAsia="Times New Roman" w:cstheme="minorHAnsi"/>
      <w:b/>
      <w:bCs/>
      <w:sz w:val="20"/>
      <w:szCs w:val="20"/>
      <w:lang w:val="id"/>
    </w:rPr>
  </w:style>
  <w:style w:type="table" w:customStyle="1" w:styleId="PlainTable11">
    <w:name w:val="Plain Table 11"/>
    <w:basedOn w:val="TableNormal"/>
    <w:uiPriority w:val="41"/>
    <w:rsid w:val="00FA1DC6"/>
    <w:pPr>
      <w:widowControl w:val="0"/>
      <w:autoSpaceDE w:val="0"/>
      <w:autoSpaceDN w:val="0"/>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FA1DC6"/>
    <w:pPr>
      <w:widowControl w:val="0"/>
      <w:autoSpaceDE w:val="0"/>
      <w:autoSpaceDN w:val="0"/>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FA1DC6"/>
    <w:pPr>
      <w:widowControl w:val="0"/>
      <w:autoSpaceDE w:val="0"/>
      <w:autoSpaceDN w:val="0"/>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p1">
    <w:name w:val="p1"/>
    <w:basedOn w:val="Normal"/>
    <w:rsid w:val="00853E7F"/>
    <w:pPr>
      <w:spacing w:after="0" w:line="240" w:lineRule="auto"/>
    </w:pPr>
    <w:rPr>
      <w:rFonts w:ascii=".AppleSystemUIFont" w:eastAsiaTheme="minorEastAsia" w:hAnsi=".AppleSystemUIFont" w:cs="Times New Roman"/>
      <w:sz w:val="26"/>
      <w:szCs w:val="26"/>
    </w:rPr>
  </w:style>
  <w:style w:type="character" w:customStyle="1" w:styleId="s1">
    <w:name w:val="s1"/>
    <w:basedOn w:val="DefaultParagraphFont"/>
    <w:rsid w:val="00853E7F"/>
    <w:rPr>
      <w:rFonts w:ascii="UICTFontTextStyleItalicBody" w:hAnsi="UICTFontTextStyleItalicBody" w:hint="default"/>
      <w:b w:val="0"/>
      <w:bCs w:val="0"/>
      <w:i/>
      <w:iCs/>
      <w:sz w:val="26"/>
      <w:szCs w:val="26"/>
    </w:rPr>
  </w:style>
  <w:style w:type="character" w:customStyle="1" w:styleId="s2">
    <w:name w:val="s2"/>
    <w:basedOn w:val="DefaultParagraphFont"/>
    <w:rsid w:val="00916F33"/>
    <w:rPr>
      <w:rFonts w:ascii="UICTFontTextStyleItalicBody" w:hAnsi="UICTFontTextStyleItalicBody" w:hint="default"/>
      <w:b w:val="0"/>
      <w:bCs w:val="0"/>
      <w:i/>
      <w:iCs/>
      <w:sz w:val="26"/>
      <w:szCs w:val="26"/>
    </w:rPr>
  </w:style>
  <w:style w:type="paragraph" w:customStyle="1" w:styleId="whitespace-normal">
    <w:name w:val="whitespace-normal"/>
    <w:basedOn w:val="Normal"/>
    <w:rsid w:val="007E447C"/>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apple-converted-space">
    <w:name w:val="apple-converted-space"/>
    <w:basedOn w:val="DefaultParagraphFont"/>
    <w:rsid w:val="007E447C"/>
  </w:style>
  <w:style w:type="character" w:customStyle="1" w:styleId="Heading4Char">
    <w:name w:val="Heading 4 Char"/>
    <w:basedOn w:val="DefaultParagraphFont"/>
    <w:link w:val="Heading4"/>
    <w:uiPriority w:val="9"/>
    <w:semiHidden/>
    <w:rsid w:val="00927211"/>
    <w:rPr>
      <w:rFonts w:eastAsiaTheme="majorEastAsia" w:cstheme="majorBidi"/>
      <w:i/>
      <w:iCs/>
      <w:color w:val="365F91" w:themeColor="accent1" w:themeShade="BF"/>
      <w:lang w:val="id-ID"/>
    </w:rPr>
  </w:style>
  <w:style w:type="character" w:customStyle="1" w:styleId="Heading5Char">
    <w:name w:val="Heading 5 Char"/>
    <w:basedOn w:val="DefaultParagraphFont"/>
    <w:link w:val="Heading5"/>
    <w:uiPriority w:val="9"/>
    <w:semiHidden/>
    <w:rsid w:val="00927211"/>
    <w:rPr>
      <w:rFonts w:eastAsiaTheme="majorEastAsia" w:cstheme="majorBidi"/>
      <w:color w:val="365F91" w:themeColor="accent1" w:themeShade="BF"/>
      <w:lang w:val="id-ID"/>
    </w:rPr>
  </w:style>
  <w:style w:type="character" w:customStyle="1" w:styleId="Heading6Char">
    <w:name w:val="Heading 6 Char"/>
    <w:basedOn w:val="DefaultParagraphFont"/>
    <w:link w:val="Heading6"/>
    <w:uiPriority w:val="9"/>
    <w:semiHidden/>
    <w:rsid w:val="00927211"/>
    <w:rPr>
      <w:rFonts w:eastAsiaTheme="majorEastAsia" w:cstheme="majorBidi"/>
      <w:i/>
      <w:iCs/>
      <w:color w:val="595959" w:themeColor="text1" w:themeTint="A6"/>
      <w:lang w:val="id-ID"/>
    </w:rPr>
  </w:style>
  <w:style w:type="character" w:customStyle="1" w:styleId="Heading7Char">
    <w:name w:val="Heading 7 Char"/>
    <w:basedOn w:val="DefaultParagraphFont"/>
    <w:link w:val="Heading7"/>
    <w:uiPriority w:val="9"/>
    <w:semiHidden/>
    <w:rsid w:val="00927211"/>
    <w:rPr>
      <w:rFonts w:eastAsiaTheme="majorEastAsia" w:cstheme="majorBidi"/>
      <w:color w:val="595959" w:themeColor="text1" w:themeTint="A6"/>
      <w:lang w:val="id-ID"/>
    </w:rPr>
  </w:style>
  <w:style w:type="character" w:customStyle="1" w:styleId="Heading8Char">
    <w:name w:val="Heading 8 Char"/>
    <w:basedOn w:val="DefaultParagraphFont"/>
    <w:link w:val="Heading8"/>
    <w:uiPriority w:val="9"/>
    <w:semiHidden/>
    <w:rsid w:val="00927211"/>
    <w:rPr>
      <w:rFonts w:eastAsiaTheme="majorEastAsia" w:cstheme="majorBidi"/>
      <w:i/>
      <w:iCs/>
      <w:color w:val="272727" w:themeColor="text1" w:themeTint="D8"/>
      <w:lang w:val="id-ID"/>
    </w:rPr>
  </w:style>
  <w:style w:type="character" w:customStyle="1" w:styleId="Heading9Char">
    <w:name w:val="Heading 9 Char"/>
    <w:basedOn w:val="DefaultParagraphFont"/>
    <w:link w:val="Heading9"/>
    <w:uiPriority w:val="9"/>
    <w:semiHidden/>
    <w:rsid w:val="00927211"/>
    <w:rPr>
      <w:rFonts w:eastAsiaTheme="majorEastAsia" w:cstheme="majorBidi"/>
      <w:color w:val="272727" w:themeColor="text1" w:themeTint="D8"/>
      <w:lang w:val="id-ID"/>
    </w:rPr>
  </w:style>
  <w:style w:type="paragraph" w:styleId="Subtitle">
    <w:name w:val="Subtitle"/>
    <w:basedOn w:val="Normal"/>
    <w:next w:val="Normal"/>
    <w:link w:val="SubtitleChar"/>
    <w:uiPriority w:val="11"/>
    <w:qFormat/>
    <w:rsid w:val="00927211"/>
    <w:pPr>
      <w:numPr>
        <w:ilvl w:val="1"/>
      </w:numPr>
    </w:pPr>
    <w:rPr>
      <w:rFonts w:eastAsiaTheme="majorEastAsia" w:cstheme="majorBidi"/>
      <w:color w:val="595959" w:themeColor="text1" w:themeTint="A6"/>
      <w:spacing w:val="15"/>
      <w:sz w:val="28"/>
      <w:szCs w:val="28"/>
      <w:lang w:val="id-ID"/>
    </w:rPr>
  </w:style>
  <w:style w:type="character" w:customStyle="1" w:styleId="SubtitleChar">
    <w:name w:val="Subtitle Char"/>
    <w:basedOn w:val="DefaultParagraphFont"/>
    <w:link w:val="Subtitle"/>
    <w:uiPriority w:val="11"/>
    <w:rsid w:val="00927211"/>
    <w:rPr>
      <w:rFonts w:eastAsiaTheme="majorEastAsia" w:cstheme="majorBidi"/>
      <w:color w:val="595959" w:themeColor="text1" w:themeTint="A6"/>
      <w:spacing w:val="15"/>
      <w:sz w:val="28"/>
      <w:szCs w:val="28"/>
      <w:lang w:val="id-ID"/>
    </w:rPr>
  </w:style>
  <w:style w:type="paragraph" w:styleId="Quote">
    <w:name w:val="Quote"/>
    <w:basedOn w:val="Normal"/>
    <w:next w:val="Normal"/>
    <w:link w:val="QuoteChar"/>
    <w:uiPriority w:val="29"/>
    <w:qFormat/>
    <w:rsid w:val="00927211"/>
    <w:pPr>
      <w:spacing w:before="160"/>
      <w:jc w:val="center"/>
    </w:pPr>
    <w:rPr>
      <w:i/>
      <w:iCs/>
      <w:color w:val="404040" w:themeColor="text1" w:themeTint="BF"/>
      <w:lang w:val="id-ID"/>
    </w:rPr>
  </w:style>
  <w:style w:type="character" w:customStyle="1" w:styleId="QuoteChar">
    <w:name w:val="Quote Char"/>
    <w:basedOn w:val="DefaultParagraphFont"/>
    <w:link w:val="Quote"/>
    <w:uiPriority w:val="29"/>
    <w:rsid w:val="00927211"/>
    <w:rPr>
      <w:i/>
      <w:iCs/>
      <w:color w:val="404040" w:themeColor="text1" w:themeTint="BF"/>
      <w:lang w:val="id-ID"/>
    </w:rPr>
  </w:style>
  <w:style w:type="character" w:styleId="IntenseEmphasis">
    <w:name w:val="Intense Emphasis"/>
    <w:basedOn w:val="DefaultParagraphFont"/>
    <w:uiPriority w:val="21"/>
    <w:qFormat/>
    <w:rsid w:val="00927211"/>
    <w:rPr>
      <w:i/>
      <w:iCs/>
      <w:color w:val="365F91" w:themeColor="accent1" w:themeShade="BF"/>
    </w:rPr>
  </w:style>
  <w:style w:type="paragraph" w:styleId="IntenseQuote">
    <w:name w:val="Intense Quote"/>
    <w:basedOn w:val="Normal"/>
    <w:next w:val="Normal"/>
    <w:link w:val="IntenseQuoteChar"/>
    <w:uiPriority w:val="30"/>
    <w:qFormat/>
    <w:rsid w:val="0092721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lang w:val="id-ID"/>
    </w:rPr>
  </w:style>
  <w:style w:type="character" w:customStyle="1" w:styleId="IntenseQuoteChar">
    <w:name w:val="Intense Quote Char"/>
    <w:basedOn w:val="DefaultParagraphFont"/>
    <w:link w:val="IntenseQuote"/>
    <w:uiPriority w:val="30"/>
    <w:rsid w:val="00927211"/>
    <w:rPr>
      <w:i/>
      <w:iCs/>
      <w:color w:val="365F91" w:themeColor="accent1" w:themeShade="BF"/>
      <w:lang w:val="id-ID"/>
    </w:rPr>
  </w:style>
  <w:style w:type="character" w:styleId="IntenseReference">
    <w:name w:val="Intense Reference"/>
    <w:basedOn w:val="DefaultParagraphFont"/>
    <w:uiPriority w:val="32"/>
    <w:qFormat/>
    <w:rsid w:val="00927211"/>
    <w:rPr>
      <w:b/>
      <w:bCs/>
      <w:smallCaps/>
      <w:color w:val="365F91" w:themeColor="accent1" w:themeShade="BF"/>
      <w:spacing w:val="5"/>
    </w:rPr>
  </w:style>
  <w:style w:type="table" w:customStyle="1" w:styleId="PlainTable51">
    <w:name w:val="Plain Table 51"/>
    <w:basedOn w:val="TableNormal"/>
    <w:uiPriority w:val="45"/>
    <w:rsid w:val="00927211"/>
    <w:pPr>
      <w:spacing w:after="0" w:line="240" w:lineRule="auto"/>
    </w:pPr>
    <w:rPr>
      <w:kern w:val="2"/>
      <w:sz w:val="24"/>
      <w:szCs w:val="24"/>
      <w:lang w:val="en-ID"/>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ghtShading">
    <w:name w:val="Light Shading"/>
    <w:basedOn w:val="TableNormal"/>
    <w:uiPriority w:val="60"/>
    <w:rsid w:val="005857C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5857C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y2iqfc">
    <w:name w:val="y2iqfc"/>
    <w:basedOn w:val="DefaultParagraphFont"/>
    <w:rsid w:val="005857C4"/>
  </w:style>
  <w:style w:type="character" w:customStyle="1" w:styleId="selected">
    <w:name w:val="selected"/>
    <w:basedOn w:val="DefaultParagraphFont"/>
    <w:rsid w:val="005857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4286">
      <w:bodyDiv w:val="1"/>
      <w:marLeft w:val="0"/>
      <w:marRight w:val="0"/>
      <w:marTop w:val="0"/>
      <w:marBottom w:val="0"/>
      <w:divBdr>
        <w:top w:val="none" w:sz="0" w:space="0" w:color="auto"/>
        <w:left w:val="none" w:sz="0" w:space="0" w:color="auto"/>
        <w:bottom w:val="none" w:sz="0" w:space="0" w:color="auto"/>
        <w:right w:val="none" w:sz="0" w:space="0" w:color="auto"/>
      </w:divBdr>
    </w:div>
    <w:div w:id="74211405">
      <w:bodyDiv w:val="1"/>
      <w:marLeft w:val="0"/>
      <w:marRight w:val="0"/>
      <w:marTop w:val="0"/>
      <w:marBottom w:val="0"/>
      <w:divBdr>
        <w:top w:val="none" w:sz="0" w:space="0" w:color="auto"/>
        <w:left w:val="none" w:sz="0" w:space="0" w:color="auto"/>
        <w:bottom w:val="none" w:sz="0" w:space="0" w:color="auto"/>
        <w:right w:val="none" w:sz="0" w:space="0" w:color="auto"/>
      </w:divBdr>
    </w:div>
    <w:div w:id="88351553">
      <w:bodyDiv w:val="1"/>
      <w:marLeft w:val="0"/>
      <w:marRight w:val="0"/>
      <w:marTop w:val="0"/>
      <w:marBottom w:val="0"/>
      <w:divBdr>
        <w:top w:val="none" w:sz="0" w:space="0" w:color="auto"/>
        <w:left w:val="none" w:sz="0" w:space="0" w:color="auto"/>
        <w:bottom w:val="none" w:sz="0" w:space="0" w:color="auto"/>
        <w:right w:val="none" w:sz="0" w:space="0" w:color="auto"/>
      </w:divBdr>
    </w:div>
    <w:div w:id="89739692">
      <w:bodyDiv w:val="1"/>
      <w:marLeft w:val="0"/>
      <w:marRight w:val="0"/>
      <w:marTop w:val="0"/>
      <w:marBottom w:val="0"/>
      <w:divBdr>
        <w:top w:val="none" w:sz="0" w:space="0" w:color="auto"/>
        <w:left w:val="none" w:sz="0" w:space="0" w:color="auto"/>
        <w:bottom w:val="none" w:sz="0" w:space="0" w:color="auto"/>
        <w:right w:val="none" w:sz="0" w:space="0" w:color="auto"/>
      </w:divBdr>
      <w:divsChild>
        <w:div w:id="143359283">
          <w:marLeft w:val="640"/>
          <w:marRight w:val="0"/>
          <w:marTop w:val="0"/>
          <w:marBottom w:val="0"/>
          <w:divBdr>
            <w:top w:val="none" w:sz="0" w:space="0" w:color="auto"/>
            <w:left w:val="none" w:sz="0" w:space="0" w:color="auto"/>
            <w:bottom w:val="none" w:sz="0" w:space="0" w:color="auto"/>
            <w:right w:val="none" w:sz="0" w:space="0" w:color="auto"/>
          </w:divBdr>
        </w:div>
        <w:div w:id="152064933">
          <w:marLeft w:val="640"/>
          <w:marRight w:val="0"/>
          <w:marTop w:val="0"/>
          <w:marBottom w:val="0"/>
          <w:divBdr>
            <w:top w:val="none" w:sz="0" w:space="0" w:color="auto"/>
            <w:left w:val="none" w:sz="0" w:space="0" w:color="auto"/>
            <w:bottom w:val="none" w:sz="0" w:space="0" w:color="auto"/>
            <w:right w:val="none" w:sz="0" w:space="0" w:color="auto"/>
          </w:divBdr>
        </w:div>
        <w:div w:id="506596783">
          <w:marLeft w:val="640"/>
          <w:marRight w:val="0"/>
          <w:marTop w:val="0"/>
          <w:marBottom w:val="0"/>
          <w:divBdr>
            <w:top w:val="none" w:sz="0" w:space="0" w:color="auto"/>
            <w:left w:val="none" w:sz="0" w:space="0" w:color="auto"/>
            <w:bottom w:val="none" w:sz="0" w:space="0" w:color="auto"/>
            <w:right w:val="none" w:sz="0" w:space="0" w:color="auto"/>
          </w:divBdr>
          <w:divsChild>
            <w:div w:id="186525357">
              <w:marLeft w:val="0"/>
              <w:marRight w:val="0"/>
              <w:marTop w:val="0"/>
              <w:marBottom w:val="0"/>
              <w:divBdr>
                <w:top w:val="none" w:sz="0" w:space="0" w:color="auto"/>
                <w:left w:val="none" w:sz="0" w:space="0" w:color="auto"/>
                <w:bottom w:val="none" w:sz="0" w:space="0" w:color="auto"/>
                <w:right w:val="none" w:sz="0" w:space="0" w:color="auto"/>
              </w:divBdr>
              <w:divsChild>
                <w:div w:id="41830609">
                  <w:marLeft w:val="640"/>
                  <w:marRight w:val="0"/>
                  <w:marTop w:val="0"/>
                  <w:marBottom w:val="0"/>
                  <w:divBdr>
                    <w:top w:val="none" w:sz="0" w:space="0" w:color="auto"/>
                    <w:left w:val="none" w:sz="0" w:space="0" w:color="auto"/>
                    <w:bottom w:val="none" w:sz="0" w:space="0" w:color="auto"/>
                    <w:right w:val="none" w:sz="0" w:space="0" w:color="auto"/>
                  </w:divBdr>
                </w:div>
                <w:div w:id="168522713">
                  <w:marLeft w:val="640"/>
                  <w:marRight w:val="0"/>
                  <w:marTop w:val="0"/>
                  <w:marBottom w:val="0"/>
                  <w:divBdr>
                    <w:top w:val="none" w:sz="0" w:space="0" w:color="auto"/>
                    <w:left w:val="none" w:sz="0" w:space="0" w:color="auto"/>
                    <w:bottom w:val="none" w:sz="0" w:space="0" w:color="auto"/>
                    <w:right w:val="none" w:sz="0" w:space="0" w:color="auto"/>
                  </w:divBdr>
                </w:div>
                <w:div w:id="237445068">
                  <w:marLeft w:val="640"/>
                  <w:marRight w:val="0"/>
                  <w:marTop w:val="0"/>
                  <w:marBottom w:val="0"/>
                  <w:divBdr>
                    <w:top w:val="none" w:sz="0" w:space="0" w:color="auto"/>
                    <w:left w:val="none" w:sz="0" w:space="0" w:color="auto"/>
                    <w:bottom w:val="none" w:sz="0" w:space="0" w:color="auto"/>
                    <w:right w:val="none" w:sz="0" w:space="0" w:color="auto"/>
                  </w:divBdr>
                </w:div>
                <w:div w:id="238248910">
                  <w:marLeft w:val="640"/>
                  <w:marRight w:val="0"/>
                  <w:marTop w:val="0"/>
                  <w:marBottom w:val="0"/>
                  <w:divBdr>
                    <w:top w:val="none" w:sz="0" w:space="0" w:color="auto"/>
                    <w:left w:val="none" w:sz="0" w:space="0" w:color="auto"/>
                    <w:bottom w:val="none" w:sz="0" w:space="0" w:color="auto"/>
                    <w:right w:val="none" w:sz="0" w:space="0" w:color="auto"/>
                  </w:divBdr>
                </w:div>
                <w:div w:id="258023478">
                  <w:marLeft w:val="640"/>
                  <w:marRight w:val="0"/>
                  <w:marTop w:val="0"/>
                  <w:marBottom w:val="0"/>
                  <w:divBdr>
                    <w:top w:val="none" w:sz="0" w:space="0" w:color="auto"/>
                    <w:left w:val="none" w:sz="0" w:space="0" w:color="auto"/>
                    <w:bottom w:val="none" w:sz="0" w:space="0" w:color="auto"/>
                    <w:right w:val="none" w:sz="0" w:space="0" w:color="auto"/>
                  </w:divBdr>
                </w:div>
                <w:div w:id="326327800">
                  <w:marLeft w:val="640"/>
                  <w:marRight w:val="0"/>
                  <w:marTop w:val="0"/>
                  <w:marBottom w:val="0"/>
                  <w:divBdr>
                    <w:top w:val="none" w:sz="0" w:space="0" w:color="auto"/>
                    <w:left w:val="none" w:sz="0" w:space="0" w:color="auto"/>
                    <w:bottom w:val="none" w:sz="0" w:space="0" w:color="auto"/>
                    <w:right w:val="none" w:sz="0" w:space="0" w:color="auto"/>
                  </w:divBdr>
                </w:div>
                <w:div w:id="397175265">
                  <w:marLeft w:val="640"/>
                  <w:marRight w:val="0"/>
                  <w:marTop w:val="0"/>
                  <w:marBottom w:val="0"/>
                  <w:divBdr>
                    <w:top w:val="none" w:sz="0" w:space="0" w:color="auto"/>
                    <w:left w:val="none" w:sz="0" w:space="0" w:color="auto"/>
                    <w:bottom w:val="none" w:sz="0" w:space="0" w:color="auto"/>
                    <w:right w:val="none" w:sz="0" w:space="0" w:color="auto"/>
                  </w:divBdr>
                </w:div>
                <w:div w:id="1143352799">
                  <w:marLeft w:val="640"/>
                  <w:marRight w:val="0"/>
                  <w:marTop w:val="0"/>
                  <w:marBottom w:val="0"/>
                  <w:divBdr>
                    <w:top w:val="none" w:sz="0" w:space="0" w:color="auto"/>
                    <w:left w:val="none" w:sz="0" w:space="0" w:color="auto"/>
                    <w:bottom w:val="none" w:sz="0" w:space="0" w:color="auto"/>
                    <w:right w:val="none" w:sz="0" w:space="0" w:color="auto"/>
                  </w:divBdr>
                </w:div>
                <w:div w:id="1235242312">
                  <w:marLeft w:val="640"/>
                  <w:marRight w:val="0"/>
                  <w:marTop w:val="0"/>
                  <w:marBottom w:val="0"/>
                  <w:divBdr>
                    <w:top w:val="none" w:sz="0" w:space="0" w:color="auto"/>
                    <w:left w:val="none" w:sz="0" w:space="0" w:color="auto"/>
                    <w:bottom w:val="none" w:sz="0" w:space="0" w:color="auto"/>
                    <w:right w:val="none" w:sz="0" w:space="0" w:color="auto"/>
                  </w:divBdr>
                </w:div>
                <w:div w:id="1399399872">
                  <w:marLeft w:val="640"/>
                  <w:marRight w:val="0"/>
                  <w:marTop w:val="0"/>
                  <w:marBottom w:val="0"/>
                  <w:divBdr>
                    <w:top w:val="none" w:sz="0" w:space="0" w:color="auto"/>
                    <w:left w:val="none" w:sz="0" w:space="0" w:color="auto"/>
                    <w:bottom w:val="none" w:sz="0" w:space="0" w:color="auto"/>
                    <w:right w:val="none" w:sz="0" w:space="0" w:color="auto"/>
                  </w:divBdr>
                </w:div>
                <w:div w:id="1468401610">
                  <w:marLeft w:val="640"/>
                  <w:marRight w:val="0"/>
                  <w:marTop w:val="0"/>
                  <w:marBottom w:val="0"/>
                  <w:divBdr>
                    <w:top w:val="none" w:sz="0" w:space="0" w:color="auto"/>
                    <w:left w:val="none" w:sz="0" w:space="0" w:color="auto"/>
                    <w:bottom w:val="none" w:sz="0" w:space="0" w:color="auto"/>
                    <w:right w:val="none" w:sz="0" w:space="0" w:color="auto"/>
                  </w:divBdr>
                </w:div>
                <w:div w:id="1556430059">
                  <w:marLeft w:val="640"/>
                  <w:marRight w:val="0"/>
                  <w:marTop w:val="0"/>
                  <w:marBottom w:val="0"/>
                  <w:divBdr>
                    <w:top w:val="none" w:sz="0" w:space="0" w:color="auto"/>
                    <w:left w:val="none" w:sz="0" w:space="0" w:color="auto"/>
                    <w:bottom w:val="none" w:sz="0" w:space="0" w:color="auto"/>
                    <w:right w:val="none" w:sz="0" w:space="0" w:color="auto"/>
                  </w:divBdr>
                </w:div>
                <w:div w:id="1665470522">
                  <w:marLeft w:val="640"/>
                  <w:marRight w:val="0"/>
                  <w:marTop w:val="0"/>
                  <w:marBottom w:val="0"/>
                  <w:divBdr>
                    <w:top w:val="none" w:sz="0" w:space="0" w:color="auto"/>
                    <w:left w:val="none" w:sz="0" w:space="0" w:color="auto"/>
                    <w:bottom w:val="none" w:sz="0" w:space="0" w:color="auto"/>
                    <w:right w:val="none" w:sz="0" w:space="0" w:color="auto"/>
                  </w:divBdr>
                </w:div>
                <w:div w:id="1830556046">
                  <w:marLeft w:val="640"/>
                  <w:marRight w:val="0"/>
                  <w:marTop w:val="0"/>
                  <w:marBottom w:val="0"/>
                  <w:divBdr>
                    <w:top w:val="none" w:sz="0" w:space="0" w:color="auto"/>
                    <w:left w:val="none" w:sz="0" w:space="0" w:color="auto"/>
                    <w:bottom w:val="none" w:sz="0" w:space="0" w:color="auto"/>
                    <w:right w:val="none" w:sz="0" w:space="0" w:color="auto"/>
                  </w:divBdr>
                </w:div>
                <w:div w:id="1865751017">
                  <w:marLeft w:val="640"/>
                  <w:marRight w:val="0"/>
                  <w:marTop w:val="0"/>
                  <w:marBottom w:val="0"/>
                  <w:divBdr>
                    <w:top w:val="none" w:sz="0" w:space="0" w:color="auto"/>
                    <w:left w:val="none" w:sz="0" w:space="0" w:color="auto"/>
                    <w:bottom w:val="none" w:sz="0" w:space="0" w:color="auto"/>
                    <w:right w:val="none" w:sz="0" w:space="0" w:color="auto"/>
                  </w:divBdr>
                </w:div>
                <w:div w:id="2105496154">
                  <w:marLeft w:val="640"/>
                  <w:marRight w:val="0"/>
                  <w:marTop w:val="0"/>
                  <w:marBottom w:val="0"/>
                  <w:divBdr>
                    <w:top w:val="none" w:sz="0" w:space="0" w:color="auto"/>
                    <w:left w:val="none" w:sz="0" w:space="0" w:color="auto"/>
                    <w:bottom w:val="none" w:sz="0" w:space="0" w:color="auto"/>
                    <w:right w:val="none" w:sz="0" w:space="0" w:color="auto"/>
                  </w:divBdr>
                </w:div>
              </w:divsChild>
            </w:div>
            <w:div w:id="663122292">
              <w:marLeft w:val="0"/>
              <w:marRight w:val="0"/>
              <w:marTop w:val="0"/>
              <w:marBottom w:val="0"/>
              <w:divBdr>
                <w:top w:val="none" w:sz="0" w:space="0" w:color="auto"/>
                <w:left w:val="none" w:sz="0" w:space="0" w:color="auto"/>
                <w:bottom w:val="none" w:sz="0" w:space="0" w:color="auto"/>
                <w:right w:val="none" w:sz="0" w:space="0" w:color="auto"/>
              </w:divBdr>
              <w:divsChild>
                <w:div w:id="254368472">
                  <w:marLeft w:val="640"/>
                  <w:marRight w:val="0"/>
                  <w:marTop w:val="0"/>
                  <w:marBottom w:val="0"/>
                  <w:divBdr>
                    <w:top w:val="none" w:sz="0" w:space="0" w:color="auto"/>
                    <w:left w:val="none" w:sz="0" w:space="0" w:color="auto"/>
                    <w:bottom w:val="none" w:sz="0" w:space="0" w:color="auto"/>
                    <w:right w:val="none" w:sz="0" w:space="0" w:color="auto"/>
                  </w:divBdr>
                </w:div>
                <w:div w:id="381976486">
                  <w:marLeft w:val="640"/>
                  <w:marRight w:val="0"/>
                  <w:marTop w:val="0"/>
                  <w:marBottom w:val="0"/>
                  <w:divBdr>
                    <w:top w:val="none" w:sz="0" w:space="0" w:color="auto"/>
                    <w:left w:val="none" w:sz="0" w:space="0" w:color="auto"/>
                    <w:bottom w:val="none" w:sz="0" w:space="0" w:color="auto"/>
                    <w:right w:val="none" w:sz="0" w:space="0" w:color="auto"/>
                  </w:divBdr>
                </w:div>
                <w:div w:id="420757765">
                  <w:marLeft w:val="640"/>
                  <w:marRight w:val="0"/>
                  <w:marTop w:val="0"/>
                  <w:marBottom w:val="0"/>
                  <w:divBdr>
                    <w:top w:val="none" w:sz="0" w:space="0" w:color="auto"/>
                    <w:left w:val="none" w:sz="0" w:space="0" w:color="auto"/>
                    <w:bottom w:val="none" w:sz="0" w:space="0" w:color="auto"/>
                    <w:right w:val="none" w:sz="0" w:space="0" w:color="auto"/>
                  </w:divBdr>
                </w:div>
                <w:div w:id="557787571">
                  <w:marLeft w:val="640"/>
                  <w:marRight w:val="0"/>
                  <w:marTop w:val="0"/>
                  <w:marBottom w:val="0"/>
                  <w:divBdr>
                    <w:top w:val="none" w:sz="0" w:space="0" w:color="auto"/>
                    <w:left w:val="none" w:sz="0" w:space="0" w:color="auto"/>
                    <w:bottom w:val="none" w:sz="0" w:space="0" w:color="auto"/>
                    <w:right w:val="none" w:sz="0" w:space="0" w:color="auto"/>
                  </w:divBdr>
                </w:div>
                <w:div w:id="909928774">
                  <w:marLeft w:val="640"/>
                  <w:marRight w:val="0"/>
                  <w:marTop w:val="0"/>
                  <w:marBottom w:val="0"/>
                  <w:divBdr>
                    <w:top w:val="none" w:sz="0" w:space="0" w:color="auto"/>
                    <w:left w:val="none" w:sz="0" w:space="0" w:color="auto"/>
                    <w:bottom w:val="none" w:sz="0" w:space="0" w:color="auto"/>
                    <w:right w:val="none" w:sz="0" w:space="0" w:color="auto"/>
                  </w:divBdr>
                </w:div>
                <w:div w:id="960039310">
                  <w:marLeft w:val="640"/>
                  <w:marRight w:val="0"/>
                  <w:marTop w:val="0"/>
                  <w:marBottom w:val="0"/>
                  <w:divBdr>
                    <w:top w:val="none" w:sz="0" w:space="0" w:color="auto"/>
                    <w:left w:val="none" w:sz="0" w:space="0" w:color="auto"/>
                    <w:bottom w:val="none" w:sz="0" w:space="0" w:color="auto"/>
                    <w:right w:val="none" w:sz="0" w:space="0" w:color="auto"/>
                  </w:divBdr>
                </w:div>
                <w:div w:id="1037049959">
                  <w:marLeft w:val="640"/>
                  <w:marRight w:val="0"/>
                  <w:marTop w:val="0"/>
                  <w:marBottom w:val="0"/>
                  <w:divBdr>
                    <w:top w:val="none" w:sz="0" w:space="0" w:color="auto"/>
                    <w:left w:val="none" w:sz="0" w:space="0" w:color="auto"/>
                    <w:bottom w:val="none" w:sz="0" w:space="0" w:color="auto"/>
                    <w:right w:val="none" w:sz="0" w:space="0" w:color="auto"/>
                  </w:divBdr>
                </w:div>
                <w:div w:id="1072656535">
                  <w:marLeft w:val="640"/>
                  <w:marRight w:val="0"/>
                  <w:marTop w:val="0"/>
                  <w:marBottom w:val="0"/>
                  <w:divBdr>
                    <w:top w:val="none" w:sz="0" w:space="0" w:color="auto"/>
                    <w:left w:val="none" w:sz="0" w:space="0" w:color="auto"/>
                    <w:bottom w:val="none" w:sz="0" w:space="0" w:color="auto"/>
                    <w:right w:val="none" w:sz="0" w:space="0" w:color="auto"/>
                  </w:divBdr>
                </w:div>
                <w:div w:id="1243219959">
                  <w:marLeft w:val="640"/>
                  <w:marRight w:val="0"/>
                  <w:marTop w:val="0"/>
                  <w:marBottom w:val="0"/>
                  <w:divBdr>
                    <w:top w:val="none" w:sz="0" w:space="0" w:color="auto"/>
                    <w:left w:val="none" w:sz="0" w:space="0" w:color="auto"/>
                    <w:bottom w:val="none" w:sz="0" w:space="0" w:color="auto"/>
                    <w:right w:val="none" w:sz="0" w:space="0" w:color="auto"/>
                  </w:divBdr>
                </w:div>
                <w:div w:id="1839883808">
                  <w:marLeft w:val="640"/>
                  <w:marRight w:val="0"/>
                  <w:marTop w:val="0"/>
                  <w:marBottom w:val="0"/>
                  <w:divBdr>
                    <w:top w:val="none" w:sz="0" w:space="0" w:color="auto"/>
                    <w:left w:val="none" w:sz="0" w:space="0" w:color="auto"/>
                    <w:bottom w:val="none" w:sz="0" w:space="0" w:color="auto"/>
                    <w:right w:val="none" w:sz="0" w:space="0" w:color="auto"/>
                  </w:divBdr>
                </w:div>
                <w:div w:id="1961838237">
                  <w:marLeft w:val="640"/>
                  <w:marRight w:val="0"/>
                  <w:marTop w:val="0"/>
                  <w:marBottom w:val="0"/>
                  <w:divBdr>
                    <w:top w:val="none" w:sz="0" w:space="0" w:color="auto"/>
                    <w:left w:val="none" w:sz="0" w:space="0" w:color="auto"/>
                    <w:bottom w:val="none" w:sz="0" w:space="0" w:color="auto"/>
                    <w:right w:val="none" w:sz="0" w:space="0" w:color="auto"/>
                  </w:divBdr>
                </w:div>
                <w:div w:id="2059354635">
                  <w:marLeft w:val="640"/>
                  <w:marRight w:val="0"/>
                  <w:marTop w:val="0"/>
                  <w:marBottom w:val="0"/>
                  <w:divBdr>
                    <w:top w:val="none" w:sz="0" w:space="0" w:color="auto"/>
                    <w:left w:val="none" w:sz="0" w:space="0" w:color="auto"/>
                    <w:bottom w:val="none" w:sz="0" w:space="0" w:color="auto"/>
                    <w:right w:val="none" w:sz="0" w:space="0" w:color="auto"/>
                  </w:divBdr>
                </w:div>
              </w:divsChild>
            </w:div>
            <w:div w:id="1933123141">
              <w:marLeft w:val="0"/>
              <w:marRight w:val="0"/>
              <w:marTop w:val="0"/>
              <w:marBottom w:val="0"/>
              <w:divBdr>
                <w:top w:val="none" w:sz="0" w:space="0" w:color="auto"/>
                <w:left w:val="none" w:sz="0" w:space="0" w:color="auto"/>
                <w:bottom w:val="none" w:sz="0" w:space="0" w:color="auto"/>
                <w:right w:val="none" w:sz="0" w:space="0" w:color="auto"/>
              </w:divBdr>
              <w:divsChild>
                <w:div w:id="1861089">
                  <w:marLeft w:val="640"/>
                  <w:marRight w:val="0"/>
                  <w:marTop w:val="0"/>
                  <w:marBottom w:val="0"/>
                  <w:divBdr>
                    <w:top w:val="none" w:sz="0" w:space="0" w:color="auto"/>
                    <w:left w:val="none" w:sz="0" w:space="0" w:color="auto"/>
                    <w:bottom w:val="none" w:sz="0" w:space="0" w:color="auto"/>
                    <w:right w:val="none" w:sz="0" w:space="0" w:color="auto"/>
                  </w:divBdr>
                </w:div>
                <w:div w:id="127864454">
                  <w:marLeft w:val="640"/>
                  <w:marRight w:val="0"/>
                  <w:marTop w:val="0"/>
                  <w:marBottom w:val="0"/>
                  <w:divBdr>
                    <w:top w:val="none" w:sz="0" w:space="0" w:color="auto"/>
                    <w:left w:val="none" w:sz="0" w:space="0" w:color="auto"/>
                    <w:bottom w:val="none" w:sz="0" w:space="0" w:color="auto"/>
                    <w:right w:val="none" w:sz="0" w:space="0" w:color="auto"/>
                  </w:divBdr>
                </w:div>
                <w:div w:id="255792487">
                  <w:marLeft w:val="640"/>
                  <w:marRight w:val="0"/>
                  <w:marTop w:val="0"/>
                  <w:marBottom w:val="0"/>
                  <w:divBdr>
                    <w:top w:val="none" w:sz="0" w:space="0" w:color="auto"/>
                    <w:left w:val="none" w:sz="0" w:space="0" w:color="auto"/>
                    <w:bottom w:val="none" w:sz="0" w:space="0" w:color="auto"/>
                    <w:right w:val="none" w:sz="0" w:space="0" w:color="auto"/>
                  </w:divBdr>
                </w:div>
                <w:div w:id="330644970">
                  <w:marLeft w:val="640"/>
                  <w:marRight w:val="0"/>
                  <w:marTop w:val="0"/>
                  <w:marBottom w:val="0"/>
                  <w:divBdr>
                    <w:top w:val="none" w:sz="0" w:space="0" w:color="auto"/>
                    <w:left w:val="none" w:sz="0" w:space="0" w:color="auto"/>
                    <w:bottom w:val="none" w:sz="0" w:space="0" w:color="auto"/>
                    <w:right w:val="none" w:sz="0" w:space="0" w:color="auto"/>
                  </w:divBdr>
                </w:div>
                <w:div w:id="390076180">
                  <w:marLeft w:val="640"/>
                  <w:marRight w:val="0"/>
                  <w:marTop w:val="0"/>
                  <w:marBottom w:val="0"/>
                  <w:divBdr>
                    <w:top w:val="none" w:sz="0" w:space="0" w:color="auto"/>
                    <w:left w:val="none" w:sz="0" w:space="0" w:color="auto"/>
                    <w:bottom w:val="none" w:sz="0" w:space="0" w:color="auto"/>
                    <w:right w:val="none" w:sz="0" w:space="0" w:color="auto"/>
                  </w:divBdr>
                </w:div>
                <w:div w:id="552080619">
                  <w:marLeft w:val="640"/>
                  <w:marRight w:val="0"/>
                  <w:marTop w:val="0"/>
                  <w:marBottom w:val="0"/>
                  <w:divBdr>
                    <w:top w:val="none" w:sz="0" w:space="0" w:color="auto"/>
                    <w:left w:val="none" w:sz="0" w:space="0" w:color="auto"/>
                    <w:bottom w:val="none" w:sz="0" w:space="0" w:color="auto"/>
                    <w:right w:val="none" w:sz="0" w:space="0" w:color="auto"/>
                  </w:divBdr>
                </w:div>
                <w:div w:id="1005863923">
                  <w:marLeft w:val="640"/>
                  <w:marRight w:val="0"/>
                  <w:marTop w:val="0"/>
                  <w:marBottom w:val="0"/>
                  <w:divBdr>
                    <w:top w:val="none" w:sz="0" w:space="0" w:color="auto"/>
                    <w:left w:val="none" w:sz="0" w:space="0" w:color="auto"/>
                    <w:bottom w:val="none" w:sz="0" w:space="0" w:color="auto"/>
                    <w:right w:val="none" w:sz="0" w:space="0" w:color="auto"/>
                  </w:divBdr>
                </w:div>
                <w:div w:id="1414353432">
                  <w:marLeft w:val="640"/>
                  <w:marRight w:val="0"/>
                  <w:marTop w:val="0"/>
                  <w:marBottom w:val="0"/>
                  <w:divBdr>
                    <w:top w:val="none" w:sz="0" w:space="0" w:color="auto"/>
                    <w:left w:val="none" w:sz="0" w:space="0" w:color="auto"/>
                    <w:bottom w:val="none" w:sz="0" w:space="0" w:color="auto"/>
                    <w:right w:val="none" w:sz="0" w:space="0" w:color="auto"/>
                  </w:divBdr>
                </w:div>
                <w:div w:id="1418939592">
                  <w:marLeft w:val="640"/>
                  <w:marRight w:val="0"/>
                  <w:marTop w:val="0"/>
                  <w:marBottom w:val="0"/>
                  <w:divBdr>
                    <w:top w:val="none" w:sz="0" w:space="0" w:color="auto"/>
                    <w:left w:val="none" w:sz="0" w:space="0" w:color="auto"/>
                    <w:bottom w:val="none" w:sz="0" w:space="0" w:color="auto"/>
                    <w:right w:val="none" w:sz="0" w:space="0" w:color="auto"/>
                  </w:divBdr>
                </w:div>
                <w:div w:id="1544559838">
                  <w:marLeft w:val="640"/>
                  <w:marRight w:val="0"/>
                  <w:marTop w:val="0"/>
                  <w:marBottom w:val="0"/>
                  <w:divBdr>
                    <w:top w:val="none" w:sz="0" w:space="0" w:color="auto"/>
                    <w:left w:val="none" w:sz="0" w:space="0" w:color="auto"/>
                    <w:bottom w:val="none" w:sz="0" w:space="0" w:color="auto"/>
                    <w:right w:val="none" w:sz="0" w:space="0" w:color="auto"/>
                  </w:divBdr>
                </w:div>
                <w:div w:id="1687437806">
                  <w:marLeft w:val="640"/>
                  <w:marRight w:val="0"/>
                  <w:marTop w:val="0"/>
                  <w:marBottom w:val="0"/>
                  <w:divBdr>
                    <w:top w:val="none" w:sz="0" w:space="0" w:color="auto"/>
                    <w:left w:val="none" w:sz="0" w:space="0" w:color="auto"/>
                    <w:bottom w:val="none" w:sz="0" w:space="0" w:color="auto"/>
                    <w:right w:val="none" w:sz="0" w:space="0" w:color="auto"/>
                  </w:divBdr>
                </w:div>
                <w:div w:id="1718316576">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515459954">
          <w:marLeft w:val="640"/>
          <w:marRight w:val="0"/>
          <w:marTop w:val="0"/>
          <w:marBottom w:val="0"/>
          <w:divBdr>
            <w:top w:val="none" w:sz="0" w:space="0" w:color="auto"/>
            <w:left w:val="none" w:sz="0" w:space="0" w:color="auto"/>
            <w:bottom w:val="none" w:sz="0" w:space="0" w:color="auto"/>
            <w:right w:val="none" w:sz="0" w:space="0" w:color="auto"/>
          </w:divBdr>
        </w:div>
        <w:div w:id="718019571">
          <w:marLeft w:val="640"/>
          <w:marRight w:val="0"/>
          <w:marTop w:val="0"/>
          <w:marBottom w:val="0"/>
          <w:divBdr>
            <w:top w:val="none" w:sz="0" w:space="0" w:color="auto"/>
            <w:left w:val="none" w:sz="0" w:space="0" w:color="auto"/>
            <w:bottom w:val="none" w:sz="0" w:space="0" w:color="auto"/>
            <w:right w:val="none" w:sz="0" w:space="0" w:color="auto"/>
          </w:divBdr>
        </w:div>
        <w:div w:id="863061261">
          <w:marLeft w:val="640"/>
          <w:marRight w:val="0"/>
          <w:marTop w:val="0"/>
          <w:marBottom w:val="0"/>
          <w:divBdr>
            <w:top w:val="none" w:sz="0" w:space="0" w:color="auto"/>
            <w:left w:val="none" w:sz="0" w:space="0" w:color="auto"/>
            <w:bottom w:val="none" w:sz="0" w:space="0" w:color="auto"/>
            <w:right w:val="none" w:sz="0" w:space="0" w:color="auto"/>
          </w:divBdr>
        </w:div>
        <w:div w:id="1048917009">
          <w:marLeft w:val="640"/>
          <w:marRight w:val="0"/>
          <w:marTop w:val="0"/>
          <w:marBottom w:val="0"/>
          <w:divBdr>
            <w:top w:val="none" w:sz="0" w:space="0" w:color="auto"/>
            <w:left w:val="none" w:sz="0" w:space="0" w:color="auto"/>
            <w:bottom w:val="none" w:sz="0" w:space="0" w:color="auto"/>
            <w:right w:val="none" w:sz="0" w:space="0" w:color="auto"/>
          </w:divBdr>
        </w:div>
        <w:div w:id="1181817508">
          <w:marLeft w:val="640"/>
          <w:marRight w:val="0"/>
          <w:marTop w:val="0"/>
          <w:marBottom w:val="0"/>
          <w:divBdr>
            <w:top w:val="none" w:sz="0" w:space="0" w:color="auto"/>
            <w:left w:val="none" w:sz="0" w:space="0" w:color="auto"/>
            <w:bottom w:val="none" w:sz="0" w:space="0" w:color="auto"/>
            <w:right w:val="none" w:sz="0" w:space="0" w:color="auto"/>
          </w:divBdr>
        </w:div>
        <w:div w:id="1191919326">
          <w:marLeft w:val="640"/>
          <w:marRight w:val="0"/>
          <w:marTop w:val="0"/>
          <w:marBottom w:val="0"/>
          <w:divBdr>
            <w:top w:val="none" w:sz="0" w:space="0" w:color="auto"/>
            <w:left w:val="none" w:sz="0" w:space="0" w:color="auto"/>
            <w:bottom w:val="none" w:sz="0" w:space="0" w:color="auto"/>
            <w:right w:val="none" w:sz="0" w:space="0" w:color="auto"/>
          </w:divBdr>
        </w:div>
        <w:div w:id="1709334633">
          <w:marLeft w:val="640"/>
          <w:marRight w:val="0"/>
          <w:marTop w:val="0"/>
          <w:marBottom w:val="0"/>
          <w:divBdr>
            <w:top w:val="none" w:sz="0" w:space="0" w:color="auto"/>
            <w:left w:val="none" w:sz="0" w:space="0" w:color="auto"/>
            <w:bottom w:val="none" w:sz="0" w:space="0" w:color="auto"/>
            <w:right w:val="none" w:sz="0" w:space="0" w:color="auto"/>
          </w:divBdr>
        </w:div>
        <w:div w:id="1763067396">
          <w:marLeft w:val="640"/>
          <w:marRight w:val="0"/>
          <w:marTop w:val="0"/>
          <w:marBottom w:val="0"/>
          <w:divBdr>
            <w:top w:val="none" w:sz="0" w:space="0" w:color="auto"/>
            <w:left w:val="none" w:sz="0" w:space="0" w:color="auto"/>
            <w:bottom w:val="none" w:sz="0" w:space="0" w:color="auto"/>
            <w:right w:val="none" w:sz="0" w:space="0" w:color="auto"/>
          </w:divBdr>
        </w:div>
        <w:div w:id="1883470333">
          <w:marLeft w:val="640"/>
          <w:marRight w:val="0"/>
          <w:marTop w:val="0"/>
          <w:marBottom w:val="0"/>
          <w:divBdr>
            <w:top w:val="none" w:sz="0" w:space="0" w:color="auto"/>
            <w:left w:val="none" w:sz="0" w:space="0" w:color="auto"/>
            <w:bottom w:val="none" w:sz="0" w:space="0" w:color="auto"/>
            <w:right w:val="none" w:sz="0" w:space="0" w:color="auto"/>
          </w:divBdr>
        </w:div>
      </w:divsChild>
    </w:div>
    <w:div w:id="92408867">
      <w:bodyDiv w:val="1"/>
      <w:marLeft w:val="0"/>
      <w:marRight w:val="0"/>
      <w:marTop w:val="0"/>
      <w:marBottom w:val="0"/>
      <w:divBdr>
        <w:top w:val="none" w:sz="0" w:space="0" w:color="auto"/>
        <w:left w:val="none" w:sz="0" w:space="0" w:color="auto"/>
        <w:bottom w:val="none" w:sz="0" w:space="0" w:color="auto"/>
        <w:right w:val="none" w:sz="0" w:space="0" w:color="auto"/>
      </w:divBdr>
      <w:divsChild>
        <w:div w:id="520702771">
          <w:marLeft w:val="540"/>
          <w:marRight w:val="0"/>
          <w:marTop w:val="0"/>
          <w:marBottom w:val="0"/>
          <w:divBdr>
            <w:top w:val="none" w:sz="0" w:space="0" w:color="auto"/>
            <w:left w:val="none" w:sz="0" w:space="0" w:color="auto"/>
            <w:bottom w:val="none" w:sz="0" w:space="0" w:color="auto"/>
            <w:right w:val="none" w:sz="0" w:space="0" w:color="auto"/>
          </w:divBdr>
        </w:div>
        <w:div w:id="802162743">
          <w:marLeft w:val="540"/>
          <w:marRight w:val="0"/>
          <w:marTop w:val="0"/>
          <w:marBottom w:val="0"/>
          <w:divBdr>
            <w:top w:val="none" w:sz="0" w:space="0" w:color="auto"/>
            <w:left w:val="none" w:sz="0" w:space="0" w:color="auto"/>
            <w:bottom w:val="none" w:sz="0" w:space="0" w:color="auto"/>
            <w:right w:val="none" w:sz="0" w:space="0" w:color="auto"/>
          </w:divBdr>
        </w:div>
        <w:div w:id="1457062880">
          <w:marLeft w:val="540"/>
          <w:marRight w:val="0"/>
          <w:marTop w:val="0"/>
          <w:marBottom w:val="0"/>
          <w:divBdr>
            <w:top w:val="none" w:sz="0" w:space="0" w:color="auto"/>
            <w:left w:val="none" w:sz="0" w:space="0" w:color="auto"/>
            <w:bottom w:val="none" w:sz="0" w:space="0" w:color="auto"/>
            <w:right w:val="none" w:sz="0" w:space="0" w:color="auto"/>
          </w:divBdr>
        </w:div>
        <w:div w:id="1502625335">
          <w:marLeft w:val="540"/>
          <w:marRight w:val="0"/>
          <w:marTop w:val="0"/>
          <w:marBottom w:val="0"/>
          <w:divBdr>
            <w:top w:val="none" w:sz="0" w:space="0" w:color="auto"/>
            <w:left w:val="none" w:sz="0" w:space="0" w:color="auto"/>
            <w:bottom w:val="none" w:sz="0" w:space="0" w:color="auto"/>
            <w:right w:val="none" w:sz="0" w:space="0" w:color="auto"/>
          </w:divBdr>
        </w:div>
      </w:divsChild>
    </w:div>
    <w:div w:id="107698843">
      <w:bodyDiv w:val="1"/>
      <w:marLeft w:val="0"/>
      <w:marRight w:val="0"/>
      <w:marTop w:val="0"/>
      <w:marBottom w:val="0"/>
      <w:divBdr>
        <w:top w:val="none" w:sz="0" w:space="0" w:color="auto"/>
        <w:left w:val="none" w:sz="0" w:space="0" w:color="auto"/>
        <w:bottom w:val="none" w:sz="0" w:space="0" w:color="auto"/>
        <w:right w:val="none" w:sz="0" w:space="0" w:color="auto"/>
      </w:divBdr>
    </w:div>
    <w:div w:id="118453272">
      <w:bodyDiv w:val="1"/>
      <w:marLeft w:val="0"/>
      <w:marRight w:val="0"/>
      <w:marTop w:val="0"/>
      <w:marBottom w:val="0"/>
      <w:divBdr>
        <w:top w:val="none" w:sz="0" w:space="0" w:color="auto"/>
        <w:left w:val="none" w:sz="0" w:space="0" w:color="auto"/>
        <w:bottom w:val="none" w:sz="0" w:space="0" w:color="auto"/>
        <w:right w:val="none" w:sz="0" w:space="0" w:color="auto"/>
      </w:divBdr>
    </w:div>
    <w:div w:id="121778456">
      <w:bodyDiv w:val="1"/>
      <w:marLeft w:val="0"/>
      <w:marRight w:val="0"/>
      <w:marTop w:val="0"/>
      <w:marBottom w:val="0"/>
      <w:divBdr>
        <w:top w:val="none" w:sz="0" w:space="0" w:color="auto"/>
        <w:left w:val="none" w:sz="0" w:space="0" w:color="auto"/>
        <w:bottom w:val="none" w:sz="0" w:space="0" w:color="auto"/>
        <w:right w:val="none" w:sz="0" w:space="0" w:color="auto"/>
      </w:divBdr>
    </w:div>
    <w:div w:id="127020723">
      <w:bodyDiv w:val="1"/>
      <w:marLeft w:val="0"/>
      <w:marRight w:val="0"/>
      <w:marTop w:val="0"/>
      <w:marBottom w:val="0"/>
      <w:divBdr>
        <w:top w:val="none" w:sz="0" w:space="0" w:color="auto"/>
        <w:left w:val="none" w:sz="0" w:space="0" w:color="auto"/>
        <w:bottom w:val="none" w:sz="0" w:space="0" w:color="auto"/>
        <w:right w:val="none" w:sz="0" w:space="0" w:color="auto"/>
      </w:divBdr>
    </w:div>
    <w:div w:id="139883694">
      <w:bodyDiv w:val="1"/>
      <w:marLeft w:val="0"/>
      <w:marRight w:val="0"/>
      <w:marTop w:val="0"/>
      <w:marBottom w:val="0"/>
      <w:divBdr>
        <w:top w:val="none" w:sz="0" w:space="0" w:color="auto"/>
        <w:left w:val="none" w:sz="0" w:space="0" w:color="auto"/>
        <w:bottom w:val="none" w:sz="0" w:space="0" w:color="auto"/>
        <w:right w:val="none" w:sz="0" w:space="0" w:color="auto"/>
      </w:divBdr>
    </w:div>
    <w:div w:id="174005270">
      <w:bodyDiv w:val="1"/>
      <w:marLeft w:val="0"/>
      <w:marRight w:val="0"/>
      <w:marTop w:val="0"/>
      <w:marBottom w:val="0"/>
      <w:divBdr>
        <w:top w:val="none" w:sz="0" w:space="0" w:color="auto"/>
        <w:left w:val="none" w:sz="0" w:space="0" w:color="auto"/>
        <w:bottom w:val="none" w:sz="0" w:space="0" w:color="auto"/>
        <w:right w:val="none" w:sz="0" w:space="0" w:color="auto"/>
      </w:divBdr>
    </w:div>
    <w:div w:id="184641964">
      <w:bodyDiv w:val="1"/>
      <w:marLeft w:val="0"/>
      <w:marRight w:val="0"/>
      <w:marTop w:val="0"/>
      <w:marBottom w:val="0"/>
      <w:divBdr>
        <w:top w:val="none" w:sz="0" w:space="0" w:color="auto"/>
        <w:left w:val="none" w:sz="0" w:space="0" w:color="auto"/>
        <w:bottom w:val="none" w:sz="0" w:space="0" w:color="auto"/>
        <w:right w:val="none" w:sz="0" w:space="0" w:color="auto"/>
      </w:divBdr>
    </w:div>
    <w:div w:id="218170729">
      <w:bodyDiv w:val="1"/>
      <w:marLeft w:val="0"/>
      <w:marRight w:val="0"/>
      <w:marTop w:val="0"/>
      <w:marBottom w:val="0"/>
      <w:divBdr>
        <w:top w:val="none" w:sz="0" w:space="0" w:color="auto"/>
        <w:left w:val="none" w:sz="0" w:space="0" w:color="auto"/>
        <w:bottom w:val="none" w:sz="0" w:space="0" w:color="auto"/>
        <w:right w:val="none" w:sz="0" w:space="0" w:color="auto"/>
      </w:divBdr>
    </w:div>
    <w:div w:id="255097059">
      <w:bodyDiv w:val="1"/>
      <w:marLeft w:val="0"/>
      <w:marRight w:val="0"/>
      <w:marTop w:val="0"/>
      <w:marBottom w:val="0"/>
      <w:divBdr>
        <w:top w:val="none" w:sz="0" w:space="0" w:color="auto"/>
        <w:left w:val="none" w:sz="0" w:space="0" w:color="auto"/>
        <w:bottom w:val="none" w:sz="0" w:space="0" w:color="auto"/>
        <w:right w:val="none" w:sz="0" w:space="0" w:color="auto"/>
      </w:divBdr>
    </w:div>
    <w:div w:id="271009861">
      <w:bodyDiv w:val="1"/>
      <w:marLeft w:val="0"/>
      <w:marRight w:val="0"/>
      <w:marTop w:val="0"/>
      <w:marBottom w:val="0"/>
      <w:divBdr>
        <w:top w:val="none" w:sz="0" w:space="0" w:color="auto"/>
        <w:left w:val="none" w:sz="0" w:space="0" w:color="auto"/>
        <w:bottom w:val="none" w:sz="0" w:space="0" w:color="auto"/>
        <w:right w:val="none" w:sz="0" w:space="0" w:color="auto"/>
      </w:divBdr>
    </w:div>
    <w:div w:id="272329396">
      <w:bodyDiv w:val="1"/>
      <w:marLeft w:val="0"/>
      <w:marRight w:val="0"/>
      <w:marTop w:val="0"/>
      <w:marBottom w:val="0"/>
      <w:divBdr>
        <w:top w:val="none" w:sz="0" w:space="0" w:color="auto"/>
        <w:left w:val="none" w:sz="0" w:space="0" w:color="auto"/>
        <w:bottom w:val="none" w:sz="0" w:space="0" w:color="auto"/>
        <w:right w:val="none" w:sz="0" w:space="0" w:color="auto"/>
      </w:divBdr>
      <w:divsChild>
        <w:div w:id="60837813">
          <w:marLeft w:val="0"/>
          <w:marRight w:val="0"/>
          <w:marTop w:val="0"/>
          <w:marBottom w:val="0"/>
          <w:divBdr>
            <w:top w:val="none" w:sz="0" w:space="0" w:color="auto"/>
            <w:left w:val="none" w:sz="0" w:space="0" w:color="auto"/>
            <w:bottom w:val="none" w:sz="0" w:space="0" w:color="auto"/>
            <w:right w:val="none" w:sz="0" w:space="0" w:color="auto"/>
          </w:divBdr>
        </w:div>
        <w:div w:id="156003394">
          <w:marLeft w:val="0"/>
          <w:marRight w:val="0"/>
          <w:marTop w:val="0"/>
          <w:marBottom w:val="0"/>
          <w:divBdr>
            <w:top w:val="none" w:sz="0" w:space="0" w:color="auto"/>
            <w:left w:val="none" w:sz="0" w:space="0" w:color="auto"/>
            <w:bottom w:val="none" w:sz="0" w:space="0" w:color="auto"/>
            <w:right w:val="none" w:sz="0" w:space="0" w:color="auto"/>
          </w:divBdr>
        </w:div>
        <w:div w:id="239289419">
          <w:marLeft w:val="0"/>
          <w:marRight w:val="0"/>
          <w:marTop w:val="0"/>
          <w:marBottom w:val="0"/>
          <w:divBdr>
            <w:top w:val="none" w:sz="0" w:space="0" w:color="auto"/>
            <w:left w:val="none" w:sz="0" w:space="0" w:color="auto"/>
            <w:bottom w:val="none" w:sz="0" w:space="0" w:color="auto"/>
            <w:right w:val="none" w:sz="0" w:space="0" w:color="auto"/>
          </w:divBdr>
        </w:div>
        <w:div w:id="329406178">
          <w:marLeft w:val="0"/>
          <w:marRight w:val="0"/>
          <w:marTop w:val="0"/>
          <w:marBottom w:val="0"/>
          <w:divBdr>
            <w:top w:val="none" w:sz="0" w:space="0" w:color="auto"/>
            <w:left w:val="none" w:sz="0" w:space="0" w:color="auto"/>
            <w:bottom w:val="none" w:sz="0" w:space="0" w:color="auto"/>
            <w:right w:val="none" w:sz="0" w:space="0" w:color="auto"/>
          </w:divBdr>
        </w:div>
        <w:div w:id="449860142">
          <w:marLeft w:val="0"/>
          <w:marRight w:val="0"/>
          <w:marTop w:val="0"/>
          <w:marBottom w:val="0"/>
          <w:divBdr>
            <w:top w:val="none" w:sz="0" w:space="0" w:color="auto"/>
            <w:left w:val="none" w:sz="0" w:space="0" w:color="auto"/>
            <w:bottom w:val="none" w:sz="0" w:space="0" w:color="auto"/>
            <w:right w:val="none" w:sz="0" w:space="0" w:color="auto"/>
          </w:divBdr>
        </w:div>
        <w:div w:id="686102602">
          <w:marLeft w:val="0"/>
          <w:marRight w:val="0"/>
          <w:marTop w:val="0"/>
          <w:marBottom w:val="0"/>
          <w:divBdr>
            <w:top w:val="none" w:sz="0" w:space="0" w:color="auto"/>
            <w:left w:val="none" w:sz="0" w:space="0" w:color="auto"/>
            <w:bottom w:val="none" w:sz="0" w:space="0" w:color="auto"/>
            <w:right w:val="none" w:sz="0" w:space="0" w:color="auto"/>
          </w:divBdr>
        </w:div>
        <w:div w:id="707142956">
          <w:marLeft w:val="0"/>
          <w:marRight w:val="0"/>
          <w:marTop w:val="0"/>
          <w:marBottom w:val="0"/>
          <w:divBdr>
            <w:top w:val="none" w:sz="0" w:space="0" w:color="auto"/>
            <w:left w:val="none" w:sz="0" w:space="0" w:color="auto"/>
            <w:bottom w:val="none" w:sz="0" w:space="0" w:color="auto"/>
            <w:right w:val="none" w:sz="0" w:space="0" w:color="auto"/>
          </w:divBdr>
        </w:div>
        <w:div w:id="870847742">
          <w:marLeft w:val="0"/>
          <w:marRight w:val="0"/>
          <w:marTop w:val="0"/>
          <w:marBottom w:val="0"/>
          <w:divBdr>
            <w:top w:val="none" w:sz="0" w:space="0" w:color="auto"/>
            <w:left w:val="none" w:sz="0" w:space="0" w:color="auto"/>
            <w:bottom w:val="none" w:sz="0" w:space="0" w:color="auto"/>
            <w:right w:val="none" w:sz="0" w:space="0" w:color="auto"/>
          </w:divBdr>
        </w:div>
        <w:div w:id="918828900">
          <w:marLeft w:val="0"/>
          <w:marRight w:val="0"/>
          <w:marTop w:val="0"/>
          <w:marBottom w:val="0"/>
          <w:divBdr>
            <w:top w:val="none" w:sz="0" w:space="0" w:color="auto"/>
            <w:left w:val="none" w:sz="0" w:space="0" w:color="auto"/>
            <w:bottom w:val="none" w:sz="0" w:space="0" w:color="auto"/>
            <w:right w:val="none" w:sz="0" w:space="0" w:color="auto"/>
          </w:divBdr>
        </w:div>
        <w:div w:id="1127743715">
          <w:marLeft w:val="0"/>
          <w:marRight w:val="0"/>
          <w:marTop w:val="0"/>
          <w:marBottom w:val="0"/>
          <w:divBdr>
            <w:top w:val="none" w:sz="0" w:space="0" w:color="auto"/>
            <w:left w:val="none" w:sz="0" w:space="0" w:color="auto"/>
            <w:bottom w:val="none" w:sz="0" w:space="0" w:color="auto"/>
            <w:right w:val="none" w:sz="0" w:space="0" w:color="auto"/>
          </w:divBdr>
        </w:div>
        <w:div w:id="1234968054">
          <w:marLeft w:val="0"/>
          <w:marRight w:val="0"/>
          <w:marTop w:val="0"/>
          <w:marBottom w:val="0"/>
          <w:divBdr>
            <w:top w:val="none" w:sz="0" w:space="0" w:color="auto"/>
            <w:left w:val="none" w:sz="0" w:space="0" w:color="auto"/>
            <w:bottom w:val="none" w:sz="0" w:space="0" w:color="auto"/>
            <w:right w:val="none" w:sz="0" w:space="0" w:color="auto"/>
          </w:divBdr>
        </w:div>
        <w:div w:id="1250188349">
          <w:marLeft w:val="0"/>
          <w:marRight w:val="0"/>
          <w:marTop w:val="0"/>
          <w:marBottom w:val="0"/>
          <w:divBdr>
            <w:top w:val="none" w:sz="0" w:space="0" w:color="auto"/>
            <w:left w:val="none" w:sz="0" w:space="0" w:color="auto"/>
            <w:bottom w:val="none" w:sz="0" w:space="0" w:color="auto"/>
            <w:right w:val="none" w:sz="0" w:space="0" w:color="auto"/>
          </w:divBdr>
        </w:div>
        <w:div w:id="1264268443">
          <w:marLeft w:val="0"/>
          <w:marRight w:val="0"/>
          <w:marTop w:val="0"/>
          <w:marBottom w:val="0"/>
          <w:divBdr>
            <w:top w:val="none" w:sz="0" w:space="0" w:color="auto"/>
            <w:left w:val="none" w:sz="0" w:space="0" w:color="auto"/>
            <w:bottom w:val="none" w:sz="0" w:space="0" w:color="auto"/>
            <w:right w:val="none" w:sz="0" w:space="0" w:color="auto"/>
          </w:divBdr>
        </w:div>
        <w:div w:id="1282302077">
          <w:marLeft w:val="0"/>
          <w:marRight w:val="0"/>
          <w:marTop w:val="0"/>
          <w:marBottom w:val="0"/>
          <w:divBdr>
            <w:top w:val="none" w:sz="0" w:space="0" w:color="auto"/>
            <w:left w:val="none" w:sz="0" w:space="0" w:color="auto"/>
            <w:bottom w:val="none" w:sz="0" w:space="0" w:color="auto"/>
            <w:right w:val="none" w:sz="0" w:space="0" w:color="auto"/>
          </w:divBdr>
        </w:div>
        <w:div w:id="1321154631">
          <w:marLeft w:val="0"/>
          <w:marRight w:val="0"/>
          <w:marTop w:val="0"/>
          <w:marBottom w:val="0"/>
          <w:divBdr>
            <w:top w:val="none" w:sz="0" w:space="0" w:color="auto"/>
            <w:left w:val="none" w:sz="0" w:space="0" w:color="auto"/>
            <w:bottom w:val="none" w:sz="0" w:space="0" w:color="auto"/>
            <w:right w:val="none" w:sz="0" w:space="0" w:color="auto"/>
          </w:divBdr>
        </w:div>
        <w:div w:id="1432042633">
          <w:marLeft w:val="0"/>
          <w:marRight w:val="0"/>
          <w:marTop w:val="0"/>
          <w:marBottom w:val="0"/>
          <w:divBdr>
            <w:top w:val="none" w:sz="0" w:space="0" w:color="auto"/>
            <w:left w:val="none" w:sz="0" w:space="0" w:color="auto"/>
            <w:bottom w:val="none" w:sz="0" w:space="0" w:color="auto"/>
            <w:right w:val="none" w:sz="0" w:space="0" w:color="auto"/>
          </w:divBdr>
        </w:div>
        <w:div w:id="1502966931">
          <w:marLeft w:val="0"/>
          <w:marRight w:val="0"/>
          <w:marTop w:val="0"/>
          <w:marBottom w:val="0"/>
          <w:divBdr>
            <w:top w:val="none" w:sz="0" w:space="0" w:color="auto"/>
            <w:left w:val="none" w:sz="0" w:space="0" w:color="auto"/>
            <w:bottom w:val="none" w:sz="0" w:space="0" w:color="auto"/>
            <w:right w:val="none" w:sz="0" w:space="0" w:color="auto"/>
          </w:divBdr>
        </w:div>
        <w:div w:id="1627662735">
          <w:marLeft w:val="0"/>
          <w:marRight w:val="0"/>
          <w:marTop w:val="0"/>
          <w:marBottom w:val="0"/>
          <w:divBdr>
            <w:top w:val="none" w:sz="0" w:space="0" w:color="auto"/>
            <w:left w:val="none" w:sz="0" w:space="0" w:color="auto"/>
            <w:bottom w:val="none" w:sz="0" w:space="0" w:color="auto"/>
            <w:right w:val="none" w:sz="0" w:space="0" w:color="auto"/>
          </w:divBdr>
        </w:div>
        <w:div w:id="1683555618">
          <w:marLeft w:val="0"/>
          <w:marRight w:val="0"/>
          <w:marTop w:val="0"/>
          <w:marBottom w:val="0"/>
          <w:divBdr>
            <w:top w:val="none" w:sz="0" w:space="0" w:color="auto"/>
            <w:left w:val="none" w:sz="0" w:space="0" w:color="auto"/>
            <w:bottom w:val="none" w:sz="0" w:space="0" w:color="auto"/>
            <w:right w:val="none" w:sz="0" w:space="0" w:color="auto"/>
          </w:divBdr>
        </w:div>
        <w:div w:id="1736274163">
          <w:marLeft w:val="0"/>
          <w:marRight w:val="0"/>
          <w:marTop w:val="0"/>
          <w:marBottom w:val="0"/>
          <w:divBdr>
            <w:top w:val="none" w:sz="0" w:space="0" w:color="auto"/>
            <w:left w:val="none" w:sz="0" w:space="0" w:color="auto"/>
            <w:bottom w:val="none" w:sz="0" w:space="0" w:color="auto"/>
            <w:right w:val="none" w:sz="0" w:space="0" w:color="auto"/>
          </w:divBdr>
        </w:div>
        <w:div w:id="1785004648">
          <w:marLeft w:val="0"/>
          <w:marRight w:val="0"/>
          <w:marTop w:val="0"/>
          <w:marBottom w:val="0"/>
          <w:divBdr>
            <w:top w:val="none" w:sz="0" w:space="0" w:color="auto"/>
            <w:left w:val="none" w:sz="0" w:space="0" w:color="auto"/>
            <w:bottom w:val="none" w:sz="0" w:space="0" w:color="auto"/>
            <w:right w:val="none" w:sz="0" w:space="0" w:color="auto"/>
          </w:divBdr>
        </w:div>
        <w:div w:id="1850220779">
          <w:marLeft w:val="0"/>
          <w:marRight w:val="0"/>
          <w:marTop w:val="0"/>
          <w:marBottom w:val="0"/>
          <w:divBdr>
            <w:top w:val="none" w:sz="0" w:space="0" w:color="auto"/>
            <w:left w:val="none" w:sz="0" w:space="0" w:color="auto"/>
            <w:bottom w:val="none" w:sz="0" w:space="0" w:color="auto"/>
            <w:right w:val="none" w:sz="0" w:space="0" w:color="auto"/>
          </w:divBdr>
        </w:div>
        <w:div w:id="1971011333">
          <w:marLeft w:val="0"/>
          <w:marRight w:val="0"/>
          <w:marTop w:val="0"/>
          <w:marBottom w:val="0"/>
          <w:divBdr>
            <w:top w:val="none" w:sz="0" w:space="0" w:color="auto"/>
            <w:left w:val="none" w:sz="0" w:space="0" w:color="auto"/>
            <w:bottom w:val="none" w:sz="0" w:space="0" w:color="auto"/>
            <w:right w:val="none" w:sz="0" w:space="0" w:color="auto"/>
          </w:divBdr>
        </w:div>
        <w:div w:id="2072077983">
          <w:marLeft w:val="0"/>
          <w:marRight w:val="0"/>
          <w:marTop w:val="0"/>
          <w:marBottom w:val="0"/>
          <w:divBdr>
            <w:top w:val="none" w:sz="0" w:space="0" w:color="auto"/>
            <w:left w:val="none" w:sz="0" w:space="0" w:color="auto"/>
            <w:bottom w:val="none" w:sz="0" w:space="0" w:color="auto"/>
            <w:right w:val="none" w:sz="0" w:space="0" w:color="auto"/>
          </w:divBdr>
        </w:div>
        <w:div w:id="2107846675">
          <w:marLeft w:val="0"/>
          <w:marRight w:val="0"/>
          <w:marTop w:val="0"/>
          <w:marBottom w:val="0"/>
          <w:divBdr>
            <w:top w:val="none" w:sz="0" w:space="0" w:color="auto"/>
            <w:left w:val="none" w:sz="0" w:space="0" w:color="auto"/>
            <w:bottom w:val="none" w:sz="0" w:space="0" w:color="auto"/>
            <w:right w:val="none" w:sz="0" w:space="0" w:color="auto"/>
          </w:divBdr>
        </w:div>
      </w:divsChild>
    </w:div>
    <w:div w:id="307827093">
      <w:bodyDiv w:val="1"/>
      <w:marLeft w:val="0"/>
      <w:marRight w:val="0"/>
      <w:marTop w:val="0"/>
      <w:marBottom w:val="0"/>
      <w:divBdr>
        <w:top w:val="none" w:sz="0" w:space="0" w:color="auto"/>
        <w:left w:val="none" w:sz="0" w:space="0" w:color="auto"/>
        <w:bottom w:val="none" w:sz="0" w:space="0" w:color="auto"/>
        <w:right w:val="none" w:sz="0" w:space="0" w:color="auto"/>
      </w:divBdr>
    </w:div>
    <w:div w:id="373387363">
      <w:bodyDiv w:val="1"/>
      <w:marLeft w:val="0"/>
      <w:marRight w:val="0"/>
      <w:marTop w:val="0"/>
      <w:marBottom w:val="0"/>
      <w:divBdr>
        <w:top w:val="none" w:sz="0" w:space="0" w:color="auto"/>
        <w:left w:val="none" w:sz="0" w:space="0" w:color="auto"/>
        <w:bottom w:val="none" w:sz="0" w:space="0" w:color="auto"/>
        <w:right w:val="none" w:sz="0" w:space="0" w:color="auto"/>
      </w:divBdr>
    </w:div>
    <w:div w:id="373966253">
      <w:bodyDiv w:val="1"/>
      <w:marLeft w:val="0"/>
      <w:marRight w:val="0"/>
      <w:marTop w:val="0"/>
      <w:marBottom w:val="0"/>
      <w:divBdr>
        <w:top w:val="none" w:sz="0" w:space="0" w:color="auto"/>
        <w:left w:val="none" w:sz="0" w:space="0" w:color="auto"/>
        <w:bottom w:val="none" w:sz="0" w:space="0" w:color="auto"/>
        <w:right w:val="none" w:sz="0" w:space="0" w:color="auto"/>
      </w:divBdr>
    </w:div>
    <w:div w:id="401415336">
      <w:bodyDiv w:val="1"/>
      <w:marLeft w:val="0"/>
      <w:marRight w:val="0"/>
      <w:marTop w:val="0"/>
      <w:marBottom w:val="0"/>
      <w:divBdr>
        <w:top w:val="none" w:sz="0" w:space="0" w:color="auto"/>
        <w:left w:val="none" w:sz="0" w:space="0" w:color="auto"/>
        <w:bottom w:val="none" w:sz="0" w:space="0" w:color="auto"/>
        <w:right w:val="none" w:sz="0" w:space="0" w:color="auto"/>
      </w:divBdr>
    </w:div>
    <w:div w:id="440611997">
      <w:bodyDiv w:val="1"/>
      <w:marLeft w:val="0"/>
      <w:marRight w:val="0"/>
      <w:marTop w:val="0"/>
      <w:marBottom w:val="0"/>
      <w:divBdr>
        <w:top w:val="none" w:sz="0" w:space="0" w:color="auto"/>
        <w:left w:val="none" w:sz="0" w:space="0" w:color="auto"/>
        <w:bottom w:val="none" w:sz="0" w:space="0" w:color="auto"/>
        <w:right w:val="none" w:sz="0" w:space="0" w:color="auto"/>
      </w:divBdr>
    </w:div>
    <w:div w:id="491801489">
      <w:bodyDiv w:val="1"/>
      <w:marLeft w:val="0"/>
      <w:marRight w:val="0"/>
      <w:marTop w:val="0"/>
      <w:marBottom w:val="0"/>
      <w:divBdr>
        <w:top w:val="none" w:sz="0" w:space="0" w:color="auto"/>
        <w:left w:val="none" w:sz="0" w:space="0" w:color="auto"/>
        <w:bottom w:val="none" w:sz="0" w:space="0" w:color="auto"/>
        <w:right w:val="none" w:sz="0" w:space="0" w:color="auto"/>
      </w:divBdr>
    </w:div>
    <w:div w:id="526716217">
      <w:bodyDiv w:val="1"/>
      <w:marLeft w:val="0"/>
      <w:marRight w:val="0"/>
      <w:marTop w:val="0"/>
      <w:marBottom w:val="0"/>
      <w:divBdr>
        <w:top w:val="none" w:sz="0" w:space="0" w:color="auto"/>
        <w:left w:val="none" w:sz="0" w:space="0" w:color="auto"/>
        <w:bottom w:val="none" w:sz="0" w:space="0" w:color="auto"/>
        <w:right w:val="none" w:sz="0" w:space="0" w:color="auto"/>
      </w:divBdr>
    </w:div>
    <w:div w:id="536235283">
      <w:bodyDiv w:val="1"/>
      <w:marLeft w:val="0"/>
      <w:marRight w:val="0"/>
      <w:marTop w:val="0"/>
      <w:marBottom w:val="0"/>
      <w:divBdr>
        <w:top w:val="none" w:sz="0" w:space="0" w:color="auto"/>
        <w:left w:val="none" w:sz="0" w:space="0" w:color="auto"/>
        <w:bottom w:val="none" w:sz="0" w:space="0" w:color="auto"/>
        <w:right w:val="none" w:sz="0" w:space="0" w:color="auto"/>
      </w:divBdr>
    </w:div>
    <w:div w:id="549656859">
      <w:bodyDiv w:val="1"/>
      <w:marLeft w:val="0"/>
      <w:marRight w:val="0"/>
      <w:marTop w:val="0"/>
      <w:marBottom w:val="0"/>
      <w:divBdr>
        <w:top w:val="none" w:sz="0" w:space="0" w:color="auto"/>
        <w:left w:val="none" w:sz="0" w:space="0" w:color="auto"/>
        <w:bottom w:val="none" w:sz="0" w:space="0" w:color="auto"/>
        <w:right w:val="none" w:sz="0" w:space="0" w:color="auto"/>
      </w:divBdr>
    </w:div>
    <w:div w:id="554239715">
      <w:bodyDiv w:val="1"/>
      <w:marLeft w:val="0"/>
      <w:marRight w:val="0"/>
      <w:marTop w:val="0"/>
      <w:marBottom w:val="0"/>
      <w:divBdr>
        <w:top w:val="none" w:sz="0" w:space="0" w:color="auto"/>
        <w:left w:val="none" w:sz="0" w:space="0" w:color="auto"/>
        <w:bottom w:val="none" w:sz="0" w:space="0" w:color="auto"/>
        <w:right w:val="none" w:sz="0" w:space="0" w:color="auto"/>
      </w:divBdr>
    </w:div>
    <w:div w:id="580136847">
      <w:bodyDiv w:val="1"/>
      <w:marLeft w:val="0"/>
      <w:marRight w:val="0"/>
      <w:marTop w:val="0"/>
      <w:marBottom w:val="0"/>
      <w:divBdr>
        <w:top w:val="none" w:sz="0" w:space="0" w:color="auto"/>
        <w:left w:val="none" w:sz="0" w:space="0" w:color="auto"/>
        <w:bottom w:val="none" w:sz="0" w:space="0" w:color="auto"/>
        <w:right w:val="none" w:sz="0" w:space="0" w:color="auto"/>
      </w:divBdr>
    </w:div>
    <w:div w:id="587733269">
      <w:bodyDiv w:val="1"/>
      <w:marLeft w:val="0"/>
      <w:marRight w:val="0"/>
      <w:marTop w:val="0"/>
      <w:marBottom w:val="0"/>
      <w:divBdr>
        <w:top w:val="none" w:sz="0" w:space="0" w:color="auto"/>
        <w:left w:val="none" w:sz="0" w:space="0" w:color="auto"/>
        <w:bottom w:val="none" w:sz="0" w:space="0" w:color="auto"/>
        <w:right w:val="none" w:sz="0" w:space="0" w:color="auto"/>
      </w:divBdr>
    </w:div>
    <w:div w:id="689647749">
      <w:bodyDiv w:val="1"/>
      <w:marLeft w:val="0"/>
      <w:marRight w:val="0"/>
      <w:marTop w:val="0"/>
      <w:marBottom w:val="0"/>
      <w:divBdr>
        <w:top w:val="none" w:sz="0" w:space="0" w:color="auto"/>
        <w:left w:val="none" w:sz="0" w:space="0" w:color="auto"/>
        <w:bottom w:val="none" w:sz="0" w:space="0" w:color="auto"/>
        <w:right w:val="none" w:sz="0" w:space="0" w:color="auto"/>
      </w:divBdr>
    </w:div>
    <w:div w:id="690303223">
      <w:bodyDiv w:val="1"/>
      <w:marLeft w:val="0"/>
      <w:marRight w:val="0"/>
      <w:marTop w:val="0"/>
      <w:marBottom w:val="0"/>
      <w:divBdr>
        <w:top w:val="none" w:sz="0" w:space="0" w:color="auto"/>
        <w:left w:val="none" w:sz="0" w:space="0" w:color="auto"/>
        <w:bottom w:val="none" w:sz="0" w:space="0" w:color="auto"/>
        <w:right w:val="none" w:sz="0" w:space="0" w:color="auto"/>
      </w:divBdr>
    </w:div>
    <w:div w:id="735128791">
      <w:bodyDiv w:val="1"/>
      <w:marLeft w:val="0"/>
      <w:marRight w:val="0"/>
      <w:marTop w:val="0"/>
      <w:marBottom w:val="0"/>
      <w:divBdr>
        <w:top w:val="none" w:sz="0" w:space="0" w:color="auto"/>
        <w:left w:val="none" w:sz="0" w:space="0" w:color="auto"/>
        <w:bottom w:val="none" w:sz="0" w:space="0" w:color="auto"/>
        <w:right w:val="none" w:sz="0" w:space="0" w:color="auto"/>
      </w:divBdr>
    </w:div>
    <w:div w:id="747070864">
      <w:bodyDiv w:val="1"/>
      <w:marLeft w:val="0"/>
      <w:marRight w:val="0"/>
      <w:marTop w:val="0"/>
      <w:marBottom w:val="0"/>
      <w:divBdr>
        <w:top w:val="none" w:sz="0" w:space="0" w:color="auto"/>
        <w:left w:val="none" w:sz="0" w:space="0" w:color="auto"/>
        <w:bottom w:val="none" w:sz="0" w:space="0" w:color="auto"/>
        <w:right w:val="none" w:sz="0" w:space="0" w:color="auto"/>
      </w:divBdr>
    </w:div>
    <w:div w:id="810444984">
      <w:bodyDiv w:val="1"/>
      <w:marLeft w:val="0"/>
      <w:marRight w:val="0"/>
      <w:marTop w:val="0"/>
      <w:marBottom w:val="0"/>
      <w:divBdr>
        <w:top w:val="none" w:sz="0" w:space="0" w:color="auto"/>
        <w:left w:val="none" w:sz="0" w:space="0" w:color="auto"/>
        <w:bottom w:val="none" w:sz="0" w:space="0" w:color="auto"/>
        <w:right w:val="none" w:sz="0" w:space="0" w:color="auto"/>
      </w:divBdr>
    </w:div>
    <w:div w:id="861481287">
      <w:bodyDiv w:val="1"/>
      <w:marLeft w:val="0"/>
      <w:marRight w:val="0"/>
      <w:marTop w:val="0"/>
      <w:marBottom w:val="0"/>
      <w:divBdr>
        <w:top w:val="none" w:sz="0" w:space="0" w:color="auto"/>
        <w:left w:val="none" w:sz="0" w:space="0" w:color="auto"/>
        <w:bottom w:val="none" w:sz="0" w:space="0" w:color="auto"/>
        <w:right w:val="none" w:sz="0" w:space="0" w:color="auto"/>
      </w:divBdr>
    </w:div>
    <w:div w:id="861895453">
      <w:bodyDiv w:val="1"/>
      <w:marLeft w:val="0"/>
      <w:marRight w:val="0"/>
      <w:marTop w:val="0"/>
      <w:marBottom w:val="0"/>
      <w:divBdr>
        <w:top w:val="none" w:sz="0" w:space="0" w:color="auto"/>
        <w:left w:val="none" w:sz="0" w:space="0" w:color="auto"/>
        <w:bottom w:val="none" w:sz="0" w:space="0" w:color="auto"/>
        <w:right w:val="none" w:sz="0" w:space="0" w:color="auto"/>
      </w:divBdr>
    </w:div>
    <w:div w:id="940911315">
      <w:bodyDiv w:val="1"/>
      <w:marLeft w:val="0"/>
      <w:marRight w:val="0"/>
      <w:marTop w:val="0"/>
      <w:marBottom w:val="0"/>
      <w:divBdr>
        <w:top w:val="none" w:sz="0" w:space="0" w:color="auto"/>
        <w:left w:val="none" w:sz="0" w:space="0" w:color="auto"/>
        <w:bottom w:val="none" w:sz="0" w:space="0" w:color="auto"/>
        <w:right w:val="none" w:sz="0" w:space="0" w:color="auto"/>
      </w:divBdr>
    </w:div>
    <w:div w:id="941568006">
      <w:bodyDiv w:val="1"/>
      <w:marLeft w:val="0"/>
      <w:marRight w:val="0"/>
      <w:marTop w:val="0"/>
      <w:marBottom w:val="0"/>
      <w:divBdr>
        <w:top w:val="none" w:sz="0" w:space="0" w:color="auto"/>
        <w:left w:val="none" w:sz="0" w:space="0" w:color="auto"/>
        <w:bottom w:val="none" w:sz="0" w:space="0" w:color="auto"/>
        <w:right w:val="none" w:sz="0" w:space="0" w:color="auto"/>
      </w:divBdr>
    </w:div>
    <w:div w:id="942152459">
      <w:bodyDiv w:val="1"/>
      <w:marLeft w:val="0"/>
      <w:marRight w:val="0"/>
      <w:marTop w:val="0"/>
      <w:marBottom w:val="0"/>
      <w:divBdr>
        <w:top w:val="none" w:sz="0" w:space="0" w:color="auto"/>
        <w:left w:val="none" w:sz="0" w:space="0" w:color="auto"/>
        <w:bottom w:val="none" w:sz="0" w:space="0" w:color="auto"/>
        <w:right w:val="none" w:sz="0" w:space="0" w:color="auto"/>
      </w:divBdr>
    </w:div>
    <w:div w:id="980689266">
      <w:bodyDiv w:val="1"/>
      <w:marLeft w:val="0"/>
      <w:marRight w:val="0"/>
      <w:marTop w:val="0"/>
      <w:marBottom w:val="0"/>
      <w:divBdr>
        <w:top w:val="none" w:sz="0" w:space="0" w:color="auto"/>
        <w:left w:val="none" w:sz="0" w:space="0" w:color="auto"/>
        <w:bottom w:val="none" w:sz="0" w:space="0" w:color="auto"/>
        <w:right w:val="none" w:sz="0" w:space="0" w:color="auto"/>
      </w:divBdr>
    </w:div>
    <w:div w:id="1002203972">
      <w:bodyDiv w:val="1"/>
      <w:marLeft w:val="0"/>
      <w:marRight w:val="0"/>
      <w:marTop w:val="0"/>
      <w:marBottom w:val="0"/>
      <w:divBdr>
        <w:top w:val="none" w:sz="0" w:space="0" w:color="auto"/>
        <w:left w:val="none" w:sz="0" w:space="0" w:color="auto"/>
        <w:bottom w:val="none" w:sz="0" w:space="0" w:color="auto"/>
        <w:right w:val="none" w:sz="0" w:space="0" w:color="auto"/>
      </w:divBdr>
    </w:div>
    <w:div w:id="1005009813">
      <w:bodyDiv w:val="1"/>
      <w:marLeft w:val="0"/>
      <w:marRight w:val="0"/>
      <w:marTop w:val="0"/>
      <w:marBottom w:val="0"/>
      <w:divBdr>
        <w:top w:val="none" w:sz="0" w:space="0" w:color="auto"/>
        <w:left w:val="none" w:sz="0" w:space="0" w:color="auto"/>
        <w:bottom w:val="none" w:sz="0" w:space="0" w:color="auto"/>
        <w:right w:val="none" w:sz="0" w:space="0" w:color="auto"/>
      </w:divBdr>
    </w:div>
    <w:div w:id="1016230168">
      <w:bodyDiv w:val="1"/>
      <w:marLeft w:val="0"/>
      <w:marRight w:val="0"/>
      <w:marTop w:val="0"/>
      <w:marBottom w:val="0"/>
      <w:divBdr>
        <w:top w:val="none" w:sz="0" w:space="0" w:color="auto"/>
        <w:left w:val="none" w:sz="0" w:space="0" w:color="auto"/>
        <w:bottom w:val="none" w:sz="0" w:space="0" w:color="auto"/>
        <w:right w:val="none" w:sz="0" w:space="0" w:color="auto"/>
      </w:divBdr>
    </w:div>
    <w:div w:id="1026636107">
      <w:bodyDiv w:val="1"/>
      <w:marLeft w:val="0"/>
      <w:marRight w:val="0"/>
      <w:marTop w:val="0"/>
      <w:marBottom w:val="0"/>
      <w:divBdr>
        <w:top w:val="none" w:sz="0" w:space="0" w:color="auto"/>
        <w:left w:val="none" w:sz="0" w:space="0" w:color="auto"/>
        <w:bottom w:val="none" w:sz="0" w:space="0" w:color="auto"/>
        <w:right w:val="none" w:sz="0" w:space="0" w:color="auto"/>
      </w:divBdr>
    </w:div>
    <w:div w:id="1063337870">
      <w:bodyDiv w:val="1"/>
      <w:marLeft w:val="0"/>
      <w:marRight w:val="0"/>
      <w:marTop w:val="0"/>
      <w:marBottom w:val="0"/>
      <w:divBdr>
        <w:top w:val="none" w:sz="0" w:space="0" w:color="auto"/>
        <w:left w:val="none" w:sz="0" w:space="0" w:color="auto"/>
        <w:bottom w:val="none" w:sz="0" w:space="0" w:color="auto"/>
        <w:right w:val="none" w:sz="0" w:space="0" w:color="auto"/>
      </w:divBdr>
    </w:div>
    <w:div w:id="1135442140">
      <w:bodyDiv w:val="1"/>
      <w:marLeft w:val="0"/>
      <w:marRight w:val="0"/>
      <w:marTop w:val="0"/>
      <w:marBottom w:val="0"/>
      <w:divBdr>
        <w:top w:val="none" w:sz="0" w:space="0" w:color="auto"/>
        <w:left w:val="none" w:sz="0" w:space="0" w:color="auto"/>
        <w:bottom w:val="none" w:sz="0" w:space="0" w:color="auto"/>
        <w:right w:val="none" w:sz="0" w:space="0" w:color="auto"/>
      </w:divBdr>
    </w:div>
    <w:div w:id="1148547955">
      <w:bodyDiv w:val="1"/>
      <w:marLeft w:val="0"/>
      <w:marRight w:val="0"/>
      <w:marTop w:val="0"/>
      <w:marBottom w:val="0"/>
      <w:divBdr>
        <w:top w:val="none" w:sz="0" w:space="0" w:color="auto"/>
        <w:left w:val="none" w:sz="0" w:space="0" w:color="auto"/>
        <w:bottom w:val="none" w:sz="0" w:space="0" w:color="auto"/>
        <w:right w:val="none" w:sz="0" w:space="0" w:color="auto"/>
      </w:divBdr>
    </w:div>
    <w:div w:id="1149320625">
      <w:bodyDiv w:val="1"/>
      <w:marLeft w:val="0"/>
      <w:marRight w:val="0"/>
      <w:marTop w:val="0"/>
      <w:marBottom w:val="0"/>
      <w:divBdr>
        <w:top w:val="none" w:sz="0" w:space="0" w:color="auto"/>
        <w:left w:val="none" w:sz="0" w:space="0" w:color="auto"/>
        <w:bottom w:val="none" w:sz="0" w:space="0" w:color="auto"/>
        <w:right w:val="none" w:sz="0" w:space="0" w:color="auto"/>
      </w:divBdr>
    </w:div>
    <w:div w:id="1160003694">
      <w:bodyDiv w:val="1"/>
      <w:marLeft w:val="0"/>
      <w:marRight w:val="0"/>
      <w:marTop w:val="0"/>
      <w:marBottom w:val="0"/>
      <w:divBdr>
        <w:top w:val="none" w:sz="0" w:space="0" w:color="auto"/>
        <w:left w:val="none" w:sz="0" w:space="0" w:color="auto"/>
        <w:bottom w:val="none" w:sz="0" w:space="0" w:color="auto"/>
        <w:right w:val="none" w:sz="0" w:space="0" w:color="auto"/>
      </w:divBdr>
    </w:div>
    <w:div w:id="1178272897">
      <w:bodyDiv w:val="1"/>
      <w:marLeft w:val="0"/>
      <w:marRight w:val="0"/>
      <w:marTop w:val="0"/>
      <w:marBottom w:val="0"/>
      <w:divBdr>
        <w:top w:val="none" w:sz="0" w:space="0" w:color="auto"/>
        <w:left w:val="none" w:sz="0" w:space="0" w:color="auto"/>
        <w:bottom w:val="none" w:sz="0" w:space="0" w:color="auto"/>
        <w:right w:val="none" w:sz="0" w:space="0" w:color="auto"/>
      </w:divBdr>
    </w:div>
    <w:div w:id="1182086850">
      <w:bodyDiv w:val="1"/>
      <w:marLeft w:val="0"/>
      <w:marRight w:val="0"/>
      <w:marTop w:val="0"/>
      <w:marBottom w:val="0"/>
      <w:divBdr>
        <w:top w:val="none" w:sz="0" w:space="0" w:color="auto"/>
        <w:left w:val="none" w:sz="0" w:space="0" w:color="auto"/>
        <w:bottom w:val="none" w:sz="0" w:space="0" w:color="auto"/>
        <w:right w:val="none" w:sz="0" w:space="0" w:color="auto"/>
      </w:divBdr>
      <w:divsChild>
        <w:div w:id="450586812">
          <w:marLeft w:val="0"/>
          <w:marRight w:val="0"/>
          <w:marTop w:val="0"/>
          <w:marBottom w:val="60"/>
          <w:divBdr>
            <w:top w:val="none" w:sz="0" w:space="0" w:color="auto"/>
            <w:left w:val="none" w:sz="0" w:space="0" w:color="auto"/>
            <w:bottom w:val="none" w:sz="0" w:space="0" w:color="auto"/>
            <w:right w:val="none" w:sz="0" w:space="0" w:color="auto"/>
          </w:divBdr>
          <w:divsChild>
            <w:div w:id="1237395229">
              <w:marLeft w:val="0"/>
              <w:marRight w:val="0"/>
              <w:marTop w:val="75"/>
              <w:marBottom w:val="0"/>
              <w:divBdr>
                <w:top w:val="none" w:sz="0" w:space="0" w:color="auto"/>
                <w:left w:val="none" w:sz="0" w:space="0" w:color="auto"/>
                <w:bottom w:val="none" w:sz="0" w:space="0" w:color="auto"/>
                <w:right w:val="none" w:sz="0" w:space="0" w:color="auto"/>
              </w:divBdr>
              <w:divsChild>
                <w:div w:id="371392540">
                  <w:marLeft w:val="0"/>
                  <w:marRight w:val="0"/>
                  <w:marTop w:val="0"/>
                  <w:marBottom w:val="0"/>
                  <w:divBdr>
                    <w:top w:val="none" w:sz="0" w:space="0" w:color="auto"/>
                    <w:left w:val="none" w:sz="0" w:space="0" w:color="auto"/>
                    <w:bottom w:val="none" w:sz="0" w:space="0" w:color="auto"/>
                    <w:right w:val="none" w:sz="0" w:space="0" w:color="auto"/>
                  </w:divBdr>
                </w:div>
                <w:div w:id="165760538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729109391">
          <w:marLeft w:val="0"/>
          <w:marRight w:val="0"/>
          <w:marTop w:val="0"/>
          <w:marBottom w:val="60"/>
          <w:divBdr>
            <w:top w:val="none" w:sz="0" w:space="0" w:color="auto"/>
            <w:left w:val="none" w:sz="0" w:space="0" w:color="auto"/>
            <w:bottom w:val="none" w:sz="0" w:space="0" w:color="auto"/>
            <w:right w:val="none" w:sz="0" w:space="0" w:color="auto"/>
          </w:divBdr>
        </w:div>
      </w:divsChild>
    </w:div>
    <w:div w:id="1199271336">
      <w:bodyDiv w:val="1"/>
      <w:marLeft w:val="0"/>
      <w:marRight w:val="0"/>
      <w:marTop w:val="0"/>
      <w:marBottom w:val="0"/>
      <w:divBdr>
        <w:top w:val="none" w:sz="0" w:space="0" w:color="auto"/>
        <w:left w:val="none" w:sz="0" w:space="0" w:color="auto"/>
        <w:bottom w:val="none" w:sz="0" w:space="0" w:color="auto"/>
        <w:right w:val="none" w:sz="0" w:space="0" w:color="auto"/>
      </w:divBdr>
    </w:div>
    <w:div w:id="1209300736">
      <w:bodyDiv w:val="1"/>
      <w:marLeft w:val="0"/>
      <w:marRight w:val="0"/>
      <w:marTop w:val="0"/>
      <w:marBottom w:val="0"/>
      <w:divBdr>
        <w:top w:val="none" w:sz="0" w:space="0" w:color="auto"/>
        <w:left w:val="none" w:sz="0" w:space="0" w:color="auto"/>
        <w:bottom w:val="none" w:sz="0" w:space="0" w:color="auto"/>
        <w:right w:val="none" w:sz="0" w:space="0" w:color="auto"/>
      </w:divBdr>
    </w:div>
    <w:div w:id="1240628299">
      <w:bodyDiv w:val="1"/>
      <w:marLeft w:val="0"/>
      <w:marRight w:val="0"/>
      <w:marTop w:val="0"/>
      <w:marBottom w:val="0"/>
      <w:divBdr>
        <w:top w:val="none" w:sz="0" w:space="0" w:color="auto"/>
        <w:left w:val="none" w:sz="0" w:space="0" w:color="auto"/>
        <w:bottom w:val="none" w:sz="0" w:space="0" w:color="auto"/>
        <w:right w:val="none" w:sz="0" w:space="0" w:color="auto"/>
      </w:divBdr>
    </w:div>
    <w:div w:id="1301115227">
      <w:bodyDiv w:val="1"/>
      <w:marLeft w:val="0"/>
      <w:marRight w:val="0"/>
      <w:marTop w:val="0"/>
      <w:marBottom w:val="0"/>
      <w:divBdr>
        <w:top w:val="none" w:sz="0" w:space="0" w:color="auto"/>
        <w:left w:val="none" w:sz="0" w:space="0" w:color="auto"/>
        <w:bottom w:val="none" w:sz="0" w:space="0" w:color="auto"/>
        <w:right w:val="none" w:sz="0" w:space="0" w:color="auto"/>
      </w:divBdr>
    </w:div>
    <w:div w:id="1326711532">
      <w:bodyDiv w:val="1"/>
      <w:marLeft w:val="0"/>
      <w:marRight w:val="0"/>
      <w:marTop w:val="0"/>
      <w:marBottom w:val="0"/>
      <w:divBdr>
        <w:top w:val="none" w:sz="0" w:space="0" w:color="auto"/>
        <w:left w:val="none" w:sz="0" w:space="0" w:color="auto"/>
        <w:bottom w:val="none" w:sz="0" w:space="0" w:color="auto"/>
        <w:right w:val="none" w:sz="0" w:space="0" w:color="auto"/>
      </w:divBdr>
    </w:div>
    <w:div w:id="1343976680">
      <w:bodyDiv w:val="1"/>
      <w:marLeft w:val="0"/>
      <w:marRight w:val="0"/>
      <w:marTop w:val="0"/>
      <w:marBottom w:val="0"/>
      <w:divBdr>
        <w:top w:val="none" w:sz="0" w:space="0" w:color="auto"/>
        <w:left w:val="none" w:sz="0" w:space="0" w:color="auto"/>
        <w:bottom w:val="none" w:sz="0" w:space="0" w:color="auto"/>
        <w:right w:val="none" w:sz="0" w:space="0" w:color="auto"/>
      </w:divBdr>
      <w:divsChild>
        <w:div w:id="1303733225">
          <w:marLeft w:val="0"/>
          <w:marRight w:val="0"/>
          <w:marTop w:val="0"/>
          <w:marBottom w:val="0"/>
          <w:divBdr>
            <w:top w:val="none" w:sz="0" w:space="0" w:color="auto"/>
            <w:left w:val="none" w:sz="0" w:space="0" w:color="auto"/>
            <w:bottom w:val="none" w:sz="0" w:space="0" w:color="auto"/>
            <w:right w:val="none" w:sz="0" w:space="0" w:color="auto"/>
          </w:divBdr>
        </w:div>
      </w:divsChild>
    </w:div>
    <w:div w:id="1381320955">
      <w:bodyDiv w:val="1"/>
      <w:marLeft w:val="0"/>
      <w:marRight w:val="0"/>
      <w:marTop w:val="0"/>
      <w:marBottom w:val="0"/>
      <w:divBdr>
        <w:top w:val="none" w:sz="0" w:space="0" w:color="auto"/>
        <w:left w:val="none" w:sz="0" w:space="0" w:color="auto"/>
        <w:bottom w:val="none" w:sz="0" w:space="0" w:color="auto"/>
        <w:right w:val="none" w:sz="0" w:space="0" w:color="auto"/>
      </w:divBdr>
    </w:div>
    <w:div w:id="1395276167">
      <w:bodyDiv w:val="1"/>
      <w:marLeft w:val="0"/>
      <w:marRight w:val="0"/>
      <w:marTop w:val="0"/>
      <w:marBottom w:val="0"/>
      <w:divBdr>
        <w:top w:val="none" w:sz="0" w:space="0" w:color="auto"/>
        <w:left w:val="none" w:sz="0" w:space="0" w:color="auto"/>
        <w:bottom w:val="none" w:sz="0" w:space="0" w:color="auto"/>
        <w:right w:val="none" w:sz="0" w:space="0" w:color="auto"/>
      </w:divBdr>
    </w:div>
    <w:div w:id="1409302390">
      <w:bodyDiv w:val="1"/>
      <w:marLeft w:val="0"/>
      <w:marRight w:val="0"/>
      <w:marTop w:val="0"/>
      <w:marBottom w:val="0"/>
      <w:divBdr>
        <w:top w:val="none" w:sz="0" w:space="0" w:color="auto"/>
        <w:left w:val="none" w:sz="0" w:space="0" w:color="auto"/>
        <w:bottom w:val="none" w:sz="0" w:space="0" w:color="auto"/>
        <w:right w:val="none" w:sz="0" w:space="0" w:color="auto"/>
      </w:divBdr>
    </w:div>
    <w:div w:id="1432701687">
      <w:bodyDiv w:val="1"/>
      <w:marLeft w:val="0"/>
      <w:marRight w:val="0"/>
      <w:marTop w:val="0"/>
      <w:marBottom w:val="0"/>
      <w:divBdr>
        <w:top w:val="none" w:sz="0" w:space="0" w:color="auto"/>
        <w:left w:val="none" w:sz="0" w:space="0" w:color="auto"/>
        <w:bottom w:val="none" w:sz="0" w:space="0" w:color="auto"/>
        <w:right w:val="none" w:sz="0" w:space="0" w:color="auto"/>
      </w:divBdr>
    </w:div>
    <w:div w:id="1436247820">
      <w:bodyDiv w:val="1"/>
      <w:marLeft w:val="0"/>
      <w:marRight w:val="0"/>
      <w:marTop w:val="0"/>
      <w:marBottom w:val="0"/>
      <w:divBdr>
        <w:top w:val="none" w:sz="0" w:space="0" w:color="auto"/>
        <w:left w:val="none" w:sz="0" w:space="0" w:color="auto"/>
        <w:bottom w:val="none" w:sz="0" w:space="0" w:color="auto"/>
        <w:right w:val="none" w:sz="0" w:space="0" w:color="auto"/>
      </w:divBdr>
    </w:div>
    <w:div w:id="1441339819">
      <w:bodyDiv w:val="1"/>
      <w:marLeft w:val="0"/>
      <w:marRight w:val="0"/>
      <w:marTop w:val="0"/>
      <w:marBottom w:val="0"/>
      <w:divBdr>
        <w:top w:val="none" w:sz="0" w:space="0" w:color="auto"/>
        <w:left w:val="none" w:sz="0" w:space="0" w:color="auto"/>
        <w:bottom w:val="none" w:sz="0" w:space="0" w:color="auto"/>
        <w:right w:val="none" w:sz="0" w:space="0" w:color="auto"/>
      </w:divBdr>
    </w:div>
    <w:div w:id="1487743952">
      <w:bodyDiv w:val="1"/>
      <w:marLeft w:val="0"/>
      <w:marRight w:val="0"/>
      <w:marTop w:val="0"/>
      <w:marBottom w:val="0"/>
      <w:divBdr>
        <w:top w:val="none" w:sz="0" w:space="0" w:color="auto"/>
        <w:left w:val="none" w:sz="0" w:space="0" w:color="auto"/>
        <w:bottom w:val="none" w:sz="0" w:space="0" w:color="auto"/>
        <w:right w:val="none" w:sz="0" w:space="0" w:color="auto"/>
      </w:divBdr>
    </w:div>
    <w:div w:id="1563251339">
      <w:bodyDiv w:val="1"/>
      <w:marLeft w:val="0"/>
      <w:marRight w:val="0"/>
      <w:marTop w:val="0"/>
      <w:marBottom w:val="0"/>
      <w:divBdr>
        <w:top w:val="none" w:sz="0" w:space="0" w:color="auto"/>
        <w:left w:val="none" w:sz="0" w:space="0" w:color="auto"/>
        <w:bottom w:val="none" w:sz="0" w:space="0" w:color="auto"/>
        <w:right w:val="none" w:sz="0" w:space="0" w:color="auto"/>
      </w:divBdr>
    </w:div>
    <w:div w:id="1566330124">
      <w:bodyDiv w:val="1"/>
      <w:marLeft w:val="0"/>
      <w:marRight w:val="0"/>
      <w:marTop w:val="0"/>
      <w:marBottom w:val="0"/>
      <w:divBdr>
        <w:top w:val="none" w:sz="0" w:space="0" w:color="auto"/>
        <w:left w:val="none" w:sz="0" w:space="0" w:color="auto"/>
        <w:bottom w:val="none" w:sz="0" w:space="0" w:color="auto"/>
        <w:right w:val="none" w:sz="0" w:space="0" w:color="auto"/>
      </w:divBdr>
    </w:div>
    <w:div w:id="1673600871">
      <w:bodyDiv w:val="1"/>
      <w:marLeft w:val="0"/>
      <w:marRight w:val="0"/>
      <w:marTop w:val="0"/>
      <w:marBottom w:val="0"/>
      <w:divBdr>
        <w:top w:val="none" w:sz="0" w:space="0" w:color="auto"/>
        <w:left w:val="none" w:sz="0" w:space="0" w:color="auto"/>
        <w:bottom w:val="none" w:sz="0" w:space="0" w:color="auto"/>
        <w:right w:val="none" w:sz="0" w:space="0" w:color="auto"/>
      </w:divBdr>
    </w:div>
    <w:div w:id="1695882512">
      <w:bodyDiv w:val="1"/>
      <w:marLeft w:val="0"/>
      <w:marRight w:val="0"/>
      <w:marTop w:val="0"/>
      <w:marBottom w:val="0"/>
      <w:divBdr>
        <w:top w:val="none" w:sz="0" w:space="0" w:color="auto"/>
        <w:left w:val="none" w:sz="0" w:space="0" w:color="auto"/>
        <w:bottom w:val="none" w:sz="0" w:space="0" w:color="auto"/>
        <w:right w:val="none" w:sz="0" w:space="0" w:color="auto"/>
      </w:divBdr>
    </w:div>
    <w:div w:id="1780837416">
      <w:bodyDiv w:val="1"/>
      <w:marLeft w:val="0"/>
      <w:marRight w:val="0"/>
      <w:marTop w:val="0"/>
      <w:marBottom w:val="0"/>
      <w:divBdr>
        <w:top w:val="none" w:sz="0" w:space="0" w:color="auto"/>
        <w:left w:val="none" w:sz="0" w:space="0" w:color="auto"/>
        <w:bottom w:val="none" w:sz="0" w:space="0" w:color="auto"/>
        <w:right w:val="none" w:sz="0" w:space="0" w:color="auto"/>
      </w:divBdr>
    </w:div>
    <w:div w:id="1792018946">
      <w:bodyDiv w:val="1"/>
      <w:marLeft w:val="0"/>
      <w:marRight w:val="0"/>
      <w:marTop w:val="0"/>
      <w:marBottom w:val="0"/>
      <w:divBdr>
        <w:top w:val="none" w:sz="0" w:space="0" w:color="auto"/>
        <w:left w:val="none" w:sz="0" w:space="0" w:color="auto"/>
        <w:bottom w:val="none" w:sz="0" w:space="0" w:color="auto"/>
        <w:right w:val="none" w:sz="0" w:space="0" w:color="auto"/>
      </w:divBdr>
    </w:div>
    <w:div w:id="1838959112">
      <w:bodyDiv w:val="1"/>
      <w:marLeft w:val="0"/>
      <w:marRight w:val="0"/>
      <w:marTop w:val="0"/>
      <w:marBottom w:val="0"/>
      <w:divBdr>
        <w:top w:val="none" w:sz="0" w:space="0" w:color="auto"/>
        <w:left w:val="none" w:sz="0" w:space="0" w:color="auto"/>
        <w:bottom w:val="none" w:sz="0" w:space="0" w:color="auto"/>
        <w:right w:val="none" w:sz="0" w:space="0" w:color="auto"/>
      </w:divBdr>
    </w:div>
    <w:div w:id="1926069376">
      <w:bodyDiv w:val="1"/>
      <w:marLeft w:val="0"/>
      <w:marRight w:val="0"/>
      <w:marTop w:val="0"/>
      <w:marBottom w:val="0"/>
      <w:divBdr>
        <w:top w:val="none" w:sz="0" w:space="0" w:color="auto"/>
        <w:left w:val="none" w:sz="0" w:space="0" w:color="auto"/>
        <w:bottom w:val="none" w:sz="0" w:space="0" w:color="auto"/>
        <w:right w:val="none" w:sz="0" w:space="0" w:color="auto"/>
      </w:divBdr>
    </w:div>
    <w:div w:id="1934318986">
      <w:bodyDiv w:val="1"/>
      <w:marLeft w:val="0"/>
      <w:marRight w:val="0"/>
      <w:marTop w:val="0"/>
      <w:marBottom w:val="0"/>
      <w:divBdr>
        <w:top w:val="none" w:sz="0" w:space="0" w:color="auto"/>
        <w:left w:val="none" w:sz="0" w:space="0" w:color="auto"/>
        <w:bottom w:val="none" w:sz="0" w:space="0" w:color="auto"/>
        <w:right w:val="none" w:sz="0" w:space="0" w:color="auto"/>
      </w:divBdr>
    </w:div>
    <w:div w:id="1995714125">
      <w:bodyDiv w:val="1"/>
      <w:marLeft w:val="0"/>
      <w:marRight w:val="0"/>
      <w:marTop w:val="0"/>
      <w:marBottom w:val="0"/>
      <w:divBdr>
        <w:top w:val="none" w:sz="0" w:space="0" w:color="auto"/>
        <w:left w:val="none" w:sz="0" w:space="0" w:color="auto"/>
        <w:bottom w:val="none" w:sz="0" w:space="0" w:color="auto"/>
        <w:right w:val="none" w:sz="0" w:space="0" w:color="auto"/>
      </w:divBdr>
    </w:div>
    <w:div w:id="2019652919">
      <w:bodyDiv w:val="1"/>
      <w:marLeft w:val="0"/>
      <w:marRight w:val="0"/>
      <w:marTop w:val="0"/>
      <w:marBottom w:val="0"/>
      <w:divBdr>
        <w:top w:val="none" w:sz="0" w:space="0" w:color="auto"/>
        <w:left w:val="none" w:sz="0" w:space="0" w:color="auto"/>
        <w:bottom w:val="none" w:sz="0" w:space="0" w:color="auto"/>
        <w:right w:val="none" w:sz="0" w:space="0" w:color="auto"/>
      </w:divBdr>
    </w:div>
    <w:div w:id="2059277305">
      <w:bodyDiv w:val="1"/>
      <w:marLeft w:val="0"/>
      <w:marRight w:val="0"/>
      <w:marTop w:val="0"/>
      <w:marBottom w:val="0"/>
      <w:divBdr>
        <w:top w:val="none" w:sz="0" w:space="0" w:color="auto"/>
        <w:left w:val="none" w:sz="0" w:space="0" w:color="auto"/>
        <w:bottom w:val="none" w:sz="0" w:space="0" w:color="auto"/>
        <w:right w:val="none" w:sz="0" w:space="0" w:color="auto"/>
      </w:divBdr>
    </w:div>
    <w:div w:id="2062246275">
      <w:bodyDiv w:val="1"/>
      <w:marLeft w:val="0"/>
      <w:marRight w:val="0"/>
      <w:marTop w:val="0"/>
      <w:marBottom w:val="0"/>
      <w:divBdr>
        <w:top w:val="none" w:sz="0" w:space="0" w:color="auto"/>
        <w:left w:val="none" w:sz="0" w:space="0" w:color="auto"/>
        <w:bottom w:val="none" w:sz="0" w:space="0" w:color="auto"/>
        <w:right w:val="none" w:sz="0" w:space="0" w:color="auto"/>
      </w:divBdr>
    </w:div>
    <w:div w:id="2084990256">
      <w:bodyDiv w:val="1"/>
      <w:marLeft w:val="0"/>
      <w:marRight w:val="0"/>
      <w:marTop w:val="0"/>
      <w:marBottom w:val="0"/>
      <w:divBdr>
        <w:top w:val="none" w:sz="0" w:space="0" w:color="auto"/>
        <w:left w:val="none" w:sz="0" w:space="0" w:color="auto"/>
        <w:bottom w:val="none" w:sz="0" w:space="0" w:color="auto"/>
        <w:right w:val="none" w:sz="0" w:space="0" w:color="auto"/>
      </w:divBdr>
    </w:div>
    <w:div w:id="2090929690">
      <w:bodyDiv w:val="1"/>
      <w:marLeft w:val="0"/>
      <w:marRight w:val="0"/>
      <w:marTop w:val="0"/>
      <w:marBottom w:val="0"/>
      <w:divBdr>
        <w:top w:val="none" w:sz="0" w:space="0" w:color="auto"/>
        <w:left w:val="none" w:sz="0" w:space="0" w:color="auto"/>
        <w:bottom w:val="none" w:sz="0" w:space="0" w:color="auto"/>
        <w:right w:val="none" w:sz="0" w:space="0" w:color="auto"/>
      </w:divBdr>
    </w:div>
    <w:div w:id="2097284475">
      <w:bodyDiv w:val="1"/>
      <w:marLeft w:val="0"/>
      <w:marRight w:val="0"/>
      <w:marTop w:val="0"/>
      <w:marBottom w:val="0"/>
      <w:divBdr>
        <w:top w:val="none" w:sz="0" w:space="0" w:color="auto"/>
        <w:left w:val="none" w:sz="0" w:space="0" w:color="auto"/>
        <w:bottom w:val="none" w:sz="0" w:space="0" w:color="auto"/>
        <w:right w:val="none" w:sz="0" w:space="0" w:color="auto"/>
      </w:divBdr>
    </w:div>
    <w:div w:id="2099910398">
      <w:bodyDiv w:val="1"/>
      <w:marLeft w:val="0"/>
      <w:marRight w:val="0"/>
      <w:marTop w:val="0"/>
      <w:marBottom w:val="0"/>
      <w:divBdr>
        <w:top w:val="none" w:sz="0" w:space="0" w:color="auto"/>
        <w:left w:val="none" w:sz="0" w:space="0" w:color="auto"/>
        <w:bottom w:val="none" w:sz="0" w:space="0" w:color="auto"/>
        <w:right w:val="none" w:sz="0" w:space="0" w:color="auto"/>
      </w:divBdr>
    </w:div>
    <w:div w:id="2100904520">
      <w:bodyDiv w:val="1"/>
      <w:marLeft w:val="0"/>
      <w:marRight w:val="0"/>
      <w:marTop w:val="0"/>
      <w:marBottom w:val="0"/>
      <w:divBdr>
        <w:top w:val="none" w:sz="0" w:space="0" w:color="auto"/>
        <w:left w:val="none" w:sz="0" w:space="0" w:color="auto"/>
        <w:bottom w:val="none" w:sz="0" w:space="0" w:color="auto"/>
        <w:right w:val="none" w:sz="0" w:space="0" w:color="auto"/>
      </w:divBdr>
    </w:div>
    <w:div w:id="2113044317">
      <w:bodyDiv w:val="1"/>
      <w:marLeft w:val="0"/>
      <w:marRight w:val="0"/>
      <w:marTop w:val="0"/>
      <w:marBottom w:val="0"/>
      <w:divBdr>
        <w:top w:val="none" w:sz="0" w:space="0" w:color="auto"/>
        <w:left w:val="none" w:sz="0" w:space="0" w:color="auto"/>
        <w:bottom w:val="none" w:sz="0" w:space="0" w:color="auto"/>
        <w:right w:val="none" w:sz="0" w:space="0" w:color="auto"/>
      </w:divBdr>
    </w:div>
    <w:div w:id="213544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i.org/10.30601/humaniora.v8i2.5967"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creativecommons.org/licenses/by-nc/4.0/" TargetMode="External"/><Relationship Id="rId10" Type="http://schemas.openxmlformats.org/officeDocument/2006/relationships/hyperlink" Target="http://jurnal.abulyatama.ac.id/index.php/humanior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Kri13</b:Tag>
    <b:SourceType>Book</b:SourceType>
    <b:Guid>{E9EE8920-4CC7-47AF-8C9B-E7C30D27FF04}</b:Guid>
    <b:Author>
      <b:Author>
        <b:NameList>
          <b:Person>
            <b:Last>P</b:Last>
            <b:First>Kristanto</b:First>
          </b:Person>
        </b:NameList>
      </b:Author>
    </b:Author>
    <b:Title>Ekologi Industri</b:Title>
    <b:Year>2013</b:Year>
    <b:City>Yogyakarta</b:City>
    <b:Publisher>Andi Offset</b:Publisher>
    <b:RefOrder>1</b:RefOrder>
  </b:Source>
  <b:Source>
    <b:Tag>OBr13</b:Tag>
    <b:SourceType>Book</b:SourceType>
    <b:Guid>{B8679276-CC9F-4108-B55B-A99591B0F3A4}</b:Guid>
    <b:Author>
      <b:Author>
        <b:NameList>
          <b:Person>
            <b:Last>O'Brien</b:Last>
          </b:Person>
          <b:Person>
            <b:Last>Marakas</b:Last>
          </b:Person>
        </b:NameList>
      </b:Author>
    </b:Author>
    <b:Title>Management Information System Sixteenth Edition</b:Title>
    <b:Year>2013</b:Year>
    <b:City>New York</b:City>
    <b:Publisher>Mc Graw Hill</b:Publisher>
    <b:RefOrder>2</b:RefOrder>
  </b:Source>
  <b:Source>
    <b:Tag>Mus16</b:Tag>
    <b:SourceType>Book</b:SourceType>
    <b:Guid>{D79393A8-A8B3-4161-A175-BD1052F4CE3A}</b:Guid>
    <b:Title>Analisis dan Perancangan Sistem Informasi Menggunakan Model Terstruktur dan UML</b:Title>
    <b:Year>2016</b:Year>
    <b:City>Yogyakarta</b:City>
    <b:Publisher>Andi Offset</b:Publisher>
    <b:Author>
      <b:Author>
        <b:NameList>
          <b:Person>
            <b:Last>Muslihudin</b:Last>
            <b:First>Muhammad</b:First>
          </b:Person>
          <b:Person>
            <b:Last>Oktavianto</b:Last>
          </b:Person>
        </b:NameList>
      </b:Author>
    </b:Author>
    <b:RefOrder>3</b:RefOrder>
  </b:Source>
  <b:Source>
    <b:Tag>Suk15</b:Tag>
    <b:SourceType>Book</b:SourceType>
    <b:Guid>{FD7A2AE1-E5F6-4F7C-A812-01BBE86F26B9}</b:Guid>
    <b:Title>Rekayasa Perangkat Lunak Terstruktur dan Berorientasi Objek</b:Title>
    <b:Year>2015</b:Year>
    <b:City>Bandung</b:City>
    <b:Publisher>Informatika</b:Publisher>
    <b:Author>
      <b:Author>
        <b:NameList>
          <b:Person>
            <b:Last>Sukamto</b:Last>
            <b:Middle>Ariani</b:Middle>
            <b:First>Rosa</b:First>
          </b:Person>
          <b:Person>
            <b:Last>Shalahuddin</b:Last>
            <b:First>Muhammad</b:First>
          </b:Person>
        </b:NameList>
      </b:Author>
    </b:Author>
    <b:RefOrder>5</b:RefOrder>
  </b:Source>
  <b:Source>
    <b:Tag>Har13</b:Tag>
    <b:SourceType>Book</b:SourceType>
    <b:Guid>{A2A3135C-198C-4215-81E2-335B43AA882D}</b:Guid>
    <b:Title>Sistem Informasi Manajemen Berbasis Komputer</b:Title>
    <b:Year>2013</b:Year>
    <b:City>Jakarta</b:City>
    <b:Publisher>Rineka Cipta</b:Publisher>
    <b:Author>
      <b:Author>
        <b:NameList>
          <b:Person>
            <b:Last>Hartono</b:Last>
            <b:First>Bambang</b:First>
          </b:Person>
        </b:NameList>
      </b:Author>
    </b:Author>
    <b:RefOrder>4</b:RefOrder>
  </b:Source>
  <b:Source>
    <b:Tag>Mul12</b:Tag>
    <b:SourceType>JournalArticle</b:SourceType>
    <b:Guid>{74CE611C-8D1A-487B-8CDD-2DB2667B8F86}</b:Guid>
    <b:Title>Pengembangan Short Message Service (SMS) Gateway Layanan Informasi Akademik</b:Title>
    <b:Year>May 2013</b:Year>
    <b:City>Jakarta</b:City>
    <b:Publisher>Buku Sakti Webmaster</b:Publisher>
    <b:Author>
      <b:Author>
        <b:NameList>
          <b:Person>
            <b:Last>Mulyani</b:Last>
            <b:First>I.</b:First>
          </b:Person>
          <b:Person>
            <b:Last>Satria</b:Last>
            <b:First>E.</b:First>
          </b:Person>
          <b:Person>
            <b:Last>Supriatna</b:Last>
            <b:First>A.</b:First>
            <b:Middle>D.</b:Middle>
          </b:Person>
        </b:NameList>
      </b:Author>
    </b:Author>
    <b:JournalName>Jurnal Algoritma</b:JournalName>
    <b:Pages>389-397</b:Pages>
    <b:Volume>9</b:Volume>
    <b:Issue>2</b:Issue>
    <b:RefOrder>6</b:RefOrder>
  </b:Source>
</b:Sources>
</file>

<file path=customXml/itemProps1.xml><?xml version="1.0" encoding="utf-8"?>
<ds:datastoreItem xmlns:ds="http://schemas.openxmlformats.org/officeDocument/2006/customXml" ds:itemID="{2B1CC6EF-A9A8-452D-813E-4B3009C49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10</Pages>
  <Words>5955</Words>
  <Characters>33948</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39824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Yandex.Translate</dc:creator>
  <cp:keywords/>
  <dc:description>Translated with Yandex.Translate</dc:description>
  <cp:lastModifiedBy>asusSBN0CX01Y490460@outlook.com</cp:lastModifiedBy>
  <cp:revision>34</cp:revision>
  <cp:lastPrinted>2021-12-30T17:26:00Z</cp:lastPrinted>
  <dcterms:created xsi:type="dcterms:W3CDTF">2026-01-03T23:33:00Z</dcterms:created>
  <dcterms:modified xsi:type="dcterms:W3CDTF">2026-01-03T23:54:00Z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72d21f08-20ca-302e-9af7-4e91ab79d902</vt:lpwstr>
  </property>
  <property fmtid="{D5CDD505-2E9C-101B-9397-08002B2CF9AE}" pid="24" name="Mendeley Citation Style_1">
    <vt:lpwstr>http://www.zotero.org/styles/ieee</vt:lpwstr>
  </property>
</Properties>
</file>