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D0053" w14:textId="77777777" w:rsidR="00FD189B" w:rsidRPr="001824DC" w:rsidRDefault="00C722F3">
      <w:pPr>
        <w:pStyle w:val="01judulartikel"/>
        <w:tabs>
          <w:tab w:val="center" w:pos="4677"/>
        </w:tabs>
        <w:jc w:val="both"/>
        <w:rPr>
          <w:lang w:val="id-ID"/>
        </w:rPr>
      </w:pPr>
      <w:r w:rsidRPr="001824DC">
        <w:rPr>
          <w:noProof/>
          <w:lang w:val="en-US" w:eastAsia="en-US"/>
        </w:rPr>
        <mc:AlternateContent>
          <mc:Choice Requires="wps">
            <w:drawing>
              <wp:anchor distT="0" distB="0" distL="114300" distR="114300" simplePos="0" relativeHeight="251663360" behindDoc="0" locked="0" layoutInCell="1" allowOverlap="1" wp14:anchorId="471567F3" wp14:editId="1B41A4B4">
                <wp:simplePos x="0" y="0"/>
                <wp:positionH relativeFrom="column">
                  <wp:posOffset>443230</wp:posOffset>
                </wp:positionH>
                <wp:positionV relativeFrom="paragraph">
                  <wp:posOffset>24765</wp:posOffset>
                </wp:positionV>
                <wp:extent cx="4381500" cy="111252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1112631"/>
                        </a:xfrm>
                        <a:prstGeom prst="rect">
                          <a:avLst/>
                        </a:prstGeom>
                        <a:solidFill>
                          <a:srgbClr val="660066"/>
                        </a:solidFill>
                        <a:ln w="9525">
                          <a:noFill/>
                          <a:miter lim="800000"/>
                        </a:ln>
                      </wps:spPr>
                      <wps:txbx>
                        <w:txbxContent>
                          <w:p w14:paraId="3441672A" w14:textId="77777777" w:rsidR="00FD189B" w:rsidRDefault="00C722F3">
                            <w:pPr>
                              <w:jc w:val="center"/>
                              <w:rPr>
                                <w:rFonts w:ascii="Gadugi" w:hAnsi="Gadugi"/>
                                <w:i/>
                                <w:color w:val="FFFFFF" w:themeColor="background1"/>
                                <w:sz w:val="16"/>
                                <w:szCs w:val="16"/>
                              </w:rPr>
                            </w:pPr>
                            <w:r>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rPr>
                              <w:t>tilapia</w:t>
                            </w:r>
                          </w:p>
                          <w:p w14:paraId="4C1F9019" w14:textId="77777777" w:rsidR="00FD189B" w:rsidRDefault="00C722F3">
                            <w:pPr>
                              <w:ind w:firstLine="57"/>
                              <w:jc w:val="center"/>
                              <w:rPr>
                                <w:rFonts w:ascii="Gadugi" w:hAnsi="Gadugi"/>
                                <w:b/>
                                <w:color w:val="FFFFFF" w:themeColor="background1"/>
                                <w:sz w:val="16"/>
                                <w:szCs w:val="16"/>
                              </w:rPr>
                            </w:pPr>
                            <w:r>
                              <w:rPr>
                                <w:rFonts w:ascii="Gadugi" w:hAnsi="Gadugi"/>
                                <w:color w:val="FFFFFF" w:themeColor="background1"/>
                                <w:sz w:val="16"/>
                                <w:szCs w:val="16"/>
                                <w:lang w:val="id-ID"/>
                              </w:rPr>
                              <w:t xml:space="preserve">ISSN </w:t>
                            </w:r>
                            <w:r>
                              <w:rPr>
                                <w:rFonts w:ascii="Gadugi" w:hAnsi="Gadugi"/>
                                <w:color w:val="FFFFFF" w:themeColor="background1"/>
                                <w:sz w:val="16"/>
                                <w:szCs w:val="16"/>
                              </w:rPr>
                              <w:t>2721-592X</w:t>
                            </w:r>
                            <w:r>
                              <w:rPr>
                                <w:rFonts w:ascii="Gadugi" w:hAnsi="Gadugi"/>
                                <w:color w:val="FFFFFF" w:themeColor="background1"/>
                                <w:sz w:val="16"/>
                                <w:szCs w:val="16"/>
                                <w:lang w:val="id-ID"/>
                              </w:rPr>
                              <w:t xml:space="preserve"> (Online)</w:t>
                            </w:r>
                          </w:p>
                          <w:p w14:paraId="71E7E0C0" w14:textId="77777777" w:rsidR="00FD189B" w:rsidRDefault="00C722F3">
                            <w:pPr>
                              <w:ind w:firstLine="57"/>
                              <w:jc w:val="center"/>
                              <w:rPr>
                                <w:rFonts w:ascii="Gadugi" w:hAnsi="Gadugi"/>
                                <w:b/>
                                <w:color w:val="FFFFFF" w:themeColor="background1"/>
                                <w:sz w:val="28"/>
                                <w:szCs w:val="28"/>
                              </w:rPr>
                            </w:pPr>
                            <w:r>
                              <w:rPr>
                                <w:rFonts w:ascii="Gadugi" w:hAnsi="Gadugi"/>
                                <w:b/>
                                <w:color w:val="FFFFFF" w:themeColor="background1"/>
                                <w:sz w:val="28"/>
                                <w:szCs w:val="28"/>
                                <w:lang w:val="id-ID"/>
                              </w:rPr>
                              <w:t>Universitas Abulyatama</w:t>
                            </w:r>
                          </w:p>
                          <w:p w14:paraId="67A62580" w14:textId="77777777" w:rsidR="00FD189B" w:rsidRDefault="00C722F3">
                            <w:pPr>
                              <w:ind w:firstLine="57"/>
                              <w:jc w:val="center"/>
                              <w:rPr>
                                <w:rFonts w:ascii="Gadugi" w:hAnsi="Gadugi"/>
                                <w:b/>
                                <w:color w:val="FFFFFF" w:themeColor="background1"/>
                                <w:sz w:val="40"/>
                                <w:szCs w:val="40"/>
                              </w:rPr>
                            </w:pPr>
                            <w:r>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6BF99429" w14:textId="77777777" w:rsidR="00FD189B" w:rsidRDefault="00C722F3">
                            <w:pPr>
                              <w:ind w:firstLine="57"/>
                              <w:jc w:val="center"/>
                              <w:rPr>
                                <w:rFonts w:ascii="Gadugi" w:hAnsi="Gadugi"/>
                                <w:i/>
                                <w:color w:val="FFFFFF" w:themeColor="background1"/>
                              </w:rPr>
                            </w:pPr>
                            <w:r>
                              <w:rPr>
                                <w:rFonts w:ascii="Gadugi" w:hAnsi="Gadugi"/>
                                <w:i/>
                                <w:color w:val="FFFFFF" w:themeColor="background1"/>
                              </w:rPr>
                              <w:t>(</w:t>
                            </w:r>
                            <w:proofErr w:type="spellStart"/>
                            <w:r>
                              <w:rPr>
                                <w:rFonts w:ascii="Gadugi" w:hAnsi="Gadugi"/>
                                <w:i/>
                                <w:color w:val="FFFFFF" w:themeColor="background1"/>
                              </w:rPr>
                              <w:t>Ilmu</w:t>
                            </w:r>
                            <w:proofErr w:type="spellEnd"/>
                            <w:r>
                              <w:rPr>
                                <w:rFonts w:ascii="Gadugi" w:hAnsi="Gadugi"/>
                                <w:i/>
                                <w:color w:val="FFFFFF" w:themeColor="background1"/>
                              </w:rPr>
                              <w:t xml:space="preserve"> </w:t>
                            </w:r>
                            <w:proofErr w:type="spellStart"/>
                            <w:r>
                              <w:rPr>
                                <w:rFonts w:ascii="Gadugi" w:hAnsi="Gadugi"/>
                                <w:i/>
                                <w:color w:val="FFFFFF" w:themeColor="background1"/>
                              </w:rPr>
                              <w:t>Perikanan</w:t>
                            </w:r>
                            <w:proofErr w:type="spellEnd"/>
                            <w:r>
                              <w:rPr>
                                <w:rFonts w:ascii="Gadugi" w:hAnsi="Gadugi"/>
                                <w:i/>
                                <w:color w:val="FFFFFF" w:themeColor="background1"/>
                              </w:rPr>
                              <w:t xml:space="preserve"> dan </w:t>
                            </w:r>
                            <w:proofErr w:type="spellStart"/>
                            <w:r>
                              <w:rPr>
                                <w:rFonts w:ascii="Gadugi" w:hAnsi="Gadugi"/>
                                <w:i/>
                                <w:color w:val="FFFFFF" w:themeColor="background1"/>
                              </w:rPr>
                              <w:t>Perairan</w:t>
                            </w:r>
                            <w:proofErr w:type="spellEnd"/>
                            <w:r>
                              <w:rPr>
                                <w:rFonts w:ascii="Gadugi" w:hAnsi="Gadugi"/>
                                <w:i/>
                                <w:color w:val="FFFFFF" w:themeColor="background1"/>
                              </w:rPr>
                              <w:t>)</w:t>
                            </w:r>
                          </w:p>
                        </w:txbxContent>
                      </wps:txbx>
                      <wps:bodyPr rot="0" vert="horz" wrap="square" lIns="91440" tIns="45720" rIns="91440" bIns="45720" anchor="t" anchorCtr="0">
                        <a:noAutofit/>
                      </wps:bodyPr>
                    </wps:wsp>
                  </a:graphicData>
                </a:graphic>
              </wp:anchor>
            </w:drawing>
          </mc:Choice>
          <mc:Fallback>
            <w:pict>
              <v:shapetype w14:anchorId="471567F3" id="_x0000_t202" coordsize="21600,21600" o:spt="202" path="m,l,21600r21600,l21600,xe">
                <v:stroke joinstyle="miter"/>
                <v:path gradientshapeok="t" o:connecttype="rect"/>
              </v:shapetype>
              <v:shape id="Text Box 2" o:spid="_x0000_s1026" type="#_x0000_t202" style="position:absolute;left:0;text-align:left;margin-left:34.9pt;margin-top:1.95pt;width:345pt;height:87.6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" fillcolor="#606" stroked="f">
                <v:textbox>
                  <w:txbxContent>
                    <w:p w14:paraId="3441672A" w14:textId="77777777" w:rsidR="00FD189B" w:rsidRDefault="00C722F3">
                      <w:pPr>
                        <w:jc w:val="center"/>
                        <w:rPr>
                          <w:rFonts w:ascii="Gadugi" w:hAnsi="Gadugi"/>
                          <w:i/>
                          <w:color w:val="FFFFFF" w:themeColor="background1"/>
                          <w:sz w:val="16"/>
                          <w:szCs w:val="16"/>
                        </w:rPr>
                      </w:pPr>
                      <w:r>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rPr>
                        <w:t>tilapia</w:t>
                      </w:r>
                    </w:p>
                    <w:p w14:paraId="4C1F9019" w14:textId="77777777" w:rsidR="00FD189B" w:rsidRDefault="00C722F3">
                      <w:pPr>
                        <w:ind w:firstLine="57"/>
                        <w:jc w:val="center"/>
                        <w:rPr>
                          <w:rFonts w:ascii="Gadugi" w:hAnsi="Gadugi"/>
                          <w:b/>
                          <w:color w:val="FFFFFF" w:themeColor="background1"/>
                          <w:sz w:val="16"/>
                          <w:szCs w:val="16"/>
                        </w:rPr>
                      </w:pPr>
                      <w:r>
                        <w:rPr>
                          <w:rFonts w:ascii="Gadugi" w:hAnsi="Gadugi"/>
                          <w:color w:val="FFFFFF" w:themeColor="background1"/>
                          <w:sz w:val="16"/>
                          <w:szCs w:val="16"/>
                          <w:lang w:val="id-ID"/>
                        </w:rPr>
                        <w:t xml:space="preserve">ISSN </w:t>
                      </w:r>
                      <w:r>
                        <w:rPr>
                          <w:rFonts w:ascii="Gadugi" w:hAnsi="Gadugi"/>
                          <w:color w:val="FFFFFF" w:themeColor="background1"/>
                          <w:sz w:val="16"/>
                          <w:szCs w:val="16"/>
                        </w:rPr>
                        <w:t>2721-592X</w:t>
                      </w:r>
                      <w:r>
                        <w:rPr>
                          <w:rFonts w:ascii="Gadugi" w:hAnsi="Gadugi"/>
                          <w:color w:val="FFFFFF" w:themeColor="background1"/>
                          <w:sz w:val="16"/>
                          <w:szCs w:val="16"/>
                          <w:lang w:val="id-ID"/>
                        </w:rPr>
                        <w:t xml:space="preserve"> (Online)</w:t>
                      </w:r>
                    </w:p>
                    <w:p w14:paraId="71E7E0C0" w14:textId="77777777" w:rsidR="00FD189B" w:rsidRDefault="00C722F3">
                      <w:pPr>
                        <w:ind w:firstLine="57"/>
                        <w:jc w:val="center"/>
                        <w:rPr>
                          <w:rFonts w:ascii="Gadugi" w:hAnsi="Gadugi"/>
                          <w:b/>
                          <w:color w:val="FFFFFF" w:themeColor="background1"/>
                          <w:sz w:val="28"/>
                          <w:szCs w:val="28"/>
                        </w:rPr>
                      </w:pPr>
                      <w:r>
                        <w:rPr>
                          <w:rFonts w:ascii="Gadugi" w:hAnsi="Gadugi"/>
                          <w:b/>
                          <w:color w:val="FFFFFF" w:themeColor="background1"/>
                          <w:sz w:val="28"/>
                          <w:szCs w:val="28"/>
                          <w:lang w:val="id-ID"/>
                        </w:rPr>
                        <w:t>Universitas Abulyatama</w:t>
                      </w:r>
                    </w:p>
                    <w:p w14:paraId="67A62580" w14:textId="77777777" w:rsidR="00FD189B" w:rsidRDefault="00C722F3">
                      <w:pPr>
                        <w:ind w:firstLine="57"/>
                        <w:jc w:val="center"/>
                        <w:rPr>
                          <w:rFonts w:ascii="Gadugi" w:hAnsi="Gadugi"/>
                          <w:b/>
                          <w:color w:val="FFFFFF" w:themeColor="background1"/>
                          <w:sz w:val="40"/>
                          <w:szCs w:val="40"/>
                        </w:rPr>
                      </w:pPr>
                      <w:r>
                        <w:rPr>
                          <w:rFonts w:ascii="Gadugi" w:hAnsi="Gadugi"/>
                          <w:b/>
                          <w:color w:val="FFFFFF" w:themeColor="background1"/>
                          <w:sz w:val="40"/>
                          <w:szCs w:val="40"/>
                          <w:lang w:val="id-ID"/>
                        </w:rPr>
                        <w:t xml:space="preserve">Jurnal </w:t>
                      </w:r>
                      <w:r>
                        <w:rPr>
                          <w:rFonts w:ascii="Gadugi" w:hAnsi="Gadugi"/>
                          <w:b/>
                          <w:color w:val="FFFFFF" w:themeColor="background1"/>
                          <w:sz w:val="40"/>
                          <w:szCs w:val="40"/>
                        </w:rPr>
                        <w:t>TILAPIA</w:t>
                      </w:r>
                    </w:p>
                    <w:p w14:paraId="6BF99429" w14:textId="77777777" w:rsidR="00FD189B" w:rsidRDefault="00C722F3">
                      <w:pPr>
                        <w:ind w:firstLine="57"/>
                        <w:jc w:val="center"/>
                        <w:rPr>
                          <w:rFonts w:ascii="Gadugi" w:hAnsi="Gadugi"/>
                          <w:i/>
                          <w:color w:val="FFFFFF" w:themeColor="background1"/>
                        </w:rPr>
                      </w:pPr>
                      <w:r>
                        <w:rPr>
                          <w:rFonts w:ascii="Gadugi" w:hAnsi="Gadugi"/>
                          <w:i/>
                          <w:color w:val="FFFFFF" w:themeColor="background1"/>
                        </w:rPr>
                        <w:t>(</w:t>
                      </w:r>
                      <w:proofErr w:type="spellStart"/>
                      <w:r>
                        <w:rPr>
                          <w:rFonts w:ascii="Gadugi" w:hAnsi="Gadugi"/>
                          <w:i/>
                          <w:color w:val="FFFFFF" w:themeColor="background1"/>
                        </w:rPr>
                        <w:t>Ilmu</w:t>
                      </w:r>
                      <w:proofErr w:type="spellEnd"/>
                      <w:r>
                        <w:rPr>
                          <w:rFonts w:ascii="Gadugi" w:hAnsi="Gadugi"/>
                          <w:i/>
                          <w:color w:val="FFFFFF" w:themeColor="background1"/>
                        </w:rPr>
                        <w:t xml:space="preserve"> </w:t>
                      </w:r>
                      <w:proofErr w:type="spellStart"/>
                      <w:r>
                        <w:rPr>
                          <w:rFonts w:ascii="Gadugi" w:hAnsi="Gadugi"/>
                          <w:i/>
                          <w:color w:val="FFFFFF" w:themeColor="background1"/>
                        </w:rPr>
                        <w:t>Perikanan</w:t>
                      </w:r>
                      <w:proofErr w:type="spellEnd"/>
                      <w:r>
                        <w:rPr>
                          <w:rFonts w:ascii="Gadugi" w:hAnsi="Gadugi"/>
                          <w:i/>
                          <w:color w:val="FFFFFF" w:themeColor="background1"/>
                        </w:rPr>
                        <w:t xml:space="preserve"> dan </w:t>
                      </w:r>
                      <w:proofErr w:type="spellStart"/>
                      <w:r>
                        <w:rPr>
                          <w:rFonts w:ascii="Gadugi" w:hAnsi="Gadugi"/>
                          <w:i/>
                          <w:color w:val="FFFFFF" w:themeColor="background1"/>
                        </w:rPr>
                        <w:t>Perairan</w:t>
                      </w:r>
                      <w:proofErr w:type="spellEnd"/>
                      <w:r>
                        <w:rPr>
                          <w:rFonts w:ascii="Gadugi" w:hAnsi="Gadugi"/>
                          <w:i/>
                          <w:color w:val="FFFFFF" w:themeColor="background1"/>
                        </w:rPr>
                        <w:t>)</w:t>
                      </w:r>
                    </w:p>
                  </w:txbxContent>
                </v:textbox>
              </v:shape>
            </w:pict>
          </mc:Fallback>
        </mc:AlternateContent>
      </w:r>
      <w:r w:rsidRPr="001824DC">
        <w:rPr>
          <w:noProof/>
          <w:lang w:val="en-US" w:eastAsia="en-US"/>
        </w:rPr>
        <w:drawing>
          <wp:anchor distT="0" distB="0" distL="114300" distR="114300" simplePos="0" relativeHeight="251662336" behindDoc="0" locked="0" layoutInCell="1" allowOverlap="1" wp14:anchorId="4058558C" wp14:editId="17D6B2A1">
            <wp:simplePos x="0" y="0"/>
            <wp:positionH relativeFrom="column">
              <wp:posOffset>4911725</wp:posOffset>
            </wp:positionH>
            <wp:positionV relativeFrom="paragraph">
              <wp:posOffset>88265</wp:posOffset>
            </wp:positionV>
            <wp:extent cx="739775" cy="1046480"/>
            <wp:effectExtent l="0" t="0" r="381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9560" cy="1046480"/>
                    </a:xfrm>
                    <a:prstGeom prst="rect">
                      <a:avLst/>
                    </a:prstGeom>
                  </pic:spPr>
                </pic:pic>
              </a:graphicData>
            </a:graphic>
          </wp:anchor>
        </w:drawing>
      </w:r>
      <w:r w:rsidRPr="001824DC">
        <w:rPr>
          <w:noProof/>
          <w:lang w:val="en-US" w:eastAsia="en-US"/>
        </w:rPr>
        <mc:AlternateContent>
          <mc:Choice Requires="wps">
            <w:drawing>
              <wp:anchor distT="0" distB="0" distL="114300" distR="114300" simplePos="0" relativeHeight="251669504" behindDoc="0" locked="0" layoutInCell="1" allowOverlap="1" wp14:anchorId="228F8B01" wp14:editId="77D467E6">
                <wp:simplePos x="0" y="0"/>
                <wp:positionH relativeFrom="column">
                  <wp:posOffset>-12700</wp:posOffset>
                </wp:positionH>
                <wp:positionV relativeFrom="paragraph">
                  <wp:posOffset>-410845</wp:posOffset>
                </wp:positionV>
                <wp:extent cx="3132455" cy="241300"/>
                <wp:effectExtent l="0" t="0" r="0" b="635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ln>
                      </wps:spPr>
                      <wps:txbx>
                        <w:txbxContent>
                          <w:p w14:paraId="3CAB220A" w14:textId="77777777" w:rsidR="00FD189B" w:rsidRDefault="00C722F3">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0C45BAE5" w14:textId="77777777" w:rsidR="00FD189B" w:rsidRDefault="00FD189B">
                            <w:pPr>
                              <w:pStyle w:val="Header"/>
                            </w:pPr>
                          </w:p>
                          <w:p w14:paraId="6A1F8DD3" w14:textId="77777777" w:rsidR="00FD189B" w:rsidRDefault="00FD189B"/>
                        </w:txbxContent>
                      </wps:txbx>
                      <wps:bodyPr rot="0" vert="horz" wrap="square" lIns="91440" tIns="45720" rIns="91440" bIns="45720" anchor="t" anchorCtr="0">
                        <a:noAutofit/>
                      </wps:bodyPr>
                    </wps:wsp>
                  </a:graphicData>
                </a:graphic>
              </wp:anchor>
            </w:drawing>
          </mc:Choice>
          <mc:Fallback>
            <w:pict>
              <v:shape w14:anchorId="228F8B01" id="_x0000_s1027" type="#_x0000_t202" style="position:absolute;left:0;text-align:left;margin-left:-1pt;margin-top:-32.35pt;width:246.65pt;height:1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" stroked="f">
                <v:textbox>
                  <w:txbxContent>
                    <w:p w14:paraId="3CAB220A" w14:textId="77777777" w:rsidR="00FD189B" w:rsidRDefault="00C722F3">
                      <w:pPr>
                        <w:pStyle w:val="Header"/>
                        <w:numPr>
                          <w:ilvl w:val="0"/>
                          <w:numId w:val="1"/>
                        </w:numPr>
                        <w:ind w:left="294" w:hanging="172"/>
                        <w:jc w:val="left"/>
                        <w:rPr>
                          <w:rFonts w:asciiTheme="majorHAnsi" w:hAnsiTheme="majorHAnsi"/>
                          <w:i/>
                          <w:sz w:val="18"/>
                          <w:szCs w:val="18"/>
                          <w:lang w:val="id-ID"/>
                        </w:rPr>
                      </w:pPr>
                      <w:r>
                        <w:rPr>
                          <w:rFonts w:asciiTheme="majorHAnsi" w:hAnsiTheme="majorHAnsi"/>
                          <w:i/>
                          <w:sz w:val="18"/>
                          <w:szCs w:val="18"/>
                          <w:lang w:val="id-ID"/>
                        </w:rPr>
                        <w:t xml:space="preserve">Jurnal </w:t>
                      </w:r>
                      <w:r>
                        <w:rPr>
                          <w:rFonts w:asciiTheme="majorHAnsi" w:hAnsiTheme="majorHAnsi"/>
                          <w:i/>
                          <w:sz w:val="18"/>
                          <w:szCs w:val="18"/>
                        </w:rPr>
                        <w:t>TILAPIA</w:t>
                      </w:r>
                      <w:r>
                        <w:rPr>
                          <w:rFonts w:asciiTheme="majorHAnsi" w:hAnsiTheme="majorHAnsi"/>
                          <w:i/>
                          <w:sz w:val="18"/>
                          <w:szCs w:val="18"/>
                          <w:lang w:val="id-ID"/>
                        </w:rPr>
                        <w:t>, Vol.</w:t>
                      </w:r>
                      <w:r>
                        <w:rPr>
                          <w:rFonts w:asciiTheme="majorHAnsi" w:hAnsiTheme="majorHAnsi"/>
                          <w:i/>
                          <w:sz w:val="18"/>
                          <w:szCs w:val="18"/>
                        </w:rPr>
                        <w:t xml:space="preserve"> 1</w:t>
                      </w:r>
                      <w:r>
                        <w:rPr>
                          <w:rFonts w:asciiTheme="majorHAnsi" w:hAnsiTheme="majorHAnsi"/>
                          <w:i/>
                          <w:sz w:val="18"/>
                          <w:szCs w:val="18"/>
                          <w:lang w:val="id-ID"/>
                        </w:rPr>
                        <w:t>, No.</w:t>
                      </w:r>
                      <w:r>
                        <w:rPr>
                          <w:rFonts w:asciiTheme="majorHAnsi" w:hAnsiTheme="majorHAnsi"/>
                          <w:i/>
                          <w:sz w:val="18"/>
                          <w:szCs w:val="18"/>
                        </w:rPr>
                        <w:t xml:space="preserve"> 2</w:t>
                      </w:r>
                      <w:r>
                        <w:rPr>
                          <w:rFonts w:asciiTheme="majorHAnsi" w:hAnsiTheme="majorHAnsi"/>
                          <w:i/>
                          <w:sz w:val="18"/>
                          <w:szCs w:val="18"/>
                          <w:lang w:val="id-ID"/>
                        </w:rPr>
                        <w:t xml:space="preserve">, </w:t>
                      </w:r>
                      <w:r>
                        <w:rPr>
                          <w:rFonts w:asciiTheme="majorHAnsi" w:hAnsiTheme="majorHAnsi"/>
                          <w:i/>
                          <w:sz w:val="18"/>
                          <w:szCs w:val="18"/>
                        </w:rPr>
                        <w:t>Juli</w:t>
                      </w:r>
                      <w:r>
                        <w:rPr>
                          <w:rFonts w:asciiTheme="majorHAnsi" w:hAnsiTheme="majorHAnsi"/>
                          <w:i/>
                          <w:sz w:val="18"/>
                          <w:szCs w:val="18"/>
                          <w:lang w:val="id-ID"/>
                        </w:rPr>
                        <w:t xml:space="preserve"> </w:t>
                      </w:r>
                      <w:proofErr w:type="gramStart"/>
                      <w:r>
                        <w:rPr>
                          <w:rFonts w:asciiTheme="majorHAnsi" w:hAnsiTheme="majorHAnsi"/>
                          <w:i/>
                          <w:sz w:val="18"/>
                          <w:szCs w:val="18"/>
                          <w:lang w:val="id-ID"/>
                        </w:rPr>
                        <w:t>2</w:t>
                      </w:r>
                      <w:r>
                        <w:rPr>
                          <w:rFonts w:asciiTheme="majorHAnsi" w:hAnsiTheme="majorHAnsi"/>
                          <w:i/>
                          <w:sz w:val="18"/>
                          <w:szCs w:val="18"/>
                        </w:rPr>
                        <w:t>020</w:t>
                      </w:r>
                      <w:r>
                        <w:rPr>
                          <w:rFonts w:asciiTheme="majorHAnsi" w:hAnsiTheme="majorHAnsi"/>
                          <w:i/>
                          <w:sz w:val="18"/>
                          <w:szCs w:val="18"/>
                          <w:lang w:val="id-ID"/>
                        </w:rPr>
                        <w:t xml:space="preserve"> :</w:t>
                      </w:r>
                      <w:proofErr w:type="gramEnd"/>
                      <w:r>
                        <w:rPr>
                          <w:rFonts w:asciiTheme="majorHAnsi" w:hAnsiTheme="majorHAnsi"/>
                          <w:i/>
                          <w:sz w:val="18"/>
                          <w:szCs w:val="18"/>
                          <w:lang w:val="id-ID"/>
                        </w:rPr>
                        <w:t xml:space="preserve"> </w:t>
                      </w:r>
                      <w:r>
                        <w:rPr>
                          <w:rFonts w:asciiTheme="majorHAnsi" w:hAnsiTheme="majorHAnsi"/>
                          <w:i/>
                          <w:sz w:val="18"/>
                          <w:szCs w:val="18"/>
                        </w:rPr>
                        <w:t>.…</w:t>
                      </w:r>
                      <w:r>
                        <w:rPr>
                          <w:rFonts w:asciiTheme="majorHAnsi" w:hAnsiTheme="majorHAnsi"/>
                          <w:i/>
                          <w:sz w:val="18"/>
                          <w:szCs w:val="18"/>
                          <w:lang w:val="id-ID"/>
                        </w:rPr>
                        <w:t>-</w:t>
                      </w:r>
                      <w:r>
                        <w:rPr>
                          <w:rFonts w:asciiTheme="majorHAnsi" w:hAnsiTheme="majorHAnsi"/>
                          <w:i/>
                          <w:sz w:val="18"/>
                          <w:szCs w:val="18"/>
                        </w:rPr>
                        <w:t>….</w:t>
                      </w:r>
                    </w:p>
                    <w:p w14:paraId="0C45BAE5" w14:textId="77777777" w:rsidR="00FD189B" w:rsidRDefault="00FD189B">
                      <w:pPr>
                        <w:pStyle w:val="Header"/>
                      </w:pPr>
                    </w:p>
                    <w:p w14:paraId="6A1F8DD3" w14:textId="77777777" w:rsidR="00FD189B" w:rsidRDefault="00FD189B"/>
                  </w:txbxContent>
                </v:textbox>
              </v:shape>
            </w:pict>
          </mc:Fallback>
        </mc:AlternateContent>
      </w:r>
    </w:p>
    <w:p w14:paraId="0FD25648" w14:textId="77777777" w:rsidR="00FD189B" w:rsidRPr="001824DC" w:rsidRDefault="00C722F3">
      <w:pPr>
        <w:pStyle w:val="01judulartikel"/>
        <w:tabs>
          <w:tab w:val="center" w:pos="4677"/>
        </w:tabs>
        <w:jc w:val="both"/>
        <w:rPr>
          <w:lang w:val="id-ID"/>
        </w:rPr>
      </w:pPr>
      <w:r w:rsidRPr="001824DC">
        <w:rPr>
          <w:lang w:val="id-ID"/>
        </w:rPr>
        <w:tab/>
      </w:r>
    </w:p>
    <w:p w14:paraId="1344D1BD" w14:textId="77777777" w:rsidR="00FD189B" w:rsidRPr="001824DC" w:rsidRDefault="00FD189B">
      <w:pPr>
        <w:pStyle w:val="01judulartikel"/>
        <w:jc w:val="left"/>
        <w:rPr>
          <w:lang w:val="id-ID"/>
        </w:rPr>
      </w:pPr>
    </w:p>
    <w:p w14:paraId="522F015F" w14:textId="0F800699" w:rsidR="00FD189B" w:rsidRPr="001824DC" w:rsidRDefault="00C722F3" w:rsidP="003F6414">
      <w:pPr>
        <w:pStyle w:val="01judulartikel"/>
        <w:rPr>
          <w:szCs w:val="32"/>
        </w:rPr>
      </w:pPr>
      <w:r w:rsidRPr="001824DC">
        <w:rPr>
          <w:noProof/>
          <w:szCs w:val="32"/>
          <w:lang w:val="en-US" w:eastAsia="en-US"/>
        </w:rPr>
        <mc:AlternateContent>
          <mc:Choice Requires="wps">
            <w:drawing>
              <wp:anchor distT="0" distB="0" distL="114300" distR="114300" simplePos="0" relativeHeight="251664384" behindDoc="0" locked="0" layoutInCell="1" allowOverlap="1" wp14:anchorId="2AA2C7C9" wp14:editId="41D72CC8">
                <wp:simplePos x="0" y="0"/>
                <wp:positionH relativeFrom="column">
                  <wp:posOffset>-33655</wp:posOffset>
                </wp:positionH>
                <wp:positionV relativeFrom="paragraph">
                  <wp:posOffset>55880</wp:posOffset>
                </wp:positionV>
                <wp:extent cx="584835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A5B3B0"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65pt,4.4pt" to="457.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" strokecolor="black [3213]" strokeweight="1pt"/>
            </w:pict>
          </mc:Fallback>
        </mc:AlternateContent>
      </w:r>
      <w:r w:rsidRPr="001824DC">
        <w:rPr>
          <w:noProof/>
          <w:szCs w:val="32"/>
          <w:lang w:val="en-US" w:eastAsia="en-US"/>
        </w:rPr>
        <mc:AlternateContent>
          <mc:Choice Requires="wps">
            <w:drawing>
              <wp:anchor distT="0" distB="0" distL="114300" distR="114300" simplePos="0" relativeHeight="251661312" behindDoc="0" locked="0" layoutInCell="1" allowOverlap="1" wp14:anchorId="76DDC86C" wp14:editId="355EDA49">
                <wp:simplePos x="0" y="0"/>
                <wp:positionH relativeFrom="column">
                  <wp:posOffset>-14605</wp:posOffset>
                </wp:positionH>
                <wp:positionV relativeFrom="paragraph">
                  <wp:posOffset>103505</wp:posOffset>
                </wp:positionV>
                <wp:extent cx="5848350" cy="0"/>
                <wp:effectExtent l="0" t="19050" r="0" b="19050"/>
                <wp:wrapNone/>
                <wp:docPr id="8" name="Straight Connector 8"/>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F1C54E1"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5pt,8.15pt" to="459.3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" strokecolor="black [3213]" strokeweight="2.75pt"/>
            </w:pict>
          </mc:Fallback>
        </mc:AlternateContent>
      </w:r>
      <w:r w:rsidRPr="001824DC">
        <w:rPr>
          <w:szCs w:val="32"/>
        </w:rPr>
        <w:t xml:space="preserve"> </w:t>
      </w:r>
      <w:r w:rsidR="003F6414" w:rsidRPr="001824DC">
        <w:rPr>
          <w:szCs w:val="32"/>
        </w:rPr>
        <w:t>PENGARUH KETEBALAN MEDIA YANG BERBEDA TERHADAP PERTUMBUHAN POPULASI CACING SUTRA (</w:t>
      </w:r>
      <w:r w:rsidR="003F6414" w:rsidRPr="001824DC">
        <w:rPr>
          <w:i/>
          <w:iCs/>
          <w:szCs w:val="32"/>
        </w:rPr>
        <w:t>Tubifex Sp.</w:t>
      </w:r>
      <w:r w:rsidR="003F6414" w:rsidRPr="001824DC">
        <w:rPr>
          <w:szCs w:val="32"/>
        </w:rPr>
        <w:t>)</w:t>
      </w:r>
    </w:p>
    <w:p w14:paraId="70547ED0" w14:textId="5DE10236" w:rsidR="00FD189B" w:rsidRPr="001824DC" w:rsidRDefault="00546452" w:rsidP="00546452">
      <w:pPr>
        <w:pStyle w:val="01judulartikel"/>
        <w:tabs>
          <w:tab w:val="center" w:pos="4677"/>
          <w:tab w:val="left" w:pos="8418"/>
        </w:tabs>
        <w:jc w:val="left"/>
        <w:rPr>
          <w:sz w:val="22"/>
          <w:szCs w:val="22"/>
          <w:vertAlign w:val="superscript"/>
          <w:lang w:val="id-ID"/>
        </w:rPr>
      </w:pPr>
      <w:r w:rsidRPr="001824DC">
        <w:rPr>
          <w:sz w:val="22"/>
          <w:szCs w:val="22"/>
        </w:rPr>
        <w:tab/>
      </w:r>
      <w:bookmarkStart w:id="0" w:name="_Hlk157800511"/>
      <w:r w:rsidR="00044449" w:rsidRPr="001824DC">
        <w:rPr>
          <w:sz w:val="22"/>
          <w:szCs w:val="22"/>
        </w:rPr>
        <w:t>T M ZAMZAMI</w:t>
      </w:r>
      <w:bookmarkEnd w:id="0"/>
      <w:r w:rsidRPr="001824DC">
        <w:rPr>
          <w:sz w:val="22"/>
          <w:szCs w:val="22"/>
          <w:vertAlign w:val="superscript"/>
          <w:lang w:val="id-ID"/>
        </w:rPr>
        <w:t>1</w:t>
      </w:r>
      <w:r w:rsidRPr="001824DC">
        <w:rPr>
          <w:sz w:val="22"/>
          <w:szCs w:val="22"/>
        </w:rPr>
        <w:t>, Azwar Thaib</w:t>
      </w:r>
      <w:r w:rsidRPr="001824DC">
        <w:rPr>
          <w:sz w:val="22"/>
          <w:szCs w:val="22"/>
          <w:vertAlign w:val="superscript"/>
          <w:lang w:val="id-ID"/>
        </w:rPr>
        <w:t>2</w:t>
      </w:r>
      <w:r w:rsidRPr="001824DC">
        <w:rPr>
          <w:sz w:val="22"/>
          <w:szCs w:val="22"/>
        </w:rPr>
        <w:t>, Faisal Syahputra</w:t>
      </w:r>
      <w:r w:rsidRPr="001824DC">
        <w:rPr>
          <w:sz w:val="22"/>
          <w:szCs w:val="22"/>
          <w:vertAlign w:val="superscript"/>
          <w:lang w:val="id-ID"/>
        </w:rPr>
        <w:t>3</w:t>
      </w:r>
      <w:r w:rsidRPr="001824DC">
        <w:rPr>
          <w:sz w:val="22"/>
          <w:szCs w:val="22"/>
          <w:vertAlign w:val="superscript"/>
          <w:lang w:val="id-ID"/>
        </w:rPr>
        <w:tab/>
      </w:r>
    </w:p>
    <w:p w14:paraId="7491E194" w14:textId="77777777" w:rsidR="00FD189B" w:rsidRPr="001824DC" w:rsidRDefault="00C722F3">
      <w:pPr>
        <w:pStyle w:val="03almtpenulis"/>
        <w:tabs>
          <w:tab w:val="left" w:pos="224"/>
        </w:tabs>
        <w:ind w:left="224" w:hanging="168"/>
        <w:rPr>
          <w:szCs w:val="22"/>
          <w:vertAlign w:val="superscript"/>
          <w:lang w:val="id-ID"/>
        </w:rPr>
      </w:pPr>
      <w:r w:rsidRPr="001824DC">
        <w:rPr>
          <w:szCs w:val="22"/>
          <w:vertAlign w:val="superscript"/>
          <w:lang w:val="id-ID"/>
        </w:rPr>
        <w:t>Program Studi Budiddaya Perairan,Fakultas Perikanan, Universitas Abulyatama,JL Blang Bintang Lama Km 8,5 Lampoh Keude Aceh Besar, 23372</w:t>
      </w:r>
    </w:p>
    <w:p w14:paraId="1B87D9E3" w14:textId="404714FE" w:rsidR="00FD189B" w:rsidRPr="001824DC" w:rsidRDefault="00C722F3">
      <w:pPr>
        <w:pStyle w:val="03almtpenulis"/>
        <w:tabs>
          <w:tab w:val="left" w:pos="224"/>
        </w:tabs>
        <w:ind w:left="224" w:hanging="168"/>
        <w:rPr>
          <w:szCs w:val="22"/>
          <w:lang w:val="en-US"/>
        </w:rPr>
      </w:pPr>
      <w:r w:rsidRPr="001824DC">
        <w:rPr>
          <w:szCs w:val="22"/>
          <w:vertAlign w:val="superscript"/>
          <w:lang w:val="id-ID"/>
        </w:rPr>
        <w:t xml:space="preserve">*Email korespondensi: </w:t>
      </w:r>
      <w:r w:rsidR="00044449" w:rsidRPr="001824DC">
        <w:rPr>
          <w:color w:val="4F81BD" w:themeColor="accent1"/>
          <w:szCs w:val="22"/>
          <w:vertAlign w:val="superscript"/>
          <w:lang w:val="en-US"/>
        </w:rPr>
        <w:t>teukuzamzami5@gmail.com</w:t>
      </w:r>
    </w:p>
    <w:p w14:paraId="45BE9B54" w14:textId="77777777" w:rsidR="00FD189B" w:rsidRPr="001824DC" w:rsidRDefault="00C722F3">
      <w:pPr>
        <w:pStyle w:val="03almtpenulis"/>
        <w:jc w:val="both"/>
        <w:rPr>
          <w:sz w:val="18"/>
          <w:szCs w:val="18"/>
          <w:lang w:val="id-ID"/>
        </w:rPr>
      </w:pPr>
      <w:r w:rsidRPr="001824DC">
        <w:rPr>
          <w:noProof/>
          <w:sz w:val="18"/>
          <w:szCs w:val="18"/>
          <w:lang w:val="en-US" w:eastAsia="en-US"/>
        </w:rPr>
        <mc:AlternateContent>
          <mc:Choice Requires="wps">
            <w:drawing>
              <wp:anchor distT="0" distB="0" distL="114300" distR="114300" simplePos="0" relativeHeight="251665408" behindDoc="0" locked="0" layoutInCell="1" allowOverlap="1" wp14:anchorId="12E8F086" wp14:editId="0D5FFB88">
                <wp:simplePos x="0" y="0"/>
                <wp:positionH relativeFrom="column">
                  <wp:posOffset>120015</wp:posOffset>
                </wp:positionH>
                <wp:positionV relativeFrom="paragraph">
                  <wp:posOffset>-1270</wp:posOffset>
                </wp:positionV>
                <wp:extent cx="5581650" cy="0"/>
                <wp:effectExtent l="0" t="0" r="19050" b="19050"/>
                <wp:wrapNone/>
                <wp:docPr id="13" name="Straight Connector 13"/>
                <wp:cNvGraphicFramePr/>
                <a:graphic xmlns:a="http://schemas.openxmlformats.org/drawingml/2006/main">
                  <a:graphicData uri="http://schemas.microsoft.com/office/word/2010/wordprocessingShape">
                    <wps:wsp>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6DD2C3" id="Straight Connector 13"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" strokecolor="black [3213]"/>
            </w:pict>
          </mc:Fallback>
        </mc:AlternateContent>
      </w:r>
      <w:r w:rsidRPr="001824DC">
        <w:rPr>
          <w:sz w:val="18"/>
          <w:szCs w:val="18"/>
          <w:lang w:val="id-ID"/>
        </w:rPr>
        <w:t>Diterima ......; Disetujui</w:t>
      </w:r>
      <w:r w:rsidRPr="001824DC">
        <w:rPr>
          <w:sz w:val="18"/>
          <w:szCs w:val="18"/>
          <w:lang w:val="en-US"/>
        </w:rPr>
        <w:t xml:space="preserve"> </w:t>
      </w:r>
      <w:r w:rsidRPr="001824DC">
        <w:rPr>
          <w:sz w:val="18"/>
          <w:szCs w:val="18"/>
          <w:lang w:val="id-ID"/>
        </w:rPr>
        <w:t>......; Dipublikasi</w:t>
      </w:r>
      <w:r w:rsidRPr="001824DC">
        <w:rPr>
          <w:sz w:val="18"/>
          <w:szCs w:val="18"/>
          <w:lang w:val="en-US"/>
        </w:rPr>
        <w:t xml:space="preserve"> </w:t>
      </w:r>
      <w:r w:rsidRPr="001824DC">
        <w:rPr>
          <w:sz w:val="18"/>
          <w:szCs w:val="18"/>
          <w:lang w:val="id-ID"/>
        </w:rPr>
        <w:t xml:space="preserve">...... </w:t>
      </w:r>
    </w:p>
    <w:p w14:paraId="3C59B265" w14:textId="77777777" w:rsidR="00FD189B" w:rsidRPr="001824DC" w:rsidRDefault="00FD189B">
      <w:pPr>
        <w:pStyle w:val="03almtpenulis"/>
        <w:rPr>
          <w:rFonts w:cs="Arial"/>
          <w:i/>
          <w:kern w:val="0"/>
          <w:sz w:val="20"/>
          <w:szCs w:val="18"/>
          <w:lang w:val="id-ID"/>
        </w:rPr>
      </w:pPr>
    </w:p>
    <w:p w14:paraId="581D8E1A" w14:textId="0B0832B6" w:rsidR="00FD189B" w:rsidRPr="001824DC" w:rsidRDefault="00C722F3" w:rsidP="0017243F">
      <w:pPr>
        <w:ind w:left="308" w:right="326" w:hanging="24"/>
        <w:rPr>
          <w:i/>
          <w:kern w:val="0"/>
          <w:szCs w:val="18"/>
          <w:lang w:val="id-ID"/>
        </w:rPr>
      </w:pPr>
      <w:r w:rsidRPr="001824DC">
        <w:rPr>
          <w:rFonts w:cs="Arial"/>
          <w:b/>
          <w:i/>
          <w:kern w:val="0"/>
          <w:szCs w:val="18"/>
          <w:lang w:val="id-ID"/>
        </w:rPr>
        <w:t>Abstract:</w:t>
      </w:r>
      <w:r w:rsidRPr="001824DC">
        <w:rPr>
          <w:rFonts w:cs="Arial"/>
          <w:i/>
          <w:kern w:val="0"/>
          <w:szCs w:val="18"/>
          <w:lang w:val="id-ID"/>
        </w:rPr>
        <w:t xml:space="preserve"> </w:t>
      </w:r>
      <w:r w:rsidR="0017243F" w:rsidRPr="001824DC">
        <w:rPr>
          <w:rFonts w:cs="Arial"/>
          <w:i/>
          <w:kern w:val="0"/>
          <w:szCs w:val="18"/>
          <w:lang w:val="id-ID"/>
        </w:rPr>
        <w:t>The cultivation sector is an activity that produces aquatic biota to meet food needs and make a profit. The success of a cultivation business is largely determined by the provision of healthy larvae to be reared as food fish. In this way, it is absolutely essential to provide natural food so that larval mortality can be reduced, as well as the larvae can grow well during the rearing period (Ngatung et al., 2017). One of the live feeds that can be used in cultivating fish larvae is silk worms (</w:t>
      </w:r>
      <w:bookmarkStart w:id="1" w:name="_Hlk157721350"/>
      <w:r w:rsidR="0017243F" w:rsidRPr="001824DC">
        <w:rPr>
          <w:rFonts w:cs="Arial"/>
          <w:i/>
          <w:kern w:val="0"/>
          <w:szCs w:val="18"/>
          <w:lang w:val="id-ID"/>
        </w:rPr>
        <w:t>Tubifex Sp</w:t>
      </w:r>
      <w:bookmarkEnd w:id="1"/>
      <w:r w:rsidR="0017243F" w:rsidRPr="001824DC">
        <w:rPr>
          <w:rFonts w:cs="Arial"/>
          <w:i/>
          <w:kern w:val="0"/>
          <w:szCs w:val="18"/>
          <w:lang w:val="id-ID"/>
        </w:rPr>
        <w:t xml:space="preserve">) which can be used as natural feed in fish cultivation, this is because this feed has a high protein content, reaching 57.50%, so it can trigger the growth of fish seeds. Based on the results of research conducted (Suharyadi, 2012), the success of cultivating silk worms is very dependent on the availability of food in the environment. The aim of this research is to determine the ideal media thickness to produce optimal growth of the silk worm population. The research method used was an experimental method using a completely randomized design (CRD) with 4 treatments and 3 replications. The highest population was obtained at a thickness of 8 cm resulting in the highest silk worm population growth of </w:t>
      </w:r>
      <w:r w:rsidR="00112334" w:rsidRPr="00112334">
        <w:rPr>
          <w:rFonts w:cs="Arial"/>
          <w:i/>
          <w:kern w:val="0"/>
          <w:szCs w:val="18"/>
          <w:lang w:val="id-ID"/>
        </w:rPr>
        <w:t>74.333</w:t>
      </w:r>
      <w:r w:rsidR="0017243F" w:rsidRPr="001824DC">
        <w:rPr>
          <w:rFonts w:cs="Arial"/>
          <w:i/>
          <w:kern w:val="0"/>
          <w:szCs w:val="18"/>
          <w:lang w:val="id-ID"/>
        </w:rPr>
        <w:t xml:space="preserve"> ind/ 500 cm2 in treatment D3 and a thickness of 2 cm resulted in the lowest silk worm population growth of </w:t>
      </w:r>
      <w:r w:rsidR="003D6CE5" w:rsidRPr="003D6CE5">
        <w:rPr>
          <w:rFonts w:cs="Arial"/>
          <w:i/>
          <w:kern w:val="0"/>
          <w:szCs w:val="18"/>
          <w:lang w:val="id-ID"/>
        </w:rPr>
        <w:t>15.333</w:t>
      </w:r>
      <w:r w:rsidR="0017243F" w:rsidRPr="001824DC">
        <w:rPr>
          <w:rFonts w:cs="Arial"/>
          <w:i/>
          <w:kern w:val="0"/>
          <w:szCs w:val="18"/>
          <w:lang w:val="id-ID"/>
        </w:rPr>
        <w:t xml:space="preserve"> ind/ 500 cm2 in treatment A1.</w:t>
      </w:r>
    </w:p>
    <w:p w14:paraId="00E16B3E" w14:textId="77777777" w:rsidR="00FD189B" w:rsidRPr="001824DC" w:rsidRDefault="00FD189B">
      <w:pPr>
        <w:ind w:left="308" w:right="326" w:hanging="24"/>
        <w:rPr>
          <w:i/>
          <w:kern w:val="0"/>
          <w:szCs w:val="18"/>
          <w:lang w:val="id-ID"/>
        </w:rPr>
      </w:pPr>
    </w:p>
    <w:p w14:paraId="62DBDD4C" w14:textId="009D7C0B" w:rsidR="00FD189B" w:rsidRPr="001824DC" w:rsidRDefault="00C722F3">
      <w:pPr>
        <w:ind w:left="308" w:right="326" w:hanging="24"/>
        <w:rPr>
          <w:b/>
          <w:bCs/>
        </w:rPr>
      </w:pPr>
      <w:r w:rsidRPr="001824DC">
        <w:rPr>
          <w:b/>
          <w:bCs/>
          <w:i/>
          <w:kern w:val="0"/>
          <w:szCs w:val="18"/>
          <w:lang w:val="id-ID"/>
        </w:rPr>
        <w:t xml:space="preserve">Keywords: </w:t>
      </w:r>
      <w:r w:rsidR="0017243F" w:rsidRPr="001824DC">
        <w:rPr>
          <w:b/>
          <w:bCs/>
          <w:i/>
          <w:kern w:val="0"/>
          <w:szCs w:val="18"/>
          <w:lang w:val="id-ID"/>
        </w:rPr>
        <w:t xml:space="preserve">Tubifex Sp, </w:t>
      </w:r>
      <w:r w:rsidR="0017243F" w:rsidRPr="001824DC">
        <w:rPr>
          <w:b/>
          <w:bCs/>
          <w:i/>
          <w:kern w:val="0"/>
          <w:szCs w:val="18"/>
        </w:rPr>
        <w:t xml:space="preserve">Media </w:t>
      </w:r>
      <w:r w:rsidR="0017243F" w:rsidRPr="001824DC">
        <w:rPr>
          <w:rFonts w:cs="Arial"/>
          <w:b/>
          <w:bCs/>
          <w:i/>
          <w:kern w:val="0"/>
          <w:szCs w:val="18"/>
          <w:lang w:val="id-ID"/>
        </w:rPr>
        <w:t>Thickness</w:t>
      </w:r>
      <w:r w:rsidRPr="001824DC">
        <w:rPr>
          <w:b/>
          <w:bCs/>
          <w:i/>
          <w:kern w:val="0"/>
          <w:szCs w:val="18"/>
          <w:lang w:val="id-ID"/>
        </w:rPr>
        <w:t>.</w:t>
      </w:r>
    </w:p>
    <w:p w14:paraId="27C59A28" w14:textId="77777777" w:rsidR="00FD189B" w:rsidRPr="001824DC" w:rsidRDefault="00FD189B">
      <w:pPr>
        <w:pStyle w:val="04bkeywords"/>
        <w:ind w:left="308"/>
        <w:rPr>
          <w:lang w:eastAsia="id-ID"/>
        </w:rPr>
      </w:pPr>
    </w:p>
    <w:p w14:paraId="296888A8" w14:textId="1C215D4A" w:rsidR="00FD189B" w:rsidRPr="001824DC" w:rsidRDefault="00C722F3" w:rsidP="0017243F">
      <w:pPr>
        <w:pStyle w:val="NoSpacing"/>
        <w:ind w:left="336" w:right="312"/>
        <w:jc w:val="both"/>
        <w:rPr>
          <w:rFonts w:eastAsia="MS Mincho"/>
          <w:kern w:val="2"/>
          <w:sz w:val="20"/>
          <w:szCs w:val="18"/>
          <w:lang w:val="id-ID" w:eastAsia="ja-JP"/>
        </w:rPr>
      </w:pPr>
      <w:r w:rsidRPr="001824DC">
        <w:rPr>
          <w:rFonts w:eastAsia="MS Mincho" w:cs="Arial"/>
          <w:b/>
          <w:kern w:val="2"/>
          <w:sz w:val="20"/>
          <w:szCs w:val="18"/>
          <w:lang w:val="id-ID" w:eastAsia="ja-JP"/>
        </w:rPr>
        <w:t>Abstrak</w:t>
      </w:r>
      <w:r w:rsidRPr="001824DC">
        <w:rPr>
          <w:rFonts w:eastAsia="MS Mincho" w:cs="Arial"/>
          <w:kern w:val="2"/>
          <w:sz w:val="20"/>
          <w:szCs w:val="18"/>
          <w:lang w:val="id-ID" w:eastAsia="ja-JP"/>
        </w:rPr>
        <w:t xml:space="preserve">: </w:t>
      </w:r>
      <w:r w:rsidR="0017243F" w:rsidRPr="001824DC">
        <w:rPr>
          <w:rFonts w:eastAsia="MS Mincho" w:cs="Arial"/>
          <w:kern w:val="2"/>
          <w:sz w:val="20"/>
          <w:szCs w:val="18"/>
          <w:lang w:val="id-ID" w:eastAsia="ja-JP"/>
        </w:rPr>
        <w:t xml:space="preserve">Sektor budidaya merupakan kegiatan memproduksi biota akuatik untuk memenuhi kebutuhan pangan dan memperoleh keuntungan. keberhasilan   usaha   budidaya sangat ditentukan oleh penyediaan larva yang sehat untuk dipelihara menjadi ikan konsumsi. Dengan demikian penyediaan pakan alami sangat mutlak ada supaya mortalitas larva dapat ditekan, demikian pula larva dapat tumbuh dengan baik untuk masa pembesaran (Ngatung et al., 2017). Salah satu pakan hidup yang dapat dimanfaatkan dalam budidaya larva ikan adalah Cacing sutra (Tubifex Sp) dapat dimanfaatkan sebagai pakan alami dalam pembudidayaan ikan, hal ini dikarenakan pakan tersebut memiliki kandungan protein yang tinggi yaitu mencapai 57,50 %, sehingga dapat memicu pertumbuhan benih ikan. Berdasarkan hasil penelitian yang telah dilakukan (Suharyadi, 2012) keberhasilan budidaya cacing sutra sangat tergantung pada ketersediaan pakan dilingkungannya. Tujuan dari penelitian ini adalah untuk mengetahui ketebalan media yang ideal untuk menghasilkan pertumbuhan populasi cacing sutra yang optimal. Metode penelitian yang digunakan yaitu metode eksperimen menggunakan rancangan acak lengkap (RAL) 4 perlakuan serta 3 ulangan. Populasi tertinggi diperoleh pada ketebalan 8 cm menghasilkan pertumbuhan populasi cacing sutra tertinggi </w:t>
      </w:r>
      <w:r w:rsidR="003D6CE5" w:rsidRPr="003D6CE5">
        <w:rPr>
          <w:rFonts w:eastAsia="MS Mincho" w:cs="Arial"/>
          <w:kern w:val="2"/>
          <w:sz w:val="20"/>
          <w:szCs w:val="18"/>
          <w:lang w:val="id-ID" w:eastAsia="ja-JP"/>
        </w:rPr>
        <w:t>74.333</w:t>
      </w:r>
      <w:r w:rsidR="0017243F" w:rsidRPr="001824DC">
        <w:rPr>
          <w:rFonts w:eastAsia="MS Mincho" w:cs="Arial"/>
          <w:kern w:val="2"/>
          <w:sz w:val="20"/>
          <w:szCs w:val="18"/>
          <w:lang w:val="id-ID" w:eastAsia="ja-JP"/>
        </w:rPr>
        <w:t xml:space="preserve"> ind/ 500 cm2 terdapat pada perlakuan D3 dan ketebalan 2 cm menghasilkan pertumbuhan populasi cacing sutra terrendah sebesar </w:t>
      </w:r>
      <w:r w:rsidR="003D6CE5" w:rsidRPr="00E9352F">
        <w:rPr>
          <w:color w:val="000000"/>
          <w:sz w:val="22"/>
        </w:rPr>
        <w:t>15.333</w:t>
      </w:r>
      <w:r w:rsidR="0017243F" w:rsidRPr="001824DC">
        <w:rPr>
          <w:rFonts w:eastAsia="MS Mincho" w:cs="Arial"/>
          <w:kern w:val="2"/>
          <w:sz w:val="20"/>
          <w:szCs w:val="18"/>
          <w:lang w:val="id-ID" w:eastAsia="ja-JP"/>
        </w:rPr>
        <w:t xml:space="preserve"> ind/ 500 cm2 pada perlakuan A1.</w:t>
      </w:r>
    </w:p>
    <w:p w14:paraId="2A4F5565" w14:textId="18B6DD95" w:rsidR="00FD189B" w:rsidRPr="001824DC" w:rsidRDefault="00C722F3">
      <w:pPr>
        <w:pStyle w:val="05bkatakunci"/>
        <w:ind w:left="322" w:right="228"/>
      </w:pPr>
      <w:r w:rsidRPr="001824DC">
        <w:t>Kata kunci</w:t>
      </w:r>
      <w:r w:rsidRPr="001824DC">
        <w:rPr>
          <w:lang w:val="id-ID"/>
        </w:rPr>
        <w:t xml:space="preserve">: </w:t>
      </w:r>
      <w:r w:rsidR="0017243F" w:rsidRPr="001824DC">
        <w:t>Cacing Sutra, Ketebalan Media</w:t>
      </w:r>
      <w:r w:rsidRPr="001824DC">
        <w:t>.</w:t>
      </w:r>
    </w:p>
    <w:p w14:paraId="75A287CE" w14:textId="77777777" w:rsidR="004E6478" w:rsidRPr="001824DC" w:rsidRDefault="004E6478" w:rsidP="004E6478">
      <w:pPr>
        <w:pStyle w:val="05bkatakunci"/>
        <w:ind w:left="0" w:right="228"/>
        <w:rPr>
          <w:lang w:val="id-ID"/>
        </w:rPr>
      </w:pPr>
    </w:p>
    <w:p w14:paraId="0DB8F1E7" w14:textId="77777777" w:rsidR="004E6478" w:rsidRPr="001824DC" w:rsidRDefault="004E6478" w:rsidP="004E6478">
      <w:pPr>
        <w:pStyle w:val="05bkatakunci"/>
        <w:ind w:left="0" w:right="228"/>
        <w:rPr>
          <w:lang w:val="id-ID"/>
        </w:rPr>
      </w:pPr>
    </w:p>
    <w:p w14:paraId="50E99A23" w14:textId="77777777" w:rsidR="004E6478" w:rsidRPr="001824DC" w:rsidRDefault="004E6478" w:rsidP="004E6478">
      <w:pPr>
        <w:pStyle w:val="05bkatakunci"/>
        <w:ind w:left="0" w:right="228"/>
        <w:rPr>
          <w:lang w:val="id-ID"/>
        </w:rPr>
        <w:sectPr w:rsidR="004E6478" w:rsidRPr="001824DC">
          <w:headerReference w:type="even" r:id="rId10"/>
          <w:headerReference w:type="default" r:id="rId11"/>
          <w:footerReference w:type="even" r:id="rId12"/>
          <w:footerReference w:type="default" r:id="rId13"/>
          <w:type w:val="nextColumn"/>
          <w:pgSz w:w="12191" w:h="16840"/>
          <w:pgMar w:top="1701" w:right="1418" w:bottom="1418" w:left="1418" w:header="709" w:footer="1156" w:gutter="0"/>
          <w:pgNumType w:start="99"/>
          <w:cols w:space="709"/>
          <w:docGrid w:linePitch="360"/>
        </w:sectPr>
      </w:pPr>
    </w:p>
    <w:p w14:paraId="2CCB1904" w14:textId="77777777" w:rsidR="00FD189B" w:rsidRPr="001824DC" w:rsidRDefault="00C722F3">
      <w:pPr>
        <w:pStyle w:val="08paragraf"/>
        <w:ind w:firstLine="0"/>
        <w:rPr>
          <w:b/>
        </w:rPr>
      </w:pPr>
      <w:r w:rsidRPr="001824DC">
        <w:rPr>
          <w:b/>
        </w:rPr>
        <w:lastRenderedPageBreak/>
        <w:t>PENDAHULUAN</w:t>
      </w:r>
    </w:p>
    <w:p w14:paraId="068B824D" w14:textId="010AB30F" w:rsidR="00FD189B" w:rsidRPr="001824DC" w:rsidRDefault="00946437" w:rsidP="00946437">
      <w:pPr>
        <w:pStyle w:val="08paragraf"/>
      </w:pPr>
      <w:r w:rsidRPr="001824DC">
        <w:t xml:space="preserve">Sektor budidaya perikanan telah menjadi perhatian dunia akhir-akhir ini, merupakan kegiatan memproduksi biota akuatik untuk memenuhi kebutuhan pangan, permintaan masyarakat dan memperoleh keuntungan. </w:t>
      </w:r>
      <w:r w:rsidR="001824DC" w:rsidRPr="001824DC">
        <w:t>K</w:t>
      </w:r>
      <w:r w:rsidRPr="001824DC">
        <w:t>eberhasilan</w:t>
      </w:r>
      <w:r w:rsidR="001824DC" w:rsidRPr="001824DC">
        <w:t xml:space="preserve"> </w:t>
      </w:r>
      <w:r w:rsidRPr="001824DC">
        <w:t xml:space="preserve">usaha   budidaya sangat ditentukan oleh industri , diantaranya penyediaan larva yang sehat untuk dipelihara menjadi ikan konsumsi. Kehidupan larva yang kritis yaitu pada masa habis kuning telur yang merupakan makanan larva setelah menetas dari stadia telur. Periode ini bervariasi tergantung menurut spesis ikan.  Setelah masa kuning telur habis dikonsumsi, larva yang sangat rentan ini membutuhkan pakan eksternal yaitu pakan alami yang harus tersedia di sekitar tempat hidupnya.  Sampai sekarang ini, belum ada pakan buatan yang dapat bersaing secara kualitas untuk diberikan kepada larva pada masa yang rentan tersebut di atas.    Dengan demikian penyediaan pakan alami sangat </w:t>
      </w:r>
      <w:proofErr w:type="spellStart"/>
      <w:r w:rsidR="002D5B42">
        <w:rPr>
          <w:lang w:val="en-US"/>
        </w:rPr>
        <w:t>dibutuhkan</w:t>
      </w:r>
      <w:proofErr w:type="spellEnd"/>
      <w:r w:rsidR="002D5B42">
        <w:rPr>
          <w:lang w:val="en-US"/>
        </w:rPr>
        <w:t xml:space="preserve"> </w:t>
      </w:r>
      <w:r w:rsidRPr="001824DC">
        <w:t xml:space="preserve">supaya mortalitas larva dapat ditekan, demikian pula larva dapat tumbuh dengan baik untuk masa pembesaran (Ngatung </w:t>
      </w:r>
      <w:r w:rsidRPr="001824DC">
        <w:rPr>
          <w:i/>
          <w:iCs/>
        </w:rPr>
        <w:t xml:space="preserve">et al., </w:t>
      </w:r>
      <w:r w:rsidRPr="001824DC">
        <w:t xml:space="preserve">2017). Salah satu pakan hidup yang dapat dimanfaatkan dalam budidaya larva ikan adalah </w:t>
      </w:r>
      <w:r w:rsidRPr="001824DC">
        <w:rPr>
          <w:i/>
          <w:iCs/>
        </w:rPr>
        <w:t>Tubifex sp.</w:t>
      </w:r>
    </w:p>
    <w:p w14:paraId="0A88B21F" w14:textId="30E78DCF" w:rsidR="00946437" w:rsidRPr="001824DC" w:rsidRDefault="00946437">
      <w:pPr>
        <w:pStyle w:val="08paragraf"/>
      </w:pPr>
      <w:r w:rsidRPr="001824DC">
        <w:t>Cacing sutra (</w:t>
      </w:r>
      <w:r w:rsidRPr="001824DC">
        <w:rPr>
          <w:i/>
          <w:iCs/>
        </w:rPr>
        <w:t>Tubifex Sp</w:t>
      </w:r>
      <w:r w:rsidRPr="001824DC">
        <w:t xml:space="preserve">) dapat dimanfaatkan sebagai pakan alami dalam pembudidayaan ikan hias, </w:t>
      </w:r>
      <w:r w:rsidR="00142CAB" w:rsidRPr="00142CAB">
        <w:t xml:space="preserve">ikan konsumsi, </w:t>
      </w:r>
      <w:r w:rsidRPr="001824DC">
        <w:t xml:space="preserve">hal ini dikarenakan pakan tersebut memiliki kandungan protein yang tinggi yaitu mencapai 57,50 %, sehingga dapat memacu pertumbuhan benih ikan  (Wijayanti dalam Wathoni </w:t>
      </w:r>
      <w:r w:rsidRPr="001824DC">
        <w:rPr>
          <w:i/>
          <w:iCs/>
        </w:rPr>
        <w:t>et al.,</w:t>
      </w:r>
      <w:r w:rsidRPr="001824DC">
        <w:t xml:space="preserve"> 2022). Cacing Sutra (</w:t>
      </w:r>
      <w:r w:rsidRPr="001824DC">
        <w:rPr>
          <w:i/>
          <w:iCs/>
        </w:rPr>
        <w:t>Tubifex sp.</w:t>
      </w:r>
      <w:r w:rsidRPr="001824DC">
        <w:t>) sebagai salah satu pakan alami untuk kegiatan budidaya ikan air tawar. Di Kabupaten Aceh Besar, Cacing Sutra (</w:t>
      </w:r>
      <w:r w:rsidRPr="001824DC">
        <w:rPr>
          <w:i/>
          <w:iCs/>
        </w:rPr>
        <w:t>Tubifex sp.</w:t>
      </w:r>
      <w:r w:rsidRPr="001824DC">
        <w:t xml:space="preserve">) cukup sulit didapatkan dan harganya cukup mahal sehingga tidak terjangkau oleh </w:t>
      </w:r>
      <w:r w:rsidRPr="001824DC">
        <w:t>masyarakat pembudidaya terutama pembudidaya ikan yang mempunyai usaha kecil menengah. Budidaya Cacing Sutra (</w:t>
      </w:r>
      <w:r w:rsidRPr="001824DC">
        <w:rPr>
          <w:i/>
          <w:iCs/>
        </w:rPr>
        <w:t>Tubifex sp.</w:t>
      </w:r>
      <w:r w:rsidRPr="001824DC">
        <w:t>) dapat dilakukan dengan metode budidaya antara lain budidaya dengan media lumpur. Berdasarkan kondisi tersebut, maka peneliti merasa perlu dilakukan penelitian  tentang  analisis  budidaya  Cacing  Sutra  (</w:t>
      </w:r>
      <w:r w:rsidRPr="001824DC">
        <w:rPr>
          <w:i/>
          <w:iCs/>
        </w:rPr>
        <w:t>Tubifex  sp.</w:t>
      </w:r>
      <w:r w:rsidRPr="001824DC">
        <w:t>)  dengan menggunakan media lumpur dengan ketebalan yang berbeda.</w:t>
      </w:r>
    </w:p>
    <w:p w14:paraId="43F8DDF7" w14:textId="004C5970" w:rsidR="005844D5" w:rsidRPr="001824DC" w:rsidRDefault="005844D5">
      <w:pPr>
        <w:pStyle w:val="08paragraf"/>
      </w:pPr>
      <w:r w:rsidRPr="001824DC">
        <w:t xml:space="preserve">Hasil analisis proksimat cacing </w:t>
      </w:r>
      <w:r w:rsidRPr="001824DC">
        <w:rPr>
          <w:i/>
          <w:iCs/>
        </w:rPr>
        <w:t>Tubifex sp</w:t>
      </w:r>
      <w:r w:rsidRPr="001824DC">
        <w:t xml:space="preserve"> menunjukan komposisi terdiri dari 57% protein, 13,3% lemak, 2,04% serat kasar, 3,6% kadar abu dan 87,7% kadar air. Cacing sutra mengandung 13 macam asam amino terdapat 5 jenis asam amino yang mendominasi, yaitu asam </w:t>
      </w:r>
      <w:r w:rsidRPr="001824DC">
        <w:rPr>
          <w:i/>
          <w:iCs/>
        </w:rPr>
        <w:t>aspartat,</w:t>
      </w:r>
      <w:r w:rsidRPr="001824DC">
        <w:t xml:space="preserve"> asam </w:t>
      </w:r>
      <w:r w:rsidRPr="001824DC">
        <w:rPr>
          <w:i/>
          <w:iCs/>
        </w:rPr>
        <w:t>glutamat</w:t>
      </w:r>
      <w:r w:rsidRPr="001824DC">
        <w:t xml:space="preserve">, </w:t>
      </w:r>
      <w:r w:rsidRPr="001824DC">
        <w:rPr>
          <w:i/>
          <w:iCs/>
        </w:rPr>
        <w:t>arginin</w:t>
      </w:r>
      <w:r w:rsidRPr="001824DC">
        <w:t xml:space="preserve">, </w:t>
      </w:r>
      <w:r w:rsidRPr="001824DC">
        <w:rPr>
          <w:i/>
          <w:iCs/>
        </w:rPr>
        <w:t>lisin</w:t>
      </w:r>
      <w:r w:rsidRPr="001824DC">
        <w:t xml:space="preserve"> dan </w:t>
      </w:r>
      <w:r w:rsidRPr="001824DC">
        <w:rPr>
          <w:i/>
          <w:iCs/>
        </w:rPr>
        <w:t>leusin</w:t>
      </w:r>
      <w:r w:rsidRPr="001824DC">
        <w:t xml:space="preserve"> (Mandila &amp; Hidajati, 2013). Berdasarkan sifat biologisnya, cacing sutra baik dipakai sebagai pakan bibit ikan karena memiliki ukuran kecil yang sesuai dengan mulut bibit ikan, mudah dicerna oleh ikan, dan mudah dimakan oleh bibit ikan dikarena pergerakannya yang lambat.</w:t>
      </w:r>
    </w:p>
    <w:p w14:paraId="076E8EBD" w14:textId="0FE8F71A" w:rsidR="005844D5" w:rsidRPr="001824DC" w:rsidRDefault="005844D5">
      <w:pPr>
        <w:pStyle w:val="08paragraf"/>
      </w:pPr>
      <w:r w:rsidRPr="001824DC">
        <w:t xml:space="preserve">Upaya untuk memenuhi kebutuhan pakan ikan terkadang terkendala seperti pembudidaya biasanya membeli cacing sutra dari pengepul. Cacing sutra yag diperoleh berasal </w:t>
      </w:r>
      <w:proofErr w:type="spellStart"/>
      <w:r w:rsidR="005533BB">
        <w:rPr>
          <w:lang w:val="en-US"/>
        </w:rPr>
        <w:t>dari</w:t>
      </w:r>
      <w:proofErr w:type="spellEnd"/>
      <w:r w:rsidR="005533BB">
        <w:rPr>
          <w:lang w:val="en-US"/>
        </w:rPr>
        <w:t xml:space="preserve"> </w:t>
      </w:r>
      <w:r w:rsidRPr="001824DC">
        <w:t xml:space="preserve">selokan dan parit-parit sering membawa penyakit dan parasit yang mematikan terhadap ikan. Menurut (Supriyono dalam Poluruy </w:t>
      </w:r>
      <w:r w:rsidRPr="001824DC">
        <w:rPr>
          <w:i/>
          <w:iCs/>
        </w:rPr>
        <w:t>et al.,</w:t>
      </w:r>
      <w:r w:rsidRPr="001824DC">
        <w:t xml:space="preserve"> 2019) Cacing sutera yang diperoleh dari alam berpotensi membawa zat pencemar berbahaya dan selanjutnya akan terakumulasi pada ikan. Maka dari itu budidaya cacing sutra menjadi salah satu solusi dalam upaya menghasilkan pakan alami yang berkualitas.</w:t>
      </w:r>
    </w:p>
    <w:p w14:paraId="70D9BD8F" w14:textId="7234B3D0" w:rsidR="005844D5" w:rsidRPr="001824DC" w:rsidRDefault="005844D5">
      <w:pPr>
        <w:pStyle w:val="08paragraf"/>
      </w:pPr>
      <w:r w:rsidRPr="001824DC">
        <w:t xml:space="preserve">Berdasarkan hasil penelitian yang telah dilakukan budidaya cacing sutra sangat tergantung pada ketersediaan pakan dilingkungannya. Hal ini </w:t>
      </w:r>
      <w:r w:rsidRPr="001824DC">
        <w:lastRenderedPageBreak/>
        <w:t xml:space="preserve">menunjukkan komposisi pakan menjadi faktor penting dalam budidaya cacing sutra. Selain pakan, ketebalan media yang sesuai juga dapat mempengaruhi jumlah populasi cacing sutra. Penelitian yang telah dilakukan terhadap peningkatan populasi cacing sutra yaitu </w:t>
      </w:r>
      <w:r w:rsidRPr="001824DC">
        <w:rPr>
          <w:i/>
          <w:iCs/>
        </w:rPr>
        <w:t xml:space="preserve">“The Effect of Thickness of Medium” for Silkworm </w:t>
      </w:r>
      <w:r w:rsidRPr="001824DC">
        <w:t>(</w:t>
      </w:r>
      <w:r w:rsidRPr="001824DC">
        <w:rPr>
          <w:i/>
          <w:iCs/>
        </w:rPr>
        <w:t>Tubifex sp.</w:t>
      </w:r>
      <w:r w:rsidRPr="001824DC">
        <w:t xml:space="preserve">) </w:t>
      </w:r>
      <w:r w:rsidRPr="001824DC">
        <w:rPr>
          <w:i/>
          <w:iCs/>
        </w:rPr>
        <w:t>Culture using Waste Sludge of Catfish Cultivation.</w:t>
      </w:r>
      <w:r w:rsidRPr="001824DC">
        <w:t xml:space="preserve"> Meskipun penelitian tentang ketebalan media terhadap populasi cacing sutra telah dilakukan namun ketebalan media yang optimal belum di ketahui, sehingga perlu dilakukan penelitian terhadap ketebalan media yang sesuai/optimal terhadap pertumbuhan populasi cacing sutra.  </w:t>
      </w:r>
    </w:p>
    <w:p w14:paraId="72A54DEC" w14:textId="77777777" w:rsidR="00FD189B" w:rsidRPr="001824DC" w:rsidRDefault="00C722F3">
      <w:pPr>
        <w:pStyle w:val="07aSubJudul"/>
        <w:rPr>
          <w:lang w:val="id-ID"/>
        </w:rPr>
      </w:pPr>
      <w:r w:rsidRPr="001824DC">
        <w:rPr>
          <w:lang w:val="id-ID"/>
        </w:rPr>
        <w:t xml:space="preserve">METODE PENELITIAN </w:t>
      </w:r>
    </w:p>
    <w:p w14:paraId="4AAB3B37" w14:textId="3006B74D" w:rsidR="00FD189B" w:rsidRPr="001824DC" w:rsidRDefault="009D21FC" w:rsidP="009D21FC">
      <w:pPr>
        <w:pStyle w:val="08paragraf"/>
      </w:pPr>
      <w:r w:rsidRPr="001824DC">
        <w:t xml:space="preserve">Rancangan perlakuan yang digunakan dalam penelitian ini adalah rancangan acak lengkap (RAL) dangan 4 perlakuan serta 3 ulangan adapun perlakuan dalam penelitian ini sebagai berikut : </w:t>
      </w:r>
    </w:p>
    <w:p w14:paraId="639E3857" w14:textId="09EE1024" w:rsidR="009D21FC" w:rsidRPr="001824DC" w:rsidRDefault="009D21FC" w:rsidP="009D21FC">
      <w:pPr>
        <w:pStyle w:val="08paragraf"/>
        <w:ind w:firstLine="0"/>
      </w:pPr>
      <w:r w:rsidRPr="001824DC">
        <w:t>A</w:t>
      </w:r>
      <w:r w:rsidR="00A81E7B" w:rsidRPr="001824DC">
        <w:rPr>
          <w:lang w:val="en-US"/>
        </w:rPr>
        <w:t xml:space="preserve">. </w:t>
      </w:r>
      <w:r w:rsidRPr="001824DC">
        <w:t>Ketebalan media 2 cm</w:t>
      </w:r>
    </w:p>
    <w:p w14:paraId="47E43E5E" w14:textId="1F94AF06" w:rsidR="009D21FC" w:rsidRPr="001824DC" w:rsidRDefault="009D21FC" w:rsidP="009D21FC">
      <w:pPr>
        <w:pStyle w:val="08paragraf"/>
        <w:ind w:firstLine="0"/>
      </w:pPr>
      <w:r w:rsidRPr="001824DC">
        <w:t>B.</w:t>
      </w:r>
      <w:r w:rsidR="00A81E7B" w:rsidRPr="001824DC">
        <w:rPr>
          <w:lang w:val="en-US"/>
        </w:rPr>
        <w:t xml:space="preserve"> </w:t>
      </w:r>
      <w:r w:rsidRPr="001824DC">
        <w:t xml:space="preserve">Ketebalan media 4 cm </w:t>
      </w:r>
    </w:p>
    <w:p w14:paraId="1A39710B" w14:textId="0035F3E5" w:rsidR="009D21FC" w:rsidRPr="001824DC" w:rsidRDefault="009D21FC" w:rsidP="009D21FC">
      <w:pPr>
        <w:pStyle w:val="08paragraf"/>
        <w:ind w:firstLine="0"/>
      </w:pPr>
      <w:r w:rsidRPr="001824DC">
        <w:t>C.</w:t>
      </w:r>
      <w:r w:rsidR="00A81E7B" w:rsidRPr="001824DC">
        <w:rPr>
          <w:lang w:val="en-US"/>
        </w:rPr>
        <w:t xml:space="preserve"> </w:t>
      </w:r>
      <w:r w:rsidRPr="001824DC">
        <w:t>Ketebalan media 6 cm</w:t>
      </w:r>
    </w:p>
    <w:p w14:paraId="260B76C9" w14:textId="350A2DD0" w:rsidR="00FD189B" w:rsidRPr="001824DC" w:rsidRDefault="009D21FC" w:rsidP="009D21FC">
      <w:pPr>
        <w:pStyle w:val="08paragraf"/>
        <w:ind w:firstLine="0"/>
      </w:pPr>
      <w:r w:rsidRPr="001824DC">
        <w:t>D.</w:t>
      </w:r>
      <w:r w:rsidR="00A81E7B" w:rsidRPr="001824DC">
        <w:rPr>
          <w:lang w:val="en-US"/>
        </w:rPr>
        <w:t xml:space="preserve"> </w:t>
      </w:r>
      <w:r w:rsidRPr="001824DC">
        <w:t>Ketebalan media 8 cm</w:t>
      </w:r>
    </w:p>
    <w:p w14:paraId="496F93DB" w14:textId="77777777" w:rsidR="00AC28F9" w:rsidRDefault="00AC28F9">
      <w:pPr>
        <w:pStyle w:val="08paragraf"/>
      </w:pPr>
      <w:r w:rsidRPr="001824DC">
        <w:t>Alat yang dipakai dalam penelitian ini antara lain adalah nampan plastik, selang air, pipa paralon untuk aliran air dalam media pemeliharaan, rak kayu sebagai tempat untuk meletakkan media pemeliharaan cacing sutra, pinset anatomis, pompa air, timbangan digital, solder dan toples. Bahan yang digunakan adalah induk cacing sutra (</w:t>
      </w:r>
      <w:r w:rsidRPr="001824DC">
        <w:rPr>
          <w:i/>
          <w:iCs/>
        </w:rPr>
        <w:t>Tubifex sp</w:t>
      </w:r>
      <w:r w:rsidRPr="001824DC">
        <w:t>), lumpur sawah sebagai substrat cacing, air, PUN – 11 (ragi, molase, EM4, dedak, tepung ikan dan ampas tahu).</w:t>
      </w:r>
    </w:p>
    <w:p w14:paraId="26003EE8" w14:textId="77777777" w:rsidR="00074F8B" w:rsidRDefault="00074F8B">
      <w:pPr>
        <w:pStyle w:val="08paragraf"/>
      </w:pPr>
    </w:p>
    <w:p w14:paraId="4D3C8AD2" w14:textId="77777777" w:rsidR="00074F8B" w:rsidRPr="001824DC" w:rsidRDefault="00074F8B">
      <w:pPr>
        <w:pStyle w:val="08paragraf"/>
      </w:pPr>
    </w:p>
    <w:p w14:paraId="393BED28" w14:textId="50E26C1C" w:rsidR="00FD189B" w:rsidRPr="001824DC" w:rsidRDefault="00C722F3">
      <w:pPr>
        <w:pStyle w:val="08paragraf"/>
        <w:ind w:firstLine="0"/>
        <w:rPr>
          <w:b/>
          <w:bCs/>
        </w:rPr>
      </w:pPr>
      <w:r w:rsidRPr="001824DC">
        <w:rPr>
          <w:b/>
          <w:bCs/>
        </w:rPr>
        <w:t xml:space="preserve">Persiapan </w:t>
      </w:r>
      <w:bookmarkStart w:id="2" w:name="_Hlk157723328"/>
      <w:r w:rsidRPr="001824DC">
        <w:rPr>
          <w:b/>
          <w:bCs/>
        </w:rPr>
        <w:t xml:space="preserve">Wadah </w:t>
      </w:r>
      <w:bookmarkEnd w:id="2"/>
      <w:r w:rsidR="0010418C" w:rsidRPr="001824DC">
        <w:rPr>
          <w:b/>
          <w:bCs/>
          <w:lang w:val="en-US"/>
        </w:rPr>
        <w:t xml:space="preserve">Dan </w:t>
      </w:r>
      <w:bookmarkStart w:id="3" w:name="_Hlk157723388"/>
      <w:r w:rsidR="0010418C" w:rsidRPr="001824DC">
        <w:rPr>
          <w:b/>
          <w:bCs/>
          <w:lang w:val="en-US"/>
        </w:rPr>
        <w:t xml:space="preserve">Media </w:t>
      </w:r>
      <w:r w:rsidR="0010418C" w:rsidRPr="001824DC">
        <w:rPr>
          <w:b/>
          <w:bCs/>
        </w:rPr>
        <w:t>Penelitian</w:t>
      </w:r>
      <w:bookmarkEnd w:id="3"/>
    </w:p>
    <w:p w14:paraId="1AF260E7" w14:textId="5D7743B2" w:rsidR="0010418C" w:rsidRPr="001824DC" w:rsidRDefault="0010418C" w:rsidP="0010418C">
      <w:pPr>
        <w:pStyle w:val="08paragraf"/>
        <w:ind w:firstLine="0"/>
        <w:rPr>
          <w:b/>
          <w:bCs/>
          <w:lang w:val="en-US"/>
        </w:rPr>
      </w:pPr>
      <w:r w:rsidRPr="001824DC">
        <w:rPr>
          <w:b/>
          <w:bCs/>
        </w:rPr>
        <w:t>Wadah</w:t>
      </w:r>
      <w:r w:rsidRPr="001824DC">
        <w:rPr>
          <w:b/>
          <w:bCs/>
          <w:lang w:val="en-US"/>
        </w:rPr>
        <w:t xml:space="preserve"> </w:t>
      </w:r>
      <w:proofErr w:type="spellStart"/>
      <w:r w:rsidRPr="001824DC">
        <w:rPr>
          <w:b/>
          <w:bCs/>
          <w:lang w:val="en-US"/>
        </w:rPr>
        <w:t>Penelitian</w:t>
      </w:r>
      <w:proofErr w:type="spellEnd"/>
    </w:p>
    <w:p w14:paraId="1CFCFA92" w14:textId="72C98884" w:rsidR="00F64A2D" w:rsidRPr="001824DC" w:rsidRDefault="00F64A2D" w:rsidP="00F64A2D">
      <w:pPr>
        <w:pStyle w:val="08paragraf"/>
        <w:ind w:firstLine="400"/>
      </w:pPr>
      <w:bookmarkStart w:id="4" w:name="_Hlk157723436"/>
      <w:r w:rsidRPr="001824DC">
        <w:t>Wadah yang dipakai berupa nampan plastik berjumlah sebanyak 12 buah dengan ukuran 25x20 cm2. Wadah berbentuk persegi panjang dengan sistem sirkulasi air. Kegunaan sistem sirkulasi air untuk mengaliri wadah dengan air untuk menyesuaikan habitat cacing sutera dengan aslinya di alam dan agar oksigen yang berada di wadah terpenuhi. Wadah penelitian disusun secara bertika</w:t>
      </w:r>
      <w:r w:rsidR="00840242">
        <w:rPr>
          <w:lang w:val="en-US"/>
        </w:rPr>
        <w:t>t</w:t>
      </w:r>
      <w:r w:rsidRPr="001824DC">
        <w:t xml:space="preserve">/sistem apartemen. Kegunaan sistem apartemen untuk memudahkan air mengalir, efisiensi dan lebih terkontro. </w:t>
      </w:r>
    </w:p>
    <w:p w14:paraId="6DDEBD87" w14:textId="4EFCA978" w:rsidR="00F64A2D" w:rsidRPr="001824DC" w:rsidRDefault="00F64A2D" w:rsidP="00F64A2D">
      <w:pPr>
        <w:pStyle w:val="08paragraf"/>
        <w:ind w:firstLine="0"/>
      </w:pPr>
      <w:r w:rsidRPr="001824DC">
        <w:rPr>
          <w:b/>
          <w:bCs/>
        </w:rPr>
        <w:t>Media Penelitian</w:t>
      </w:r>
    </w:p>
    <w:p w14:paraId="109FC6E3" w14:textId="0FEE41A9" w:rsidR="00F64A2D" w:rsidRPr="001824DC" w:rsidRDefault="00F64A2D" w:rsidP="00F64A2D">
      <w:pPr>
        <w:pStyle w:val="08paragraf"/>
        <w:ind w:firstLine="400"/>
      </w:pPr>
      <w:r w:rsidRPr="001824DC">
        <w:t>Media yang digunakan dalam penelitian ini adalah lumpur sawah. Sebelum digunakan lumpur di ayak terlebih dahulu agar terhindar dari sampah dan serangga lainnya, selanjutnya lumpur diendapkan selama 7 hari. Pengendapan dilakukan bertujuan untuk menghilangkan patogen dan organisme benthos yang ditemukan pada substrat tersebut. Pada saat dilakukan pengendapan wadah ditutupi dengan plastik hitam agar tidak langsung terkena cahaya matahari, selain itu untuk menghindari tumbuhnya algae dasar (</w:t>
      </w:r>
      <w:r w:rsidRPr="001824DC">
        <w:rPr>
          <w:i/>
          <w:iCs/>
        </w:rPr>
        <w:t>klekap</w:t>
      </w:r>
      <w:r w:rsidRPr="001824DC">
        <w:t xml:space="preserve">). Media yang digunakan di campur dengan pupuk kandang dengan konsentrasi 50% : 50%, media ini dipilih berdasarkan penelitian terdahulu bahwa subtrat yang baik untuk pertumbuhan cacing sutra adalah lumpur sawah dan kotoran sapi  </w:t>
      </w:r>
      <w:r w:rsidR="000C5F05" w:rsidRPr="001824DC">
        <w:rPr>
          <w:lang w:val="en-US"/>
        </w:rPr>
        <w:t>(</w:t>
      </w:r>
      <w:r w:rsidR="0018219A" w:rsidRPr="001824DC">
        <w:t>Poluruy,</w:t>
      </w:r>
      <w:r w:rsidR="000C5F05" w:rsidRPr="001824DC">
        <w:rPr>
          <w:lang w:val="en-US"/>
        </w:rPr>
        <w:t xml:space="preserve"> </w:t>
      </w:r>
      <w:r w:rsidR="000C5F05" w:rsidRPr="001824DC">
        <w:rPr>
          <w:i/>
          <w:iCs/>
          <w:lang w:val="en-US"/>
        </w:rPr>
        <w:t>et al,.</w:t>
      </w:r>
      <w:r w:rsidR="000C5F05" w:rsidRPr="001824DC">
        <w:rPr>
          <w:lang w:val="en-US"/>
        </w:rPr>
        <w:t xml:space="preserve"> </w:t>
      </w:r>
      <w:r w:rsidR="0018219A" w:rsidRPr="001824DC">
        <w:t xml:space="preserve">2019). Pengaruh Padat Penebaran Terhadap Pertumbuhan Biomassa Cacing Sutra (Tubifex Sp) yang Dibudidaya Pada Media Dengan Sistem Rak Bertingkat. </w:t>
      </w:r>
      <w:r w:rsidRPr="001824DC">
        <w:t>(Astutik, 2016).</w:t>
      </w:r>
    </w:p>
    <w:p w14:paraId="2C85E8C3" w14:textId="77777777" w:rsidR="003E32EC" w:rsidRDefault="003E32EC" w:rsidP="003E32EC">
      <w:pPr>
        <w:pStyle w:val="08paragraf"/>
        <w:ind w:firstLine="0"/>
      </w:pPr>
    </w:p>
    <w:p w14:paraId="5B12640A" w14:textId="77777777" w:rsidR="00074F8B" w:rsidRDefault="00074F8B" w:rsidP="003E32EC">
      <w:pPr>
        <w:pStyle w:val="08paragraf"/>
        <w:ind w:firstLine="0"/>
      </w:pPr>
    </w:p>
    <w:p w14:paraId="47D933CB" w14:textId="77777777" w:rsidR="00074F8B" w:rsidRPr="001824DC" w:rsidRDefault="00074F8B" w:rsidP="003E32EC">
      <w:pPr>
        <w:pStyle w:val="08paragraf"/>
        <w:ind w:firstLine="0"/>
      </w:pPr>
    </w:p>
    <w:bookmarkEnd w:id="4"/>
    <w:p w14:paraId="3BC7D52E" w14:textId="09B98B9F" w:rsidR="00FD189B" w:rsidRPr="001824DC" w:rsidRDefault="00C722F3">
      <w:pPr>
        <w:pStyle w:val="08paragraf"/>
        <w:ind w:firstLine="0"/>
      </w:pPr>
      <w:r w:rsidRPr="001824DC">
        <w:rPr>
          <w:b/>
          <w:bCs/>
        </w:rPr>
        <w:lastRenderedPageBreak/>
        <w:t>Persiapan</w:t>
      </w:r>
      <w:r w:rsidR="00F64A2D" w:rsidRPr="001824DC">
        <w:rPr>
          <w:b/>
          <w:bCs/>
          <w:spacing w:val="-3"/>
        </w:rPr>
        <w:t xml:space="preserve"> </w:t>
      </w:r>
      <w:r w:rsidR="00F64A2D" w:rsidRPr="001824DC">
        <w:rPr>
          <w:b/>
          <w:bCs/>
        </w:rPr>
        <w:t>Hewan</w:t>
      </w:r>
      <w:r w:rsidR="00F64A2D" w:rsidRPr="001824DC">
        <w:rPr>
          <w:b/>
          <w:bCs/>
          <w:spacing w:val="-2"/>
        </w:rPr>
        <w:t xml:space="preserve"> </w:t>
      </w:r>
      <w:r w:rsidR="00F64A2D" w:rsidRPr="001824DC">
        <w:rPr>
          <w:b/>
          <w:bCs/>
        </w:rPr>
        <w:t>Uji</w:t>
      </w:r>
      <w:r w:rsidRPr="001824DC">
        <w:rPr>
          <w:b/>
          <w:bCs/>
          <w:spacing w:val="-2"/>
        </w:rPr>
        <w:t xml:space="preserve"> </w:t>
      </w:r>
      <w:r w:rsidRPr="001824DC">
        <w:rPr>
          <w:b/>
          <w:bCs/>
        </w:rPr>
        <w:t>Dan</w:t>
      </w:r>
      <w:r w:rsidRPr="001824DC">
        <w:rPr>
          <w:b/>
          <w:bCs/>
          <w:spacing w:val="-1"/>
        </w:rPr>
        <w:t xml:space="preserve"> </w:t>
      </w:r>
      <w:r w:rsidR="00F64A2D" w:rsidRPr="001824DC">
        <w:rPr>
          <w:b/>
          <w:bCs/>
        </w:rPr>
        <w:t>Pakan</w:t>
      </w:r>
      <w:r w:rsidR="00F64A2D" w:rsidRPr="001824DC">
        <w:rPr>
          <w:b/>
          <w:bCs/>
          <w:spacing w:val="-3"/>
        </w:rPr>
        <w:t xml:space="preserve"> </w:t>
      </w:r>
      <w:r w:rsidR="00F64A2D" w:rsidRPr="001824DC">
        <w:rPr>
          <w:b/>
          <w:bCs/>
        </w:rPr>
        <w:t>Uji</w:t>
      </w:r>
    </w:p>
    <w:p w14:paraId="7C4A0F70" w14:textId="03446721" w:rsidR="00FD189B" w:rsidRPr="001824DC" w:rsidRDefault="00F64A2D" w:rsidP="00F64A2D">
      <w:pPr>
        <w:pStyle w:val="08paragraf"/>
        <w:ind w:firstLine="0"/>
      </w:pPr>
      <w:r w:rsidRPr="001824DC">
        <w:rPr>
          <w:b/>
          <w:bCs/>
        </w:rPr>
        <w:t>Persiapan Calon Induk Cacing Sutra</w:t>
      </w:r>
    </w:p>
    <w:p w14:paraId="046885A2" w14:textId="351A417D" w:rsidR="00FD189B" w:rsidRPr="001824DC" w:rsidRDefault="00B80813" w:rsidP="00B80813">
      <w:pPr>
        <w:pStyle w:val="08paragraf"/>
      </w:pPr>
      <w:r w:rsidRPr="001824DC">
        <w:t>Sebelum dimasukkan ke dalam wadah uji, cacing terlebih dahulu dibersihkan. Selanjutnya cacing sutra diisolasi selama 5 - 7 hari agar cacing sutra terhindar dari patogen. Setelah diisolasi langkah selanjutnya pemilihan calon induk, calon induk yang dipilih memiliki standar yaitu ukuran panjang yang seragam, kemudian pada indukan tersebut disiram dengan air agar gumpalan buyar dan terurai, kemudian baru disebar ke seluruh permukaan media secara merata. Proses penebaran induk cacing sutera dilakukan pada pagi hari berjumlah 166 ind pada setiap media perlakuan atau setara dengan 1ind/3 cm2.</w:t>
      </w:r>
    </w:p>
    <w:p w14:paraId="38DB555E" w14:textId="77777777" w:rsidR="00FD189B" w:rsidRPr="001824DC" w:rsidRDefault="00C722F3">
      <w:pPr>
        <w:pStyle w:val="08paragraf"/>
        <w:ind w:firstLine="0"/>
      </w:pPr>
      <w:r w:rsidRPr="001824DC">
        <w:rPr>
          <w:b/>
          <w:bCs/>
        </w:rPr>
        <w:t>Persiapan Hewan</w:t>
      </w:r>
      <w:r w:rsidRPr="001824DC">
        <w:rPr>
          <w:b/>
          <w:bCs/>
          <w:spacing w:val="-2"/>
        </w:rPr>
        <w:t xml:space="preserve"> </w:t>
      </w:r>
      <w:r w:rsidRPr="001824DC">
        <w:rPr>
          <w:b/>
          <w:bCs/>
        </w:rPr>
        <w:t>Uji</w:t>
      </w:r>
    </w:p>
    <w:p w14:paraId="7127232C" w14:textId="46C89EBF" w:rsidR="00FD189B" w:rsidRPr="001824DC" w:rsidRDefault="00F64A2D" w:rsidP="00F64A2D">
      <w:pPr>
        <w:pStyle w:val="08paragraf"/>
      </w:pPr>
      <w:r w:rsidRPr="001824DC">
        <w:t>Pembuatan pakan cacing sutra dari PUN – 11 (dedak 60% + tepung ikan 30 + ampas tahu 10%) yang difermentasikan dapat menjadi pakan alternatif dalam budidaya cacing sutra. Pembuatan pakan dimulai dengan pengeringan ampas tahu, setelahnya bahan pakan ditimbang terlebih dahulu sebelum dilakukan fermentasi, dedak sebanyak 1.200 gram, tepung ikan 600 gram, ampas tahu 200 gram dan air sebanyak 6000 ml. Selanjutnya bahan dicampur dan di aduk kemudian ditambahkan EM 4 sebanyak 40 ml dan ragi sebanyak 20 gram, selanjutnya  di</w:t>
      </w:r>
      <w:r w:rsidR="00257BF2" w:rsidRPr="00257BF2">
        <w:t xml:space="preserve"> </w:t>
      </w:r>
      <w:r w:rsidRPr="001824DC">
        <w:t>diamkan selama 7 hari untuk menjalankan proses fermentasi, setelah itu bahan sudah siap digunakan dan ditebar ke media pemeliharaan.</w:t>
      </w:r>
    </w:p>
    <w:p w14:paraId="13AA35F6" w14:textId="77777777" w:rsidR="000C1D84" w:rsidRPr="001824DC" w:rsidRDefault="000C1D84" w:rsidP="000C1D84">
      <w:pPr>
        <w:pStyle w:val="08paragraf"/>
        <w:ind w:firstLine="0"/>
        <w:rPr>
          <w:b/>
          <w:bCs/>
        </w:rPr>
      </w:pPr>
      <w:r w:rsidRPr="001824DC">
        <w:rPr>
          <w:b/>
          <w:bCs/>
        </w:rPr>
        <w:t xml:space="preserve">Parameter Pengamatan </w:t>
      </w:r>
    </w:p>
    <w:p w14:paraId="057D4F6A" w14:textId="78C0B344" w:rsidR="00FD189B" w:rsidRPr="001824DC" w:rsidRDefault="000C1D84" w:rsidP="000C1D84">
      <w:pPr>
        <w:pStyle w:val="08paragraf"/>
        <w:ind w:firstLine="0"/>
        <w:rPr>
          <w:b/>
          <w:bCs/>
        </w:rPr>
      </w:pPr>
      <w:r w:rsidRPr="001824DC">
        <w:rPr>
          <w:b/>
          <w:bCs/>
        </w:rPr>
        <w:t>Pertumbuhan Populasi cacing sutra</w:t>
      </w:r>
    </w:p>
    <w:p w14:paraId="1E10F907" w14:textId="77777777" w:rsidR="002301D1" w:rsidRPr="001824DC" w:rsidRDefault="002301D1">
      <w:pPr>
        <w:pStyle w:val="08paragraf"/>
      </w:pPr>
      <w:r w:rsidRPr="001824DC">
        <w:t>Pengambilan sampel dilakukan setiap 12 hari sekali. Pengambilan sampel dilakukan pada pagi hari. Alat yang digunakan berupa pipa dengan persigi 4 dengan ukuran 1cm2, sampling dilakukan di masing-</w:t>
      </w:r>
      <w:r w:rsidRPr="001824DC">
        <w:t>masing perlakuan pada 3 titik. Setelah dilakukan sampling, sampel dibersihkan menggunakan  saring untuk membersihkan lumpur sehingga tersisa cacing sutra. Sampel kemudian diletakkan ke dalam wadah untuk dihitung, hal ini bertujuan untuk menentukan jumlah populasi cacing sutra. Perhitungan populasi cacing sutra dalam media cultur menggunakan rumus :</w:t>
      </w:r>
    </w:p>
    <w:p w14:paraId="67926483" w14:textId="77777777" w:rsidR="002301D1" w:rsidRPr="001824DC" w:rsidRDefault="002301D1" w:rsidP="002301D1">
      <w:pPr>
        <w:ind w:left="720"/>
        <w:jc w:val="left"/>
        <w:rPr>
          <w:rFonts w:eastAsiaTheme="minorEastAsia"/>
          <w:b/>
          <w:bCs/>
        </w:rPr>
      </w:pPr>
      <w:r w:rsidRPr="001824DC">
        <w:rPr>
          <w:b/>
          <w:bCs/>
        </w:rPr>
        <w:t xml:space="preserve">P = </w:t>
      </w:r>
      <m:oMath>
        <m:f>
          <m:fPr>
            <m:ctrlPr>
              <w:rPr>
                <w:rFonts w:ascii="Cambria Math" w:hAnsi="Cambria Math"/>
                <w:b/>
                <w:bCs/>
                <w:i/>
              </w:rPr>
            </m:ctrlPr>
          </m:fPr>
          <m:num>
            <m:r>
              <m:rPr>
                <m:sty m:val="bi"/>
              </m:rPr>
              <w:rPr>
                <w:rFonts w:ascii="Cambria Math" w:hAnsi="Cambria Math"/>
              </w:rPr>
              <m:t>B</m:t>
            </m:r>
          </m:num>
          <m:den>
            <m:r>
              <m:rPr>
                <m:sty m:val="bi"/>
              </m:rPr>
              <w:rPr>
                <w:rFonts w:ascii="Cambria Math" w:hAnsi="Cambria Math"/>
              </w:rPr>
              <m:t>C</m:t>
            </m:r>
          </m:den>
        </m:f>
      </m:oMath>
      <w:r w:rsidRPr="001824DC">
        <w:rPr>
          <w:rFonts w:eastAsiaTheme="minorEastAsia"/>
          <w:b/>
          <w:bCs/>
        </w:rPr>
        <w:t xml:space="preserve"> x L</w:t>
      </w:r>
    </w:p>
    <w:p w14:paraId="179EE29E" w14:textId="6842411F" w:rsidR="002301D1" w:rsidRPr="001824DC" w:rsidRDefault="002301D1" w:rsidP="002301D1">
      <w:pPr>
        <w:pStyle w:val="08paragraf"/>
        <w:ind w:firstLine="0"/>
        <w:rPr>
          <w:lang w:val="en-US"/>
        </w:rPr>
      </w:pPr>
      <w:proofErr w:type="spellStart"/>
      <w:r w:rsidRPr="001824DC">
        <w:rPr>
          <w:lang w:val="en-US"/>
        </w:rPr>
        <w:t>Keterangan</w:t>
      </w:r>
      <w:proofErr w:type="spellEnd"/>
      <w:r w:rsidRPr="001824DC">
        <w:rPr>
          <w:lang w:val="en-US"/>
        </w:rPr>
        <w:t>:</w:t>
      </w:r>
    </w:p>
    <w:p w14:paraId="456873FB" w14:textId="77777777" w:rsidR="002301D1" w:rsidRPr="001824DC" w:rsidRDefault="002301D1" w:rsidP="002301D1">
      <w:pPr>
        <w:pStyle w:val="08paragraf"/>
        <w:ind w:firstLine="0"/>
        <w:rPr>
          <w:lang w:val="en-US"/>
        </w:rPr>
      </w:pPr>
      <w:r w:rsidRPr="001824DC">
        <w:rPr>
          <w:lang w:val="en-US"/>
        </w:rPr>
        <w:t xml:space="preserve">P = </w:t>
      </w:r>
      <w:proofErr w:type="spellStart"/>
      <w:r w:rsidRPr="001824DC">
        <w:rPr>
          <w:lang w:val="en-US"/>
        </w:rPr>
        <w:t>populasi</w:t>
      </w:r>
      <w:proofErr w:type="spellEnd"/>
      <w:r w:rsidRPr="001824DC">
        <w:rPr>
          <w:lang w:val="en-US"/>
        </w:rPr>
        <w:t xml:space="preserve"> </w:t>
      </w:r>
      <w:proofErr w:type="spellStart"/>
      <w:r w:rsidRPr="001824DC">
        <w:rPr>
          <w:lang w:val="en-US"/>
        </w:rPr>
        <w:t>cacing</w:t>
      </w:r>
      <w:proofErr w:type="spellEnd"/>
      <w:r w:rsidRPr="001824DC">
        <w:rPr>
          <w:lang w:val="en-US"/>
        </w:rPr>
        <w:t xml:space="preserve"> sutra </w:t>
      </w:r>
      <w:proofErr w:type="spellStart"/>
      <w:r w:rsidRPr="001824DC">
        <w:rPr>
          <w:lang w:val="en-US"/>
        </w:rPr>
        <w:t>ind</w:t>
      </w:r>
      <w:proofErr w:type="spellEnd"/>
      <w:r w:rsidRPr="001824DC">
        <w:rPr>
          <w:lang w:val="en-US"/>
        </w:rPr>
        <w:t xml:space="preserve">/cm² </w:t>
      </w:r>
    </w:p>
    <w:p w14:paraId="533640F2" w14:textId="77777777" w:rsidR="002301D1" w:rsidRPr="001824DC" w:rsidRDefault="002301D1" w:rsidP="002301D1">
      <w:pPr>
        <w:pStyle w:val="08paragraf"/>
        <w:ind w:firstLine="0"/>
        <w:rPr>
          <w:lang w:val="en-US"/>
        </w:rPr>
      </w:pPr>
      <w:r w:rsidRPr="001824DC">
        <w:rPr>
          <w:lang w:val="en-US"/>
        </w:rPr>
        <w:t xml:space="preserve">B = rata-rata </w:t>
      </w:r>
      <w:proofErr w:type="spellStart"/>
      <w:r w:rsidRPr="001824DC">
        <w:rPr>
          <w:lang w:val="en-US"/>
        </w:rPr>
        <w:t>cacing</w:t>
      </w:r>
      <w:proofErr w:type="spellEnd"/>
      <w:r w:rsidRPr="001824DC">
        <w:rPr>
          <w:lang w:val="en-US"/>
        </w:rPr>
        <w:t xml:space="preserve"> sutra yang </w:t>
      </w:r>
      <w:proofErr w:type="spellStart"/>
      <w:r w:rsidRPr="001824DC">
        <w:rPr>
          <w:lang w:val="en-US"/>
        </w:rPr>
        <w:t>ditemukan</w:t>
      </w:r>
      <w:proofErr w:type="spellEnd"/>
      <w:r w:rsidRPr="001824DC">
        <w:rPr>
          <w:lang w:val="en-US"/>
        </w:rPr>
        <w:t xml:space="preserve">. </w:t>
      </w:r>
    </w:p>
    <w:p w14:paraId="636658CE" w14:textId="38F87A3D" w:rsidR="002301D1" w:rsidRPr="001824DC" w:rsidRDefault="002301D1" w:rsidP="002301D1">
      <w:pPr>
        <w:pStyle w:val="08paragraf"/>
        <w:ind w:firstLine="0"/>
        <w:rPr>
          <w:lang w:val="en-US"/>
        </w:rPr>
      </w:pPr>
      <w:r w:rsidRPr="001824DC">
        <w:rPr>
          <w:lang w:val="en-US"/>
        </w:rPr>
        <w:t xml:space="preserve">C = </w:t>
      </w:r>
      <w:proofErr w:type="spellStart"/>
      <w:r w:rsidRPr="001824DC">
        <w:rPr>
          <w:lang w:val="en-US"/>
        </w:rPr>
        <w:t>luasan</w:t>
      </w:r>
      <w:proofErr w:type="spellEnd"/>
      <w:r w:rsidRPr="001824DC">
        <w:rPr>
          <w:lang w:val="en-US"/>
        </w:rPr>
        <w:t xml:space="preserve"> </w:t>
      </w:r>
      <w:proofErr w:type="spellStart"/>
      <w:r w:rsidRPr="001824DC">
        <w:rPr>
          <w:lang w:val="en-US"/>
        </w:rPr>
        <w:t>alat</w:t>
      </w:r>
      <w:proofErr w:type="spellEnd"/>
      <w:r w:rsidRPr="001824DC">
        <w:rPr>
          <w:lang w:val="en-US"/>
        </w:rPr>
        <w:t xml:space="preserve"> sampling (cm²) = </w:t>
      </w:r>
      <m:oMath>
        <m:r>
          <w:rPr>
            <w:rFonts w:ascii="Cambria Math" w:hAnsi="Cambria Math" w:cstheme="majorBidi"/>
          </w:rPr>
          <m:t>p×</m:t>
        </m:r>
        <m:r>
          <w:rPr>
            <w:rFonts w:ascii="Cambria Math" w:hAnsi="Cambria Math" w:cstheme="majorBidi"/>
            <w:lang w:val="en-US"/>
          </w:rPr>
          <m:t>l</m:t>
        </m:r>
      </m:oMath>
    </w:p>
    <w:p w14:paraId="6580BDCB" w14:textId="289135AF" w:rsidR="002301D1" w:rsidRPr="001824DC" w:rsidRDefault="002301D1" w:rsidP="002301D1">
      <w:pPr>
        <w:pStyle w:val="08paragraf"/>
        <w:ind w:firstLine="0"/>
        <w:rPr>
          <w:lang w:val="en-US"/>
        </w:rPr>
      </w:pPr>
      <w:r w:rsidRPr="001824DC">
        <w:rPr>
          <w:lang w:val="en-US"/>
        </w:rPr>
        <w:t xml:space="preserve">L = </w:t>
      </w:r>
      <w:proofErr w:type="spellStart"/>
      <w:r w:rsidRPr="001824DC">
        <w:rPr>
          <w:lang w:val="en-US"/>
        </w:rPr>
        <w:t>luas</w:t>
      </w:r>
      <w:proofErr w:type="spellEnd"/>
      <w:r w:rsidRPr="001824DC">
        <w:rPr>
          <w:lang w:val="en-US"/>
        </w:rPr>
        <w:t xml:space="preserve"> </w:t>
      </w:r>
      <w:proofErr w:type="spellStart"/>
      <w:r w:rsidRPr="001824DC">
        <w:rPr>
          <w:lang w:val="en-US"/>
        </w:rPr>
        <w:t>wadah</w:t>
      </w:r>
      <w:proofErr w:type="spellEnd"/>
      <w:r w:rsidRPr="001824DC">
        <w:rPr>
          <w:lang w:val="en-US"/>
        </w:rPr>
        <w:t xml:space="preserve"> kultur (cm</w:t>
      </w:r>
      <w:r w:rsidR="00E53776">
        <w:rPr>
          <w:vertAlign w:val="superscript"/>
          <w:lang w:val="en-US"/>
        </w:rPr>
        <w:t>2</w:t>
      </w:r>
      <w:r w:rsidRPr="001824DC">
        <w:rPr>
          <w:lang w:val="en-US"/>
        </w:rPr>
        <w:t xml:space="preserve">) = </w:t>
      </w:r>
      <m:oMath>
        <m:r>
          <w:rPr>
            <w:rFonts w:ascii="Cambria Math" w:hAnsi="Cambria Math" w:cstheme="majorBidi"/>
          </w:rPr>
          <m:t>p×</m:t>
        </m:r>
        <m:r>
          <w:rPr>
            <w:rFonts w:ascii="Cambria Math" w:hAnsi="Cambria Math" w:cstheme="majorBidi"/>
            <w:lang w:val="en-US"/>
          </w:rPr>
          <m:t>l</m:t>
        </m:r>
      </m:oMath>
    </w:p>
    <w:p w14:paraId="619CDBC5" w14:textId="77777777" w:rsidR="00FD189B" w:rsidRPr="001824DC" w:rsidRDefault="00FD189B"/>
    <w:p w14:paraId="15BCDE20" w14:textId="6E4978FF" w:rsidR="005F6077" w:rsidRPr="001824DC" w:rsidRDefault="005F6077" w:rsidP="005F6077">
      <w:pPr>
        <w:pStyle w:val="08paragraf"/>
        <w:ind w:firstLine="0"/>
        <w:rPr>
          <w:b/>
          <w:bCs/>
        </w:rPr>
      </w:pPr>
      <w:r w:rsidRPr="001824DC">
        <w:rPr>
          <w:b/>
          <w:bCs/>
        </w:rPr>
        <w:t xml:space="preserve">Parameter Pendukung Penelitian </w:t>
      </w:r>
    </w:p>
    <w:p w14:paraId="54E5CC19" w14:textId="369E2B1B" w:rsidR="005F6077" w:rsidRPr="001824DC" w:rsidRDefault="005F6077" w:rsidP="005F6077">
      <w:pPr>
        <w:pStyle w:val="Caption"/>
        <w:keepNext/>
        <w:spacing w:line="360" w:lineRule="auto"/>
        <w:rPr>
          <w:rFonts w:asciiTheme="majorBidi" w:hAnsiTheme="majorBidi" w:cstheme="majorBidi"/>
          <w:b/>
          <w:bCs/>
          <w:sz w:val="18"/>
          <w:szCs w:val="18"/>
        </w:rPr>
      </w:pPr>
      <w:r w:rsidRPr="001824DC">
        <w:rPr>
          <w:rFonts w:asciiTheme="majorBidi" w:hAnsiTheme="majorBidi" w:cstheme="majorBidi"/>
          <w:b/>
          <w:bCs/>
          <w:sz w:val="18"/>
          <w:szCs w:val="18"/>
        </w:rPr>
        <w:t xml:space="preserve">Table </w:t>
      </w:r>
      <w:r w:rsidRPr="001824DC">
        <w:rPr>
          <w:rFonts w:asciiTheme="majorBidi" w:hAnsiTheme="majorBidi" w:cstheme="majorBidi"/>
          <w:b/>
          <w:bCs/>
          <w:sz w:val="18"/>
          <w:szCs w:val="18"/>
        </w:rPr>
        <w:fldChar w:fldCharType="begin"/>
      </w:r>
      <w:r w:rsidRPr="001824DC">
        <w:rPr>
          <w:rFonts w:asciiTheme="majorBidi" w:hAnsiTheme="majorBidi" w:cstheme="majorBidi"/>
          <w:b/>
          <w:bCs/>
          <w:sz w:val="18"/>
          <w:szCs w:val="18"/>
        </w:rPr>
        <w:instrText xml:space="preserve"> SEQ Table \* ARABIC </w:instrText>
      </w:r>
      <w:r w:rsidRPr="001824DC">
        <w:rPr>
          <w:rFonts w:asciiTheme="majorBidi" w:hAnsiTheme="majorBidi" w:cstheme="majorBidi"/>
          <w:b/>
          <w:bCs/>
          <w:sz w:val="18"/>
          <w:szCs w:val="18"/>
        </w:rPr>
        <w:fldChar w:fldCharType="separate"/>
      </w:r>
      <w:r w:rsidR="00117B61">
        <w:rPr>
          <w:rFonts w:asciiTheme="majorBidi" w:hAnsiTheme="majorBidi" w:cstheme="majorBidi"/>
          <w:b/>
          <w:bCs/>
          <w:noProof/>
          <w:sz w:val="18"/>
          <w:szCs w:val="18"/>
        </w:rPr>
        <w:t>1</w:t>
      </w:r>
      <w:r w:rsidRPr="001824DC">
        <w:rPr>
          <w:rFonts w:asciiTheme="majorBidi" w:hAnsiTheme="majorBidi" w:cstheme="majorBidi"/>
          <w:b/>
          <w:bCs/>
          <w:sz w:val="18"/>
          <w:szCs w:val="18"/>
        </w:rPr>
        <w:fldChar w:fldCharType="end"/>
      </w:r>
      <w:r w:rsidRPr="001824DC">
        <w:rPr>
          <w:rFonts w:asciiTheme="majorBidi" w:hAnsiTheme="majorBidi" w:cstheme="majorBidi"/>
          <w:b/>
          <w:bCs/>
          <w:sz w:val="18"/>
          <w:szCs w:val="18"/>
        </w:rPr>
        <w:t xml:space="preserve">. Parameter </w:t>
      </w:r>
      <w:proofErr w:type="spellStart"/>
      <w:r w:rsidRPr="001824DC">
        <w:rPr>
          <w:rFonts w:asciiTheme="majorBidi" w:hAnsiTheme="majorBidi" w:cstheme="majorBidi"/>
          <w:b/>
          <w:bCs/>
          <w:sz w:val="18"/>
          <w:szCs w:val="18"/>
        </w:rPr>
        <w:t>Pendukung</w:t>
      </w:r>
      <w:proofErr w:type="spellEnd"/>
      <w:r w:rsidRPr="001824DC">
        <w:rPr>
          <w:rFonts w:asciiTheme="majorBidi" w:hAnsiTheme="majorBidi" w:cstheme="majorBidi"/>
          <w:b/>
          <w:bCs/>
          <w:sz w:val="18"/>
          <w:szCs w:val="18"/>
        </w:rPr>
        <w:t xml:space="preserve"> </w:t>
      </w:r>
      <w:proofErr w:type="spellStart"/>
      <w:r w:rsidRPr="001824DC">
        <w:rPr>
          <w:rFonts w:asciiTheme="majorBidi" w:hAnsiTheme="majorBidi" w:cstheme="majorBidi"/>
          <w:b/>
          <w:bCs/>
          <w:sz w:val="18"/>
          <w:szCs w:val="18"/>
        </w:rPr>
        <w:t>Penelitian</w:t>
      </w:r>
      <w:proofErr w:type="spellEnd"/>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
        <w:gridCol w:w="1326"/>
        <w:gridCol w:w="818"/>
        <w:gridCol w:w="1580"/>
      </w:tblGrid>
      <w:tr w:rsidR="005F6077" w:rsidRPr="001824DC" w14:paraId="03AE63F1" w14:textId="77777777" w:rsidTr="005F6077">
        <w:tc>
          <w:tcPr>
            <w:tcW w:w="491" w:type="dxa"/>
            <w:tcBorders>
              <w:top w:val="single" w:sz="4" w:space="0" w:color="000000" w:themeColor="text1"/>
              <w:bottom w:val="single" w:sz="4" w:space="0" w:color="auto"/>
            </w:tcBorders>
          </w:tcPr>
          <w:p w14:paraId="74BF8ECB" w14:textId="77777777" w:rsidR="005F6077" w:rsidRPr="001824DC" w:rsidRDefault="005F6077" w:rsidP="004B3F1A">
            <w:pPr>
              <w:ind w:firstLine="0"/>
              <w:rPr>
                <w:sz w:val="18"/>
                <w:szCs w:val="18"/>
              </w:rPr>
            </w:pPr>
            <w:r w:rsidRPr="001824DC">
              <w:rPr>
                <w:sz w:val="18"/>
                <w:szCs w:val="18"/>
              </w:rPr>
              <w:t>NO</w:t>
            </w:r>
          </w:p>
        </w:tc>
        <w:tc>
          <w:tcPr>
            <w:tcW w:w="1326" w:type="dxa"/>
            <w:tcBorders>
              <w:top w:val="single" w:sz="4" w:space="0" w:color="000000" w:themeColor="text1"/>
              <w:bottom w:val="single" w:sz="4" w:space="0" w:color="auto"/>
            </w:tcBorders>
          </w:tcPr>
          <w:p w14:paraId="73D600BF" w14:textId="77777777" w:rsidR="005F6077" w:rsidRPr="001824DC" w:rsidRDefault="005F6077" w:rsidP="004B3F1A">
            <w:pPr>
              <w:ind w:firstLine="0"/>
              <w:rPr>
                <w:sz w:val="18"/>
                <w:szCs w:val="18"/>
              </w:rPr>
            </w:pPr>
            <w:r w:rsidRPr="001824DC">
              <w:rPr>
                <w:rFonts w:cstheme="majorBidi"/>
                <w:b/>
                <w:bCs/>
                <w:sz w:val="18"/>
                <w:szCs w:val="18"/>
              </w:rPr>
              <w:t xml:space="preserve">Parameter </w:t>
            </w:r>
          </w:p>
        </w:tc>
        <w:tc>
          <w:tcPr>
            <w:tcW w:w="818" w:type="dxa"/>
            <w:tcBorders>
              <w:top w:val="single" w:sz="4" w:space="0" w:color="000000" w:themeColor="text1"/>
              <w:bottom w:val="single" w:sz="4" w:space="0" w:color="auto"/>
            </w:tcBorders>
          </w:tcPr>
          <w:p w14:paraId="73E79B17" w14:textId="77777777" w:rsidR="005F6077" w:rsidRPr="001824DC" w:rsidRDefault="005F6077" w:rsidP="004B3F1A">
            <w:pPr>
              <w:ind w:firstLine="0"/>
              <w:rPr>
                <w:sz w:val="18"/>
                <w:szCs w:val="18"/>
              </w:rPr>
            </w:pPr>
            <w:proofErr w:type="spellStart"/>
            <w:r w:rsidRPr="001824DC">
              <w:rPr>
                <w:rFonts w:cstheme="majorBidi"/>
                <w:b/>
                <w:bCs/>
                <w:sz w:val="18"/>
                <w:szCs w:val="18"/>
              </w:rPr>
              <w:t>Satuan</w:t>
            </w:r>
            <w:proofErr w:type="spellEnd"/>
            <w:r w:rsidRPr="001824DC">
              <w:rPr>
                <w:rFonts w:cstheme="majorBidi"/>
                <w:b/>
                <w:bCs/>
                <w:sz w:val="18"/>
                <w:szCs w:val="18"/>
              </w:rPr>
              <w:t xml:space="preserve"> </w:t>
            </w:r>
          </w:p>
        </w:tc>
        <w:tc>
          <w:tcPr>
            <w:tcW w:w="1580" w:type="dxa"/>
            <w:tcBorders>
              <w:top w:val="single" w:sz="4" w:space="0" w:color="000000" w:themeColor="text1"/>
              <w:bottom w:val="single" w:sz="4" w:space="0" w:color="auto"/>
            </w:tcBorders>
          </w:tcPr>
          <w:p w14:paraId="1735BD5D" w14:textId="77777777" w:rsidR="005F6077" w:rsidRPr="001824DC" w:rsidRDefault="005F6077" w:rsidP="004B3F1A">
            <w:pPr>
              <w:ind w:firstLine="0"/>
              <w:rPr>
                <w:sz w:val="18"/>
                <w:szCs w:val="18"/>
              </w:rPr>
            </w:pPr>
            <w:proofErr w:type="spellStart"/>
            <w:r w:rsidRPr="001824DC">
              <w:rPr>
                <w:rFonts w:cstheme="majorBidi"/>
                <w:b/>
                <w:bCs/>
                <w:sz w:val="18"/>
                <w:szCs w:val="18"/>
              </w:rPr>
              <w:t>Spesifikasi</w:t>
            </w:r>
            <w:proofErr w:type="spellEnd"/>
            <w:r w:rsidRPr="001824DC">
              <w:rPr>
                <w:rFonts w:cstheme="majorBidi"/>
                <w:b/>
                <w:bCs/>
                <w:sz w:val="18"/>
                <w:szCs w:val="18"/>
              </w:rPr>
              <w:t xml:space="preserve"> Metode</w:t>
            </w:r>
          </w:p>
        </w:tc>
      </w:tr>
      <w:tr w:rsidR="005F6077" w:rsidRPr="001824DC" w14:paraId="7C7E5977" w14:textId="77777777" w:rsidTr="005F6077">
        <w:tc>
          <w:tcPr>
            <w:tcW w:w="491" w:type="dxa"/>
            <w:tcBorders>
              <w:top w:val="single" w:sz="4" w:space="0" w:color="auto"/>
            </w:tcBorders>
          </w:tcPr>
          <w:p w14:paraId="543CCF25" w14:textId="77777777" w:rsidR="005F6077" w:rsidRPr="001824DC" w:rsidRDefault="005F6077" w:rsidP="005F6077">
            <w:pPr>
              <w:pStyle w:val="ListParagraph"/>
              <w:numPr>
                <w:ilvl w:val="0"/>
                <w:numId w:val="4"/>
              </w:numPr>
              <w:spacing w:before="120" w:after="0" w:line="240" w:lineRule="auto"/>
              <w:jc w:val="both"/>
              <w:rPr>
                <w:sz w:val="18"/>
                <w:szCs w:val="18"/>
                <w:lang w:val="en-US"/>
              </w:rPr>
            </w:pPr>
          </w:p>
        </w:tc>
        <w:tc>
          <w:tcPr>
            <w:tcW w:w="1326" w:type="dxa"/>
            <w:tcBorders>
              <w:top w:val="single" w:sz="4" w:space="0" w:color="auto"/>
            </w:tcBorders>
          </w:tcPr>
          <w:p w14:paraId="3BE399EE" w14:textId="77777777" w:rsidR="005F6077" w:rsidRPr="001824DC" w:rsidRDefault="005F6077" w:rsidP="004B3F1A">
            <w:pPr>
              <w:ind w:firstLine="0"/>
              <w:rPr>
                <w:sz w:val="18"/>
                <w:szCs w:val="18"/>
              </w:rPr>
            </w:pPr>
            <w:proofErr w:type="spellStart"/>
            <w:r w:rsidRPr="001824DC">
              <w:rPr>
                <w:rFonts w:cstheme="majorBidi"/>
                <w:sz w:val="18"/>
                <w:szCs w:val="18"/>
              </w:rPr>
              <w:t>Amonia</w:t>
            </w:r>
            <w:proofErr w:type="spellEnd"/>
            <w:r w:rsidRPr="001824DC">
              <w:rPr>
                <w:rFonts w:cstheme="majorBidi"/>
                <w:sz w:val="18"/>
                <w:szCs w:val="18"/>
              </w:rPr>
              <w:t xml:space="preserve"> Total (NH</w:t>
            </w:r>
            <w:r w:rsidRPr="001824DC">
              <w:rPr>
                <w:rFonts w:cstheme="majorBidi"/>
                <w:sz w:val="18"/>
                <w:szCs w:val="18"/>
                <w:vertAlign w:val="subscript"/>
              </w:rPr>
              <w:t>3</w:t>
            </w:r>
            <w:r w:rsidRPr="001824DC">
              <w:rPr>
                <w:rFonts w:cstheme="majorBidi"/>
                <w:sz w:val="18"/>
                <w:szCs w:val="18"/>
              </w:rPr>
              <w:t>)</w:t>
            </w:r>
          </w:p>
        </w:tc>
        <w:tc>
          <w:tcPr>
            <w:tcW w:w="818" w:type="dxa"/>
            <w:tcBorders>
              <w:top w:val="single" w:sz="4" w:space="0" w:color="auto"/>
            </w:tcBorders>
          </w:tcPr>
          <w:p w14:paraId="259510FC" w14:textId="77777777" w:rsidR="005F6077" w:rsidRPr="001824DC" w:rsidRDefault="005F6077" w:rsidP="004B3F1A">
            <w:pPr>
              <w:ind w:firstLine="0"/>
              <w:rPr>
                <w:sz w:val="18"/>
                <w:szCs w:val="18"/>
              </w:rPr>
            </w:pPr>
            <w:r w:rsidRPr="001824DC">
              <w:rPr>
                <w:rFonts w:cstheme="majorBidi"/>
                <w:sz w:val="18"/>
                <w:szCs w:val="18"/>
              </w:rPr>
              <w:t>Mg/L</w:t>
            </w:r>
          </w:p>
        </w:tc>
        <w:tc>
          <w:tcPr>
            <w:tcW w:w="1580" w:type="dxa"/>
            <w:tcBorders>
              <w:top w:val="single" w:sz="4" w:space="0" w:color="auto"/>
            </w:tcBorders>
          </w:tcPr>
          <w:p w14:paraId="62B95EFF" w14:textId="77777777" w:rsidR="005F6077" w:rsidRPr="001824DC" w:rsidRDefault="005F6077" w:rsidP="004B3F1A">
            <w:pPr>
              <w:ind w:firstLine="0"/>
              <w:rPr>
                <w:sz w:val="18"/>
                <w:szCs w:val="18"/>
              </w:rPr>
            </w:pPr>
            <w:proofErr w:type="spellStart"/>
            <w:r w:rsidRPr="001824DC">
              <w:rPr>
                <w:rFonts w:cstheme="majorBidi"/>
                <w:sz w:val="18"/>
                <w:szCs w:val="18"/>
              </w:rPr>
              <w:t>Spektrofotometri</w:t>
            </w:r>
            <w:proofErr w:type="spellEnd"/>
          </w:p>
        </w:tc>
      </w:tr>
      <w:tr w:rsidR="005F6077" w:rsidRPr="001824DC" w14:paraId="64FA5976" w14:textId="77777777" w:rsidTr="005F6077">
        <w:tc>
          <w:tcPr>
            <w:tcW w:w="491" w:type="dxa"/>
          </w:tcPr>
          <w:p w14:paraId="163B1B9A" w14:textId="77777777" w:rsidR="005F6077" w:rsidRPr="001824DC" w:rsidRDefault="005F6077" w:rsidP="005F6077">
            <w:pPr>
              <w:pStyle w:val="ListParagraph"/>
              <w:numPr>
                <w:ilvl w:val="0"/>
                <w:numId w:val="4"/>
              </w:numPr>
              <w:spacing w:before="120" w:after="0" w:line="240" w:lineRule="auto"/>
              <w:jc w:val="both"/>
              <w:rPr>
                <w:sz w:val="18"/>
                <w:szCs w:val="18"/>
                <w:lang w:val="en-US"/>
              </w:rPr>
            </w:pPr>
          </w:p>
        </w:tc>
        <w:tc>
          <w:tcPr>
            <w:tcW w:w="1326" w:type="dxa"/>
          </w:tcPr>
          <w:p w14:paraId="749E8FAD" w14:textId="77777777" w:rsidR="005F6077" w:rsidRPr="001824DC" w:rsidRDefault="005F6077" w:rsidP="004B3F1A">
            <w:pPr>
              <w:ind w:firstLine="0"/>
              <w:rPr>
                <w:sz w:val="18"/>
                <w:szCs w:val="18"/>
              </w:rPr>
            </w:pPr>
            <w:r w:rsidRPr="001824DC">
              <w:rPr>
                <w:rFonts w:cstheme="majorBidi"/>
                <w:sz w:val="18"/>
                <w:szCs w:val="18"/>
              </w:rPr>
              <w:t xml:space="preserve">Bahan </w:t>
            </w:r>
            <w:proofErr w:type="spellStart"/>
            <w:r w:rsidRPr="001824DC">
              <w:rPr>
                <w:rFonts w:cstheme="majorBidi"/>
                <w:sz w:val="18"/>
                <w:szCs w:val="18"/>
              </w:rPr>
              <w:t>Organik</w:t>
            </w:r>
            <w:proofErr w:type="spellEnd"/>
            <w:r w:rsidRPr="001824DC">
              <w:rPr>
                <w:rFonts w:cstheme="majorBidi"/>
                <w:sz w:val="18"/>
                <w:szCs w:val="18"/>
              </w:rPr>
              <w:t xml:space="preserve"> Total </w:t>
            </w:r>
          </w:p>
        </w:tc>
        <w:tc>
          <w:tcPr>
            <w:tcW w:w="818" w:type="dxa"/>
          </w:tcPr>
          <w:p w14:paraId="01FACA8D" w14:textId="77777777" w:rsidR="005F6077" w:rsidRPr="001824DC" w:rsidRDefault="005F6077" w:rsidP="004B3F1A">
            <w:pPr>
              <w:ind w:firstLine="0"/>
              <w:rPr>
                <w:sz w:val="18"/>
                <w:szCs w:val="18"/>
              </w:rPr>
            </w:pPr>
            <w:r w:rsidRPr="001824DC">
              <w:rPr>
                <w:rFonts w:cstheme="majorBidi"/>
                <w:sz w:val="18"/>
                <w:szCs w:val="18"/>
              </w:rPr>
              <w:t>Mg/L</w:t>
            </w:r>
          </w:p>
        </w:tc>
        <w:tc>
          <w:tcPr>
            <w:tcW w:w="1580" w:type="dxa"/>
          </w:tcPr>
          <w:p w14:paraId="0D392984" w14:textId="77777777" w:rsidR="005F6077" w:rsidRPr="001824DC" w:rsidRDefault="005F6077" w:rsidP="004B3F1A">
            <w:pPr>
              <w:ind w:firstLine="0"/>
              <w:rPr>
                <w:sz w:val="18"/>
                <w:szCs w:val="18"/>
              </w:rPr>
            </w:pPr>
            <w:proofErr w:type="spellStart"/>
            <w:r w:rsidRPr="001824DC">
              <w:rPr>
                <w:rFonts w:cstheme="majorBidi"/>
                <w:sz w:val="18"/>
                <w:szCs w:val="18"/>
              </w:rPr>
              <w:t>Titrimetri</w:t>
            </w:r>
            <w:proofErr w:type="spellEnd"/>
          </w:p>
        </w:tc>
      </w:tr>
      <w:tr w:rsidR="005F6077" w:rsidRPr="001824DC" w14:paraId="72ADABB7" w14:textId="77777777" w:rsidTr="005F6077">
        <w:tc>
          <w:tcPr>
            <w:tcW w:w="491" w:type="dxa"/>
          </w:tcPr>
          <w:p w14:paraId="7346F0A7" w14:textId="77777777" w:rsidR="005F6077" w:rsidRPr="001824DC" w:rsidRDefault="005F6077" w:rsidP="005F6077">
            <w:pPr>
              <w:pStyle w:val="ListParagraph"/>
              <w:numPr>
                <w:ilvl w:val="0"/>
                <w:numId w:val="4"/>
              </w:numPr>
              <w:spacing w:before="120" w:after="0" w:line="240" w:lineRule="auto"/>
              <w:jc w:val="both"/>
              <w:rPr>
                <w:sz w:val="18"/>
                <w:szCs w:val="18"/>
                <w:lang w:val="en-US"/>
              </w:rPr>
            </w:pPr>
          </w:p>
        </w:tc>
        <w:tc>
          <w:tcPr>
            <w:tcW w:w="1326" w:type="dxa"/>
          </w:tcPr>
          <w:p w14:paraId="038B1DB3" w14:textId="77777777" w:rsidR="005F6077" w:rsidRPr="001824DC" w:rsidRDefault="005F6077" w:rsidP="004B3F1A">
            <w:pPr>
              <w:ind w:firstLine="0"/>
              <w:rPr>
                <w:sz w:val="18"/>
                <w:szCs w:val="18"/>
              </w:rPr>
            </w:pPr>
            <w:proofErr w:type="spellStart"/>
            <w:r w:rsidRPr="001824DC">
              <w:rPr>
                <w:rFonts w:cstheme="majorBidi"/>
                <w:sz w:val="18"/>
                <w:szCs w:val="18"/>
              </w:rPr>
              <w:t>Suhu</w:t>
            </w:r>
            <w:proofErr w:type="spellEnd"/>
          </w:p>
        </w:tc>
        <w:tc>
          <w:tcPr>
            <w:tcW w:w="818" w:type="dxa"/>
          </w:tcPr>
          <w:p w14:paraId="0AFF0637" w14:textId="77777777" w:rsidR="005F6077" w:rsidRPr="001824DC" w:rsidRDefault="005F6077" w:rsidP="004B3F1A">
            <w:pPr>
              <w:ind w:firstLine="0"/>
              <w:rPr>
                <w:sz w:val="18"/>
                <w:szCs w:val="18"/>
              </w:rPr>
            </w:pPr>
            <w:r w:rsidRPr="001824DC">
              <w:rPr>
                <w:rFonts w:cstheme="majorBidi"/>
                <w:sz w:val="18"/>
                <w:szCs w:val="18"/>
              </w:rPr>
              <w:t>C</w:t>
            </w:r>
            <w:r w:rsidRPr="001824DC">
              <w:rPr>
                <w:sz w:val="18"/>
                <w:szCs w:val="18"/>
              </w:rPr>
              <w:t>°</w:t>
            </w:r>
          </w:p>
        </w:tc>
        <w:tc>
          <w:tcPr>
            <w:tcW w:w="1580" w:type="dxa"/>
          </w:tcPr>
          <w:p w14:paraId="749E2992" w14:textId="77777777" w:rsidR="005F6077" w:rsidRPr="001824DC" w:rsidRDefault="005F6077" w:rsidP="004B3F1A">
            <w:pPr>
              <w:ind w:firstLine="0"/>
              <w:rPr>
                <w:sz w:val="18"/>
                <w:szCs w:val="18"/>
              </w:rPr>
            </w:pPr>
            <w:proofErr w:type="spellStart"/>
            <w:r w:rsidRPr="001824DC">
              <w:rPr>
                <w:rFonts w:cstheme="majorBidi"/>
                <w:sz w:val="18"/>
                <w:szCs w:val="18"/>
              </w:rPr>
              <w:t>Termometeri</w:t>
            </w:r>
            <w:proofErr w:type="spellEnd"/>
          </w:p>
        </w:tc>
      </w:tr>
      <w:tr w:rsidR="005F6077" w:rsidRPr="001824DC" w14:paraId="0E7AA71A" w14:textId="77777777" w:rsidTr="005F6077">
        <w:tc>
          <w:tcPr>
            <w:tcW w:w="491" w:type="dxa"/>
          </w:tcPr>
          <w:p w14:paraId="0BA1780E" w14:textId="77777777" w:rsidR="005F6077" w:rsidRPr="001824DC" w:rsidRDefault="005F6077" w:rsidP="005F6077">
            <w:pPr>
              <w:pStyle w:val="ListParagraph"/>
              <w:numPr>
                <w:ilvl w:val="0"/>
                <w:numId w:val="4"/>
              </w:numPr>
              <w:spacing w:before="120" w:after="0" w:line="240" w:lineRule="auto"/>
              <w:jc w:val="both"/>
              <w:rPr>
                <w:sz w:val="18"/>
                <w:szCs w:val="18"/>
                <w:lang w:val="en-US"/>
              </w:rPr>
            </w:pPr>
          </w:p>
        </w:tc>
        <w:tc>
          <w:tcPr>
            <w:tcW w:w="1326" w:type="dxa"/>
          </w:tcPr>
          <w:p w14:paraId="4C876C34" w14:textId="77777777" w:rsidR="005F6077" w:rsidRPr="001824DC" w:rsidRDefault="005F6077" w:rsidP="004B3F1A">
            <w:pPr>
              <w:ind w:firstLine="0"/>
              <w:rPr>
                <w:sz w:val="18"/>
                <w:szCs w:val="18"/>
              </w:rPr>
            </w:pPr>
            <w:proofErr w:type="spellStart"/>
            <w:r w:rsidRPr="001824DC">
              <w:rPr>
                <w:rFonts w:cstheme="majorBidi"/>
                <w:sz w:val="18"/>
                <w:szCs w:val="18"/>
              </w:rPr>
              <w:t>Fosfat</w:t>
            </w:r>
            <w:proofErr w:type="spellEnd"/>
            <w:r w:rsidRPr="001824DC">
              <w:rPr>
                <w:rFonts w:cstheme="majorBidi"/>
                <w:sz w:val="18"/>
                <w:szCs w:val="18"/>
              </w:rPr>
              <w:t xml:space="preserve"> (PO</w:t>
            </w:r>
            <w:r w:rsidRPr="001824DC">
              <w:rPr>
                <w:rFonts w:cstheme="majorBidi"/>
                <w:sz w:val="18"/>
                <w:szCs w:val="18"/>
                <w:vertAlign w:val="subscript"/>
              </w:rPr>
              <w:t>4</w:t>
            </w:r>
            <w:r w:rsidRPr="001824DC">
              <w:rPr>
                <w:rFonts w:cstheme="majorBidi"/>
                <w:sz w:val="18"/>
                <w:szCs w:val="18"/>
              </w:rPr>
              <w:t>)</w:t>
            </w:r>
          </w:p>
        </w:tc>
        <w:tc>
          <w:tcPr>
            <w:tcW w:w="818" w:type="dxa"/>
          </w:tcPr>
          <w:p w14:paraId="024EECCC" w14:textId="77777777" w:rsidR="005F6077" w:rsidRPr="001824DC" w:rsidRDefault="005F6077" w:rsidP="004B3F1A">
            <w:pPr>
              <w:ind w:firstLine="0"/>
              <w:rPr>
                <w:sz w:val="18"/>
                <w:szCs w:val="18"/>
              </w:rPr>
            </w:pPr>
            <w:r w:rsidRPr="001824DC">
              <w:rPr>
                <w:rFonts w:cstheme="majorBidi"/>
                <w:sz w:val="18"/>
                <w:szCs w:val="18"/>
              </w:rPr>
              <w:t>Mg/L</w:t>
            </w:r>
          </w:p>
        </w:tc>
        <w:tc>
          <w:tcPr>
            <w:tcW w:w="1580" w:type="dxa"/>
          </w:tcPr>
          <w:p w14:paraId="28DF02C9" w14:textId="77777777" w:rsidR="005F6077" w:rsidRPr="001824DC" w:rsidRDefault="005F6077" w:rsidP="004B3F1A">
            <w:pPr>
              <w:ind w:firstLine="0"/>
              <w:rPr>
                <w:sz w:val="18"/>
                <w:szCs w:val="18"/>
              </w:rPr>
            </w:pPr>
            <w:proofErr w:type="spellStart"/>
            <w:r w:rsidRPr="001824DC">
              <w:rPr>
                <w:sz w:val="18"/>
                <w:szCs w:val="18"/>
              </w:rPr>
              <w:t>Spectrofotometri</w:t>
            </w:r>
            <w:proofErr w:type="spellEnd"/>
          </w:p>
        </w:tc>
      </w:tr>
      <w:tr w:rsidR="005F6077" w:rsidRPr="001824DC" w14:paraId="5A0058B8" w14:textId="77777777" w:rsidTr="005F6077">
        <w:tc>
          <w:tcPr>
            <w:tcW w:w="491" w:type="dxa"/>
          </w:tcPr>
          <w:p w14:paraId="12693EE7" w14:textId="77777777" w:rsidR="005F6077" w:rsidRPr="001824DC" w:rsidRDefault="005F6077" w:rsidP="005F6077">
            <w:pPr>
              <w:pStyle w:val="ListParagraph"/>
              <w:numPr>
                <w:ilvl w:val="0"/>
                <w:numId w:val="4"/>
              </w:numPr>
              <w:spacing w:before="120" w:after="0" w:line="240" w:lineRule="auto"/>
              <w:jc w:val="both"/>
              <w:rPr>
                <w:sz w:val="18"/>
                <w:szCs w:val="18"/>
                <w:lang w:val="en-US"/>
              </w:rPr>
            </w:pPr>
          </w:p>
        </w:tc>
        <w:tc>
          <w:tcPr>
            <w:tcW w:w="1326" w:type="dxa"/>
          </w:tcPr>
          <w:p w14:paraId="6A9EEF12" w14:textId="77777777" w:rsidR="005F6077" w:rsidRPr="001824DC" w:rsidRDefault="005F6077" w:rsidP="004B3F1A">
            <w:pPr>
              <w:ind w:firstLine="0"/>
              <w:rPr>
                <w:sz w:val="18"/>
                <w:szCs w:val="18"/>
              </w:rPr>
            </w:pPr>
            <w:r w:rsidRPr="001824DC">
              <w:rPr>
                <w:rFonts w:cstheme="majorBidi"/>
                <w:sz w:val="18"/>
                <w:szCs w:val="18"/>
              </w:rPr>
              <w:t>pH</w:t>
            </w:r>
          </w:p>
        </w:tc>
        <w:tc>
          <w:tcPr>
            <w:tcW w:w="818" w:type="dxa"/>
          </w:tcPr>
          <w:p w14:paraId="6E46667E" w14:textId="77777777" w:rsidR="005F6077" w:rsidRPr="001824DC" w:rsidRDefault="005F6077" w:rsidP="004B3F1A">
            <w:pPr>
              <w:ind w:firstLine="0"/>
              <w:rPr>
                <w:sz w:val="18"/>
                <w:szCs w:val="18"/>
              </w:rPr>
            </w:pPr>
            <w:r w:rsidRPr="001824DC">
              <w:rPr>
                <w:rFonts w:cstheme="majorBidi"/>
                <w:sz w:val="18"/>
                <w:szCs w:val="18"/>
              </w:rPr>
              <w:t>-</w:t>
            </w:r>
          </w:p>
        </w:tc>
        <w:tc>
          <w:tcPr>
            <w:tcW w:w="1580" w:type="dxa"/>
          </w:tcPr>
          <w:p w14:paraId="1DD6F1A0" w14:textId="77777777" w:rsidR="005F6077" w:rsidRPr="001824DC" w:rsidRDefault="005F6077" w:rsidP="004B3F1A">
            <w:pPr>
              <w:ind w:firstLine="0"/>
              <w:rPr>
                <w:sz w:val="18"/>
                <w:szCs w:val="18"/>
              </w:rPr>
            </w:pPr>
            <w:proofErr w:type="spellStart"/>
            <w:r w:rsidRPr="001824DC">
              <w:rPr>
                <w:sz w:val="18"/>
                <w:szCs w:val="18"/>
              </w:rPr>
              <w:t>Potensiometri</w:t>
            </w:r>
            <w:proofErr w:type="spellEnd"/>
          </w:p>
        </w:tc>
      </w:tr>
      <w:tr w:rsidR="005F6077" w:rsidRPr="001824DC" w14:paraId="79DC5E09" w14:textId="77777777" w:rsidTr="005F6077">
        <w:tc>
          <w:tcPr>
            <w:tcW w:w="491" w:type="dxa"/>
          </w:tcPr>
          <w:p w14:paraId="5A5883A0" w14:textId="77777777" w:rsidR="005F6077" w:rsidRPr="001824DC" w:rsidRDefault="005F6077" w:rsidP="005F6077">
            <w:pPr>
              <w:pStyle w:val="ListParagraph"/>
              <w:numPr>
                <w:ilvl w:val="0"/>
                <w:numId w:val="4"/>
              </w:numPr>
              <w:spacing w:before="120" w:after="0" w:line="240" w:lineRule="auto"/>
              <w:jc w:val="both"/>
              <w:rPr>
                <w:sz w:val="18"/>
                <w:szCs w:val="18"/>
                <w:lang w:val="en-US"/>
              </w:rPr>
            </w:pPr>
          </w:p>
        </w:tc>
        <w:tc>
          <w:tcPr>
            <w:tcW w:w="1326" w:type="dxa"/>
          </w:tcPr>
          <w:p w14:paraId="10BE89D6" w14:textId="77777777" w:rsidR="005F6077" w:rsidRPr="001824DC" w:rsidRDefault="005F6077" w:rsidP="004B3F1A">
            <w:pPr>
              <w:ind w:firstLine="0"/>
              <w:rPr>
                <w:rFonts w:cstheme="majorBidi"/>
                <w:sz w:val="18"/>
                <w:szCs w:val="18"/>
              </w:rPr>
            </w:pPr>
            <w:r w:rsidRPr="001824DC">
              <w:rPr>
                <w:rFonts w:cstheme="majorBidi"/>
                <w:sz w:val="18"/>
                <w:szCs w:val="18"/>
              </w:rPr>
              <w:t xml:space="preserve">DO </w:t>
            </w:r>
          </w:p>
        </w:tc>
        <w:tc>
          <w:tcPr>
            <w:tcW w:w="818" w:type="dxa"/>
          </w:tcPr>
          <w:p w14:paraId="78BAA21E" w14:textId="77777777" w:rsidR="005F6077" w:rsidRPr="001824DC" w:rsidRDefault="005F6077" w:rsidP="004B3F1A">
            <w:pPr>
              <w:ind w:firstLine="0"/>
              <w:rPr>
                <w:rFonts w:cstheme="majorBidi"/>
                <w:sz w:val="18"/>
                <w:szCs w:val="18"/>
              </w:rPr>
            </w:pPr>
            <w:r w:rsidRPr="001824DC">
              <w:rPr>
                <w:rFonts w:cstheme="majorBidi"/>
                <w:sz w:val="18"/>
                <w:szCs w:val="18"/>
              </w:rPr>
              <w:t>Mg/L</w:t>
            </w:r>
          </w:p>
        </w:tc>
        <w:tc>
          <w:tcPr>
            <w:tcW w:w="1580" w:type="dxa"/>
          </w:tcPr>
          <w:p w14:paraId="2AEA4EC3" w14:textId="77777777" w:rsidR="005F6077" w:rsidRPr="001824DC" w:rsidRDefault="005F6077" w:rsidP="004B3F1A">
            <w:pPr>
              <w:ind w:firstLine="0"/>
              <w:rPr>
                <w:sz w:val="18"/>
                <w:szCs w:val="18"/>
              </w:rPr>
            </w:pPr>
            <w:r w:rsidRPr="001824DC">
              <w:rPr>
                <w:sz w:val="18"/>
                <w:szCs w:val="18"/>
              </w:rPr>
              <w:t>Winkler</w:t>
            </w:r>
          </w:p>
        </w:tc>
      </w:tr>
    </w:tbl>
    <w:p w14:paraId="5071DE3F" w14:textId="7974B769" w:rsidR="00FD189B" w:rsidRPr="001824DC" w:rsidRDefault="00FD189B" w:rsidP="005F6077">
      <w:pPr>
        <w:pStyle w:val="08paragraf"/>
        <w:ind w:firstLine="0"/>
      </w:pPr>
    </w:p>
    <w:p w14:paraId="3B67FD2A" w14:textId="77777777" w:rsidR="00FD189B" w:rsidRPr="001824DC" w:rsidRDefault="00C722F3">
      <w:pPr>
        <w:pStyle w:val="08paragraf"/>
        <w:ind w:firstLine="0"/>
        <w:rPr>
          <w:b/>
          <w:bCs/>
        </w:rPr>
      </w:pPr>
      <w:r w:rsidRPr="001824DC">
        <w:rPr>
          <w:b/>
          <w:bCs/>
        </w:rPr>
        <w:t>Analisis Data</w:t>
      </w:r>
    </w:p>
    <w:p w14:paraId="241498B4" w14:textId="556A2C78" w:rsidR="0071676B" w:rsidRPr="001824DC" w:rsidRDefault="005F6077" w:rsidP="003E32EC">
      <w:pPr>
        <w:pStyle w:val="08paragraf"/>
      </w:pPr>
      <w:r w:rsidRPr="001824DC">
        <w:t>Data hasil penelitian berupa jumlah populasi cacing sutra dianalisis menggunakan Uji sidik rangam (ANOVA) untuk mengetahui keteban subtrak mana yamg memiliki perbedaan nyata terhadap pertumbuhan populasi cacing sutra.</w:t>
      </w:r>
    </w:p>
    <w:p w14:paraId="3285628D" w14:textId="77777777" w:rsidR="005527F7" w:rsidRDefault="005527F7" w:rsidP="003E32EC">
      <w:pPr>
        <w:pStyle w:val="08paragraf"/>
      </w:pPr>
    </w:p>
    <w:p w14:paraId="646B7660" w14:textId="77777777" w:rsidR="002F48E5" w:rsidRDefault="002F48E5" w:rsidP="003E32EC">
      <w:pPr>
        <w:pStyle w:val="08paragraf"/>
      </w:pPr>
    </w:p>
    <w:p w14:paraId="397AF8BF" w14:textId="77777777" w:rsidR="002F48E5" w:rsidRDefault="002F48E5" w:rsidP="003E32EC">
      <w:pPr>
        <w:pStyle w:val="08paragraf"/>
      </w:pPr>
    </w:p>
    <w:p w14:paraId="11236DE1" w14:textId="77777777" w:rsidR="002F48E5" w:rsidRDefault="002F48E5" w:rsidP="003E32EC">
      <w:pPr>
        <w:pStyle w:val="08paragraf"/>
      </w:pPr>
    </w:p>
    <w:p w14:paraId="4E37627D" w14:textId="77777777" w:rsidR="002F48E5" w:rsidRPr="001824DC" w:rsidRDefault="002F48E5" w:rsidP="003E32EC">
      <w:pPr>
        <w:pStyle w:val="08paragraf"/>
      </w:pPr>
    </w:p>
    <w:p w14:paraId="75988AC3" w14:textId="3E4008AF" w:rsidR="00FD189B" w:rsidRPr="001824DC" w:rsidRDefault="00C722F3">
      <w:pPr>
        <w:pStyle w:val="07aSubJudul"/>
      </w:pPr>
      <w:r w:rsidRPr="001824DC">
        <w:lastRenderedPageBreak/>
        <w:t xml:space="preserve">HASIL </w:t>
      </w:r>
      <w:r w:rsidRPr="001824DC">
        <w:rPr>
          <w:lang w:val="id-ID"/>
        </w:rPr>
        <w:t xml:space="preserve">DAN </w:t>
      </w:r>
      <w:r w:rsidRPr="001824DC">
        <w:t>PEMBAHASAN</w:t>
      </w:r>
    </w:p>
    <w:p w14:paraId="781040E4" w14:textId="4532F187" w:rsidR="00FD189B" w:rsidRPr="001824DC" w:rsidRDefault="00C722F3">
      <w:pPr>
        <w:pStyle w:val="07csubsubjuduldibawahsubjudul"/>
      </w:pPr>
      <w:r w:rsidRPr="001824DC">
        <w:t>Hasil</w:t>
      </w:r>
    </w:p>
    <w:p w14:paraId="1D992460" w14:textId="21E00CB4" w:rsidR="0071676B" w:rsidRPr="001824DC" w:rsidRDefault="005F6077" w:rsidP="0071676B">
      <w:pPr>
        <w:pStyle w:val="07csubsubjuduldibawahsubjudul"/>
        <w:rPr>
          <w:lang w:val="en-US"/>
        </w:rPr>
      </w:pPr>
      <w:proofErr w:type="spellStart"/>
      <w:r w:rsidRPr="001824DC">
        <w:rPr>
          <w:lang w:val="en-US"/>
        </w:rPr>
        <w:t>Pertumbuhan</w:t>
      </w:r>
      <w:proofErr w:type="spellEnd"/>
      <w:r w:rsidRPr="001824DC">
        <w:rPr>
          <w:lang w:val="en-US"/>
        </w:rPr>
        <w:t xml:space="preserve"> </w:t>
      </w:r>
      <w:proofErr w:type="spellStart"/>
      <w:r w:rsidRPr="001824DC">
        <w:rPr>
          <w:lang w:val="en-US"/>
        </w:rPr>
        <w:t>Populasi</w:t>
      </w:r>
      <w:proofErr w:type="spellEnd"/>
      <w:r w:rsidRPr="001824DC">
        <w:rPr>
          <w:lang w:val="en-US"/>
        </w:rPr>
        <w:t xml:space="preserve"> </w:t>
      </w:r>
      <w:proofErr w:type="spellStart"/>
      <w:r w:rsidRPr="001824DC">
        <w:rPr>
          <w:lang w:val="en-US"/>
        </w:rPr>
        <w:t>Cacing</w:t>
      </w:r>
      <w:proofErr w:type="spellEnd"/>
      <w:r w:rsidRPr="001824DC">
        <w:rPr>
          <w:lang w:val="en-US"/>
        </w:rPr>
        <w:t xml:space="preserve"> Sutra</w:t>
      </w:r>
    </w:p>
    <w:p w14:paraId="52D8776B" w14:textId="3DCA3013" w:rsidR="003E32EC" w:rsidRPr="001824DC" w:rsidRDefault="005F6077" w:rsidP="002F48E5">
      <w:pPr>
        <w:pStyle w:val="08paragraf"/>
        <w:rPr>
          <w:lang w:val="en-US"/>
        </w:rPr>
      </w:pPr>
      <w:r w:rsidRPr="001824DC">
        <w:t>Berdasarkan hasil penelitian yang dilakukan selama 60 hari, maka diperoleh hasil penelitian yang ditampilkan pada</w:t>
      </w:r>
      <w:r w:rsidRPr="001824DC">
        <w:rPr>
          <w:lang w:val="en-US"/>
        </w:rPr>
        <w:t>.</w:t>
      </w:r>
    </w:p>
    <w:p w14:paraId="0B4E5BAB" w14:textId="202BA92F" w:rsidR="0074414B" w:rsidRPr="00EB5338" w:rsidRDefault="0074414B" w:rsidP="0074414B">
      <w:pPr>
        <w:pStyle w:val="Caption"/>
        <w:keepNext/>
        <w:spacing w:line="276" w:lineRule="auto"/>
        <w:rPr>
          <w:rFonts w:asciiTheme="majorBidi" w:hAnsiTheme="majorBidi" w:cstheme="majorBidi"/>
          <w:b/>
          <w:bCs/>
          <w:sz w:val="18"/>
          <w:szCs w:val="18"/>
        </w:rPr>
      </w:pPr>
      <w:r w:rsidRPr="00EB5338">
        <w:rPr>
          <w:rFonts w:asciiTheme="majorBidi" w:hAnsiTheme="majorBidi" w:cstheme="majorBidi"/>
          <w:b/>
          <w:bCs/>
          <w:sz w:val="18"/>
          <w:szCs w:val="18"/>
        </w:rPr>
        <w:t xml:space="preserve">Table </w:t>
      </w:r>
      <w:r w:rsidRPr="00EB5338">
        <w:rPr>
          <w:rFonts w:asciiTheme="majorBidi" w:hAnsiTheme="majorBidi" w:cstheme="majorBidi"/>
          <w:b/>
          <w:bCs/>
          <w:sz w:val="18"/>
          <w:szCs w:val="18"/>
        </w:rPr>
        <w:fldChar w:fldCharType="begin"/>
      </w:r>
      <w:r w:rsidRPr="00EB5338">
        <w:rPr>
          <w:rFonts w:asciiTheme="majorBidi" w:hAnsiTheme="majorBidi" w:cstheme="majorBidi"/>
          <w:b/>
          <w:bCs/>
          <w:sz w:val="18"/>
          <w:szCs w:val="18"/>
        </w:rPr>
        <w:instrText xml:space="preserve"> SEQ Table \* ARABIC </w:instrText>
      </w:r>
      <w:r w:rsidRPr="00EB5338">
        <w:rPr>
          <w:rFonts w:asciiTheme="majorBidi" w:hAnsiTheme="majorBidi" w:cstheme="majorBidi"/>
          <w:b/>
          <w:bCs/>
          <w:sz w:val="18"/>
          <w:szCs w:val="18"/>
        </w:rPr>
        <w:fldChar w:fldCharType="separate"/>
      </w:r>
      <w:r w:rsidR="00117B61">
        <w:rPr>
          <w:rFonts w:asciiTheme="majorBidi" w:hAnsiTheme="majorBidi" w:cstheme="majorBidi"/>
          <w:b/>
          <w:bCs/>
          <w:noProof/>
          <w:sz w:val="18"/>
          <w:szCs w:val="18"/>
        </w:rPr>
        <w:t>2</w:t>
      </w:r>
      <w:r w:rsidRPr="00EB5338">
        <w:rPr>
          <w:rFonts w:asciiTheme="majorBidi" w:hAnsiTheme="majorBidi" w:cstheme="majorBidi"/>
          <w:b/>
          <w:bCs/>
          <w:sz w:val="18"/>
          <w:szCs w:val="18"/>
        </w:rPr>
        <w:fldChar w:fldCharType="end"/>
      </w:r>
      <w:r w:rsidRPr="00EB5338">
        <w:rPr>
          <w:rFonts w:asciiTheme="majorBidi" w:hAnsiTheme="majorBidi" w:cstheme="majorBidi"/>
          <w:b/>
          <w:bCs/>
          <w:sz w:val="18"/>
          <w:szCs w:val="18"/>
        </w:rPr>
        <w:t>.</w:t>
      </w:r>
      <w:r w:rsidR="00D8550A" w:rsidRPr="00EB5338">
        <w:rPr>
          <w:rFonts w:asciiTheme="majorBidi" w:hAnsiTheme="majorBidi" w:cstheme="majorBidi"/>
          <w:b/>
          <w:bCs/>
          <w:sz w:val="18"/>
          <w:szCs w:val="18"/>
        </w:rPr>
        <w:t xml:space="preserve"> Hasil </w:t>
      </w:r>
      <w:proofErr w:type="spellStart"/>
      <w:r w:rsidR="00D8550A" w:rsidRPr="00EB5338">
        <w:rPr>
          <w:rFonts w:asciiTheme="majorBidi" w:hAnsiTheme="majorBidi" w:cstheme="majorBidi"/>
          <w:b/>
          <w:bCs/>
          <w:sz w:val="18"/>
          <w:szCs w:val="18"/>
        </w:rPr>
        <w:t>Populasi</w:t>
      </w:r>
      <w:proofErr w:type="spellEnd"/>
      <w:r w:rsidR="00D8550A" w:rsidRPr="00EB5338">
        <w:rPr>
          <w:rFonts w:asciiTheme="majorBidi" w:hAnsiTheme="majorBidi" w:cstheme="majorBidi"/>
          <w:b/>
          <w:bCs/>
          <w:sz w:val="18"/>
          <w:szCs w:val="18"/>
        </w:rPr>
        <w:t xml:space="preserve"> </w:t>
      </w:r>
      <w:proofErr w:type="spellStart"/>
      <w:r w:rsidR="00D8550A" w:rsidRPr="00EB5338">
        <w:rPr>
          <w:rFonts w:asciiTheme="majorBidi" w:hAnsiTheme="majorBidi" w:cstheme="majorBidi"/>
          <w:b/>
          <w:bCs/>
          <w:sz w:val="18"/>
          <w:szCs w:val="18"/>
        </w:rPr>
        <w:t>Cacing</w:t>
      </w:r>
      <w:proofErr w:type="spellEnd"/>
      <w:r w:rsidR="00D8550A" w:rsidRPr="00EB5338">
        <w:rPr>
          <w:rFonts w:asciiTheme="majorBidi" w:hAnsiTheme="majorBidi" w:cstheme="majorBidi"/>
          <w:b/>
          <w:bCs/>
          <w:sz w:val="18"/>
          <w:szCs w:val="18"/>
        </w:rPr>
        <w:t xml:space="preserve"> Sutra</w:t>
      </w:r>
    </w:p>
    <w:tbl>
      <w:tblPr>
        <w:tblW w:w="4277" w:type="dxa"/>
        <w:tblInd w:w="113" w:type="dxa"/>
        <w:tblLook w:val="04A0" w:firstRow="1" w:lastRow="0" w:firstColumn="1" w:lastColumn="0" w:noHBand="0" w:noVBand="1"/>
      </w:tblPr>
      <w:tblGrid>
        <w:gridCol w:w="1084"/>
        <w:gridCol w:w="925"/>
        <w:gridCol w:w="992"/>
        <w:gridCol w:w="1276"/>
      </w:tblGrid>
      <w:tr w:rsidR="00193FEB" w:rsidRPr="00E9352F" w14:paraId="1F586854" w14:textId="77777777" w:rsidTr="00193FEB">
        <w:trPr>
          <w:trHeight w:val="288"/>
        </w:trPr>
        <w:tc>
          <w:tcPr>
            <w:tcW w:w="1084"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DB2F8B" w14:textId="77777777" w:rsidR="00193FEB" w:rsidRPr="00E9352F" w:rsidRDefault="00193FEB" w:rsidP="00701F2B">
            <w:pPr>
              <w:ind w:firstLine="0"/>
              <w:jc w:val="center"/>
              <w:rPr>
                <w:rFonts w:eastAsia="Times New Roman"/>
                <w:color w:val="000000"/>
                <w:sz w:val="22"/>
                <w:lang w:eastAsia="en-US"/>
              </w:rPr>
            </w:pPr>
            <w:proofErr w:type="spellStart"/>
            <w:r w:rsidRPr="00E9352F">
              <w:rPr>
                <w:rFonts w:eastAsia="Times New Roman"/>
                <w:color w:val="000000"/>
                <w:sz w:val="22"/>
                <w:lang w:eastAsia="en-US"/>
              </w:rPr>
              <w:t>perlakuan</w:t>
            </w:r>
            <w:proofErr w:type="spellEnd"/>
            <w:r w:rsidRPr="00E9352F">
              <w:rPr>
                <w:rFonts w:eastAsia="Times New Roman"/>
                <w:color w:val="000000"/>
                <w:sz w:val="22"/>
                <w:lang w:eastAsia="en-US"/>
              </w:rPr>
              <w:t xml:space="preserve"> </w:t>
            </w:r>
          </w:p>
        </w:tc>
        <w:tc>
          <w:tcPr>
            <w:tcW w:w="3193" w:type="dxa"/>
            <w:gridSpan w:val="3"/>
            <w:tcBorders>
              <w:top w:val="single" w:sz="4" w:space="0" w:color="auto"/>
              <w:left w:val="nil"/>
              <w:bottom w:val="single" w:sz="4" w:space="0" w:color="auto"/>
              <w:right w:val="single" w:sz="4" w:space="0" w:color="auto"/>
            </w:tcBorders>
            <w:shd w:val="clear" w:color="auto" w:fill="auto"/>
            <w:noWrap/>
            <w:vAlign w:val="bottom"/>
            <w:hideMark/>
          </w:tcPr>
          <w:p w14:paraId="17BBEBF9"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 xml:space="preserve">ULAGAN </w:t>
            </w:r>
          </w:p>
        </w:tc>
      </w:tr>
      <w:tr w:rsidR="00193FEB" w:rsidRPr="00E9352F" w14:paraId="150BE188" w14:textId="77777777" w:rsidTr="00193FEB">
        <w:trPr>
          <w:trHeight w:val="288"/>
        </w:trPr>
        <w:tc>
          <w:tcPr>
            <w:tcW w:w="1084" w:type="dxa"/>
            <w:vMerge/>
            <w:tcBorders>
              <w:top w:val="single" w:sz="4" w:space="0" w:color="auto"/>
              <w:left w:val="single" w:sz="4" w:space="0" w:color="auto"/>
              <w:bottom w:val="single" w:sz="4" w:space="0" w:color="auto"/>
              <w:right w:val="single" w:sz="4" w:space="0" w:color="auto"/>
            </w:tcBorders>
            <w:vAlign w:val="center"/>
            <w:hideMark/>
          </w:tcPr>
          <w:p w14:paraId="1DA73330" w14:textId="77777777" w:rsidR="00193FEB" w:rsidRPr="00E9352F" w:rsidRDefault="00193FEB" w:rsidP="00701F2B">
            <w:pPr>
              <w:ind w:firstLine="0"/>
              <w:jc w:val="left"/>
              <w:rPr>
                <w:rFonts w:eastAsia="Times New Roman"/>
                <w:color w:val="000000"/>
                <w:sz w:val="22"/>
                <w:lang w:eastAsia="en-US"/>
              </w:rPr>
            </w:pPr>
          </w:p>
        </w:tc>
        <w:tc>
          <w:tcPr>
            <w:tcW w:w="925" w:type="dxa"/>
            <w:tcBorders>
              <w:top w:val="nil"/>
              <w:left w:val="nil"/>
              <w:bottom w:val="single" w:sz="4" w:space="0" w:color="auto"/>
              <w:right w:val="single" w:sz="4" w:space="0" w:color="auto"/>
            </w:tcBorders>
            <w:shd w:val="clear" w:color="auto" w:fill="auto"/>
            <w:noWrap/>
            <w:vAlign w:val="bottom"/>
            <w:hideMark/>
          </w:tcPr>
          <w:p w14:paraId="326375A8"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1</w:t>
            </w:r>
          </w:p>
        </w:tc>
        <w:tc>
          <w:tcPr>
            <w:tcW w:w="992" w:type="dxa"/>
            <w:tcBorders>
              <w:top w:val="nil"/>
              <w:left w:val="nil"/>
              <w:bottom w:val="single" w:sz="4" w:space="0" w:color="auto"/>
              <w:right w:val="single" w:sz="4" w:space="0" w:color="auto"/>
            </w:tcBorders>
            <w:shd w:val="clear" w:color="auto" w:fill="auto"/>
            <w:noWrap/>
            <w:vAlign w:val="bottom"/>
            <w:hideMark/>
          </w:tcPr>
          <w:p w14:paraId="2CA570DE"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2</w:t>
            </w:r>
          </w:p>
        </w:tc>
        <w:tc>
          <w:tcPr>
            <w:tcW w:w="1276" w:type="dxa"/>
            <w:tcBorders>
              <w:top w:val="nil"/>
              <w:left w:val="nil"/>
              <w:bottom w:val="single" w:sz="4" w:space="0" w:color="auto"/>
              <w:right w:val="single" w:sz="4" w:space="0" w:color="auto"/>
            </w:tcBorders>
            <w:shd w:val="clear" w:color="auto" w:fill="auto"/>
            <w:noWrap/>
            <w:vAlign w:val="bottom"/>
            <w:hideMark/>
          </w:tcPr>
          <w:p w14:paraId="61E7CF63"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3</w:t>
            </w:r>
          </w:p>
        </w:tc>
      </w:tr>
      <w:tr w:rsidR="00193FEB" w:rsidRPr="00E9352F" w14:paraId="3B25C44F" w14:textId="77777777" w:rsidTr="00193FEB">
        <w:trPr>
          <w:trHeight w:val="288"/>
        </w:trPr>
        <w:tc>
          <w:tcPr>
            <w:tcW w:w="1084" w:type="dxa"/>
            <w:tcBorders>
              <w:top w:val="nil"/>
              <w:left w:val="single" w:sz="4" w:space="0" w:color="auto"/>
              <w:bottom w:val="single" w:sz="4" w:space="0" w:color="auto"/>
              <w:right w:val="single" w:sz="4" w:space="0" w:color="auto"/>
            </w:tcBorders>
            <w:shd w:val="clear" w:color="auto" w:fill="auto"/>
            <w:noWrap/>
            <w:vAlign w:val="bottom"/>
            <w:hideMark/>
          </w:tcPr>
          <w:p w14:paraId="03D7ECB6"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A</w:t>
            </w:r>
          </w:p>
        </w:tc>
        <w:tc>
          <w:tcPr>
            <w:tcW w:w="925" w:type="dxa"/>
            <w:tcBorders>
              <w:top w:val="nil"/>
              <w:left w:val="nil"/>
              <w:bottom w:val="single" w:sz="4" w:space="0" w:color="auto"/>
              <w:right w:val="single" w:sz="4" w:space="0" w:color="auto"/>
            </w:tcBorders>
            <w:shd w:val="clear" w:color="auto" w:fill="auto"/>
            <w:noWrap/>
            <w:vAlign w:val="bottom"/>
            <w:hideMark/>
          </w:tcPr>
          <w:p w14:paraId="0DA0AE7A"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15.333</w:t>
            </w:r>
          </w:p>
        </w:tc>
        <w:tc>
          <w:tcPr>
            <w:tcW w:w="992" w:type="dxa"/>
            <w:tcBorders>
              <w:top w:val="nil"/>
              <w:left w:val="nil"/>
              <w:bottom w:val="single" w:sz="4" w:space="0" w:color="auto"/>
              <w:right w:val="single" w:sz="4" w:space="0" w:color="auto"/>
            </w:tcBorders>
            <w:shd w:val="clear" w:color="auto" w:fill="auto"/>
            <w:noWrap/>
            <w:vAlign w:val="bottom"/>
            <w:hideMark/>
          </w:tcPr>
          <w:p w14:paraId="6852462D"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23.333</w:t>
            </w:r>
          </w:p>
        </w:tc>
        <w:tc>
          <w:tcPr>
            <w:tcW w:w="1276" w:type="dxa"/>
            <w:tcBorders>
              <w:top w:val="nil"/>
              <w:left w:val="nil"/>
              <w:bottom w:val="single" w:sz="4" w:space="0" w:color="auto"/>
              <w:right w:val="single" w:sz="4" w:space="0" w:color="auto"/>
            </w:tcBorders>
            <w:shd w:val="clear" w:color="auto" w:fill="auto"/>
            <w:noWrap/>
            <w:vAlign w:val="bottom"/>
            <w:hideMark/>
          </w:tcPr>
          <w:p w14:paraId="375B0D9B"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23.833</w:t>
            </w:r>
          </w:p>
        </w:tc>
      </w:tr>
      <w:tr w:rsidR="00193FEB" w:rsidRPr="00E9352F" w14:paraId="18B3F23A" w14:textId="77777777" w:rsidTr="00193FEB">
        <w:trPr>
          <w:trHeight w:val="288"/>
        </w:trPr>
        <w:tc>
          <w:tcPr>
            <w:tcW w:w="1084" w:type="dxa"/>
            <w:tcBorders>
              <w:top w:val="nil"/>
              <w:left w:val="single" w:sz="4" w:space="0" w:color="auto"/>
              <w:bottom w:val="single" w:sz="4" w:space="0" w:color="auto"/>
              <w:right w:val="single" w:sz="4" w:space="0" w:color="auto"/>
            </w:tcBorders>
            <w:shd w:val="clear" w:color="auto" w:fill="auto"/>
            <w:noWrap/>
            <w:vAlign w:val="bottom"/>
            <w:hideMark/>
          </w:tcPr>
          <w:p w14:paraId="32E8CBBD"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B</w:t>
            </w:r>
          </w:p>
        </w:tc>
        <w:tc>
          <w:tcPr>
            <w:tcW w:w="925" w:type="dxa"/>
            <w:tcBorders>
              <w:top w:val="nil"/>
              <w:left w:val="nil"/>
              <w:bottom w:val="single" w:sz="4" w:space="0" w:color="auto"/>
              <w:right w:val="single" w:sz="4" w:space="0" w:color="auto"/>
            </w:tcBorders>
            <w:shd w:val="clear" w:color="auto" w:fill="auto"/>
            <w:noWrap/>
            <w:vAlign w:val="bottom"/>
            <w:hideMark/>
          </w:tcPr>
          <w:p w14:paraId="27DCDE9D"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37.333</w:t>
            </w:r>
          </w:p>
        </w:tc>
        <w:tc>
          <w:tcPr>
            <w:tcW w:w="992" w:type="dxa"/>
            <w:tcBorders>
              <w:top w:val="nil"/>
              <w:left w:val="nil"/>
              <w:bottom w:val="single" w:sz="4" w:space="0" w:color="auto"/>
              <w:right w:val="single" w:sz="4" w:space="0" w:color="auto"/>
            </w:tcBorders>
            <w:shd w:val="clear" w:color="auto" w:fill="auto"/>
            <w:noWrap/>
            <w:vAlign w:val="bottom"/>
            <w:hideMark/>
          </w:tcPr>
          <w:p w14:paraId="5F54F56A"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29.667</w:t>
            </w:r>
          </w:p>
        </w:tc>
        <w:tc>
          <w:tcPr>
            <w:tcW w:w="1276" w:type="dxa"/>
            <w:tcBorders>
              <w:top w:val="nil"/>
              <w:left w:val="nil"/>
              <w:bottom w:val="single" w:sz="4" w:space="0" w:color="auto"/>
              <w:right w:val="single" w:sz="4" w:space="0" w:color="auto"/>
            </w:tcBorders>
            <w:shd w:val="clear" w:color="auto" w:fill="auto"/>
            <w:noWrap/>
            <w:vAlign w:val="bottom"/>
            <w:hideMark/>
          </w:tcPr>
          <w:p w14:paraId="5957CF2E"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42.000</w:t>
            </w:r>
          </w:p>
        </w:tc>
      </w:tr>
      <w:tr w:rsidR="00193FEB" w:rsidRPr="00E9352F" w14:paraId="67C75A91" w14:textId="77777777" w:rsidTr="00193FEB">
        <w:trPr>
          <w:trHeight w:val="288"/>
        </w:trPr>
        <w:tc>
          <w:tcPr>
            <w:tcW w:w="1084" w:type="dxa"/>
            <w:tcBorders>
              <w:top w:val="nil"/>
              <w:left w:val="single" w:sz="4" w:space="0" w:color="auto"/>
              <w:bottom w:val="single" w:sz="4" w:space="0" w:color="auto"/>
              <w:right w:val="single" w:sz="4" w:space="0" w:color="auto"/>
            </w:tcBorders>
            <w:shd w:val="clear" w:color="auto" w:fill="auto"/>
            <w:noWrap/>
            <w:vAlign w:val="bottom"/>
            <w:hideMark/>
          </w:tcPr>
          <w:p w14:paraId="4A605EBB"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C</w:t>
            </w:r>
          </w:p>
        </w:tc>
        <w:tc>
          <w:tcPr>
            <w:tcW w:w="925" w:type="dxa"/>
            <w:tcBorders>
              <w:top w:val="nil"/>
              <w:left w:val="nil"/>
              <w:bottom w:val="single" w:sz="4" w:space="0" w:color="auto"/>
              <w:right w:val="single" w:sz="4" w:space="0" w:color="auto"/>
            </w:tcBorders>
            <w:shd w:val="clear" w:color="auto" w:fill="auto"/>
            <w:noWrap/>
            <w:vAlign w:val="bottom"/>
            <w:hideMark/>
          </w:tcPr>
          <w:p w14:paraId="6E1F0698"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52.167</w:t>
            </w:r>
          </w:p>
        </w:tc>
        <w:tc>
          <w:tcPr>
            <w:tcW w:w="992" w:type="dxa"/>
            <w:tcBorders>
              <w:top w:val="nil"/>
              <w:left w:val="nil"/>
              <w:bottom w:val="single" w:sz="4" w:space="0" w:color="auto"/>
              <w:right w:val="single" w:sz="4" w:space="0" w:color="auto"/>
            </w:tcBorders>
            <w:shd w:val="clear" w:color="auto" w:fill="auto"/>
            <w:noWrap/>
            <w:vAlign w:val="bottom"/>
            <w:hideMark/>
          </w:tcPr>
          <w:p w14:paraId="374CED2E"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56.667</w:t>
            </w:r>
          </w:p>
        </w:tc>
        <w:tc>
          <w:tcPr>
            <w:tcW w:w="1276" w:type="dxa"/>
            <w:tcBorders>
              <w:top w:val="nil"/>
              <w:left w:val="nil"/>
              <w:bottom w:val="single" w:sz="4" w:space="0" w:color="auto"/>
              <w:right w:val="single" w:sz="4" w:space="0" w:color="auto"/>
            </w:tcBorders>
            <w:shd w:val="clear" w:color="auto" w:fill="auto"/>
            <w:noWrap/>
            <w:vAlign w:val="bottom"/>
            <w:hideMark/>
          </w:tcPr>
          <w:p w14:paraId="1D33D036"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53.833</w:t>
            </w:r>
          </w:p>
        </w:tc>
      </w:tr>
      <w:tr w:rsidR="00193FEB" w:rsidRPr="00E9352F" w14:paraId="5F5515E0" w14:textId="77777777" w:rsidTr="00193FEB">
        <w:trPr>
          <w:trHeight w:val="288"/>
        </w:trPr>
        <w:tc>
          <w:tcPr>
            <w:tcW w:w="1084" w:type="dxa"/>
            <w:tcBorders>
              <w:top w:val="nil"/>
              <w:left w:val="single" w:sz="4" w:space="0" w:color="auto"/>
              <w:bottom w:val="single" w:sz="4" w:space="0" w:color="auto"/>
              <w:right w:val="single" w:sz="4" w:space="0" w:color="auto"/>
            </w:tcBorders>
            <w:shd w:val="clear" w:color="auto" w:fill="auto"/>
            <w:noWrap/>
            <w:vAlign w:val="bottom"/>
            <w:hideMark/>
          </w:tcPr>
          <w:p w14:paraId="65EA5A4B"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D</w:t>
            </w:r>
          </w:p>
        </w:tc>
        <w:tc>
          <w:tcPr>
            <w:tcW w:w="925" w:type="dxa"/>
            <w:tcBorders>
              <w:top w:val="nil"/>
              <w:left w:val="nil"/>
              <w:bottom w:val="single" w:sz="4" w:space="0" w:color="auto"/>
              <w:right w:val="single" w:sz="4" w:space="0" w:color="auto"/>
            </w:tcBorders>
            <w:shd w:val="clear" w:color="auto" w:fill="auto"/>
            <w:noWrap/>
            <w:vAlign w:val="bottom"/>
            <w:hideMark/>
          </w:tcPr>
          <w:p w14:paraId="6A96E57B"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54.333</w:t>
            </w:r>
          </w:p>
        </w:tc>
        <w:tc>
          <w:tcPr>
            <w:tcW w:w="992" w:type="dxa"/>
            <w:tcBorders>
              <w:top w:val="nil"/>
              <w:left w:val="nil"/>
              <w:bottom w:val="single" w:sz="4" w:space="0" w:color="auto"/>
              <w:right w:val="single" w:sz="4" w:space="0" w:color="auto"/>
            </w:tcBorders>
            <w:shd w:val="clear" w:color="auto" w:fill="auto"/>
            <w:noWrap/>
            <w:vAlign w:val="bottom"/>
            <w:hideMark/>
          </w:tcPr>
          <w:p w14:paraId="39EE91A6"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70.333</w:t>
            </w:r>
          </w:p>
        </w:tc>
        <w:tc>
          <w:tcPr>
            <w:tcW w:w="1276" w:type="dxa"/>
            <w:tcBorders>
              <w:top w:val="nil"/>
              <w:left w:val="nil"/>
              <w:bottom w:val="single" w:sz="4" w:space="0" w:color="auto"/>
              <w:right w:val="single" w:sz="4" w:space="0" w:color="auto"/>
            </w:tcBorders>
            <w:shd w:val="clear" w:color="auto" w:fill="auto"/>
            <w:noWrap/>
            <w:vAlign w:val="bottom"/>
            <w:hideMark/>
          </w:tcPr>
          <w:p w14:paraId="105671B6" w14:textId="77777777" w:rsidR="00193FEB" w:rsidRPr="00E9352F" w:rsidRDefault="00193FEB" w:rsidP="00701F2B">
            <w:pPr>
              <w:ind w:firstLine="0"/>
              <w:jc w:val="center"/>
              <w:rPr>
                <w:rFonts w:eastAsia="Times New Roman"/>
                <w:color w:val="000000"/>
                <w:sz w:val="22"/>
                <w:lang w:eastAsia="en-US"/>
              </w:rPr>
            </w:pPr>
            <w:r w:rsidRPr="00E9352F">
              <w:rPr>
                <w:rFonts w:eastAsia="Times New Roman"/>
                <w:color w:val="000000"/>
                <w:sz w:val="22"/>
                <w:lang w:eastAsia="en-US"/>
              </w:rPr>
              <w:t>74.333</w:t>
            </w:r>
          </w:p>
        </w:tc>
      </w:tr>
    </w:tbl>
    <w:p w14:paraId="08B5D366" w14:textId="77777777" w:rsidR="005F6077" w:rsidRPr="004A4C23" w:rsidRDefault="005F6077" w:rsidP="005F6077">
      <w:pPr>
        <w:pStyle w:val="08paragraf"/>
        <w:ind w:firstLine="0"/>
        <w:rPr>
          <w:highlight w:val="yellow"/>
        </w:rPr>
      </w:pPr>
    </w:p>
    <w:p w14:paraId="58F6A810" w14:textId="6B0A868A" w:rsidR="005A20EA" w:rsidRPr="004A4C23" w:rsidRDefault="00F458A8" w:rsidP="005A20EA">
      <w:pPr>
        <w:pStyle w:val="08paragraf"/>
        <w:keepNext/>
        <w:ind w:firstLine="0"/>
        <w:jc w:val="center"/>
        <w:rPr>
          <w:highlight w:val="yellow"/>
        </w:rPr>
      </w:pPr>
      <w:r>
        <w:rPr>
          <w:noProof/>
          <w:highlight w:val="yellow"/>
        </w:rPr>
        <w:drawing>
          <wp:inline distT="0" distB="0" distL="0" distR="0" wp14:anchorId="4DFB7996" wp14:editId="50C93C18">
            <wp:extent cx="2808515" cy="1746225"/>
            <wp:effectExtent l="0" t="0" r="0" b="6985"/>
            <wp:docPr id="8478127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2145" cy="1792005"/>
                    </a:xfrm>
                    <a:prstGeom prst="rect">
                      <a:avLst/>
                    </a:prstGeom>
                    <a:noFill/>
                  </pic:spPr>
                </pic:pic>
              </a:graphicData>
            </a:graphic>
          </wp:inline>
        </w:drawing>
      </w:r>
    </w:p>
    <w:p w14:paraId="52D28D89" w14:textId="35FC94A4" w:rsidR="00FD189B" w:rsidRPr="001824DC" w:rsidRDefault="005A20EA" w:rsidP="005A20EA">
      <w:pPr>
        <w:pStyle w:val="Caption"/>
        <w:jc w:val="center"/>
        <w:rPr>
          <w:rFonts w:asciiTheme="majorBidi" w:hAnsiTheme="majorBidi" w:cstheme="majorBidi"/>
          <w:b/>
          <w:bCs/>
          <w:sz w:val="18"/>
          <w:szCs w:val="18"/>
        </w:rPr>
      </w:pPr>
      <w:r w:rsidRPr="00EB5338">
        <w:rPr>
          <w:rFonts w:asciiTheme="majorBidi" w:hAnsiTheme="majorBidi" w:cstheme="majorBidi"/>
          <w:b/>
          <w:bCs/>
          <w:sz w:val="18"/>
          <w:szCs w:val="18"/>
          <w:lang w:val="id-ID"/>
        </w:rPr>
        <w:t xml:space="preserve">Gambar </w:t>
      </w:r>
      <w:r w:rsidRPr="00EB5338">
        <w:rPr>
          <w:rFonts w:asciiTheme="majorBidi" w:hAnsiTheme="majorBidi" w:cstheme="majorBidi"/>
          <w:b/>
          <w:bCs/>
          <w:sz w:val="18"/>
          <w:szCs w:val="18"/>
        </w:rPr>
        <w:fldChar w:fldCharType="begin"/>
      </w:r>
      <w:r w:rsidRPr="00EB5338">
        <w:rPr>
          <w:rFonts w:asciiTheme="majorBidi" w:hAnsiTheme="majorBidi" w:cstheme="majorBidi"/>
          <w:b/>
          <w:bCs/>
          <w:sz w:val="18"/>
          <w:szCs w:val="18"/>
          <w:lang w:val="id-ID"/>
        </w:rPr>
        <w:instrText xml:space="preserve"> SEQ gambar \* ARABIC </w:instrText>
      </w:r>
      <w:r w:rsidRPr="00EB5338">
        <w:rPr>
          <w:rFonts w:asciiTheme="majorBidi" w:hAnsiTheme="majorBidi" w:cstheme="majorBidi"/>
          <w:b/>
          <w:bCs/>
          <w:sz w:val="18"/>
          <w:szCs w:val="18"/>
        </w:rPr>
        <w:fldChar w:fldCharType="separate"/>
      </w:r>
      <w:r w:rsidRPr="00EB5338">
        <w:rPr>
          <w:rFonts w:asciiTheme="majorBidi" w:hAnsiTheme="majorBidi" w:cstheme="majorBidi"/>
          <w:b/>
          <w:bCs/>
          <w:noProof/>
          <w:sz w:val="18"/>
          <w:szCs w:val="18"/>
          <w:lang w:val="id-ID"/>
        </w:rPr>
        <w:t>1</w:t>
      </w:r>
      <w:r w:rsidRPr="00EB5338">
        <w:rPr>
          <w:rFonts w:asciiTheme="majorBidi" w:hAnsiTheme="majorBidi" w:cstheme="majorBidi"/>
          <w:b/>
          <w:bCs/>
          <w:sz w:val="18"/>
          <w:szCs w:val="18"/>
        </w:rPr>
        <w:fldChar w:fldCharType="end"/>
      </w:r>
      <w:r w:rsidRPr="00EB5338">
        <w:rPr>
          <w:rFonts w:asciiTheme="majorBidi" w:hAnsiTheme="majorBidi" w:cstheme="majorBidi"/>
          <w:b/>
          <w:bCs/>
          <w:sz w:val="18"/>
          <w:szCs w:val="18"/>
          <w:lang w:val="id-ID"/>
        </w:rPr>
        <w:t>. G</w:t>
      </w:r>
      <w:proofErr w:type="spellStart"/>
      <w:r w:rsidRPr="00EB5338">
        <w:rPr>
          <w:rFonts w:asciiTheme="majorBidi" w:hAnsiTheme="majorBidi" w:cstheme="majorBidi"/>
          <w:b/>
          <w:bCs/>
          <w:sz w:val="18"/>
          <w:szCs w:val="18"/>
        </w:rPr>
        <w:t>rafik</w:t>
      </w:r>
      <w:proofErr w:type="spellEnd"/>
      <w:r w:rsidRPr="00EB5338">
        <w:rPr>
          <w:rFonts w:asciiTheme="majorBidi" w:hAnsiTheme="majorBidi" w:cstheme="majorBidi"/>
          <w:b/>
          <w:bCs/>
          <w:sz w:val="18"/>
          <w:szCs w:val="18"/>
        </w:rPr>
        <w:t xml:space="preserve"> </w:t>
      </w:r>
      <w:proofErr w:type="spellStart"/>
      <w:r w:rsidRPr="00EB5338">
        <w:rPr>
          <w:rFonts w:asciiTheme="majorBidi" w:hAnsiTheme="majorBidi" w:cstheme="majorBidi"/>
          <w:b/>
          <w:bCs/>
          <w:sz w:val="18"/>
          <w:szCs w:val="18"/>
        </w:rPr>
        <w:t>Populasi</w:t>
      </w:r>
      <w:proofErr w:type="spellEnd"/>
      <w:r w:rsidRPr="00EB5338">
        <w:rPr>
          <w:rFonts w:asciiTheme="majorBidi" w:hAnsiTheme="majorBidi" w:cstheme="majorBidi"/>
          <w:b/>
          <w:bCs/>
          <w:sz w:val="18"/>
          <w:szCs w:val="18"/>
        </w:rPr>
        <w:t xml:space="preserve"> </w:t>
      </w:r>
      <w:proofErr w:type="spellStart"/>
      <w:r w:rsidRPr="00EB5338">
        <w:rPr>
          <w:rFonts w:asciiTheme="majorBidi" w:hAnsiTheme="majorBidi" w:cstheme="majorBidi"/>
          <w:b/>
          <w:bCs/>
          <w:sz w:val="18"/>
          <w:szCs w:val="18"/>
        </w:rPr>
        <w:t>Cacing</w:t>
      </w:r>
      <w:proofErr w:type="spellEnd"/>
      <w:r w:rsidRPr="00EB5338">
        <w:rPr>
          <w:rFonts w:asciiTheme="majorBidi" w:hAnsiTheme="majorBidi" w:cstheme="majorBidi"/>
          <w:b/>
          <w:bCs/>
          <w:sz w:val="18"/>
          <w:szCs w:val="18"/>
        </w:rPr>
        <w:t xml:space="preserve"> Sutra </w:t>
      </w:r>
      <w:proofErr w:type="spellStart"/>
      <w:r w:rsidRPr="00EB5338">
        <w:rPr>
          <w:rFonts w:asciiTheme="majorBidi" w:hAnsiTheme="majorBidi" w:cstheme="majorBidi"/>
          <w:b/>
          <w:bCs/>
          <w:sz w:val="18"/>
          <w:szCs w:val="18"/>
        </w:rPr>
        <w:t>Berdasarkan</w:t>
      </w:r>
      <w:proofErr w:type="spellEnd"/>
      <w:r w:rsidRPr="00EB5338">
        <w:rPr>
          <w:rFonts w:asciiTheme="majorBidi" w:hAnsiTheme="majorBidi" w:cstheme="majorBidi"/>
          <w:b/>
          <w:bCs/>
          <w:sz w:val="18"/>
          <w:szCs w:val="18"/>
        </w:rPr>
        <w:t xml:space="preserve"> </w:t>
      </w:r>
      <w:proofErr w:type="spellStart"/>
      <w:r w:rsidRPr="00EB5338">
        <w:rPr>
          <w:rFonts w:asciiTheme="majorBidi" w:hAnsiTheme="majorBidi" w:cstheme="majorBidi"/>
          <w:b/>
          <w:bCs/>
          <w:sz w:val="18"/>
          <w:szCs w:val="18"/>
        </w:rPr>
        <w:t>Ketebalan</w:t>
      </w:r>
      <w:proofErr w:type="spellEnd"/>
      <w:r w:rsidRPr="00EB5338">
        <w:rPr>
          <w:rFonts w:asciiTheme="majorBidi" w:hAnsiTheme="majorBidi" w:cstheme="majorBidi"/>
          <w:b/>
          <w:bCs/>
          <w:sz w:val="18"/>
          <w:szCs w:val="18"/>
        </w:rPr>
        <w:t xml:space="preserve"> Media</w:t>
      </w:r>
    </w:p>
    <w:p w14:paraId="4B0DCEDC" w14:textId="77777777" w:rsidR="005A20EA" w:rsidRPr="001824DC" w:rsidRDefault="005A20EA" w:rsidP="005A20EA"/>
    <w:p w14:paraId="70D87007" w14:textId="7303D557" w:rsidR="005A20EA" w:rsidRDefault="005A20EA" w:rsidP="003A7DA0">
      <w:pPr>
        <w:pStyle w:val="08paragraf"/>
      </w:pPr>
      <w:r w:rsidRPr="00EB5338">
        <w:t xml:space="preserve">Berdasarkan tabel </w:t>
      </w:r>
      <w:r w:rsidRPr="00EB5338">
        <w:rPr>
          <w:lang w:val="en-US"/>
        </w:rPr>
        <w:t>2</w:t>
      </w:r>
      <w:r w:rsidRPr="00EB5338">
        <w:t xml:space="preserve">, bahwa pertumbuhan populasi cacing sutra tertinggi ditemukan pada perlakuan D3 sebesar </w:t>
      </w:r>
      <w:r w:rsidR="00EB5338" w:rsidRPr="00EB5338">
        <w:rPr>
          <w:lang w:val="en-US"/>
        </w:rPr>
        <w:t xml:space="preserve">74.333 </w:t>
      </w:r>
      <w:r w:rsidRPr="00EB5338">
        <w:t xml:space="preserve">ind/500cm2, sendangkan pertumbuhan populasi cacing sutra terendah terdapat pada perlakuan A1 sebesar </w:t>
      </w:r>
      <w:r w:rsidR="00EB5338">
        <w:rPr>
          <w:lang w:val="en-US"/>
        </w:rPr>
        <w:t>15.333</w:t>
      </w:r>
      <w:r w:rsidRPr="001824DC">
        <w:t xml:space="preserve"> ind/500cm2.</w:t>
      </w:r>
    </w:p>
    <w:p w14:paraId="6C0889EE" w14:textId="74E2EAD3" w:rsidR="00A470E4" w:rsidRPr="00A470E4" w:rsidRDefault="00A470E4" w:rsidP="00A470E4">
      <w:pPr>
        <w:pStyle w:val="08paragraf"/>
        <w:ind w:firstLine="0"/>
        <w:rPr>
          <w:b/>
          <w:bCs/>
          <w:szCs w:val="22"/>
          <w:lang w:val="en-US"/>
        </w:rPr>
      </w:pPr>
      <w:r w:rsidRPr="00C46667">
        <w:rPr>
          <w:b/>
          <w:bCs/>
          <w:szCs w:val="22"/>
          <w:lang w:val="en-US"/>
        </w:rPr>
        <w:t xml:space="preserve">Hasil </w:t>
      </w:r>
      <w:proofErr w:type="spellStart"/>
      <w:r w:rsidRPr="00C46667">
        <w:rPr>
          <w:b/>
          <w:bCs/>
          <w:szCs w:val="22"/>
          <w:lang w:val="en-US"/>
        </w:rPr>
        <w:t>Analisis</w:t>
      </w:r>
      <w:proofErr w:type="spellEnd"/>
      <w:r w:rsidRPr="00C46667">
        <w:rPr>
          <w:b/>
          <w:bCs/>
          <w:szCs w:val="22"/>
          <w:lang w:val="en-US"/>
        </w:rPr>
        <w:t xml:space="preserve"> Data</w:t>
      </w:r>
    </w:p>
    <w:p w14:paraId="2F1A68EC" w14:textId="77777777" w:rsidR="00A470E4" w:rsidRDefault="00A470E4" w:rsidP="00A470E4">
      <w:pPr>
        <w:pStyle w:val="Caption"/>
        <w:keepNext/>
      </w:pPr>
    </w:p>
    <w:p w14:paraId="5FCCE923" w14:textId="7A106D05" w:rsidR="00A470E4" w:rsidRPr="00117B61" w:rsidRDefault="00A470E4" w:rsidP="00A470E4">
      <w:pPr>
        <w:pStyle w:val="Caption"/>
        <w:keepNext/>
        <w:ind w:firstLine="0"/>
        <w:rPr>
          <w:rFonts w:asciiTheme="majorBidi" w:hAnsiTheme="majorBidi" w:cstheme="majorBidi"/>
          <w:b/>
          <w:bCs/>
        </w:rPr>
      </w:pPr>
      <w:r w:rsidRPr="00117B61">
        <w:rPr>
          <w:rFonts w:asciiTheme="majorBidi" w:hAnsiTheme="majorBidi" w:cstheme="majorBidi"/>
          <w:b/>
          <w:bCs/>
        </w:rPr>
        <w:t xml:space="preserve">Table </w:t>
      </w:r>
      <w:r w:rsidRPr="00117B61">
        <w:rPr>
          <w:rFonts w:asciiTheme="majorBidi" w:hAnsiTheme="majorBidi" w:cstheme="majorBidi"/>
          <w:b/>
          <w:bCs/>
        </w:rPr>
        <w:fldChar w:fldCharType="begin"/>
      </w:r>
      <w:r w:rsidRPr="00117B61">
        <w:rPr>
          <w:rFonts w:asciiTheme="majorBidi" w:hAnsiTheme="majorBidi" w:cstheme="majorBidi"/>
          <w:b/>
          <w:bCs/>
        </w:rPr>
        <w:instrText xml:space="preserve"> SEQ Table \* ARABIC </w:instrText>
      </w:r>
      <w:r w:rsidRPr="00117B61">
        <w:rPr>
          <w:rFonts w:asciiTheme="majorBidi" w:hAnsiTheme="majorBidi" w:cstheme="majorBidi"/>
          <w:b/>
          <w:bCs/>
        </w:rPr>
        <w:fldChar w:fldCharType="separate"/>
      </w:r>
      <w:r w:rsidR="00117B61" w:rsidRPr="00117B61">
        <w:rPr>
          <w:rFonts w:asciiTheme="majorBidi" w:hAnsiTheme="majorBidi" w:cstheme="majorBidi"/>
          <w:b/>
          <w:bCs/>
          <w:noProof/>
        </w:rPr>
        <w:t>3</w:t>
      </w:r>
      <w:r w:rsidRPr="00117B61">
        <w:rPr>
          <w:rFonts w:asciiTheme="majorBidi" w:hAnsiTheme="majorBidi" w:cstheme="majorBidi"/>
          <w:b/>
          <w:bCs/>
        </w:rPr>
        <w:fldChar w:fldCharType="end"/>
      </w:r>
      <w:r w:rsidRPr="00117B61">
        <w:rPr>
          <w:rFonts w:asciiTheme="majorBidi" w:hAnsiTheme="majorBidi" w:cstheme="majorBidi"/>
          <w:b/>
          <w:bCs/>
        </w:rPr>
        <w:t xml:space="preserve">. Hasil </w:t>
      </w:r>
      <w:proofErr w:type="spellStart"/>
      <w:r w:rsidRPr="00117B61">
        <w:rPr>
          <w:rFonts w:asciiTheme="majorBidi" w:hAnsiTheme="majorBidi" w:cstheme="majorBidi"/>
          <w:b/>
          <w:bCs/>
        </w:rPr>
        <w:t>analisis</w:t>
      </w:r>
      <w:proofErr w:type="spellEnd"/>
      <w:r w:rsidRPr="00117B61">
        <w:rPr>
          <w:rFonts w:asciiTheme="majorBidi" w:hAnsiTheme="majorBidi" w:cstheme="majorBidi"/>
          <w:b/>
          <w:bCs/>
        </w:rPr>
        <w:t xml:space="preserve"> </w:t>
      </w:r>
      <w:proofErr w:type="spellStart"/>
      <w:r w:rsidRPr="00117B61">
        <w:rPr>
          <w:rFonts w:asciiTheme="majorBidi" w:hAnsiTheme="majorBidi" w:cstheme="majorBidi"/>
          <w:b/>
          <w:bCs/>
        </w:rPr>
        <w:t>sidik</w:t>
      </w:r>
      <w:proofErr w:type="spellEnd"/>
      <w:r w:rsidRPr="00117B61">
        <w:rPr>
          <w:rFonts w:asciiTheme="majorBidi" w:hAnsiTheme="majorBidi" w:cstheme="majorBidi"/>
          <w:b/>
          <w:bCs/>
        </w:rPr>
        <w:t xml:space="preserve"> </w:t>
      </w:r>
      <w:proofErr w:type="spellStart"/>
      <w:r w:rsidRPr="00117B61">
        <w:rPr>
          <w:rFonts w:asciiTheme="majorBidi" w:hAnsiTheme="majorBidi" w:cstheme="majorBidi"/>
          <w:b/>
          <w:bCs/>
        </w:rPr>
        <w:t>ragam</w:t>
      </w:r>
      <w:proofErr w:type="spellEnd"/>
      <w:r w:rsidRPr="00117B61">
        <w:rPr>
          <w:rFonts w:asciiTheme="majorBidi" w:hAnsiTheme="majorBidi" w:cstheme="majorBidi"/>
          <w:b/>
          <w:bCs/>
        </w:rPr>
        <w:t xml:space="preserve"> (ANOVA)</w:t>
      </w:r>
    </w:p>
    <w:tbl>
      <w:tblPr>
        <w:tblpPr w:leftFromText="180" w:rightFromText="180" w:vertAnchor="text" w:horzAnchor="page" w:tblpX="886" w:tblpY="76"/>
        <w:tblW w:w="6192"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2"/>
        <w:gridCol w:w="936"/>
        <w:gridCol w:w="580"/>
        <w:gridCol w:w="936"/>
        <w:gridCol w:w="936"/>
        <w:gridCol w:w="936"/>
        <w:gridCol w:w="936"/>
      </w:tblGrid>
      <w:tr w:rsidR="00A470E4" w:rsidRPr="00C46667" w14:paraId="09EE31B3" w14:textId="77777777" w:rsidTr="00A470E4">
        <w:trPr>
          <w:trHeight w:val="382"/>
        </w:trPr>
        <w:tc>
          <w:tcPr>
            <w:tcW w:w="932" w:type="dxa"/>
            <w:tcBorders>
              <w:top w:val="single" w:sz="4" w:space="0" w:color="auto"/>
              <w:left w:val="nil"/>
              <w:bottom w:val="single" w:sz="4" w:space="0" w:color="auto"/>
            </w:tcBorders>
            <w:shd w:val="clear" w:color="auto" w:fill="auto"/>
            <w:noWrap/>
            <w:vAlign w:val="bottom"/>
            <w:hideMark/>
          </w:tcPr>
          <w:p w14:paraId="4E6954B8"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r w:rsidRPr="00207408">
              <w:rPr>
                <w:rFonts w:asciiTheme="majorBidi" w:eastAsia="Times New Roman" w:hAnsiTheme="majorBidi" w:cstheme="majorBidi"/>
                <w:i/>
                <w:iCs/>
                <w:color w:val="000000"/>
                <w:sz w:val="18"/>
                <w:szCs w:val="18"/>
                <w:lang w:eastAsia="en-US"/>
              </w:rPr>
              <w:t>Source of Variation</w:t>
            </w:r>
          </w:p>
        </w:tc>
        <w:tc>
          <w:tcPr>
            <w:tcW w:w="936" w:type="dxa"/>
            <w:tcBorders>
              <w:top w:val="single" w:sz="4" w:space="0" w:color="auto"/>
              <w:bottom w:val="single" w:sz="4" w:space="0" w:color="auto"/>
            </w:tcBorders>
            <w:shd w:val="clear" w:color="auto" w:fill="auto"/>
            <w:noWrap/>
            <w:vAlign w:val="bottom"/>
            <w:hideMark/>
          </w:tcPr>
          <w:p w14:paraId="39E4042A"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r w:rsidRPr="00207408">
              <w:rPr>
                <w:rFonts w:asciiTheme="majorBidi" w:eastAsia="Times New Roman" w:hAnsiTheme="majorBidi" w:cstheme="majorBidi"/>
                <w:i/>
                <w:iCs/>
                <w:color w:val="000000"/>
                <w:sz w:val="18"/>
                <w:szCs w:val="18"/>
                <w:lang w:eastAsia="en-US"/>
              </w:rPr>
              <w:t>SS</w:t>
            </w:r>
          </w:p>
        </w:tc>
        <w:tc>
          <w:tcPr>
            <w:tcW w:w="580" w:type="dxa"/>
            <w:tcBorders>
              <w:top w:val="single" w:sz="4" w:space="0" w:color="auto"/>
              <w:bottom w:val="single" w:sz="4" w:space="0" w:color="auto"/>
            </w:tcBorders>
            <w:shd w:val="clear" w:color="auto" w:fill="auto"/>
            <w:noWrap/>
            <w:vAlign w:val="bottom"/>
            <w:hideMark/>
          </w:tcPr>
          <w:p w14:paraId="7B80999E"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proofErr w:type="spellStart"/>
            <w:r w:rsidRPr="00207408">
              <w:rPr>
                <w:rFonts w:asciiTheme="majorBidi" w:eastAsia="Times New Roman" w:hAnsiTheme="majorBidi" w:cstheme="majorBidi"/>
                <w:i/>
                <w:iCs/>
                <w:color w:val="000000"/>
                <w:sz w:val="18"/>
                <w:szCs w:val="18"/>
                <w:lang w:eastAsia="en-US"/>
              </w:rPr>
              <w:t>df</w:t>
            </w:r>
            <w:proofErr w:type="spellEnd"/>
          </w:p>
        </w:tc>
        <w:tc>
          <w:tcPr>
            <w:tcW w:w="936" w:type="dxa"/>
            <w:tcBorders>
              <w:top w:val="single" w:sz="4" w:space="0" w:color="auto"/>
              <w:bottom w:val="single" w:sz="4" w:space="0" w:color="auto"/>
            </w:tcBorders>
            <w:shd w:val="clear" w:color="auto" w:fill="auto"/>
            <w:noWrap/>
            <w:vAlign w:val="bottom"/>
            <w:hideMark/>
          </w:tcPr>
          <w:p w14:paraId="0F9244DA"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r w:rsidRPr="00207408">
              <w:rPr>
                <w:rFonts w:asciiTheme="majorBidi" w:eastAsia="Times New Roman" w:hAnsiTheme="majorBidi" w:cstheme="majorBidi"/>
                <w:i/>
                <w:iCs/>
                <w:color w:val="000000"/>
                <w:sz w:val="18"/>
                <w:szCs w:val="18"/>
                <w:lang w:eastAsia="en-US"/>
              </w:rPr>
              <w:t>MS</w:t>
            </w:r>
          </w:p>
        </w:tc>
        <w:tc>
          <w:tcPr>
            <w:tcW w:w="936" w:type="dxa"/>
            <w:tcBorders>
              <w:top w:val="single" w:sz="4" w:space="0" w:color="auto"/>
              <w:bottom w:val="single" w:sz="4" w:space="0" w:color="auto"/>
            </w:tcBorders>
            <w:shd w:val="clear" w:color="auto" w:fill="auto"/>
            <w:noWrap/>
            <w:vAlign w:val="bottom"/>
            <w:hideMark/>
          </w:tcPr>
          <w:p w14:paraId="79681BCF"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r w:rsidRPr="00207408">
              <w:rPr>
                <w:rFonts w:asciiTheme="majorBidi" w:eastAsia="Times New Roman" w:hAnsiTheme="majorBidi" w:cstheme="majorBidi"/>
                <w:i/>
                <w:iCs/>
                <w:color w:val="000000"/>
                <w:sz w:val="18"/>
                <w:szCs w:val="18"/>
                <w:lang w:eastAsia="en-US"/>
              </w:rPr>
              <w:t>F</w:t>
            </w:r>
          </w:p>
        </w:tc>
        <w:tc>
          <w:tcPr>
            <w:tcW w:w="936" w:type="dxa"/>
            <w:tcBorders>
              <w:top w:val="single" w:sz="4" w:space="0" w:color="auto"/>
              <w:bottom w:val="single" w:sz="4" w:space="0" w:color="auto"/>
            </w:tcBorders>
            <w:shd w:val="clear" w:color="auto" w:fill="auto"/>
            <w:noWrap/>
            <w:vAlign w:val="bottom"/>
            <w:hideMark/>
          </w:tcPr>
          <w:p w14:paraId="29FFD261"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r w:rsidRPr="00207408">
              <w:rPr>
                <w:rFonts w:asciiTheme="majorBidi" w:eastAsia="Times New Roman" w:hAnsiTheme="majorBidi" w:cstheme="majorBidi"/>
                <w:i/>
                <w:iCs/>
                <w:color w:val="000000"/>
                <w:sz w:val="18"/>
                <w:szCs w:val="18"/>
                <w:lang w:eastAsia="en-US"/>
              </w:rPr>
              <w:t>P-value</w:t>
            </w:r>
          </w:p>
        </w:tc>
        <w:tc>
          <w:tcPr>
            <w:tcW w:w="936" w:type="dxa"/>
            <w:tcBorders>
              <w:top w:val="single" w:sz="4" w:space="0" w:color="auto"/>
              <w:bottom w:val="single" w:sz="4" w:space="0" w:color="auto"/>
              <w:right w:val="nil"/>
            </w:tcBorders>
            <w:shd w:val="clear" w:color="auto" w:fill="auto"/>
            <w:noWrap/>
            <w:vAlign w:val="bottom"/>
            <w:hideMark/>
          </w:tcPr>
          <w:p w14:paraId="5636A895" w14:textId="77777777" w:rsidR="00A470E4" w:rsidRPr="00207408" w:rsidRDefault="00A470E4" w:rsidP="00A470E4">
            <w:pPr>
              <w:ind w:firstLine="0"/>
              <w:jc w:val="center"/>
              <w:rPr>
                <w:rFonts w:asciiTheme="majorBidi" w:eastAsia="Times New Roman" w:hAnsiTheme="majorBidi" w:cstheme="majorBidi"/>
                <w:i/>
                <w:iCs/>
                <w:color w:val="000000"/>
                <w:sz w:val="18"/>
                <w:szCs w:val="18"/>
                <w:lang w:eastAsia="en-US"/>
              </w:rPr>
            </w:pPr>
            <w:r w:rsidRPr="00207408">
              <w:rPr>
                <w:rFonts w:asciiTheme="majorBidi" w:eastAsia="Times New Roman" w:hAnsiTheme="majorBidi" w:cstheme="majorBidi"/>
                <w:i/>
                <w:iCs/>
                <w:color w:val="000000"/>
                <w:sz w:val="18"/>
                <w:szCs w:val="18"/>
                <w:lang w:eastAsia="en-US"/>
              </w:rPr>
              <w:t>F crit</w:t>
            </w:r>
          </w:p>
        </w:tc>
      </w:tr>
      <w:tr w:rsidR="00A470E4" w:rsidRPr="00C46667" w14:paraId="2825493F" w14:textId="77777777" w:rsidTr="00A470E4">
        <w:trPr>
          <w:trHeight w:val="382"/>
        </w:trPr>
        <w:tc>
          <w:tcPr>
            <w:tcW w:w="932" w:type="dxa"/>
            <w:tcBorders>
              <w:top w:val="single" w:sz="4" w:space="0" w:color="auto"/>
              <w:left w:val="nil"/>
            </w:tcBorders>
            <w:shd w:val="clear" w:color="auto" w:fill="auto"/>
            <w:noWrap/>
            <w:vAlign w:val="bottom"/>
            <w:hideMark/>
          </w:tcPr>
          <w:p w14:paraId="11F56424"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Between Groups</w:t>
            </w:r>
          </w:p>
        </w:tc>
        <w:tc>
          <w:tcPr>
            <w:tcW w:w="936" w:type="dxa"/>
            <w:tcBorders>
              <w:top w:val="single" w:sz="4" w:space="0" w:color="auto"/>
            </w:tcBorders>
            <w:shd w:val="clear" w:color="auto" w:fill="auto"/>
            <w:noWrap/>
            <w:vAlign w:val="bottom"/>
            <w:hideMark/>
          </w:tcPr>
          <w:p w14:paraId="0E0F70D4"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3594.017</w:t>
            </w:r>
          </w:p>
        </w:tc>
        <w:tc>
          <w:tcPr>
            <w:tcW w:w="580" w:type="dxa"/>
            <w:tcBorders>
              <w:top w:val="single" w:sz="4" w:space="0" w:color="auto"/>
            </w:tcBorders>
            <w:shd w:val="clear" w:color="auto" w:fill="auto"/>
            <w:noWrap/>
            <w:vAlign w:val="bottom"/>
            <w:hideMark/>
          </w:tcPr>
          <w:p w14:paraId="01682DE4" w14:textId="77777777" w:rsidR="00A470E4" w:rsidRPr="00207408" w:rsidRDefault="00A470E4" w:rsidP="00A470E4">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3</w:t>
            </w:r>
          </w:p>
        </w:tc>
        <w:tc>
          <w:tcPr>
            <w:tcW w:w="936" w:type="dxa"/>
            <w:tcBorders>
              <w:top w:val="single" w:sz="4" w:space="0" w:color="auto"/>
            </w:tcBorders>
            <w:shd w:val="clear" w:color="auto" w:fill="auto"/>
            <w:noWrap/>
            <w:vAlign w:val="bottom"/>
            <w:hideMark/>
          </w:tcPr>
          <w:p w14:paraId="14B53223"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1198.006</w:t>
            </w:r>
          </w:p>
        </w:tc>
        <w:tc>
          <w:tcPr>
            <w:tcW w:w="936" w:type="dxa"/>
            <w:tcBorders>
              <w:top w:val="single" w:sz="4" w:space="0" w:color="auto"/>
            </w:tcBorders>
            <w:shd w:val="clear" w:color="auto" w:fill="auto"/>
            <w:noWrap/>
            <w:vAlign w:val="bottom"/>
            <w:hideMark/>
          </w:tcPr>
          <w:p w14:paraId="065125F0"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26.81581</w:t>
            </w:r>
          </w:p>
        </w:tc>
        <w:tc>
          <w:tcPr>
            <w:tcW w:w="936" w:type="dxa"/>
            <w:tcBorders>
              <w:top w:val="single" w:sz="4" w:space="0" w:color="auto"/>
            </w:tcBorders>
            <w:shd w:val="clear" w:color="auto" w:fill="auto"/>
            <w:noWrap/>
            <w:vAlign w:val="bottom"/>
            <w:hideMark/>
          </w:tcPr>
          <w:p w14:paraId="72291029"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0.000159</w:t>
            </w:r>
          </w:p>
        </w:tc>
        <w:tc>
          <w:tcPr>
            <w:tcW w:w="936" w:type="dxa"/>
            <w:tcBorders>
              <w:top w:val="single" w:sz="4" w:space="0" w:color="auto"/>
              <w:right w:val="nil"/>
            </w:tcBorders>
            <w:shd w:val="clear" w:color="auto" w:fill="auto"/>
            <w:noWrap/>
            <w:vAlign w:val="bottom"/>
            <w:hideMark/>
          </w:tcPr>
          <w:p w14:paraId="2C5DDE48"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4.066181</w:t>
            </w:r>
          </w:p>
        </w:tc>
      </w:tr>
      <w:tr w:rsidR="00A470E4" w:rsidRPr="00C46667" w14:paraId="4AF37BD1" w14:textId="77777777" w:rsidTr="00A470E4">
        <w:trPr>
          <w:trHeight w:val="382"/>
        </w:trPr>
        <w:tc>
          <w:tcPr>
            <w:tcW w:w="932" w:type="dxa"/>
            <w:tcBorders>
              <w:left w:val="nil"/>
            </w:tcBorders>
            <w:shd w:val="clear" w:color="auto" w:fill="auto"/>
            <w:noWrap/>
            <w:vAlign w:val="bottom"/>
            <w:hideMark/>
          </w:tcPr>
          <w:p w14:paraId="3977CE9A"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Within Groups</w:t>
            </w:r>
          </w:p>
        </w:tc>
        <w:tc>
          <w:tcPr>
            <w:tcW w:w="936" w:type="dxa"/>
            <w:shd w:val="clear" w:color="auto" w:fill="auto"/>
            <w:noWrap/>
            <w:vAlign w:val="bottom"/>
            <w:hideMark/>
          </w:tcPr>
          <w:p w14:paraId="443DC62F"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357.4028</w:t>
            </w:r>
          </w:p>
        </w:tc>
        <w:tc>
          <w:tcPr>
            <w:tcW w:w="580" w:type="dxa"/>
            <w:shd w:val="clear" w:color="auto" w:fill="auto"/>
            <w:noWrap/>
            <w:vAlign w:val="bottom"/>
            <w:hideMark/>
          </w:tcPr>
          <w:p w14:paraId="10E8C38E" w14:textId="77777777" w:rsidR="00A470E4" w:rsidRPr="00207408" w:rsidRDefault="00A470E4" w:rsidP="00A470E4">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8</w:t>
            </w:r>
          </w:p>
        </w:tc>
        <w:tc>
          <w:tcPr>
            <w:tcW w:w="936" w:type="dxa"/>
            <w:shd w:val="clear" w:color="auto" w:fill="auto"/>
            <w:noWrap/>
            <w:vAlign w:val="bottom"/>
            <w:hideMark/>
          </w:tcPr>
          <w:p w14:paraId="4CA2E731"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44.67535</w:t>
            </w:r>
          </w:p>
        </w:tc>
        <w:tc>
          <w:tcPr>
            <w:tcW w:w="936" w:type="dxa"/>
            <w:shd w:val="clear" w:color="auto" w:fill="auto"/>
            <w:noWrap/>
            <w:vAlign w:val="bottom"/>
            <w:hideMark/>
          </w:tcPr>
          <w:p w14:paraId="208C1D04"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c>
          <w:tcPr>
            <w:tcW w:w="936" w:type="dxa"/>
            <w:shd w:val="clear" w:color="auto" w:fill="auto"/>
            <w:noWrap/>
            <w:vAlign w:val="bottom"/>
            <w:hideMark/>
          </w:tcPr>
          <w:p w14:paraId="3A41F09B"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c>
          <w:tcPr>
            <w:tcW w:w="936" w:type="dxa"/>
            <w:tcBorders>
              <w:right w:val="nil"/>
            </w:tcBorders>
            <w:shd w:val="clear" w:color="auto" w:fill="auto"/>
            <w:noWrap/>
            <w:vAlign w:val="bottom"/>
            <w:hideMark/>
          </w:tcPr>
          <w:p w14:paraId="0EB82F19"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r>
      <w:tr w:rsidR="00A470E4" w:rsidRPr="00C46667" w14:paraId="32D2FC8C" w14:textId="77777777" w:rsidTr="00A470E4">
        <w:trPr>
          <w:trHeight w:val="382"/>
        </w:trPr>
        <w:tc>
          <w:tcPr>
            <w:tcW w:w="932" w:type="dxa"/>
            <w:tcBorders>
              <w:left w:val="nil"/>
              <w:bottom w:val="single" w:sz="4" w:space="0" w:color="auto"/>
            </w:tcBorders>
            <w:shd w:val="clear" w:color="auto" w:fill="auto"/>
            <w:noWrap/>
            <w:vAlign w:val="bottom"/>
            <w:hideMark/>
          </w:tcPr>
          <w:p w14:paraId="79E1E16E"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Total</w:t>
            </w:r>
          </w:p>
        </w:tc>
        <w:tc>
          <w:tcPr>
            <w:tcW w:w="936" w:type="dxa"/>
            <w:tcBorders>
              <w:bottom w:val="single" w:sz="4" w:space="0" w:color="auto"/>
            </w:tcBorders>
            <w:shd w:val="clear" w:color="auto" w:fill="auto"/>
            <w:noWrap/>
            <w:vAlign w:val="bottom"/>
            <w:hideMark/>
          </w:tcPr>
          <w:p w14:paraId="6992375D" w14:textId="77777777" w:rsidR="00A470E4" w:rsidRPr="00207408" w:rsidRDefault="00A470E4" w:rsidP="00A470E4">
            <w:pPr>
              <w:ind w:firstLine="0"/>
              <w:jc w:val="righ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3951.42</w:t>
            </w:r>
          </w:p>
        </w:tc>
        <w:tc>
          <w:tcPr>
            <w:tcW w:w="580" w:type="dxa"/>
            <w:tcBorders>
              <w:bottom w:val="single" w:sz="4" w:space="0" w:color="auto"/>
            </w:tcBorders>
            <w:shd w:val="clear" w:color="auto" w:fill="auto"/>
            <w:noWrap/>
            <w:vAlign w:val="bottom"/>
            <w:hideMark/>
          </w:tcPr>
          <w:p w14:paraId="2962D51C" w14:textId="77777777" w:rsidR="00A470E4" w:rsidRPr="00207408" w:rsidRDefault="00A470E4" w:rsidP="00A470E4">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11</w:t>
            </w:r>
          </w:p>
        </w:tc>
        <w:tc>
          <w:tcPr>
            <w:tcW w:w="936" w:type="dxa"/>
            <w:tcBorders>
              <w:bottom w:val="single" w:sz="4" w:space="0" w:color="auto"/>
            </w:tcBorders>
            <w:shd w:val="clear" w:color="auto" w:fill="auto"/>
            <w:noWrap/>
            <w:vAlign w:val="bottom"/>
            <w:hideMark/>
          </w:tcPr>
          <w:p w14:paraId="4F966358"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c>
          <w:tcPr>
            <w:tcW w:w="936" w:type="dxa"/>
            <w:tcBorders>
              <w:bottom w:val="single" w:sz="4" w:space="0" w:color="auto"/>
            </w:tcBorders>
            <w:shd w:val="clear" w:color="auto" w:fill="auto"/>
            <w:noWrap/>
            <w:vAlign w:val="bottom"/>
            <w:hideMark/>
          </w:tcPr>
          <w:p w14:paraId="576E0E72"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c>
          <w:tcPr>
            <w:tcW w:w="936" w:type="dxa"/>
            <w:tcBorders>
              <w:bottom w:val="single" w:sz="4" w:space="0" w:color="auto"/>
            </w:tcBorders>
            <w:shd w:val="clear" w:color="auto" w:fill="auto"/>
            <w:noWrap/>
            <w:vAlign w:val="bottom"/>
            <w:hideMark/>
          </w:tcPr>
          <w:p w14:paraId="342CFF56"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c>
          <w:tcPr>
            <w:tcW w:w="936" w:type="dxa"/>
            <w:tcBorders>
              <w:bottom w:val="single" w:sz="4" w:space="0" w:color="auto"/>
              <w:right w:val="nil"/>
            </w:tcBorders>
            <w:shd w:val="clear" w:color="auto" w:fill="auto"/>
            <w:noWrap/>
            <w:vAlign w:val="bottom"/>
            <w:hideMark/>
          </w:tcPr>
          <w:p w14:paraId="3D4C4A81" w14:textId="77777777" w:rsidR="00A470E4" w:rsidRPr="00207408" w:rsidRDefault="00A470E4" w:rsidP="00A470E4">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 </w:t>
            </w:r>
          </w:p>
        </w:tc>
      </w:tr>
    </w:tbl>
    <w:p w14:paraId="7E41F22B" w14:textId="77777777" w:rsidR="00FC0B19" w:rsidRDefault="00FC0B19" w:rsidP="00F36D92">
      <w:pPr>
        <w:pStyle w:val="08paragraf"/>
        <w:ind w:firstLine="0"/>
        <w:rPr>
          <w:highlight w:val="yellow"/>
        </w:rPr>
      </w:pPr>
    </w:p>
    <w:p w14:paraId="4A2DD207" w14:textId="77777777" w:rsidR="00F36D92" w:rsidRDefault="00F36D92" w:rsidP="00F36D92">
      <w:pPr>
        <w:pStyle w:val="08paragraf"/>
        <w:ind w:firstLine="0"/>
        <w:rPr>
          <w:highlight w:val="yellow"/>
        </w:rPr>
      </w:pPr>
    </w:p>
    <w:p w14:paraId="7E61F93A" w14:textId="2D4AEEF9" w:rsidR="00C46667" w:rsidRDefault="00C46667" w:rsidP="00D85C60">
      <w:pPr>
        <w:pStyle w:val="08paragraf"/>
      </w:pPr>
      <w:r w:rsidRPr="00C46667">
        <w:t>Berdasarkan hasil uji analisi sidik ragam (ANOVA) dengan taraf α</w:t>
      </w:r>
      <w:r w:rsidR="00C508D1">
        <w:rPr>
          <w:lang w:val="en-US"/>
        </w:rPr>
        <w:t xml:space="preserve"> </w:t>
      </w:r>
      <w:r w:rsidRPr="00C46667">
        <w:t>=</w:t>
      </w:r>
      <w:r w:rsidR="00C508D1">
        <w:rPr>
          <w:lang w:val="en-US"/>
        </w:rPr>
        <w:t xml:space="preserve"> </w:t>
      </w:r>
      <w:r w:rsidRPr="00C46667">
        <w:t>0,05 dari hasil pertumbuhan populasi cacing sutra selama 60 hari penelitian terdapat bahwa F</w:t>
      </w:r>
      <w:r w:rsidRPr="00C46667">
        <w:rPr>
          <w:vertAlign w:val="subscript"/>
        </w:rPr>
        <w:t>hitung</w:t>
      </w:r>
      <w:r w:rsidRPr="00C46667">
        <w:t xml:space="preserve"> (26.815) &gt; F</w:t>
      </w:r>
      <w:r w:rsidRPr="00C46667">
        <w:rPr>
          <w:vertAlign w:val="subscript"/>
        </w:rPr>
        <w:t xml:space="preserve">tabel </w:t>
      </w:r>
      <w:r w:rsidRPr="00C46667">
        <w:t>(4.066) sehingga hipotesis diterima, Ketebalan media yang berbeda berpegaruh terhadap pertumbuhan populasi cacing sutra.</w:t>
      </w:r>
    </w:p>
    <w:p w14:paraId="7F4B94C8" w14:textId="33B8A22D" w:rsidR="00117B61" w:rsidRDefault="00C46667" w:rsidP="00117B61">
      <w:pPr>
        <w:pStyle w:val="08paragraf"/>
      </w:pPr>
      <w:r w:rsidRPr="00C46667">
        <w:t>Untuk mengetahui setiap perlakuan yang memiliki pengaruh nyata maka diperlukan uji lanjut (Duncan) yang terdapat pada table berikut.</w:t>
      </w:r>
    </w:p>
    <w:p w14:paraId="218D418C" w14:textId="77777777" w:rsidR="00117B61" w:rsidRDefault="00117B61" w:rsidP="00117B61">
      <w:pPr>
        <w:pStyle w:val="08paragraf"/>
      </w:pPr>
    </w:p>
    <w:p w14:paraId="400469B5" w14:textId="36ABF76B" w:rsidR="00117B61" w:rsidRPr="004B7025" w:rsidRDefault="00117B61" w:rsidP="00117B61">
      <w:pPr>
        <w:pStyle w:val="Caption"/>
        <w:keepNext/>
        <w:rPr>
          <w:rFonts w:asciiTheme="majorBidi" w:hAnsiTheme="majorBidi" w:cstheme="majorBidi"/>
          <w:b/>
          <w:bCs/>
          <w:sz w:val="18"/>
          <w:szCs w:val="18"/>
        </w:rPr>
      </w:pPr>
      <w:r w:rsidRPr="004B7025">
        <w:rPr>
          <w:rFonts w:asciiTheme="majorBidi" w:hAnsiTheme="majorBidi" w:cstheme="majorBidi"/>
          <w:b/>
          <w:bCs/>
          <w:sz w:val="18"/>
          <w:szCs w:val="18"/>
        </w:rPr>
        <w:t xml:space="preserve">Table </w:t>
      </w:r>
      <w:r w:rsidRPr="004B7025">
        <w:rPr>
          <w:rFonts w:asciiTheme="majorBidi" w:hAnsiTheme="majorBidi" w:cstheme="majorBidi"/>
          <w:b/>
          <w:bCs/>
          <w:sz w:val="18"/>
          <w:szCs w:val="18"/>
        </w:rPr>
        <w:fldChar w:fldCharType="begin"/>
      </w:r>
      <w:r w:rsidRPr="004B7025">
        <w:rPr>
          <w:rFonts w:asciiTheme="majorBidi" w:hAnsiTheme="majorBidi" w:cstheme="majorBidi"/>
          <w:b/>
          <w:bCs/>
          <w:sz w:val="18"/>
          <w:szCs w:val="18"/>
        </w:rPr>
        <w:instrText xml:space="preserve"> SEQ Table \* ARABIC </w:instrText>
      </w:r>
      <w:r w:rsidRPr="004B7025">
        <w:rPr>
          <w:rFonts w:asciiTheme="majorBidi" w:hAnsiTheme="majorBidi" w:cstheme="majorBidi"/>
          <w:b/>
          <w:bCs/>
          <w:sz w:val="18"/>
          <w:szCs w:val="18"/>
        </w:rPr>
        <w:fldChar w:fldCharType="separate"/>
      </w:r>
      <w:r w:rsidRPr="004B7025">
        <w:rPr>
          <w:rFonts w:asciiTheme="majorBidi" w:hAnsiTheme="majorBidi" w:cstheme="majorBidi"/>
          <w:b/>
          <w:bCs/>
          <w:noProof/>
          <w:sz w:val="18"/>
          <w:szCs w:val="18"/>
        </w:rPr>
        <w:t>4</w:t>
      </w:r>
      <w:r w:rsidRPr="004B7025">
        <w:rPr>
          <w:rFonts w:asciiTheme="majorBidi" w:hAnsiTheme="majorBidi" w:cstheme="majorBidi"/>
          <w:b/>
          <w:bCs/>
          <w:sz w:val="18"/>
          <w:szCs w:val="18"/>
        </w:rPr>
        <w:fldChar w:fldCharType="end"/>
      </w:r>
      <w:r w:rsidRPr="004B7025">
        <w:rPr>
          <w:rFonts w:asciiTheme="majorBidi" w:hAnsiTheme="majorBidi" w:cstheme="majorBidi"/>
          <w:b/>
          <w:bCs/>
          <w:sz w:val="18"/>
          <w:szCs w:val="18"/>
        </w:rPr>
        <w:t xml:space="preserve">. Hasil uji </w:t>
      </w:r>
      <w:proofErr w:type="spellStart"/>
      <w:r w:rsidRPr="004B7025">
        <w:rPr>
          <w:rFonts w:asciiTheme="majorBidi" w:hAnsiTheme="majorBidi" w:cstheme="majorBidi"/>
          <w:b/>
          <w:bCs/>
          <w:sz w:val="18"/>
          <w:szCs w:val="18"/>
        </w:rPr>
        <w:t>lanjut</w:t>
      </w:r>
      <w:proofErr w:type="spellEnd"/>
      <w:r w:rsidRPr="004B7025">
        <w:rPr>
          <w:rFonts w:asciiTheme="majorBidi" w:hAnsiTheme="majorBidi" w:cstheme="majorBidi"/>
          <w:b/>
          <w:bCs/>
          <w:sz w:val="18"/>
          <w:szCs w:val="18"/>
        </w:rPr>
        <w:t xml:space="preserve"> (DUNCAN)</w:t>
      </w:r>
    </w:p>
    <w:p w14:paraId="5777DEBF" w14:textId="77777777" w:rsidR="004B7025" w:rsidRPr="004B7025" w:rsidRDefault="004B7025" w:rsidP="004B7025"/>
    <w:tbl>
      <w:tblPr>
        <w:tblW w:w="4390" w:type="dxa"/>
        <w:tblLook w:val="04A0" w:firstRow="1" w:lastRow="0" w:firstColumn="1" w:lastColumn="0" w:noHBand="0" w:noVBand="1"/>
      </w:tblPr>
      <w:tblGrid>
        <w:gridCol w:w="936"/>
        <w:gridCol w:w="760"/>
        <w:gridCol w:w="1276"/>
        <w:gridCol w:w="1418"/>
      </w:tblGrid>
      <w:tr w:rsidR="00C46667" w:rsidRPr="00207408" w14:paraId="07A0CAA9" w14:textId="77777777" w:rsidTr="00C46667">
        <w:trPr>
          <w:trHeight w:val="261"/>
        </w:trPr>
        <w:tc>
          <w:tcPr>
            <w:tcW w:w="9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1F814"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proofErr w:type="spellStart"/>
            <w:r w:rsidRPr="00207408">
              <w:rPr>
                <w:rFonts w:asciiTheme="majorBidi" w:eastAsia="Times New Roman" w:hAnsiTheme="majorBidi" w:cstheme="majorBidi"/>
                <w:color w:val="000000"/>
                <w:sz w:val="18"/>
                <w:szCs w:val="18"/>
                <w:lang w:eastAsia="en-US"/>
              </w:rPr>
              <w:t>Perlakuan</w:t>
            </w:r>
            <w:proofErr w:type="spellEnd"/>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40D6D41C"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proofErr w:type="spellStart"/>
            <w:r w:rsidRPr="00207408">
              <w:rPr>
                <w:rFonts w:asciiTheme="majorBidi" w:eastAsia="Times New Roman" w:hAnsiTheme="majorBidi" w:cstheme="majorBidi"/>
                <w:color w:val="000000"/>
                <w:sz w:val="18"/>
                <w:szCs w:val="18"/>
                <w:lang w:eastAsia="en-US"/>
              </w:rPr>
              <w:t>Rerata</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C93FC88" w14:textId="77777777" w:rsidR="00C46667" w:rsidRPr="00207408" w:rsidRDefault="00C46667" w:rsidP="00214447">
            <w:pPr>
              <w:ind w:firstLine="0"/>
              <w:jc w:val="left"/>
              <w:rPr>
                <w:rFonts w:asciiTheme="majorBidi" w:eastAsia="Times New Roman" w:hAnsiTheme="majorBidi" w:cstheme="majorBidi"/>
                <w:color w:val="000000"/>
                <w:sz w:val="18"/>
                <w:szCs w:val="18"/>
                <w:lang w:eastAsia="en-US"/>
              </w:rPr>
            </w:pPr>
            <w:proofErr w:type="spellStart"/>
            <w:r w:rsidRPr="00207408">
              <w:rPr>
                <w:rFonts w:asciiTheme="majorBidi" w:eastAsia="Times New Roman" w:hAnsiTheme="majorBidi" w:cstheme="majorBidi"/>
                <w:color w:val="000000"/>
                <w:sz w:val="18"/>
                <w:szCs w:val="18"/>
                <w:lang w:eastAsia="en-US"/>
              </w:rPr>
              <w:t>Rerata</w:t>
            </w:r>
            <w:proofErr w:type="spellEnd"/>
            <w:r w:rsidRPr="00C46667">
              <w:rPr>
                <w:rFonts w:asciiTheme="majorBidi" w:eastAsia="Times New Roman" w:hAnsiTheme="majorBidi" w:cstheme="majorBidi"/>
                <w:color w:val="000000"/>
                <w:sz w:val="18"/>
                <w:szCs w:val="18"/>
                <w:lang w:eastAsia="en-US"/>
              </w:rPr>
              <w:t xml:space="preserve"> </w:t>
            </w:r>
            <w:r w:rsidRPr="00207408">
              <w:rPr>
                <w:rFonts w:asciiTheme="majorBidi" w:eastAsia="Times New Roman" w:hAnsiTheme="majorBidi" w:cstheme="majorBidi"/>
                <w:color w:val="000000"/>
                <w:sz w:val="18"/>
                <w:szCs w:val="18"/>
                <w:lang w:eastAsia="en-US"/>
              </w:rPr>
              <w:t xml:space="preserve">+ </w:t>
            </w:r>
            <w:proofErr w:type="spellStart"/>
            <w:r w:rsidRPr="00207408">
              <w:rPr>
                <w:rFonts w:asciiTheme="majorBidi" w:eastAsia="Times New Roman" w:hAnsiTheme="majorBidi" w:cstheme="majorBidi"/>
                <w:color w:val="000000"/>
                <w:sz w:val="18"/>
                <w:szCs w:val="18"/>
                <w:lang w:eastAsia="en-US"/>
              </w:rPr>
              <w:t>Dmrt</w:t>
            </w:r>
            <w:proofErr w:type="spellEnd"/>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244BB663"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proofErr w:type="spellStart"/>
            <w:r w:rsidRPr="00207408">
              <w:rPr>
                <w:rFonts w:asciiTheme="majorBidi" w:eastAsia="Times New Roman" w:hAnsiTheme="majorBidi" w:cstheme="majorBidi"/>
                <w:color w:val="000000"/>
                <w:sz w:val="18"/>
                <w:szCs w:val="18"/>
                <w:lang w:eastAsia="en-US"/>
              </w:rPr>
              <w:t>Notasi</w:t>
            </w:r>
            <w:proofErr w:type="spellEnd"/>
          </w:p>
        </w:tc>
      </w:tr>
      <w:tr w:rsidR="00C46667" w:rsidRPr="00207408" w14:paraId="539ACAA5" w14:textId="77777777" w:rsidTr="00C46667">
        <w:trPr>
          <w:trHeight w:val="26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14:paraId="3E8B6EF1"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A</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062BDA36"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20.833</w:t>
            </w:r>
          </w:p>
        </w:tc>
        <w:tc>
          <w:tcPr>
            <w:tcW w:w="1276" w:type="dxa"/>
            <w:tcBorders>
              <w:top w:val="nil"/>
              <w:left w:val="nil"/>
              <w:bottom w:val="single" w:sz="4" w:space="0" w:color="auto"/>
              <w:right w:val="single" w:sz="4" w:space="0" w:color="auto"/>
            </w:tcBorders>
            <w:shd w:val="clear" w:color="auto" w:fill="auto"/>
            <w:noWrap/>
            <w:vAlign w:val="bottom"/>
            <w:hideMark/>
          </w:tcPr>
          <w:p w14:paraId="5B5F081B"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28.622</w:t>
            </w:r>
          </w:p>
        </w:tc>
        <w:tc>
          <w:tcPr>
            <w:tcW w:w="1418" w:type="dxa"/>
            <w:tcBorders>
              <w:top w:val="nil"/>
              <w:left w:val="nil"/>
              <w:bottom w:val="single" w:sz="4" w:space="0" w:color="auto"/>
              <w:right w:val="single" w:sz="4" w:space="0" w:color="auto"/>
            </w:tcBorders>
            <w:shd w:val="clear" w:color="auto" w:fill="auto"/>
            <w:noWrap/>
            <w:vAlign w:val="bottom"/>
            <w:hideMark/>
          </w:tcPr>
          <w:p w14:paraId="67C6E061" w14:textId="77777777" w:rsidR="00C46667" w:rsidRPr="00207408" w:rsidRDefault="00C46667" w:rsidP="00214447">
            <w:pPr>
              <w:ind w:firstLine="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a</w:t>
            </w:r>
          </w:p>
        </w:tc>
      </w:tr>
      <w:tr w:rsidR="00C46667" w:rsidRPr="00207408" w14:paraId="036277DB" w14:textId="77777777" w:rsidTr="00C46667">
        <w:trPr>
          <w:trHeight w:val="26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14:paraId="745CFADF"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B</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2E114289"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36.333</w:t>
            </w:r>
          </w:p>
        </w:tc>
        <w:tc>
          <w:tcPr>
            <w:tcW w:w="1276" w:type="dxa"/>
            <w:tcBorders>
              <w:top w:val="nil"/>
              <w:left w:val="nil"/>
              <w:bottom w:val="single" w:sz="4" w:space="0" w:color="auto"/>
              <w:right w:val="single" w:sz="4" w:space="0" w:color="auto"/>
            </w:tcBorders>
            <w:shd w:val="clear" w:color="auto" w:fill="auto"/>
            <w:noWrap/>
            <w:vAlign w:val="bottom"/>
            <w:hideMark/>
          </w:tcPr>
          <w:p w14:paraId="67324F9E"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45.232</w:t>
            </w:r>
          </w:p>
        </w:tc>
        <w:tc>
          <w:tcPr>
            <w:tcW w:w="1418" w:type="dxa"/>
            <w:tcBorders>
              <w:top w:val="nil"/>
              <w:left w:val="nil"/>
              <w:bottom w:val="single" w:sz="4" w:space="0" w:color="auto"/>
              <w:right w:val="single" w:sz="4" w:space="0" w:color="auto"/>
            </w:tcBorders>
            <w:shd w:val="clear" w:color="auto" w:fill="auto"/>
            <w:noWrap/>
            <w:vAlign w:val="bottom"/>
            <w:hideMark/>
          </w:tcPr>
          <w:p w14:paraId="1025560A" w14:textId="77777777" w:rsidR="00C46667" w:rsidRPr="00207408" w:rsidRDefault="00C46667" w:rsidP="00214447">
            <w:pPr>
              <w:ind w:firstLineChars="200" w:firstLine="36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b</w:t>
            </w:r>
          </w:p>
        </w:tc>
      </w:tr>
      <w:tr w:rsidR="00C46667" w:rsidRPr="00207408" w14:paraId="29D12B67" w14:textId="77777777" w:rsidTr="00C46667">
        <w:trPr>
          <w:trHeight w:val="26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14:paraId="739CC534"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C</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60464204"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54.223</w:t>
            </w:r>
          </w:p>
        </w:tc>
        <w:tc>
          <w:tcPr>
            <w:tcW w:w="1276" w:type="dxa"/>
            <w:tcBorders>
              <w:top w:val="nil"/>
              <w:left w:val="nil"/>
              <w:bottom w:val="single" w:sz="4" w:space="0" w:color="auto"/>
              <w:right w:val="single" w:sz="4" w:space="0" w:color="auto"/>
            </w:tcBorders>
            <w:shd w:val="clear" w:color="auto" w:fill="auto"/>
            <w:noWrap/>
            <w:vAlign w:val="bottom"/>
            <w:hideMark/>
          </w:tcPr>
          <w:p w14:paraId="025F837A"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63.842</w:t>
            </w:r>
          </w:p>
        </w:tc>
        <w:tc>
          <w:tcPr>
            <w:tcW w:w="1418" w:type="dxa"/>
            <w:tcBorders>
              <w:top w:val="nil"/>
              <w:left w:val="nil"/>
              <w:bottom w:val="single" w:sz="4" w:space="0" w:color="auto"/>
              <w:right w:val="single" w:sz="4" w:space="0" w:color="auto"/>
            </w:tcBorders>
            <w:shd w:val="clear" w:color="auto" w:fill="auto"/>
            <w:noWrap/>
            <w:vAlign w:val="bottom"/>
            <w:hideMark/>
          </w:tcPr>
          <w:p w14:paraId="254381A4" w14:textId="77777777" w:rsidR="00C46667" w:rsidRPr="00207408" w:rsidRDefault="00C46667" w:rsidP="00214447">
            <w:pPr>
              <w:ind w:firstLineChars="300" w:firstLine="54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c</w:t>
            </w:r>
          </w:p>
        </w:tc>
      </w:tr>
      <w:tr w:rsidR="00C46667" w:rsidRPr="00207408" w14:paraId="64036106" w14:textId="77777777" w:rsidTr="00C46667">
        <w:trPr>
          <w:trHeight w:val="26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14:paraId="587AC916"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D</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79813372"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66.333</w:t>
            </w:r>
          </w:p>
        </w:tc>
        <w:tc>
          <w:tcPr>
            <w:tcW w:w="1276" w:type="dxa"/>
            <w:tcBorders>
              <w:top w:val="nil"/>
              <w:left w:val="nil"/>
              <w:bottom w:val="single" w:sz="4" w:space="0" w:color="auto"/>
              <w:right w:val="single" w:sz="4" w:space="0" w:color="auto"/>
            </w:tcBorders>
            <w:shd w:val="clear" w:color="auto" w:fill="auto"/>
            <w:noWrap/>
            <w:vAlign w:val="bottom"/>
            <w:hideMark/>
          </w:tcPr>
          <w:p w14:paraId="6C9F902D" w14:textId="77777777" w:rsidR="00C46667" w:rsidRPr="00207408" w:rsidRDefault="00C46667" w:rsidP="00214447">
            <w:pPr>
              <w:ind w:firstLine="0"/>
              <w:jc w:val="center"/>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66.333</w:t>
            </w:r>
          </w:p>
        </w:tc>
        <w:tc>
          <w:tcPr>
            <w:tcW w:w="1418" w:type="dxa"/>
            <w:tcBorders>
              <w:top w:val="nil"/>
              <w:left w:val="nil"/>
              <w:bottom w:val="single" w:sz="4" w:space="0" w:color="auto"/>
              <w:right w:val="single" w:sz="4" w:space="0" w:color="auto"/>
            </w:tcBorders>
            <w:shd w:val="clear" w:color="auto" w:fill="auto"/>
            <w:noWrap/>
            <w:vAlign w:val="bottom"/>
            <w:hideMark/>
          </w:tcPr>
          <w:p w14:paraId="406B009D" w14:textId="77777777" w:rsidR="00C46667" w:rsidRPr="00207408" w:rsidRDefault="00C46667" w:rsidP="00214447">
            <w:pPr>
              <w:ind w:firstLineChars="500" w:firstLine="900"/>
              <w:jc w:val="left"/>
              <w:rPr>
                <w:rFonts w:asciiTheme="majorBidi" w:eastAsia="Times New Roman" w:hAnsiTheme="majorBidi" w:cstheme="majorBidi"/>
                <w:color w:val="000000"/>
                <w:sz w:val="18"/>
                <w:szCs w:val="18"/>
                <w:lang w:eastAsia="en-US"/>
              </w:rPr>
            </w:pPr>
            <w:r w:rsidRPr="00207408">
              <w:rPr>
                <w:rFonts w:asciiTheme="majorBidi" w:eastAsia="Times New Roman" w:hAnsiTheme="majorBidi" w:cstheme="majorBidi"/>
                <w:color w:val="000000"/>
                <w:sz w:val="18"/>
                <w:szCs w:val="18"/>
                <w:lang w:eastAsia="en-US"/>
              </w:rPr>
              <w:t>d</w:t>
            </w:r>
          </w:p>
        </w:tc>
      </w:tr>
    </w:tbl>
    <w:p w14:paraId="4399693D" w14:textId="77777777" w:rsidR="00C46667" w:rsidRDefault="00C46667" w:rsidP="00D85C60">
      <w:pPr>
        <w:pStyle w:val="08paragraf"/>
      </w:pPr>
    </w:p>
    <w:p w14:paraId="6A8EF6BD" w14:textId="2EBE8D57" w:rsidR="00C46667" w:rsidRDefault="00C46667" w:rsidP="00D85C60">
      <w:pPr>
        <w:pStyle w:val="08paragraf"/>
      </w:pPr>
      <w:r w:rsidRPr="00C46667">
        <w:t>Berdasarkan hasil uji lanjut (Duncan) didapatkan perlakuan yang memliki notasi (d) berbeda nyata terdapat pada perlakuan D dengan nilai rerata sebesar (66.333). Sedangkan perlakuan perlakuan yang bernotasi (a) tidak memiliki pengaruh nyata terdapat pada perlakuan A dengan nilai sebesar</w:t>
      </w:r>
      <w:r w:rsidR="00C508D1">
        <w:rPr>
          <w:lang w:val="en-US"/>
        </w:rPr>
        <w:t xml:space="preserve"> </w:t>
      </w:r>
      <w:r w:rsidRPr="00C46667">
        <w:t>(20.833).</w:t>
      </w:r>
    </w:p>
    <w:p w14:paraId="57011095" w14:textId="77777777" w:rsidR="00C46667" w:rsidRDefault="00C46667">
      <w:pPr>
        <w:pStyle w:val="08paragraf"/>
        <w:ind w:firstLine="0"/>
      </w:pPr>
      <w:bookmarkStart w:id="5" w:name="_Toc142576388"/>
      <w:bookmarkStart w:id="6" w:name="_Toc142512594"/>
      <w:bookmarkStart w:id="7" w:name="_Toc144251715"/>
    </w:p>
    <w:p w14:paraId="3A7A8BAD" w14:textId="77777777" w:rsidR="00C46667" w:rsidRDefault="00C46667">
      <w:pPr>
        <w:pStyle w:val="08paragraf"/>
        <w:ind w:firstLine="0"/>
      </w:pPr>
    </w:p>
    <w:p w14:paraId="5251B8C8" w14:textId="77777777" w:rsidR="00C46667" w:rsidRDefault="00C46667">
      <w:pPr>
        <w:pStyle w:val="08paragraf"/>
        <w:ind w:firstLine="0"/>
      </w:pPr>
    </w:p>
    <w:p w14:paraId="12D8E773" w14:textId="77777777" w:rsidR="00C46667" w:rsidRDefault="00C46667">
      <w:pPr>
        <w:pStyle w:val="08paragraf"/>
        <w:ind w:firstLine="0"/>
      </w:pPr>
    </w:p>
    <w:p w14:paraId="320E95D5" w14:textId="77777777" w:rsidR="00C46667" w:rsidRDefault="00C46667">
      <w:pPr>
        <w:pStyle w:val="08paragraf"/>
        <w:ind w:firstLine="0"/>
      </w:pPr>
    </w:p>
    <w:p w14:paraId="5B6F8AFF" w14:textId="77777777" w:rsidR="00C46667" w:rsidRDefault="00C46667">
      <w:pPr>
        <w:pStyle w:val="08paragraf"/>
        <w:ind w:firstLine="0"/>
      </w:pPr>
    </w:p>
    <w:p w14:paraId="2F0A8FBF" w14:textId="77777777" w:rsidR="00C46667" w:rsidRDefault="00C46667">
      <w:pPr>
        <w:pStyle w:val="08paragraf"/>
        <w:ind w:firstLine="0"/>
      </w:pPr>
    </w:p>
    <w:p w14:paraId="0A9E19E7" w14:textId="77777777" w:rsidR="00C46667" w:rsidRDefault="00C46667">
      <w:pPr>
        <w:pStyle w:val="08paragraf"/>
        <w:ind w:firstLine="0"/>
      </w:pPr>
    </w:p>
    <w:p w14:paraId="3A0DDE27" w14:textId="77777777" w:rsidR="00C46667" w:rsidRDefault="00C46667">
      <w:pPr>
        <w:pStyle w:val="08paragraf"/>
        <w:ind w:firstLine="0"/>
      </w:pPr>
    </w:p>
    <w:p w14:paraId="2A8E9C17" w14:textId="77777777" w:rsidR="00C46667" w:rsidRDefault="00C46667">
      <w:pPr>
        <w:pStyle w:val="08paragraf"/>
        <w:ind w:firstLine="0"/>
      </w:pPr>
    </w:p>
    <w:p w14:paraId="1604B4FF" w14:textId="77777777" w:rsidR="00C46667" w:rsidRDefault="00C46667">
      <w:pPr>
        <w:pStyle w:val="08paragraf"/>
        <w:ind w:firstLine="0"/>
      </w:pPr>
    </w:p>
    <w:p w14:paraId="6B48EFD2" w14:textId="77691983" w:rsidR="005A20EA" w:rsidRPr="001824DC" w:rsidRDefault="00A26676">
      <w:pPr>
        <w:pStyle w:val="08paragraf"/>
        <w:ind w:firstLine="0"/>
        <w:rPr>
          <w:b/>
          <w:bCs/>
        </w:rPr>
      </w:pPr>
      <w:r w:rsidRPr="001824DC">
        <w:rPr>
          <w:b/>
          <w:bCs/>
        </w:rPr>
        <w:lastRenderedPageBreak/>
        <w:t xml:space="preserve">Perameter Kualitas Air  </w:t>
      </w:r>
    </w:p>
    <w:p w14:paraId="16176ABA" w14:textId="74D9B47E" w:rsidR="00A26676" w:rsidRPr="001824DC" w:rsidRDefault="00A26676" w:rsidP="00A26676">
      <w:pPr>
        <w:pStyle w:val="08paragraf"/>
        <w:ind w:firstLine="426"/>
        <w:rPr>
          <w:lang w:val="en-US"/>
        </w:rPr>
      </w:pPr>
      <w:r w:rsidRPr="001824DC">
        <w:t>Data hasil pengukuran kualitas air sesudah melakukan penelitian selama 60 hari</w:t>
      </w:r>
      <w:r w:rsidRPr="001824DC">
        <w:rPr>
          <w:lang w:val="en-US"/>
        </w:rPr>
        <w:t>.</w:t>
      </w:r>
    </w:p>
    <w:p w14:paraId="42B85AA9" w14:textId="65179C75" w:rsidR="00C0421A" w:rsidRPr="001824DC" w:rsidRDefault="00C0421A" w:rsidP="00C0421A">
      <w:pPr>
        <w:pStyle w:val="Caption"/>
        <w:keepNext/>
        <w:spacing w:line="360" w:lineRule="auto"/>
        <w:ind w:firstLine="0"/>
        <w:rPr>
          <w:rFonts w:asciiTheme="majorBidi" w:hAnsiTheme="majorBidi" w:cstheme="majorBidi"/>
          <w:b/>
          <w:bCs/>
          <w:sz w:val="18"/>
          <w:szCs w:val="18"/>
        </w:rPr>
      </w:pPr>
      <w:r w:rsidRPr="001824DC">
        <w:rPr>
          <w:rFonts w:asciiTheme="majorBidi" w:hAnsiTheme="majorBidi" w:cstheme="majorBidi"/>
          <w:b/>
          <w:bCs/>
          <w:sz w:val="18"/>
          <w:szCs w:val="18"/>
        </w:rPr>
        <w:t xml:space="preserve">Table </w:t>
      </w:r>
      <w:r w:rsidRPr="001824DC">
        <w:rPr>
          <w:rFonts w:asciiTheme="majorBidi" w:hAnsiTheme="majorBidi" w:cstheme="majorBidi"/>
          <w:b/>
          <w:bCs/>
          <w:sz w:val="18"/>
          <w:szCs w:val="18"/>
        </w:rPr>
        <w:fldChar w:fldCharType="begin"/>
      </w:r>
      <w:r w:rsidRPr="001824DC">
        <w:rPr>
          <w:rFonts w:asciiTheme="majorBidi" w:hAnsiTheme="majorBidi" w:cstheme="majorBidi"/>
          <w:b/>
          <w:bCs/>
          <w:sz w:val="18"/>
          <w:szCs w:val="18"/>
        </w:rPr>
        <w:instrText xml:space="preserve"> SEQ Table \* ARABIC </w:instrText>
      </w:r>
      <w:r w:rsidRPr="001824DC">
        <w:rPr>
          <w:rFonts w:asciiTheme="majorBidi" w:hAnsiTheme="majorBidi" w:cstheme="majorBidi"/>
          <w:b/>
          <w:bCs/>
          <w:sz w:val="18"/>
          <w:szCs w:val="18"/>
        </w:rPr>
        <w:fldChar w:fldCharType="separate"/>
      </w:r>
      <w:r w:rsidR="00117B61">
        <w:rPr>
          <w:rFonts w:asciiTheme="majorBidi" w:hAnsiTheme="majorBidi" w:cstheme="majorBidi"/>
          <w:b/>
          <w:bCs/>
          <w:noProof/>
          <w:sz w:val="18"/>
          <w:szCs w:val="18"/>
        </w:rPr>
        <w:t>5</w:t>
      </w:r>
      <w:r w:rsidRPr="001824DC">
        <w:rPr>
          <w:rFonts w:asciiTheme="majorBidi" w:hAnsiTheme="majorBidi" w:cstheme="majorBidi"/>
          <w:b/>
          <w:bCs/>
          <w:sz w:val="18"/>
          <w:szCs w:val="18"/>
        </w:rPr>
        <w:fldChar w:fldCharType="end"/>
      </w:r>
      <w:r w:rsidRPr="001824DC">
        <w:rPr>
          <w:rFonts w:asciiTheme="majorBidi" w:hAnsiTheme="majorBidi" w:cstheme="majorBidi"/>
          <w:b/>
          <w:bCs/>
          <w:sz w:val="18"/>
          <w:szCs w:val="18"/>
        </w:rPr>
        <w:t xml:space="preserve">. </w:t>
      </w:r>
      <w:proofErr w:type="spellStart"/>
      <w:r w:rsidRPr="001824DC">
        <w:rPr>
          <w:rFonts w:asciiTheme="majorBidi" w:hAnsiTheme="majorBidi" w:cstheme="majorBidi"/>
          <w:b/>
          <w:bCs/>
          <w:sz w:val="18"/>
          <w:szCs w:val="18"/>
        </w:rPr>
        <w:t>hasil</w:t>
      </w:r>
      <w:proofErr w:type="spellEnd"/>
      <w:r w:rsidRPr="001824DC">
        <w:rPr>
          <w:rFonts w:asciiTheme="majorBidi" w:hAnsiTheme="majorBidi" w:cstheme="majorBidi"/>
          <w:b/>
          <w:bCs/>
          <w:sz w:val="18"/>
          <w:szCs w:val="18"/>
        </w:rPr>
        <w:t xml:space="preserve"> parameter </w:t>
      </w:r>
      <w:proofErr w:type="spellStart"/>
      <w:r w:rsidRPr="001824DC">
        <w:rPr>
          <w:rFonts w:asciiTheme="majorBidi" w:hAnsiTheme="majorBidi" w:cstheme="majorBidi"/>
          <w:b/>
          <w:bCs/>
          <w:sz w:val="18"/>
          <w:szCs w:val="18"/>
        </w:rPr>
        <w:t>kualitas</w:t>
      </w:r>
      <w:proofErr w:type="spellEnd"/>
      <w:r w:rsidRPr="001824DC">
        <w:rPr>
          <w:rFonts w:asciiTheme="majorBidi" w:hAnsiTheme="majorBidi" w:cstheme="majorBidi"/>
          <w:b/>
          <w:bCs/>
          <w:sz w:val="18"/>
          <w:szCs w:val="18"/>
        </w:rPr>
        <w:t xml:space="preserve"> air</w:t>
      </w:r>
    </w:p>
    <w:tbl>
      <w:tblPr>
        <w:tblStyle w:val="TableGrid"/>
        <w:tblW w:w="5281" w:type="dxa"/>
        <w:tblInd w:w="-72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Look w:val="04A0" w:firstRow="1" w:lastRow="0" w:firstColumn="1" w:lastColumn="0" w:noHBand="0" w:noVBand="1"/>
      </w:tblPr>
      <w:tblGrid>
        <w:gridCol w:w="425"/>
        <w:gridCol w:w="1038"/>
        <w:gridCol w:w="1023"/>
        <w:gridCol w:w="1023"/>
        <w:gridCol w:w="585"/>
        <w:gridCol w:w="602"/>
        <w:gridCol w:w="585"/>
      </w:tblGrid>
      <w:tr w:rsidR="00A26676" w:rsidRPr="001824DC" w14:paraId="2F439FA1" w14:textId="77777777" w:rsidTr="000C5DAC">
        <w:trPr>
          <w:trHeight w:val="777"/>
        </w:trPr>
        <w:tc>
          <w:tcPr>
            <w:tcW w:w="412" w:type="dxa"/>
            <w:tcBorders>
              <w:top w:val="single" w:sz="4" w:space="0" w:color="auto"/>
              <w:left w:val="nil"/>
              <w:bottom w:val="single" w:sz="4" w:space="0" w:color="auto"/>
            </w:tcBorders>
            <w:shd w:val="clear" w:color="auto" w:fill="8DB3E2" w:themeFill="text2" w:themeFillTint="66"/>
            <w:vAlign w:val="center"/>
          </w:tcPr>
          <w:p w14:paraId="3A04EF48" w14:textId="77777777" w:rsidR="00A26676" w:rsidRPr="001824DC" w:rsidRDefault="00A26676" w:rsidP="004B3F1A">
            <w:pPr>
              <w:ind w:firstLine="0"/>
              <w:jc w:val="center"/>
              <w:rPr>
                <w:b/>
                <w:sz w:val="16"/>
                <w:szCs w:val="16"/>
              </w:rPr>
            </w:pPr>
            <w:bookmarkStart w:id="8" w:name="_Toc148011497"/>
            <w:bookmarkStart w:id="9" w:name="_Toc148572703"/>
            <w:r w:rsidRPr="001824DC">
              <w:rPr>
                <w:sz w:val="16"/>
                <w:szCs w:val="16"/>
              </w:rPr>
              <w:t>No</w:t>
            </w:r>
            <w:bookmarkEnd w:id="8"/>
            <w:bookmarkEnd w:id="9"/>
          </w:p>
        </w:tc>
        <w:tc>
          <w:tcPr>
            <w:tcW w:w="1006" w:type="dxa"/>
            <w:tcBorders>
              <w:top w:val="single" w:sz="4" w:space="0" w:color="auto"/>
              <w:bottom w:val="single" w:sz="4" w:space="0" w:color="auto"/>
            </w:tcBorders>
            <w:shd w:val="clear" w:color="auto" w:fill="8DB3E2" w:themeFill="text2" w:themeFillTint="66"/>
            <w:vAlign w:val="center"/>
          </w:tcPr>
          <w:p w14:paraId="6A5C733F" w14:textId="77777777" w:rsidR="00A26676" w:rsidRPr="001824DC" w:rsidRDefault="00A26676" w:rsidP="00A26676">
            <w:pPr>
              <w:ind w:firstLine="0"/>
              <w:jc w:val="center"/>
              <w:rPr>
                <w:b/>
                <w:sz w:val="16"/>
                <w:szCs w:val="16"/>
              </w:rPr>
            </w:pPr>
            <w:bookmarkStart w:id="10" w:name="_Toc148011498"/>
            <w:bookmarkStart w:id="11" w:name="_Toc148572704"/>
            <w:r w:rsidRPr="001824DC">
              <w:rPr>
                <w:sz w:val="16"/>
                <w:szCs w:val="16"/>
              </w:rPr>
              <w:t>Parameter uji</w:t>
            </w:r>
            <w:bookmarkEnd w:id="10"/>
            <w:bookmarkEnd w:id="11"/>
          </w:p>
        </w:tc>
        <w:tc>
          <w:tcPr>
            <w:tcW w:w="992" w:type="dxa"/>
            <w:tcBorders>
              <w:top w:val="single" w:sz="4" w:space="0" w:color="auto"/>
              <w:bottom w:val="single" w:sz="4" w:space="0" w:color="auto"/>
            </w:tcBorders>
            <w:shd w:val="clear" w:color="auto" w:fill="8DB3E2" w:themeFill="text2" w:themeFillTint="66"/>
            <w:vAlign w:val="center"/>
          </w:tcPr>
          <w:p w14:paraId="77BE2CC6" w14:textId="77777777" w:rsidR="00A26676" w:rsidRPr="001824DC" w:rsidRDefault="00A26676" w:rsidP="004B3F1A">
            <w:pPr>
              <w:jc w:val="center"/>
              <w:rPr>
                <w:b/>
                <w:sz w:val="16"/>
                <w:szCs w:val="16"/>
              </w:rPr>
            </w:pPr>
            <w:bookmarkStart w:id="12" w:name="_Toc148011499"/>
            <w:bookmarkStart w:id="13" w:name="_Toc148572705"/>
            <w:r w:rsidRPr="001824DC">
              <w:rPr>
                <w:sz w:val="16"/>
                <w:szCs w:val="16"/>
              </w:rPr>
              <w:t>Metode uji</w:t>
            </w:r>
            <w:bookmarkEnd w:id="12"/>
            <w:bookmarkEnd w:id="13"/>
          </w:p>
        </w:tc>
        <w:tc>
          <w:tcPr>
            <w:tcW w:w="992" w:type="dxa"/>
            <w:tcBorders>
              <w:top w:val="single" w:sz="4" w:space="0" w:color="auto"/>
              <w:bottom w:val="single" w:sz="4" w:space="0" w:color="auto"/>
            </w:tcBorders>
            <w:shd w:val="clear" w:color="auto" w:fill="8DB3E2" w:themeFill="text2" w:themeFillTint="66"/>
            <w:vAlign w:val="center"/>
          </w:tcPr>
          <w:p w14:paraId="55C88F8E" w14:textId="77777777" w:rsidR="00A26676" w:rsidRPr="001824DC" w:rsidRDefault="00A26676" w:rsidP="004B3F1A">
            <w:pPr>
              <w:jc w:val="center"/>
              <w:rPr>
                <w:sz w:val="16"/>
                <w:szCs w:val="16"/>
              </w:rPr>
            </w:pPr>
            <w:bookmarkStart w:id="14" w:name="_Toc148011500"/>
            <w:proofErr w:type="spellStart"/>
            <w:r w:rsidRPr="001824DC">
              <w:rPr>
                <w:sz w:val="16"/>
                <w:szCs w:val="16"/>
              </w:rPr>
              <w:t>Acuan</w:t>
            </w:r>
            <w:bookmarkEnd w:id="14"/>
            <w:proofErr w:type="spellEnd"/>
          </w:p>
        </w:tc>
        <w:tc>
          <w:tcPr>
            <w:tcW w:w="567" w:type="dxa"/>
            <w:tcBorders>
              <w:top w:val="single" w:sz="4" w:space="0" w:color="auto"/>
              <w:bottom w:val="single" w:sz="4" w:space="0" w:color="auto"/>
            </w:tcBorders>
            <w:shd w:val="clear" w:color="auto" w:fill="8DB3E2" w:themeFill="text2" w:themeFillTint="66"/>
            <w:vAlign w:val="center"/>
          </w:tcPr>
          <w:p w14:paraId="0A381C85" w14:textId="77777777" w:rsidR="00A26676" w:rsidRPr="001824DC" w:rsidRDefault="00A26676" w:rsidP="004B3F1A">
            <w:pPr>
              <w:ind w:firstLine="0"/>
              <w:jc w:val="center"/>
              <w:rPr>
                <w:sz w:val="16"/>
                <w:szCs w:val="16"/>
              </w:rPr>
            </w:pPr>
            <w:bookmarkStart w:id="15" w:name="_Toc148011501"/>
            <w:proofErr w:type="spellStart"/>
            <w:r w:rsidRPr="001824DC">
              <w:rPr>
                <w:sz w:val="16"/>
                <w:szCs w:val="16"/>
              </w:rPr>
              <w:t>Satuan</w:t>
            </w:r>
            <w:bookmarkEnd w:id="15"/>
            <w:proofErr w:type="spellEnd"/>
          </w:p>
        </w:tc>
        <w:tc>
          <w:tcPr>
            <w:tcW w:w="584" w:type="dxa"/>
            <w:tcBorders>
              <w:top w:val="single" w:sz="4" w:space="0" w:color="auto"/>
              <w:bottom w:val="single" w:sz="4" w:space="0" w:color="auto"/>
            </w:tcBorders>
            <w:shd w:val="clear" w:color="auto" w:fill="8DB3E2" w:themeFill="text2" w:themeFillTint="66"/>
            <w:vAlign w:val="center"/>
          </w:tcPr>
          <w:p w14:paraId="25AADD4E" w14:textId="77777777" w:rsidR="00A26676" w:rsidRPr="001824DC" w:rsidRDefault="00A26676" w:rsidP="004B3F1A">
            <w:pPr>
              <w:ind w:firstLine="0"/>
              <w:jc w:val="center"/>
              <w:rPr>
                <w:b/>
                <w:sz w:val="16"/>
                <w:szCs w:val="16"/>
              </w:rPr>
            </w:pPr>
            <w:bookmarkStart w:id="16" w:name="_Toc148011502"/>
            <w:bookmarkStart w:id="17" w:name="_Toc148572706"/>
            <w:r w:rsidRPr="001824DC">
              <w:rPr>
                <w:sz w:val="16"/>
                <w:szCs w:val="16"/>
              </w:rPr>
              <w:t xml:space="preserve">Batas </w:t>
            </w:r>
            <w:proofErr w:type="spellStart"/>
            <w:r w:rsidRPr="001824DC">
              <w:rPr>
                <w:sz w:val="16"/>
                <w:szCs w:val="16"/>
              </w:rPr>
              <w:t>deteksi</w:t>
            </w:r>
            <w:proofErr w:type="spellEnd"/>
            <w:r w:rsidRPr="001824DC">
              <w:rPr>
                <w:sz w:val="16"/>
                <w:szCs w:val="16"/>
              </w:rPr>
              <w:t xml:space="preserve"> Metode</w:t>
            </w:r>
            <w:bookmarkEnd w:id="16"/>
            <w:bookmarkEnd w:id="17"/>
          </w:p>
        </w:tc>
        <w:tc>
          <w:tcPr>
            <w:tcW w:w="567" w:type="dxa"/>
            <w:tcBorders>
              <w:top w:val="single" w:sz="4" w:space="0" w:color="auto"/>
              <w:bottom w:val="single" w:sz="4" w:space="0" w:color="auto"/>
              <w:right w:val="nil"/>
            </w:tcBorders>
            <w:shd w:val="clear" w:color="auto" w:fill="8DB3E2" w:themeFill="text2" w:themeFillTint="66"/>
            <w:vAlign w:val="center"/>
          </w:tcPr>
          <w:p w14:paraId="26F8BBA6" w14:textId="77777777" w:rsidR="00A26676" w:rsidRPr="001824DC" w:rsidRDefault="00A26676" w:rsidP="004B3F1A">
            <w:pPr>
              <w:ind w:firstLine="0"/>
              <w:jc w:val="center"/>
              <w:rPr>
                <w:b/>
                <w:sz w:val="16"/>
                <w:szCs w:val="16"/>
              </w:rPr>
            </w:pPr>
            <w:bookmarkStart w:id="18" w:name="_Toc148011503"/>
            <w:bookmarkStart w:id="19" w:name="_Toc148572707"/>
            <w:r w:rsidRPr="001824DC">
              <w:rPr>
                <w:sz w:val="16"/>
                <w:szCs w:val="16"/>
              </w:rPr>
              <w:t>Hasil uji</w:t>
            </w:r>
            <w:bookmarkEnd w:id="18"/>
            <w:bookmarkEnd w:id="19"/>
          </w:p>
        </w:tc>
      </w:tr>
      <w:tr w:rsidR="00A26676" w:rsidRPr="001824DC" w14:paraId="71165C5E" w14:textId="77777777" w:rsidTr="000C5DAC">
        <w:trPr>
          <w:trHeight w:val="517"/>
        </w:trPr>
        <w:tc>
          <w:tcPr>
            <w:tcW w:w="412" w:type="dxa"/>
            <w:tcBorders>
              <w:top w:val="single" w:sz="4" w:space="0" w:color="auto"/>
              <w:left w:val="nil"/>
            </w:tcBorders>
            <w:vAlign w:val="center"/>
          </w:tcPr>
          <w:p w14:paraId="504FB289" w14:textId="77777777" w:rsidR="00A26676" w:rsidRPr="001824DC" w:rsidRDefault="00A26676" w:rsidP="00A26676">
            <w:pPr>
              <w:pStyle w:val="ListParagraph"/>
              <w:numPr>
                <w:ilvl w:val="0"/>
                <w:numId w:val="5"/>
              </w:numPr>
              <w:tabs>
                <w:tab w:val="left" w:pos="272"/>
              </w:tabs>
              <w:spacing w:before="120" w:after="0" w:line="240" w:lineRule="auto"/>
              <w:jc w:val="right"/>
              <w:rPr>
                <w:b/>
                <w:sz w:val="16"/>
                <w:szCs w:val="16"/>
                <w:lang w:val="en-US"/>
              </w:rPr>
            </w:pPr>
            <w:bookmarkStart w:id="20" w:name="_Toc148011504"/>
            <w:bookmarkStart w:id="21" w:name="_Toc148572708"/>
            <w:bookmarkStart w:id="22" w:name="_Hlk153571986"/>
            <w:bookmarkEnd w:id="20"/>
            <w:bookmarkEnd w:id="21"/>
          </w:p>
        </w:tc>
        <w:tc>
          <w:tcPr>
            <w:tcW w:w="1006" w:type="dxa"/>
            <w:tcBorders>
              <w:top w:val="single" w:sz="4" w:space="0" w:color="auto"/>
            </w:tcBorders>
            <w:vAlign w:val="center"/>
          </w:tcPr>
          <w:p w14:paraId="1C8123D0" w14:textId="77777777" w:rsidR="00A26676" w:rsidRPr="001824DC" w:rsidRDefault="00A26676" w:rsidP="004B3F1A">
            <w:pPr>
              <w:ind w:firstLine="0"/>
              <w:jc w:val="center"/>
              <w:rPr>
                <w:b/>
                <w:sz w:val="16"/>
                <w:szCs w:val="16"/>
              </w:rPr>
            </w:pPr>
            <w:bookmarkStart w:id="23" w:name="_Toc148011505"/>
            <w:bookmarkStart w:id="24" w:name="_Toc148572709"/>
            <w:proofErr w:type="spellStart"/>
            <w:r w:rsidRPr="001824DC">
              <w:rPr>
                <w:sz w:val="16"/>
                <w:szCs w:val="16"/>
              </w:rPr>
              <w:t>Amonia</w:t>
            </w:r>
            <w:proofErr w:type="spellEnd"/>
            <w:r w:rsidRPr="001824DC">
              <w:rPr>
                <w:sz w:val="16"/>
                <w:szCs w:val="16"/>
              </w:rPr>
              <w:t xml:space="preserve"> (NH</w:t>
            </w:r>
            <w:r w:rsidRPr="001824DC">
              <w:rPr>
                <w:sz w:val="16"/>
                <w:szCs w:val="16"/>
                <w:vertAlign w:val="subscript"/>
              </w:rPr>
              <w:t>3</w:t>
            </w:r>
            <w:r w:rsidRPr="001824DC">
              <w:rPr>
                <w:sz w:val="16"/>
                <w:szCs w:val="16"/>
              </w:rPr>
              <w:t>-N)</w:t>
            </w:r>
            <w:bookmarkEnd w:id="23"/>
            <w:bookmarkEnd w:id="24"/>
          </w:p>
        </w:tc>
        <w:tc>
          <w:tcPr>
            <w:tcW w:w="992" w:type="dxa"/>
            <w:tcBorders>
              <w:top w:val="single" w:sz="4" w:space="0" w:color="auto"/>
            </w:tcBorders>
            <w:vAlign w:val="center"/>
          </w:tcPr>
          <w:p w14:paraId="2147A793" w14:textId="77777777" w:rsidR="00A26676" w:rsidRPr="001824DC" w:rsidRDefault="00A26676" w:rsidP="004B3F1A">
            <w:pPr>
              <w:ind w:firstLine="0"/>
              <w:jc w:val="center"/>
              <w:rPr>
                <w:sz w:val="16"/>
                <w:szCs w:val="16"/>
              </w:rPr>
            </w:pPr>
            <w:bookmarkStart w:id="25" w:name="_Toc148011506"/>
            <w:proofErr w:type="spellStart"/>
            <w:r w:rsidRPr="001824DC">
              <w:rPr>
                <w:sz w:val="16"/>
                <w:szCs w:val="16"/>
              </w:rPr>
              <w:t>Spectrofotometri</w:t>
            </w:r>
            <w:bookmarkEnd w:id="25"/>
            <w:proofErr w:type="spellEnd"/>
          </w:p>
        </w:tc>
        <w:tc>
          <w:tcPr>
            <w:tcW w:w="992" w:type="dxa"/>
            <w:tcBorders>
              <w:top w:val="single" w:sz="4" w:space="0" w:color="auto"/>
            </w:tcBorders>
            <w:vAlign w:val="center"/>
          </w:tcPr>
          <w:p w14:paraId="54F4710B" w14:textId="77777777" w:rsidR="00A26676" w:rsidRPr="001824DC" w:rsidRDefault="00A26676" w:rsidP="004B3F1A">
            <w:pPr>
              <w:ind w:firstLine="0"/>
              <w:jc w:val="center"/>
              <w:rPr>
                <w:b/>
                <w:sz w:val="16"/>
                <w:szCs w:val="16"/>
              </w:rPr>
            </w:pPr>
            <w:bookmarkStart w:id="26" w:name="_Toc148011507"/>
            <w:bookmarkStart w:id="27" w:name="_Toc148572710"/>
            <w:r w:rsidRPr="001824DC">
              <w:rPr>
                <w:sz w:val="16"/>
                <w:szCs w:val="16"/>
              </w:rPr>
              <w:t>SNI 06 - 6989. 30 - 2004</w:t>
            </w:r>
            <w:bookmarkEnd w:id="26"/>
            <w:bookmarkEnd w:id="27"/>
          </w:p>
        </w:tc>
        <w:tc>
          <w:tcPr>
            <w:tcW w:w="567" w:type="dxa"/>
            <w:tcBorders>
              <w:top w:val="single" w:sz="4" w:space="0" w:color="auto"/>
            </w:tcBorders>
            <w:vAlign w:val="center"/>
          </w:tcPr>
          <w:p w14:paraId="40A18724" w14:textId="77777777" w:rsidR="00A26676" w:rsidRPr="001824DC" w:rsidRDefault="00A26676" w:rsidP="004B3F1A">
            <w:pPr>
              <w:ind w:firstLine="0"/>
              <w:jc w:val="center"/>
              <w:rPr>
                <w:b/>
                <w:sz w:val="16"/>
                <w:szCs w:val="16"/>
              </w:rPr>
            </w:pPr>
            <w:bookmarkStart w:id="28" w:name="_Toc148011508"/>
            <w:bookmarkStart w:id="29" w:name="_Toc148572711"/>
            <w:r w:rsidRPr="001824DC">
              <w:rPr>
                <w:sz w:val="16"/>
                <w:szCs w:val="16"/>
              </w:rPr>
              <w:t>Mg/l</w:t>
            </w:r>
            <w:bookmarkEnd w:id="28"/>
            <w:bookmarkEnd w:id="29"/>
          </w:p>
        </w:tc>
        <w:tc>
          <w:tcPr>
            <w:tcW w:w="584" w:type="dxa"/>
            <w:tcBorders>
              <w:top w:val="single" w:sz="4" w:space="0" w:color="auto"/>
            </w:tcBorders>
            <w:vAlign w:val="center"/>
          </w:tcPr>
          <w:p w14:paraId="0FCA493F" w14:textId="77777777" w:rsidR="00A26676" w:rsidRPr="001824DC" w:rsidRDefault="00A26676" w:rsidP="004B3F1A">
            <w:pPr>
              <w:ind w:firstLine="0"/>
              <w:jc w:val="center"/>
              <w:rPr>
                <w:b/>
                <w:sz w:val="16"/>
                <w:szCs w:val="16"/>
              </w:rPr>
            </w:pPr>
            <w:bookmarkStart w:id="30" w:name="_Toc148011509"/>
            <w:bookmarkStart w:id="31" w:name="_Toc148572712"/>
            <w:r w:rsidRPr="001824DC">
              <w:rPr>
                <w:sz w:val="16"/>
                <w:szCs w:val="16"/>
              </w:rPr>
              <w:t>0,02</w:t>
            </w:r>
            <w:bookmarkEnd w:id="30"/>
            <w:bookmarkEnd w:id="31"/>
          </w:p>
        </w:tc>
        <w:tc>
          <w:tcPr>
            <w:tcW w:w="567" w:type="dxa"/>
            <w:tcBorders>
              <w:top w:val="single" w:sz="4" w:space="0" w:color="auto"/>
              <w:right w:val="nil"/>
            </w:tcBorders>
            <w:vAlign w:val="center"/>
          </w:tcPr>
          <w:p w14:paraId="5E68AF35" w14:textId="77777777" w:rsidR="00A26676" w:rsidRPr="001824DC" w:rsidRDefault="00A26676" w:rsidP="004B3F1A">
            <w:pPr>
              <w:ind w:firstLine="0"/>
              <w:jc w:val="center"/>
              <w:rPr>
                <w:b/>
                <w:sz w:val="16"/>
                <w:szCs w:val="16"/>
              </w:rPr>
            </w:pPr>
            <w:bookmarkStart w:id="32" w:name="_Toc148011510"/>
            <w:bookmarkStart w:id="33" w:name="_Toc148572713"/>
            <w:r w:rsidRPr="001824DC">
              <w:rPr>
                <w:sz w:val="16"/>
                <w:szCs w:val="16"/>
              </w:rPr>
              <w:t>0,192</w:t>
            </w:r>
            <w:bookmarkEnd w:id="32"/>
            <w:bookmarkEnd w:id="33"/>
          </w:p>
        </w:tc>
      </w:tr>
      <w:tr w:rsidR="00A26676" w:rsidRPr="001824DC" w14:paraId="4876929B" w14:textId="77777777" w:rsidTr="000C5DAC">
        <w:trPr>
          <w:trHeight w:val="517"/>
        </w:trPr>
        <w:tc>
          <w:tcPr>
            <w:tcW w:w="412" w:type="dxa"/>
            <w:tcBorders>
              <w:left w:val="nil"/>
            </w:tcBorders>
            <w:vAlign w:val="center"/>
          </w:tcPr>
          <w:p w14:paraId="01E2735F" w14:textId="77777777" w:rsidR="00A26676" w:rsidRPr="001824DC" w:rsidRDefault="00A26676" w:rsidP="00A26676">
            <w:pPr>
              <w:pStyle w:val="ListParagraph"/>
              <w:numPr>
                <w:ilvl w:val="0"/>
                <w:numId w:val="5"/>
              </w:numPr>
              <w:spacing w:before="120" w:after="0" w:line="240" w:lineRule="auto"/>
              <w:jc w:val="center"/>
              <w:rPr>
                <w:b/>
                <w:sz w:val="16"/>
                <w:szCs w:val="16"/>
                <w:lang w:val="en-US"/>
              </w:rPr>
            </w:pPr>
            <w:bookmarkStart w:id="34" w:name="_Toc148011511"/>
            <w:bookmarkStart w:id="35" w:name="_Toc148572714"/>
            <w:bookmarkEnd w:id="34"/>
            <w:bookmarkEnd w:id="35"/>
          </w:p>
        </w:tc>
        <w:tc>
          <w:tcPr>
            <w:tcW w:w="1006" w:type="dxa"/>
            <w:vAlign w:val="center"/>
          </w:tcPr>
          <w:p w14:paraId="6770A24E" w14:textId="77777777" w:rsidR="00A26676" w:rsidRPr="001824DC" w:rsidRDefault="00A26676" w:rsidP="004B3F1A">
            <w:pPr>
              <w:ind w:firstLine="0"/>
              <w:jc w:val="center"/>
              <w:rPr>
                <w:b/>
                <w:sz w:val="16"/>
                <w:szCs w:val="16"/>
              </w:rPr>
            </w:pPr>
            <w:bookmarkStart w:id="36" w:name="_Toc148011512"/>
            <w:bookmarkStart w:id="37" w:name="_Toc148572715"/>
            <w:proofErr w:type="spellStart"/>
            <w:r w:rsidRPr="001824DC">
              <w:rPr>
                <w:sz w:val="16"/>
                <w:szCs w:val="16"/>
              </w:rPr>
              <w:t>Suhu</w:t>
            </w:r>
            <w:bookmarkEnd w:id="36"/>
            <w:bookmarkEnd w:id="37"/>
            <w:proofErr w:type="spellEnd"/>
          </w:p>
        </w:tc>
        <w:tc>
          <w:tcPr>
            <w:tcW w:w="992" w:type="dxa"/>
            <w:vAlign w:val="center"/>
          </w:tcPr>
          <w:p w14:paraId="670F7D47" w14:textId="77777777" w:rsidR="00A26676" w:rsidRPr="001824DC" w:rsidRDefault="00A26676" w:rsidP="004B3F1A">
            <w:pPr>
              <w:ind w:firstLine="0"/>
              <w:jc w:val="center"/>
              <w:rPr>
                <w:sz w:val="16"/>
                <w:szCs w:val="16"/>
              </w:rPr>
            </w:pPr>
            <w:bookmarkStart w:id="38" w:name="_Toc148011513"/>
            <w:proofErr w:type="spellStart"/>
            <w:r w:rsidRPr="001824DC">
              <w:rPr>
                <w:sz w:val="16"/>
                <w:szCs w:val="16"/>
              </w:rPr>
              <w:t>Tremometri</w:t>
            </w:r>
            <w:bookmarkEnd w:id="38"/>
            <w:proofErr w:type="spellEnd"/>
          </w:p>
        </w:tc>
        <w:tc>
          <w:tcPr>
            <w:tcW w:w="992" w:type="dxa"/>
            <w:vAlign w:val="center"/>
          </w:tcPr>
          <w:p w14:paraId="5845EFB2" w14:textId="77777777" w:rsidR="00A26676" w:rsidRPr="001824DC" w:rsidRDefault="00A26676" w:rsidP="004B3F1A">
            <w:pPr>
              <w:ind w:firstLine="0"/>
              <w:jc w:val="center"/>
              <w:rPr>
                <w:b/>
                <w:sz w:val="16"/>
                <w:szCs w:val="16"/>
              </w:rPr>
            </w:pPr>
            <w:bookmarkStart w:id="39" w:name="_Toc148011514"/>
            <w:bookmarkStart w:id="40" w:name="_Toc148572716"/>
            <w:r w:rsidRPr="001824DC">
              <w:rPr>
                <w:sz w:val="16"/>
                <w:szCs w:val="16"/>
              </w:rPr>
              <w:t>SNI 06 - 6989. 23 - 2004</w:t>
            </w:r>
            <w:bookmarkEnd w:id="39"/>
            <w:bookmarkEnd w:id="40"/>
          </w:p>
        </w:tc>
        <w:tc>
          <w:tcPr>
            <w:tcW w:w="567" w:type="dxa"/>
            <w:vAlign w:val="center"/>
          </w:tcPr>
          <w:p w14:paraId="0E0976E1" w14:textId="77777777" w:rsidR="00A26676" w:rsidRPr="001824DC" w:rsidRDefault="00A26676" w:rsidP="004B3F1A">
            <w:pPr>
              <w:ind w:firstLine="0"/>
              <w:jc w:val="center"/>
              <w:rPr>
                <w:b/>
                <w:sz w:val="16"/>
                <w:szCs w:val="16"/>
              </w:rPr>
            </w:pPr>
            <w:bookmarkStart w:id="41" w:name="_Toc148011515"/>
            <w:bookmarkStart w:id="42" w:name="_Toc148572717"/>
            <w:r w:rsidRPr="001824DC">
              <w:rPr>
                <w:sz w:val="16"/>
                <w:szCs w:val="16"/>
              </w:rPr>
              <w:t>℃</w:t>
            </w:r>
            <w:bookmarkEnd w:id="41"/>
            <w:bookmarkEnd w:id="42"/>
          </w:p>
        </w:tc>
        <w:tc>
          <w:tcPr>
            <w:tcW w:w="584" w:type="dxa"/>
            <w:vAlign w:val="center"/>
          </w:tcPr>
          <w:p w14:paraId="1C2248D8" w14:textId="77777777" w:rsidR="00A26676" w:rsidRPr="001824DC" w:rsidRDefault="00A26676" w:rsidP="004B3F1A">
            <w:pPr>
              <w:ind w:firstLine="0"/>
              <w:jc w:val="center"/>
              <w:rPr>
                <w:b/>
                <w:sz w:val="16"/>
                <w:szCs w:val="16"/>
              </w:rPr>
            </w:pPr>
            <w:bookmarkStart w:id="43" w:name="_Toc148011516"/>
            <w:bookmarkStart w:id="44" w:name="_Toc148572718"/>
            <w:r w:rsidRPr="001824DC">
              <w:rPr>
                <w:sz w:val="16"/>
                <w:szCs w:val="16"/>
              </w:rPr>
              <w:t>0,01</w:t>
            </w:r>
            <w:bookmarkEnd w:id="43"/>
            <w:bookmarkEnd w:id="44"/>
          </w:p>
        </w:tc>
        <w:tc>
          <w:tcPr>
            <w:tcW w:w="567" w:type="dxa"/>
            <w:tcBorders>
              <w:right w:val="nil"/>
            </w:tcBorders>
            <w:vAlign w:val="center"/>
          </w:tcPr>
          <w:p w14:paraId="6A51354C" w14:textId="77777777" w:rsidR="00A26676" w:rsidRPr="001824DC" w:rsidRDefault="00A26676" w:rsidP="004B3F1A">
            <w:pPr>
              <w:ind w:firstLine="0"/>
              <w:jc w:val="center"/>
              <w:rPr>
                <w:b/>
                <w:sz w:val="16"/>
                <w:szCs w:val="16"/>
              </w:rPr>
            </w:pPr>
            <w:bookmarkStart w:id="45" w:name="_Toc148011517"/>
            <w:bookmarkStart w:id="46" w:name="_Toc148572719"/>
            <w:r w:rsidRPr="001824DC">
              <w:rPr>
                <w:sz w:val="16"/>
                <w:szCs w:val="16"/>
              </w:rPr>
              <w:t>26,0</w:t>
            </w:r>
            <w:bookmarkEnd w:id="45"/>
            <w:bookmarkEnd w:id="46"/>
          </w:p>
        </w:tc>
      </w:tr>
      <w:tr w:rsidR="00A26676" w:rsidRPr="001824DC" w14:paraId="77D9CA5D" w14:textId="77777777" w:rsidTr="000C5DAC">
        <w:trPr>
          <w:trHeight w:val="517"/>
        </w:trPr>
        <w:tc>
          <w:tcPr>
            <w:tcW w:w="412" w:type="dxa"/>
            <w:tcBorders>
              <w:left w:val="nil"/>
            </w:tcBorders>
            <w:vAlign w:val="center"/>
          </w:tcPr>
          <w:p w14:paraId="07E310AA" w14:textId="77777777" w:rsidR="00A26676" w:rsidRPr="001824DC" w:rsidRDefault="00A26676" w:rsidP="00A26676">
            <w:pPr>
              <w:pStyle w:val="ListParagraph"/>
              <w:numPr>
                <w:ilvl w:val="0"/>
                <w:numId w:val="5"/>
              </w:numPr>
              <w:spacing w:before="120" w:after="0" w:line="240" w:lineRule="auto"/>
              <w:jc w:val="center"/>
              <w:rPr>
                <w:b/>
                <w:sz w:val="16"/>
                <w:szCs w:val="16"/>
                <w:lang w:val="en-US"/>
              </w:rPr>
            </w:pPr>
            <w:bookmarkStart w:id="47" w:name="_Toc148011518"/>
            <w:bookmarkStart w:id="48" w:name="_Toc148572720"/>
            <w:bookmarkEnd w:id="47"/>
            <w:bookmarkEnd w:id="48"/>
          </w:p>
        </w:tc>
        <w:tc>
          <w:tcPr>
            <w:tcW w:w="1006" w:type="dxa"/>
            <w:vAlign w:val="center"/>
          </w:tcPr>
          <w:p w14:paraId="2D0300C2" w14:textId="77777777" w:rsidR="00A26676" w:rsidRPr="001824DC" w:rsidRDefault="00A26676" w:rsidP="004B3F1A">
            <w:pPr>
              <w:ind w:firstLine="0"/>
              <w:jc w:val="center"/>
              <w:rPr>
                <w:b/>
                <w:sz w:val="16"/>
                <w:szCs w:val="16"/>
              </w:rPr>
            </w:pPr>
            <w:bookmarkStart w:id="49" w:name="_Toc148011519"/>
            <w:bookmarkStart w:id="50" w:name="_Toc148572721"/>
            <w:r w:rsidRPr="001824DC">
              <w:rPr>
                <w:sz w:val="16"/>
                <w:szCs w:val="16"/>
              </w:rPr>
              <w:t xml:space="preserve">Total </w:t>
            </w:r>
            <w:proofErr w:type="spellStart"/>
            <w:r w:rsidRPr="001824DC">
              <w:rPr>
                <w:sz w:val="16"/>
                <w:szCs w:val="16"/>
              </w:rPr>
              <w:t>Phosphat</w:t>
            </w:r>
            <w:proofErr w:type="spellEnd"/>
            <w:r w:rsidRPr="001824DC">
              <w:rPr>
                <w:sz w:val="16"/>
                <w:szCs w:val="16"/>
              </w:rPr>
              <w:t xml:space="preserve"> (PO</w:t>
            </w:r>
            <w:r w:rsidRPr="001824DC">
              <w:rPr>
                <w:sz w:val="16"/>
                <w:szCs w:val="16"/>
                <w:vertAlign w:val="superscript"/>
              </w:rPr>
              <w:t>4</w:t>
            </w:r>
            <w:r w:rsidRPr="001824DC">
              <w:rPr>
                <w:sz w:val="16"/>
                <w:szCs w:val="16"/>
              </w:rPr>
              <w:t>)</w:t>
            </w:r>
            <w:bookmarkEnd w:id="49"/>
            <w:bookmarkEnd w:id="50"/>
          </w:p>
        </w:tc>
        <w:tc>
          <w:tcPr>
            <w:tcW w:w="992" w:type="dxa"/>
            <w:vAlign w:val="center"/>
          </w:tcPr>
          <w:p w14:paraId="6740D263" w14:textId="77777777" w:rsidR="00A26676" w:rsidRPr="001824DC" w:rsidRDefault="00A26676" w:rsidP="004B3F1A">
            <w:pPr>
              <w:ind w:firstLine="0"/>
              <w:jc w:val="center"/>
              <w:rPr>
                <w:sz w:val="16"/>
                <w:szCs w:val="16"/>
              </w:rPr>
            </w:pPr>
            <w:bookmarkStart w:id="51" w:name="_Toc148011520"/>
            <w:proofErr w:type="spellStart"/>
            <w:r w:rsidRPr="001824DC">
              <w:rPr>
                <w:sz w:val="16"/>
                <w:szCs w:val="16"/>
              </w:rPr>
              <w:t>Spectrofotometri</w:t>
            </w:r>
            <w:bookmarkEnd w:id="51"/>
            <w:proofErr w:type="spellEnd"/>
          </w:p>
        </w:tc>
        <w:tc>
          <w:tcPr>
            <w:tcW w:w="992" w:type="dxa"/>
            <w:vAlign w:val="center"/>
          </w:tcPr>
          <w:p w14:paraId="3CD41DD8" w14:textId="77777777" w:rsidR="00A26676" w:rsidRPr="001824DC" w:rsidRDefault="00A26676" w:rsidP="004B3F1A">
            <w:pPr>
              <w:ind w:firstLine="0"/>
              <w:jc w:val="center"/>
              <w:rPr>
                <w:b/>
                <w:sz w:val="16"/>
                <w:szCs w:val="16"/>
              </w:rPr>
            </w:pPr>
            <w:bookmarkStart w:id="52" w:name="_Toc148011521"/>
            <w:bookmarkStart w:id="53" w:name="_Toc148572722"/>
            <w:r w:rsidRPr="001824DC">
              <w:rPr>
                <w:sz w:val="16"/>
                <w:szCs w:val="16"/>
              </w:rPr>
              <w:t>SNI 06 - 6989. 31 - 2004</w:t>
            </w:r>
            <w:bookmarkEnd w:id="52"/>
            <w:bookmarkEnd w:id="53"/>
          </w:p>
        </w:tc>
        <w:tc>
          <w:tcPr>
            <w:tcW w:w="567" w:type="dxa"/>
            <w:vAlign w:val="center"/>
          </w:tcPr>
          <w:p w14:paraId="3089C74E" w14:textId="77777777" w:rsidR="00A26676" w:rsidRPr="001824DC" w:rsidRDefault="00A26676" w:rsidP="004B3F1A">
            <w:pPr>
              <w:ind w:firstLine="0"/>
              <w:jc w:val="center"/>
              <w:rPr>
                <w:b/>
                <w:sz w:val="16"/>
                <w:szCs w:val="16"/>
              </w:rPr>
            </w:pPr>
            <w:bookmarkStart w:id="54" w:name="_Toc148011522"/>
            <w:bookmarkStart w:id="55" w:name="_Toc148572723"/>
            <w:r w:rsidRPr="001824DC">
              <w:rPr>
                <w:sz w:val="16"/>
                <w:szCs w:val="16"/>
              </w:rPr>
              <w:t>Mg/l</w:t>
            </w:r>
            <w:bookmarkEnd w:id="54"/>
            <w:bookmarkEnd w:id="55"/>
          </w:p>
        </w:tc>
        <w:tc>
          <w:tcPr>
            <w:tcW w:w="584" w:type="dxa"/>
            <w:vAlign w:val="center"/>
          </w:tcPr>
          <w:p w14:paraId="30AFBB07" w14:textId="77777777" w:rsidR="00A26676" w:rsidRPr="001824DC" w:rsidRDefault="00A26676" w:rsidP="004B3F1A">
            <w:pPr>
              <w:ind w:firstLine="0"/>
              <w:jc w:val="center"/>
              <w:rPr>
                <w:b/>
                <w:sz w:val="16"/>
                <w:szCs w:val="16"/>
              </w:rPr>
            </w:pPr>
            <w:bookmarkStart w:id="56" w:name="_Toc148011523"/>
            <w:bookmarkStart w:id="57" w:name="_Toc148572724"/>
            <w:r w:rsidRPr="001824DC">
              <w:rPr>
                <w:sz w:val="16"/>
                <w:szCs w:val="16"/>
              </w:rPr>
              <w:t>0,2</w:t>
            </w:r>
            <w:bookmarkEnd w:id="56"/>
            <w:bookmarkEnd w:id="57"/>
          </w:p>
        </w:tc>
        <w:tc>
          <w:tcPr>
            <w:tcW w:w="567" w:type="dxa"/>
            <w:tcBorders>
              <w:right w:val="nil"/>
            </w:tcBorders>
            <w:vAlign w:val="center"/>
          </w:tcPr>
          <w:p w14:paraId="60A6BE27" w14:textId="77777777" w:rsidR="00A26676" w:rsidRPr="001824DC" w:rsidRDefault="00A26676" w:rsidP="004B3F1A">
            <w:pPr>
              <w:ind w:firstLine="0"/>
              <w:jc w:val="center"/>
              <w:rPr>
                <w:b/>
                <w:sz w:val="16"/>
                <w:szCs w:val="16"/>
              </w:rPr>
            </w:pPr>
            <w:bookmarkStart w:id="58" w:name="_Toc148011524"/>
            <w:bookmarkStart w:id="59" w:name="_Toc148572725"/>
            <w:r w:rsidRPr="001824DC">
              <w:rPr>
                <w:sz w:val="16"/>
                <w:szCs w:val="16"/>
              </w:rPr>
              <w:t>15,95</w:t>
            </w:r>
            <w:bookmarkEnd w:id="58"/>
            <w:bookmarkEnd w:id="59"/>
          </w:p>
        </w:tc>
      </w:tr>
      <w:tr w:rsidR="00A26676" w:rsidRPr="001824DC" w14:paraId="4C4E1D36" w14:textId="77777777" w:rsidTr="000C5DAC">
        <w:trPr>
          <w:trHeight w:val="406"/>
        </w:trPr>
        <w:tc>
          <w:tcPr>
            <w:tcW w:w="412" w:type="dxa"/>
            <w:tcBorders>
              <w:left w:val="nil"/>
            </w:tcBorders>
            <w:vAlign w:val="center"/>
          </w:tcPr>
          <w:p w14:paraId="793536B6" w14:textId="77777777" w:rsidR="00A26676" w:rsidRPr="001824DC" w:rsidRDefault="00A26676" w:rsidP="00A26676">
            <w:pPr>
              <w:pStyle w:val="ListParagraph"/>
              <w:numPr>
                <w:ilvl w:val="0"/>
                <w:numId w:val="5"/>
              </w:numPr>
              <w:spacing w:before="120" w:after="0" w:line="240" w:lineRule="auto"/>
              <w:jc w:val="center"/>
              <w:rPr>
                <w:b/>
                <w:sz w:val="16"/>
                <w:szCs w:val="16"/>
                <w:lang w:val="en-US"/>
              </w:rPr>
            </w:pPr>
            <w:bookmarkStart w:id="60" w:name="_Toc148011525"/>
            <w:bookmarkStart w:id="61" w:name="_Toc148572726"/>
            <w:bookmarkEnd w:id="60"/>
            <w:bookmarkEnd w:id="61"/>
          </w:p>
        </w:tc>
        <w:tc>
          <w:tcPr>
            <w:tcW w:w="1006" w:type="dxa"/>
            <w:vAlign w:val="center"/>
          </w:tcPr>
          <w:p w14:paraId="0980D7BC" w14:textId="77777777" w:rsidR="00A26676" w:rsidRPr="001824DC" w:rsidRDefault="00A26676" w:rsidP="004B3F1A">
            <w:pPr>
              <w:ind w:firstLine="0"/>
              <w:jc w:val="center"/>
              <w:rPr>
                <w:b/>
                <w:sz w:val="16"/>
                <w:szCs w:val="16"/>
              </w:rPr>
            </w:pPr>
            <w:bookmarkStart w:id="62" w:name="_Toc148011526"/>
            <w:bookmarkStart w:id="63" w:name="_Toc148572727"/>
            <w:r w:rsidRPr="001824DC">
              <w:rPr>
                <w:sz w:val="16"/>
                <w:szCs w:val="16"/>
              </w:rPr>
              <w:t>pH</w:t>
            </w:r>
            <w:bookmarkEnd w:id="62"/>
            <w:bookmarkEnd w:id="63"/>
          </w:p>
        </w:tc>
        <w:tc>
          <w:tcPr>
            <w:tcW w:w="992" w:type="dxa"/>
            <w:vAlign w:val="center"/>
          </w:tcPr>
          <w:p w14:paraId="2EE10544" w14:textId="77777777" w:rsidR="00A26676" w:rsidRPr="001824DC" w:rsidRDefault="00A26676" w:rsidP="004B3F1A">
            <w:pPr>
              <w:ind w:firstLine="0"/>
              <w:jc w:val="center"/>
              <w:rPr>
                <w:sz w:val="16"/>
                <w:szCs w:val="16"/>
              </w:rPr>
            </w:pPr>
            <w:bookmarkStart w:id="64" w:name="_Toc148011527"/>
            <w:proofErr w:type="spellStart"/>
            <w:r w:rsidRPr="001824DC">
              <w:rPr>
                <w:sz w:val="16"/>
                <w:szCs w:val="16"/>
              </w:rPr>
              <w:t>Potensiometri</w:t>
            </w:r>
            <w:bookmarkEnd w:id="64"/>
            <w:proofErr w:type="spellEnd"/>
          </w:p>
        </w:tc>
        <w:tc>
          <w:tcPr>
            <w:tcW w:w="992" w:type="dxa"/>
            <w:vAlign w:val="center"/>
          </w:tcPr>
          <w:p w14:paraId="0993BD80" w14:textId="77777777" w:rsidR="00A26676" w:rsidRPr="001824DC" w:rsidRDefault="00A26676" w:rsidP="004B3F1A">
            <w:pPr>
              <w:ind w:firstLine="0"/>
              <w:jc w:val="center"/>
              <w:rPr>
                <w:b/>
                <w:sz w:val="16"/>
                <w:szCs w:val="16"/>
              </w:rPr>
            </w:pPr>
            <w:bookmarkStart w:id="65" w:name="_Toc148011528"/>
            <w:bookmarkStart w:id="66" w:name="_Toc148572728"/>
            <w:r w:rsidRPr="001824DC">
              <w:rPr>
                <w:sz w:val="16"/>
                <w:szCs w:val="16"/>
              </w:rPr>
              <w:t>SNI 6989.11:2019</w:t>
            </w:r>
            <w:bookmarkEnd w:id="65"/>
            <w:bookmarkEnd w:id="66"/>
          </w:p>
        </w:tc>
        <w:tc>
          <w:tcPr>
            <w:tcW w:w="567" w:type="dxa"/>
            <w:vAlign w:val="center"/>
          </w:tcPr>
          <w:p w14:paraId="03D98908" w14:textId="77777777" w:rsidR="00A26676" w:rsidRPr="001824DC" w:rsidRDefault="00A26676" w:rsidP="004B3F1A">
            <w:pPr>
              <w:ind w:firstLine="0"/>
              <w:jc w:val="center"/>
              <w:rPr>
                <w:b/>
                <w:sz w:val="16"/>
                <w:szCs w:val="16"/>
              </w:rPr>
            </w:pPr>
            <w:bookmarkStart w:id="67" w:name="_Toc148011529"/>
            <w:bookmarkStart w:id="68" w:name="_Toc148572729"/>
            <w:r w:rsidRPr="001824DC">
              <w:rPr>
                <w:sz w:val="16"/>
                <w:szCs w:val="16"/>
              </w:rPr>
              <w:t>-</w:t>
            </w:r>
            <w:bookmarkEnd w:id="67"/>
            <w:bookmarkEnd w:id="68"/>
          </w:p>
        </w:tc>
        <w:tc>
          <w:tcPr>
            <w:tcW w:w="584" w:type="dxa"/>
            <w:vAlign w:val="center"/>
          </w:tcPr>
          <w:p w14:paraId="4B6AADDB" w14:textId="77777777" w:rsidR="00A26676" w:rsidRPr="001824DC" w:rsidRDefault="00A26676" w:rsidP="004B3F1A">
            <w:pPr>
              <w:ind w:firstLine="0"/>
              <w:jc w:val="center"/>
              <w:rPr>
                <w:b/>
                <w:sz w:val="16"/>
                <w:szCs w:val="16"/>
              </w:rPr>
            </w:pPr>
            <w:bookmarkStart w:id="69" w:name="_Toc148011530"/>
            <w:bookmarkStart w:id="70" w:name="_Toc148572730"/>
            <w:r w:rsidRPr="001824DC">
              <w:rPr>
                <w:sz w:val="16"/>
                <w:szCs w:val="16"/>
              </w:rPr>
              <w:t>0,01</w:t>
            </w:r>
            <w:bookmarkEnd w:id="69"/>
            <w:bookmarkEnd w:id="70"/>
          </w:p>
        </w:tc>
        <w:tc>
          <w:tcPr>
            <w:tcW w:w="567" w:type="dxa"/>
            <w:tcBorders>
              <w:right w:val="nil"/>
            </w:tcBorders>
            <w:vAlign w:val="center"/>
          </w:tcPr>
          <w:p w14:paraId="569C7C01" w14:textId="77777777" w:rsidR="00A26676" w:rsidRPr="001824DC" w:rsidRDefault="00A26676" w:rsidP="004B3F1A">
            <w:pPr>
              <w:ind w:firstLine="0"/>
              <w:jc w:val="center"/>
              <w:rPr>
                <w:b/>
                <w:sz w:val="16"/>
                <w:szCs w:val="16"/>
              </w:rPr>
            </w:pPr>
            <w:bookmarkStart w:id="71" w:name="_Toc148011531"/>
            <w:bookmarkStart w:id="72" w:name="_Toc148572731"/>
            <w:r w:rsidRPr="001824DC">
              <w:rPr>
                <w:sz w:val="16"/>
                <w:szCs w:val="16"/>
              </w:rPr>
              <w:t>7,75</w:t>
            </w:r>
            <w:bookmarkEnd w:id="71"/>
            <w:bookmarkEnd w:id="72"/>
          </w:p>
        </w:tc>
      </w:tr>
      <w:tr w:rsidR="00A26676" w:rsidRPr="001824DC" w14:paraId="69E0154F" w14:textId="77777777" w:rsidTr="000C5DAC">
        <w:trPr>
          <w:trHeight w:val="393"/>
        </w:trPr>
        <w:tc>
          <w:tcPr>
            <w:tcW w:w="412" w:type="dxa"/>
            <w:tcBorders>
              <w:left w:val="nil"/>
              <w:bottom w:val="single" w:sz="4" w:space="0" w:color="auto"/>
            </w:tcBorders>
            <w:vAlign w:val="center"/>
          </w:tcPr>
          <w:p w14:paraId="6BC37B34" w14:textId="77777777" w:rsidR="00A26676" w:rsidRPr="001824DC" w:rsidRDefault="00A26676" w:rsidP="00A26676">
            <w:pPr>
              <w:pStyle w:val="ListParagraph"/>
              <w:numPr>
                <w:ilvl w:val="0"/>
                <w:numId w:val="5"/>
              </w:numPr>
              <w:spacing w:before="120" w:after="0" w:line="240" w:lineRule="auto"/>
              <w:jc w:val="center"/>
              <w:rPr>
                <w:b/>
                <w:sz w:val="16"/>
                <w:szCs w:val="16"/>
                <w:lang w:val="en-US"/>
              </w:rPr>
            </w:pPr>
            <w:bookmarkStart w:id="73" w:name="_Toc148011532"/>
            <w:bookmarkStart w:id="74" w:name="_Toc148572732"/>
            <w:bookmarkEnd w:id="73"/>
            <w:bookmarkEnd w:id="74"/>
          </w:p>
        </w:tc>
        <w:tc>
          <w:tcPr>
            <w:tcW w:w="1006" w:type="dxa"/>
            <w:tcBorders>
              <w:bottom w:val="single" w:sz="4" w:space="0" w:color="auto"/>
            </w:tcBorders>
            <w:vAlign w:val="center"/>
          </w:tcPr>
          <w:p w14:paraId="455A6AE2" w14:textId="77777777" w:rsidR="00A26676" w:rsidRPr="001824DC" w:rsidRDefault="00A26676" w:rsidP="004B3F1A">
            <w:pPr>
              <w:ind w:firstLine="0"/>
              <w:jc w:val="center"/>
              <w:rPr>
                <w:sz w:val="16"/>
                <w:szCs w:val="16"/>
              </w:rPr>
            </w:pPr>
            <w:bookmarkStart w:id="75" w:name="_Toc148011533"/>
            <w:bookmarkStart w:id="76" w:name="_Toc148572733"/>
            <w:r w:rsidRPr="001824DC">
              <w:rPr>
                <w:sz w:val="16"/>
                <w:szCs w:val="16"/>
              </w:rPr>
              <w:t>DO</w:t>
            </w:r>
            <w:bookmarkEnd w:id="75"/>
            <w:bookmarkEnd w:id="76"/>
          </w:p>
        </w:tc>
        <w:tc>
          <w:tcPr>
            <w:tcW w:w="992" w:type="dxa"/>
            <w:tcBorders>
              <w:bottom w:val="single" w:sz="4" w:space="0" w:color="auto"/>
            </w:tcBorders>
            <w:vAlign w:val="center"/>
          </w:tcPr>
          <w:p w14:paraId="38C336A5" w14:textId="77777777" w:rsidR="00A26676" w:rsidRPr="001824DC" w:rsidRDefault="00A26676" w:rsidP="004B3F1A">
            <w:pPr>
              <w:ind w:firstLine="0"/>
              <w:jc w:val="center"/>
              <w:rPr>
                <w:b/>
                <w:sz w:val="16"/>
                <w:szCs w:val="16"/>
              </w:rPr>
            </w:pPr>
            <w:bookmarkStart w:id="77" w:name="_Toc148011534"/>
            <w:bookmarkStart w:id="78" w:name="_Toc148572734"/>
            <w:r w:rsidRPr="001824DC">
              <w:rPr>
                <w:sz w:val="16"/>
                <w:szCs w:val="16"/>
              </w:rPr>
              <w:t>Winkler</w:t>
            </w:r>
            <w:bookmarkEnd w:id="77"/>
            <w:bookmarkEnd w:id="78"/>
          </w:p>
        </w:tc>
        <w:tc>
          <w:tcPr>
            <w:tcW w:w="992" w:type="dxa"/>
            <w:tcBorders>
              <w:bottom w:val="single" w:sz="4" w:space="0" w:color="auto"/>
            </w:tcBorders>
            <w:vAlign w:val="center"/>
          </w:tcPr>
          <w:p w14:paraId="341429EA" w14:textId="77777777" w:rsidR="00A26676" w:rsidRPr="001824DC" w:rsidRDefault="00A26676" w:rsidP="004B3F1A">
            <w:pPr>
              <w:ind w:firstLine="0"/>
              <w:jc w:val="center"/>
              <w:rPr>
                <w:b/>
                <w:sz w:val="16"/>
                <w:szCs w:val="16"/>
              </w:rPr>
            </w:pPr>
            <w:bookmarkStart w:id="79" w:name="_Toc148011535"/>
            <w:bookmarkStart w:id="80" w:name="_Toc148572735"/>
            <w:r w:rsidRPr="001824DC">
              <w:rPr>
                <w:sz w:val="16"/>
                <w:szCs w:val="16"/>
              </w:rPr>
              <w:t>SNI 06 – 6989. 14- 2004</w:t>
            </w:r>
            <w:bookmarkEnd w:id="79"/>
            <w:bookmarkEnd w:id="80"/>
          </w:p>
        </w:tc>
        <w:tc>
          <w:tcPr>
            <w:tcW w:w="567" w:type="dxa"/>
            <w:tcBorders>
              <w:bottom w:val="single" w:sz="4" w:space="0" w:color="auto"/>
            </w:tcBorders>
            <w:vAlign w:val="center"/>
          </w:tcPr>
          <w:p w14:paraId="0498C4E9" w14:textId="77777777" w:rsidR="00A26676" w:rsidRPr="001824DC" w:rsidRDefault="00A26676" w:rsidP="004B3F1A">
            <w:pPr>
              <w:ind w:firstLine="0"/>
              <w:jc w:val="center"/>
              <w:rPr>
                <w:b/>
                <w:sz w:val="16"/>
                <w:szCs w:val="16"/>
              </w:rPr>
            </w:pPr>
            <w:bookmarkStart w:id="81" w:name="_Toc148011536"/>
            <w:bookmarkStart w:id="82" w:name="_Toc148572736"/>
            <w:r w:rsidRPr="001824DC">
              <w:rPr>
                <w:sz w:val="16"/>
                <w:szCs w:val="16"/>
              </w:rPr>
              <w:t>Mg/l</w:t>
            </w:r>
            <w:bookmarkEnd w:id="81"/>
            <w:bookmarkEnd w:id="82"/>
          </w:p>
        </w:tc>
        <w:tc>
          <w:tcPr>
            <w:tcW w:w="584" w:type="dxa"/>
            <w:tcBorders>
              <w:bottom w:val="single" w:sz="4" w:space="0" w:color="auto"/>
            </w:tcBorders>
            <w:vAlign w:val="center"/>
          </w:tcPr>
          <w:p w14:paraId="73C6DC62" w14:textId="77777777" w:rsidR="00A26676" w:rsidRPr="001824DC" w:rsidRDefault="00A26676" w:rsidP="004B3F1A">
            <w:pPr>
              <w:ind w:firstLine="0"/>
              <w:jc w:val="center"/>
              <w:rPr>
                <w:b/>
                <w:sz w:val="16"/>
                <w:szCs w:val="16"/>
              </w:rPr>
            </w:pPr>
            <w:bookmarkStart w:id="83" w:name="_Toc148011537"/>
            <w:bookmarkStart w:id="84" w:name="_Toc148572737"/>
            <w:r w:rsidRPr="001824DC">
              <w:rPr>
                <w:sz w:val="16"/>
                <w:szCs w:val="16"/>
              </w:rPr>
              <w:t>0,01</w:t>
            </w:r>
            <w:bookmarkEnd w:id="83"/>
            <w:bookmarkEnd w:id="84"/>
          </w:p>
        </w:tc>
        <w:tc>
          <w:tcPr>
            <w:tcW w:w="567" w:type="dxa"/>
            <w:tcBorders>
              <w:bottom w:val="single" w:sz="4" w:space="0" w:color="auto"/>
              <w:right w:val="nil"/>
            </w:tcBorders>
            <w:vAlign w:val="center"/>
          </w:tcPr>
          <w:p w14:paraId="2F018F38" w14:textId="77777777" w:rsidR="00A26676" w:rsidRPr="001824DC" w:rsidRDefault="00A26676" w:rsidP="004B3F1A">
            <w:pPr>
              <w:ind w:firstLine="0"/>
              <w:jc w:val="center"/>
              <w:rPr>
                <w:b/>
                <w:sz w:val="16"/>
                <w:szCs w:val="16"/>
              </w:rPr>
            </w:pPr>
            <w:bookmarkStart w:id="85" w:name="_Toc148011538"/>
            <w:bookmarkStart w:id="86" w:name="_Toc148572738"/>
            <w:r w:rsidRPr="001824DC">
              <w:rPr>
                <w:sz w:val="16"/>
                <w:szCs w:val="16"/>
              </w:rPr>
              <w:t>4,53</w:t>
            </w:r>
            <w:bookmarkEnd w:id="85"/>
            <w:bookmarkEnd w:id="86"/>
          </w:p>
        </w:tc>
      </w:tr>
    </w:tbl>
    <w:tbl>
      <w:tblPr>
        <w:tblStyle w:val="TableGrid"/>
        <w:tblpPr w:leftFromText="180" w:rightFromText="180" w:vertAnchor="text" w:horzAnchor="page" w:tblpX="667" w:tblpY="289"/>
        <w:tblW w:w="4551" w:type="dxa"/>
        <w:tblLook w:val="04A0" w:firstRow="1" w:lastRow="0" w:firstColumn="1" w:lastColumn="0" w:noHBand="0" w:noVBand="1"/>
      </w:tblPr>
      <w:tblGrid>
        <w:gridCol w:w="412"/>
        <w:gridCol w:w="893"/>
        <w:gridCol w:w="709"/>
        <w:gridCol w:w="958"/>
        <w:gridCol w:w="1579"/>
      </w:tblGrid>
      <w:tr w:rsidR="000C5DAC" w:rsidRPr="001824DC" w14:paraId="44EC1353" w14:textId="77777777" w:rsidTr="000C5DAC">
        <w:trPr>
          <w:trHeight w:val="385"/>
        </w:trPr>
        <w:tc>
          <w:tcPr>
            <w:tcW w:w="412" w:type="dxa"/>
            <w:vMerge w:val="restart"/>
            <w:shd w:val="clear" w:color="auto" w:fill="8DB3E2" w:themeFill="text2" w:themeFillTint="66"/>
            <w:vAlign w:val="center"/>
          </w:tcPr>
          <w:p w14:paraId="10690E94" w14:textId="77777777" w:rsidR="000C5DAC" w:rsidRPr="001824DC" w:rsidRDefault="000C5DAC" w:rsidP="000C5DAC">
            <w:pPr>
              <w:ind w:firstLine="0"/>
              <w:jc w:val="center"/>
              <w:rPr>
                <w:b/>
                <w:sz w:val="16"/>
                <w:szCs w:val="16"/>
              </w:rPr>
            </w:pPr>
            <w:bookmarkStart w:id="87" w:name="_Toc148010507"/>
            <w:bookmarkStart w:id="88" w:name="_Toc148011539"/>
            <w:bookmarkStart w:id="89" w:name="_Toc148572739"/>
            <w:bookmarkEnd w:id="22"/>
            <w:r w:rsidRPr="001824DC">
              <w:rPr>
                <w:sz w:val="16"/>
                <w:szCs w:val="16"/>
              </w:rPr>
              <w:t>No</w:t>
            </w:r>
            <w:bookmarkEnd w:id="87"/>
            <w:bookmarkEnd w:id="88"/>
            <w:bookmarkEnd w:id="89"/>
          </w:p>
        </w:tc>
        <w:tc>
          <w:tcPr>
            <w:tcW w:w="893" w:type="dxa"/>
            <w:vMerge w:val="restart"/>
            <w:shd w:val="clear" w:color="auto" w:fill="8DB3E2" w:themeFill="text2" w:themeFillTint="66"/>
            <w:vAlign w:val="center"/>
          </w:tcPr>
          <w:p w14:paraId="29610CF9" w14:textId="77777777" w:rsidR="000C5DAC" w:rsidRPr="001824DC" w:rsidRDefault="000C5DAC" w:rsidP="000C5DAC">
            <w:pPr>
              <w:ind w:firstLine="0"/>
              <w:jc w:val="center"/>
              <w:rPr>
                <w:b/>
                <w:sz w:val="16"/>
                <w:szCs w:val="16"/>
              </w:rPr>
            </w:pPr>
            <w:bookmarkStart w:id="90" w:name="_Toc148010508"/>
            <w:bookmarkStart w:id="91" w:name="_Toc148011540"/>
            <w:bookmarkStart w:id="92" w:name="_Toc148572740"/>
            <w:r w:rsidRPr="001824DC">
              <w:rPr>
                <w:sz w:val="16"/>
                <w:szCs w:val="16"/>
              </w:rPr>
              <w:t>Parameter</w:t>
            </w:r>
            <w:bookmarkEnd w:id="90"/>
            <w:bookmarkEnd w:id="91"/>
            <w:bookmarkEnd w:id="92"/>
          </w:p>
        </w:tc>
        <w:tc>
          <w:tcPr>
            <w:tcW w:w="709" w:type="dxa"/>
            <w:vMerge w:val="restart"/>
            <w:shd w:val="clear" w:color="auto" w:fill="8DB3E2" w:themeFill="text2" w:themeFillTint="66"/>
            <w:vAlign w:val="center"/>
          </w:tcPr>
          <w:p w14:paraId="0B3B71B2" w14:textId="77777777" w:rsidR="000C5DAC" w:rsidRPr="001824DC" w:rsidRDefault="000C5DAC" w:rsidP="000C5DAC">
            <w:pPr>
              <w:ind w:firstLine="0"/>
              <w:jc w:val="center"/>
              <w:rPr>
                <w:sz w:val="16"/>
                <w:szCs w:val="16"/>
              </w:rPr>
            </w:pPr>
            <w:bookmarkStart w:id="93" w:name="_Toc148010509"/>
            <w:bookmarkStart w:id="94" w:name="_Toc148011541"/>
            <w:proofErr w:type="spellStart"/>
            <w:r w:rsidRPr="001824DC">
              <w:rPr>
                <w:sz w:val="16"/>
                <w:szCs w:val="16"/>
              </w:rPr>
              <w:t>Satuan</w:t>
            </w:r>
            <w:bookmarkEnd w:id="93"/>
            <w:bookmarkEnd w:id="94"/>
            <w:proofErr w:type="spellEnd"/>
          </w:p>
        </w:tc>
        <w:tc>
          <w:tcPr>
            <w:tcW w:w="958" w:type="dxa"/>
            <w:shd w:val="clear" w:color="auto" w:fill="8DB3E2" w:themeFill="text2" w:themeFillTint="66"/>
            <w:vAlign w:val="center"/>
          </w:tcPr>
          <w:p w14:paraId="028566DA" w14:textId="77777777" w:rsidR="000C5DAC" w:rsidRPr="001824DC" w:rsidRDefault="000C5DAC" w:rsidP="000C5DAC">
            <w:pPr>
              <w:ind w:firstLine="0"/>
              <w:jc w:val="center"/>
              <w:rPr>
                <w:b/>
                <w:sz w:val="16"/>
                <w:szCs w:val="16"/>
              </w:rPr>
            </w:pPr>
            <w:bookmarkStart w:id="95" w:name="_Toc148010510"/>
            <w:bookmarkStart w:id="96" w:name="_Toc148011542"/>
            <w:bookmarkStart w:id="97" w:name="_Toc148572741"/>
            <w:r w:rsidRPr="001824DC">
              <w:rPr>
                <w:sz w:val="16"/>
                <w:szCs w:val="16"/>
              </w:rPr>
              <w:t xml:space="preserve">Hasil </w:t>
            </w:r>
            <w:proofErr w:type="spellStart"/>
            <w:r w:rsidRPr="001824DC">
              <w:rPr>
                <w:sz w:val="16"/>
                <w:szCs w:val="16"/>
              </w:rPr>
              <w:t>contoh</w:t>
            </w:r>
            <w:proofErr w:type="spellEnd"/>
            <w:r w:rsidRPr="001824DC">
              <w:rPr>
                <w:sz w:val="16"/>
                <w:szCs w:val="16"/>
              </w:rPr>
              <w:t xml:space="preserve"> uji</w:t>
            </w:r>
            <w:bookmarkEnd w:id="95"/>
            <w:bookmarkEnd w:id="96"/>
            <w:bookmarkEnd w:id="97"/>
          </w:p>
        </w:tc>
        <w:tc>
          <w:tcPr>
            <w:tcW w:w="1579" w:type="dxa"/>
            <w:vMerge w:val="restart"/>
            <w:shd w:val="clear" w:color="auto" w:fill="8DB3E2" w:themeFill="text2" w:themeFillTint="66"/>
            <w:vAlign w:val="center"/>
          </w:tcPr>
          <w:p w14:paraId="52C75A9D" w14:textId="77777777" w:rsidR="000C5DAC" w:rsidRPr="001824DC" w:rsidRDefault="000C5DAC" w:rsidP="000C5DAC">
            <w:pPr>
              <w:ind w:firstLine="0"/>
              <w:jc w:val="center"/>
              <w:rPr>
                <w:sz w:val="16"/>
                <w:szCs w:val="16"/>
              </w:rPr>
            </w:pPr>
            <w:bookmarkStart w:id="98" w:name="_Toc148010511"/>
            <w:bookmarkStart w:id="99" w:name="_Toc148011543"/>
            <w:proofErr w:type="spellStart"/>
            <w:r w:rsidRPr="001824DC">
              <w:rPr>
                <w:sz w:val="16"/>
                <w:szCs w:val="16"/>
              </w:rPr>
              <w:t>Sepesifikasi</w:t>
            </w:r>
            <w:proofErr w:type="spellEnd"/>
            <w:r w:rsidRPr="001824DC">
              <w:rPr>
                <w:sz w:val="16"/>
                <w:szCs w:val="16"/>
              </w:rPr>
              <w:t xml:space="preserve"> </w:t>
            </w:r>
            <w:proofErr w:type="spellStart"/>
            <w:r w:rsidRPr="001824DC">
              <w:rPr>
                <w:sz w:val="16"/>
                <w:szCs w:val="16"/>
              </w:rPr>
              <w:t>metode</w:t>
            </w:r>
            <w:bookmarkEnd w:id="98"/>
            <w:bookmarkEnd w:id="99"/>
            <w:proofErr w:type="spellEnd"/>
          </w:p>
        </w:tc>
      </w:tr>
      <w:tr w:rsidR="000C5DAC" w:rsidRPr="001824DC" w14:paraId="39B59D53" w14:textId="77777777" w:rsidTr="000C5DAC">
        <w:trPr>
          <w:trHeight w:val="62"/>
        </w:trPr>
        <w:tc>
          <w:tcPr>
            <w:tcW w:w="412" w:type="dxa"/>
            <w:vMerge/>
            <w:vAlign w:val="center"/>
          </w:tcPr>
          <w:p w14:paraId="2FAE4346" w14:textId="77777777" w:rsidR="000C5DAC" w:rsidRPr="001824DC" w:rsidRDefault="000C5DAC" w:rsidP="000C5DAC">
            <w:pPr>
              <w:jc w:val="center"/>
              <w:rPr>
                <w:b/>
                <w:sz w:val="16"/>
                <w:szCs w:val="16"/>
              </w:rPr>
            </w:pPr>
          </w:p>
        </w:tc>
        <w:tc>
          <w:tcPr>
            <w:tcW w:w="893" w:type="dxa"/>
            <w:vMerge/>
            <w:vAlign w:val="center"/>
          </w:tcPr>
          <w:p w14:paraId="4B57B264" w14:textId="77777777" w:rsidR="000C5DAC" w:rsidRPr="001824DC" w:rsidRDefault="000C5DAC" w:rsidP="000C5DAC">
            <w:pPr>
              <w:jc w:val="center"/>
              <w:rPr>
                <w:b/>
                <w:sz w:val="16"/>
                <w:szCs w:val="16"/>
              </w:rPr>
            </w:pPr>
          </w:p>
        </w:tc>
        <w:tc>
          <w:tcPr>
            <w:tcW w:w="709" w:type="dxa"/>
            <w:vMerge/>
            <w:vAlign w:val="center"/>
          </w:tcPr>
          <w:p w14:paraId="7E63779F" w14:textId="77777777" w:rsidR="000C5DAC" w:rsidRPr="001824DC" w:rsidRDefault="000C5DAC" w:rsidP="000C5DAC">
            <w:pPr>
              <w:jc w:val="center"/>
              <w:rPr>
                <w:b/>
                <w:sz w:val="16"/>
                <w:szCs w:val="16"/>
              </w:rPr>
            </w:pPr>
          </w:p>
        </w:tc>
        <w:tc>
          <w:tcPr>
            <w:tcW w:w="958" w:type="dxa"/>
            <w:shd w:val="clear" w:color="auto" w:fill="8DB3E2" w:themeFill="text2" w:themeFillTint="66"/>
            <w:vAlign w:val="center"/>
          </w:tcPr>
          <w:p w14:paraId="48F11209" w14:textId="77777777" w:rsidR="000C5DAC" w:rsidRPr="001824DC" w:rsidRDefault="000C5DAC" w:rsidP="000C5DAC">
            <w:pPr>
              <w:ind w:firstLine="0"/>
              <w:jc w:val="center"/>
              <w:rPr>
                <w:b/>
                <w:sz w:val="16"/>
                <w:szCs w:val="16"/>
              </w:rPr>
            </w:pPr>
            <w:bookmarkStart w:id="100" w:name="_Toc148010512"/>
            <w:bookmarkStart w:id="101" w:name="_Toc148011544"/>
            <w:bookmarkStart w:id="102" w:name="_Toc148572742"/>
            <w:r w:rsidRPr="001824DC">
              <w:rPr>
                <w:sz w:val="16"/>
                <w:szCs w:val="16"/>
              </w:rPr>
              <w:t>Air</w:t>
            </w:r>
            <w:bookmarkEnd w:id="100"/>
            <w:bookmarkEnd w:id="101"/>
            <w:bookmarkEnd w:id="102"/>
          </w:p>
        </w:tc>
        <w:tc>
          <w:tcPr>
            <w:tcW w:w="1579" w:type="dxa"/>
            <w:vMerge/>
            <w:vAlign w:val="center"/>
          </w:tcPr>
          <w:p w14:paraId="634DC619" w14:textId="77777777" w:rsidR="000C5DAC" w:rsidRPr="001824DC" w:rsidRDefault="000C5DAC" w:rsidP="000C5DAC">
            <w:pPr>
              <w:jc w:val="center"/>
              <w:rPr>
                <w:b/>
                <w:sz w:val="16"/>
                <w:szCs w:val="16"/>
              </w:rPr>
            </w:pPr>
          </w:p>
        </w:tc>
      </w:tr>
      <w:tr w:rsidR="000C5DAC" w:rsidRPr="001824DC" w14:paraId="3605638D" w14:textId="77777777" w:rsidTr="000C5DAC">
        <w:trPr>
          <w:trHeight w:val="363"/>
        </w:trPr>
        <w:tc>
          <w:tcPr>
            <w:tcW w:w="412" w:type="dxa"/>
            <w:vAlign w:val="center"/>
          </w:tcPr>
          <w:p w14:paraId="076156BE" w14:textId="77777777" w:rsidR="000C5DAC" w:rsidRPr="001824DC" w:rsidRDefault="000C5DAC" w:rsidP="000C5DAC">
            <w:pPr>
              <w:ind w:firstLine="0"/>
              <w:jc w:val="center"/>
              <w:rPr>
                <w:b/>
                <w:sz w:val="16"/>
                <w:szCs w:val="16"/>
              </w:rPr>
            </w:pPr>
            <w:bookmarkStart w:id="103" w:name="_Toc148010513"/>
            <w:bookmarkStart w:id="104" w:name="_Toc148011545"/>
            <w:bookmarkStart w:id="105" w:name="_Toc148572743"/>
            <w:r w:rsidRPr="001824DC">
              <w:rPr>
                <w:sz w:val="16"/>
                <w:szCs w:val="16"/>
              </w:rPr>
              <w:t>1</w:t>
            </w:r>
            <w:bookmarkEnd w:id="103"/>
            <w:bookmarkEnd w:id="104"/>
            <w:bookmarkEnd w:id="105"/>
          </w:p>
        </w:tc>
        <w:tc>
          <w:tcPr>
            <w:tcW w:w="893" w:type="dxa"/>
            <w:vAlign w:val="center"/>
          </w:tcPr>
          <w:p w14:paraId="3C49657B" w14:textId="77777777" w:rsidR="000C5DAC" w:rsidRPr="001824DC" w:rsidRDefault="000C5DAC" w:rsidP="000C5DAC">
            <w:pPr>
              <w:ind w:firstLine="0"/>
              <w:jc w:val="center"/>
              <w:rPr>
                <w:b/>
                <w:sz w:val="16"/>
                <w:szCs w:val="16"/>
              </w:rPr>
            </w:pPr>
            <w:bookmarkStart w:id="106" w:name="_Toc148010514"/>
            <w:bookmarkStart w:id="107" w:name="_Toc148011546"/>
            <w:bookmarkStart w:id="108" w:name="_Toc148572744"/>
            <w:proofErr w:type="spellStart"/>
            <w:r w:rsidRPr="001824DC">
              <w:rPr>
                <w:sz w:val="16"/>
                <w:szCs w:val="16"/>
              </w:rPr>
              <w:t>Zat</w:t>
            </w:r>
            <w:proofErr w:type="spellEnd"/>
            <w:r w:rsidRPr="001824DC">
              <w:rPr>
                <w:sz w:val="16"/>
                <w:szCs w:val="16"/>
              </w:rPr>
              <w:t xml:space="preserve"> </w:t>
            </w:r>
            <w:proofErr w:type="spellStart"/>
            <w:r w:rsidRPr="001824DC">
              <w:rPr>
                <w:sz w:val="16"/>
                <w:szCs w:val="16"/>
              </w:rPr>
              <w:t>Organik</w:t>
            </w:r>
            <w:proofErr w:type="spellEnd"/>
            <w:r w:rsidRPr="001824DC">
              <w:rPr>
                <w:sz w:val="16"/>
                <w:szCs w:val="16"/>
              </w:rPr>
              <w:t xml:space="preserve"> Total</w:t>
            </w:r>
            <w:bookmarkEnd w:id="106"/>
            <w:bookmarkEnd w:id="107"/>
            <w:bookmarkEnd w:id="108"/>
          </w:p>
        </w:tc>
        <w:tc>
          <w:tcPr>
            <w:tcW w:w="709" w:type="dxa"/>
            <w:vAlign w:val="center"/>
          </w:tcPr>
          <w:p w14:paraId="66C6EAD6" w14:textId="77777777" w:rsidR="000C5DAC" w:rsidRPr="001824DC" w:rsidRDefault="000C5DAC" w:rsidP="000C5DAC">
            <w:pPr>
              <w:ind w:firstLine="0"/>
              <w:rPr>
                <w:b/>
                <w:sz w:val="16"/>
                <w:szCs w:val="16"/>
              </w:rPr>
            </w:pPr>
            <w:bookmarkStart w:id="109" w:name="_Toc148010515"/>
            <w:bookmarkStart w:id="110" w:name="_Toc148011547"/>
            <w:bookmarkStart w:id="111" w:name="_Toc148572745"/>
            <w:r w:rsidRPr="001824DC">
              <w:rPr>
                <w:sz w:val="16"/>
                <w:szCs w:val="16"/>
              </w:rPr>
              <w:t>Mg/l</w:t>
            </w:r>
            <w:bookmarkEnd w:id="109"/>
            <w:bookmarkEnd w:id="110"/>
            <w:bookmarkEnd w:id="111"/>
          </w:p>
        </w:tc>
        <w:tc>
          <w:tcPr>
            <w:tcW w:w="958" w:type="dxa"/>
            <w:vAlign w:val="center"/>
          </w:tcPr>
          <w:p w14:paraId="782BF4B2" w14:textId="77777777" w:rsidR="000C5DAC" w:rsidRPr="001824DC" w:rsidRDefault="000C5DAC" w:rsidP="000C5DAC">
            <w:pPr>
              <w:ind w:firstLine="0"/>
              <w:jc w:val="center"/>
              <w:rPr>
                <w:b/>
                <w:sz w:val="16"/>
                <w:szCs w:val="16"/>
              </w:rPr>
            </w:pPr>
            <w:bookmarkStart w:id="112" w:name="_Toc148010516"/>
            <w:bookmarkStart w:id="113" w:name="_Toc148011548"/>
            <w:bookmarkStart w:id="114" w:name="_Toc148572746"/>
            <w:r w:rsidRPr="001824DC">
              <w:rPr>
                <w:sz w:val="16"/>
                <w:szCs w:val="16"/>
              </w:rPr>
              <w:t>176.96</w:t>
            </w:r>
            <w:bookmarkEnd w:id="112"/>
            <w:bookmarkEnd w:id="113"/>
            <w:bookmarkEnd w:id="114"/>
          </w:p>
        </w:tc>
        <w:tc>
          <w:tcPr>
            <w:tcW w:w="1579" w:type="dxa"/>
            <w:vAlign w:val="center"/>
          </w:tcPr>
          <w:p w14:paraId="49575284" w14:textId="77777777" w:rsidR="000C5DAC" w:rsidRPr="001824DC" w:rsidRDefault="000C5DAC" w:rsidP="000C5DAC">
            <w:pPr>
              <w:ind w:firstLine="0"/>
              <w:jc w:val="center"/>
              <w:rPr>
                <w:sz w:val="16"/>
                <w:szCs w:val="16"/>
              </w:rPr>
            </w:pPr>
            <w:bookmarkStart w:id="115" w:name="_Toc148010517"/>
            <w:bookmarkStart w:id="116" w:name="_Toc148011549"/>
            <w:proofErr w:type="spellStart"/>
            <w:r w:rsidRPr="001824DC">
              <w:rPr>
                <w:sz w:val="16"/>
                <w:szCs w:val="16"/>
              </w:rPr>
              <w:t>Titrimetri</w:t>
            </w:r>
            <w:bookmarkEnd w:id="115"/>
            <w:bookmarkEnd w:id="116"/>
            <w:proofErr w:type="spellEnd"/>
          </w:p>
        </w:tc>
      </w:tr>
    </w:tbl>
    <w:p w14:paraId="3A5E4FB3" w14:textId="77777777" w:rsidR="00A26676" w:rsidRPr="001824DC" w:rsidRDefault="00A26676">
      <w:pPr>
        <w:pStyle w:val="08paragraf"/>
        <w:ind w:firstLine="0"/>
        <w:rPr>
          <w:b/>
          <w:bCs/>
        </w:rPr>
      </w:pPr>
    </w:p>
    <w:p w14:paraId="3F9BAF0C" w14:textId="77777777" w:rsidR="00A26676" w:rsidRPr="001824DC" w:rsidRDefault="00A26676">
      <w:pPr>
        <w:pStyle w:val="08paragraf"/>
        <w:ind w:firstLine="0"/>
        <w:rPr>
          <w:b/>
          <w:bCs/>
        </w:rPr>
      </w:pPr>
    </w:p>
    <w:p w14:paraId="290494E8" w14:textId="347AEFA9" w:rsidR="00FD189B" w:rsidRPr="001824DC" w:rsidRDefault="00C722F3">
      <w:pPr>
        <w:pStyle w:val="08paragraf"/>
        <w:ind w:firstLine="0"/>
        <w:rPr>
          <w:b/>
          <w:bCs/>
        </w:rPr>
      </w:pPr>
      <w:r w:rsidRPr="001824DC">
        <w:rPr>
          <w:b/>
          <w:bCs/>
          <w:color w:val="000000"/>
        </w:rPr>
        <w:t>Pembahasan</w:t>
      </w:r>
      <w:bookmarkEnd w:id="5"/>
      <w:bookmarkEnd w:id="6"/>
      <w:bookmarkEnd w:id="7"/>
    </w:p>
    <w:p w14:paraId="1674B700" w14:textId="77777777" w:rsidR="005B68D8" w:rsidRPr="001824DC" w:rsidRDefault="005B68D8">
      <w:pPr>
        <w:pStyle w:val="08paragraf"/>
      </w:pPr>
      <w:r w:rsidRPr="001824DC">
        <w:t>Media budidaya memegang peranan yang sangat penting terhadap keberhasilan budidaya cacing sutra. Kualitas nutrisi cacing sutra dari hasil budidaya sangat ditentukan  oleh  media  yang  akan  menjadi  asupan  makanan  cacing  sutra  untuk bertahan hidup selama masa pemeliharaan.</w:t>
      </w:r>
    </w:p>
    <w:p w14:paraId="64F7CE37" w14:textId="403043F5" w:rsidR="005B68D8" w:rsidRPr="001824DC" w:rsidRDefault="005B68D8" w:rsidP="007B7CF3">
      <w:pPr>
        <w:pStyle w:val="08paragraf"/>
        <w:rPr>
          <w:lang w:val="en-US"/>
        </w:rPr>
      </w:pPr>
      <w:proofErr w:type="spellStart"/>
      <w:r w:rsidRPr="001824DC">
        <w:rPr>
          <w:lang w:val="en-US"/>
        </w:rPr>
        <w:t>Penelitian</w:t>
      </w:r>
      <w:proofErr w:type="spellEnd"/>
      <w:r w:rsidRPr="001824DC">
        <w:rPr>
          <w:lang w:val="en-US"/>
        </w:rPr>
        <w:t xml:space="preserve"> </w:t>
      </w:r>
      <w:proofErr w:type="spellStart"/>
      <w:r w:rsidRPr="001824DC">
        <w:rPr>
          <w:lang w:val="en-US"/>
        </w:rPr>
        <w:t>ini</w:t>
      </w:r>
      <w:proofErr w:type="spellEnd"/>
      <w:r w:rsidRPr="001824DC">
        <w:rPr>
          <w:lang w:val="en-US"/>
        </w:rPr>
        <w:t xml:space="preserve"> </w:t>
      </w:r>
      <w:proofErr w:type="spellStart"/>
      <w:r w:rsidRPr="001824DC">
        <w:rPr>
          <w:lang w:val="en-US"/>
        </w:rPr>
        <w:t>menggunakan</w:t>
      </w:r>
      <w:proofErr w:type="spellEnd"/>
      <w:r w:rsidRPr="001824DC">
        <w:rPr>
          <w:lang w:val="en-US"/>
        </w:rPr>
        <w:t xml:space="preserve"> </w:t>
      </w:r>
      <w:proofErr w:type="spellStart"/>
      <w:r w:rsidRPr="001824DC">
        <w:rPr>
          <w:lang w:val="en-US"/>
        </w:rPr>
        <w:t>jenis-jenis</w:t>
      </w:r>
      <w:proofErr w:type="spellEnd"/>
      <w:r w:rsidRPr="001824DC">
        <w:rPr>
          <w:lang w:val="en-US"/>
        </w:rPr>
        <w:t xml:space="preserve"> </w:t>
      </w:r>
      <w:proofErr w:type="spellStart"/>
      <w:r w:rsidRPr="001824DC">
        <w:rPr>
          <w:lang w:val="en-US"/>
        </w:rPr>
        <w:t>ketebalan</w:t>
      </w:r>
      <w:proofErr w:type="spellEnd"/>
      <w:r w:rsidRPr="001824DC">
        <w:rPr>
          <w:lang w:val="en-US"/>
        </w:rPr>
        <w:t xml:space="preserve"> media yang </w:t>
      </w:r>
      <w:proofErr w:type="spellStart"/>
      <w:r w:rsidRPr="001824DC">
        <w:rPr>
          <w:lang w:val="en-US"/>
        </w:rPr>
        <w:t>berbeda-beda</w:t>
      </w:r>
      <w:proofErr w:type="spellEnd"/>
      <w:r w:rsidRPr="001824DC">
        <w:rPr>
          <w:lang w:val="en-US"/>
        </w:rPr>
        <w:t xml:space="preserve"> </w:t>
      </w:r>
      <w:proofErr w:type="spellStart"/>
      <w:r w:rsidRPr="001824DC">
        <w:rPr>
          <w:lang w:val="en-US"/>
        </w:rPr>
        <w:t>yaitu</w:t>
      </w:r>
      <w:proofErr w:type="spellEnd"/>
      <w:r w:rsidRPr="001824DC">
        <w:rPr>
          <w:lang w:val="en-US"/>
        </w:rPr>
        <w:t xml:space="preserve"> </w:t>
      </w:r>
      <w:proofErr w:type="spellStart"/>
      <w:r w:rsidRPr="001824DC">
        <w:rPr>
          <w:lang w:val="en-US"/>
        </w:rPr>
        <w:t>ketebalan</w:t>
      </w:r>
      <w:proofErr w:type="spellEnd"/>
      <w:r w:rsidRPr="001824DC">
        <w:rPr>
          <w:lang w:val="en-US"/>
        </w:rPr>
        <w:t xml:space="preserve"> 2cm, 4cm, 6cm, 8cm. Tujuan </w:t>
      </w:r>
      <w:proofErr w:type="spellStart"/>
      <w:r w:rsidRPr="001824DC">
        <w:rPr>
          <w:lang w:val="en-US"/>
        </w:rPr>
        <w:t>dari</w:t>
      </w:r>
      <w:proofErr w:type="spellEnd"/>
      <w:r w:rsidRPr="001824DC">
        <w:rPr>
          <w:lang w:val="en-US"/>
        </w:rPr>
        <w:t xml:space="preserve"> </w:t>
      </w:r>
      <w:proofErr w:type="spellStart"/>
      <w:r w:rsidRPr="001824DC">
        <w:rPr>
          <w:lang w:val="en-US"/>
        </w:rPr>
        <w:t>penelitian</w:t>
      </w:r>
      <w:proofErr w:type="spellEnd"/>
      <w:r w:rsidRPr="001824DC">
        <w:rPr>
          <w:lang w:val="en-US"/>
        </w:rPr>
        <w:t xml:space="preserve"> </w:t>
      </w:r>
      <w:proofErr w:type="spellStart"/>
      <w:r w:rsidRPr="001824DC">
        <w:rPr>
          <w:lang w:val="en-US"/>
        </w:rPr>
        <w:t>ini</w:t>
      </w:r>
      <w:proofErr w:type="spellEnd"/>
      <w:r w:rsidRPr="001824DC">
        <w:rPr>
          <w:lang w:val="en-US"/>
        </w:rPr>
        <w:t xml:space="preserve"> </w:t>
      </w:r>
      <w:proofErr w:type="spellStart"/>
      <w:r w:rsidRPr="001824DC">
        <w:rPr>
          <w:lang w:val="en-US"/>
        </w:rPr>
        <w:t>adalah</w:t>
      </w:r>
      <w:proofErr w:type="spellEnd"/>
      <w:r w:rsidRPr="001824DC">
        <w:rPr>
          <w:lang w:val="en-US"/>
        </w:rPr>
        <w:t xml:space="preserve"> </w:t>
      </w:r>
      <w:proofErr w:type="spellStart"/>
      <w:r w:rsidRPr="001824DC">
        <w:rPr>
          <w:lang w:val="en-US"/>
        </w:rPr>
        <w:t>untuk</w:t>
      </w:r>
      <w:proofErr w:type="spellEnd"/>
      <w:r w:rsidRPr="001824DC">
        <w:rPr>
          <w:lang w:val="en-US"/>
        </w:rPr>
        <w:t xml:space="preserve"> </w:t>
      </w:r>
      <w:proofErr w:type="spellStart"/>
      <w:r w:rsidRPr="001824DC">
        <w:rPr>
          <w:lang w:val="en-US"/>
        </w:rPr>
        <w:t>mengetahui</w:t>
      </w:r>
      <w:proofErr w:type="spellEnd"/>
      <w:r w:rsidRPr="001824DC">
        <w:rPr>
          <w:lang w:val="en-US"/>
        </w:rPr>
        <w:t xml:space="preserve"> media mana yang </w:t>
      </w:r>
      <w:proofErr w:type="spellStart"/>
      <w:r w:rsidRPr="001824DC">
        <w:rPr>
          <w:lang w:val="en-US"/>
        </w:rPr>
        <w:t>dapat</w:t>
      </w:r>
      <w:proofErr w:type="spellEnd"/>
      <w:r w:rsidRPr="001824DC">
        <w:rPr>
          <w:lang w:val="en-US"/>
        </w:rPr>
        <w:t xml:space="preserve"> </w:t>
      </w:r>
      <w:proofErr w:type="spellStart"/>
      <w:r w:rsidRPr="001824DC">
        <w:rPr>
          <w:lang w:val="en-US"/>
        </w:rPr>
        <w:t>menghasilkan</w:t>
      </w:r>
      <w:proofErr w:type="spellEnd"/>
      <w:r w:rsidRPr="001824DC">
        <w:rPr>
          <w:lang w:val="en-US"/>
        </w:rPr>
        <w:t xml:space="preserve"> </w:t>
      </w:r>
      <w:proofErr w:type="spellStart"/>
      <w:r w:rsidRPr="001824DC">
        <w:rPr>
          <w:lang w:val="en-US"/>
        </w:rPr>
        <w:t>populasi</w:t>
      </w:r>
      <w:proofErr w:type="spellEnd"/>
      <w:r w:rsidRPr="001824DC">
        <w:rPr>
          <w:lang w:val="en-US"/>
        </w:rPr>
        <w:t xml:space="preserve"> </w:t>
      </w:r>
      <w:proofErr w:type="spellStart"/>
      <w:r w:rsidRPr="001824DC">
        <w:rPr>
          <w:lang w:val="en-US"/>
        </w:rPr>
        <w:t>cacing</w:t>
      </w:r>
      <w:proofErr w:type="spellEnd"/>
      <w:r w:rsidRPr="001824DC">
        <w:rPr>
          <w:lang w:val="en-US"/>
        </w:rPr>
        <w:t xml:space="preserve"> sutra paling </w:t>
      </w:r>
      <w:proofErr w:type="spellStart"/>
      <w:r w:rsidRPr="001824DC">
        <w:rPr>
          <w:lang w:val="en-US"/>
        </w:rPr>
        <w:t>maksimal</w:t>
      </w:r>
      <w:proofErr w:type="spellEnd"/>
      <w:r w:rsidRPr="001824DC">
        <w:rPr>
          <w:lang w:val="en-US"/>
        </w:rPr>
        <w:t xml:space="preserve">. </w:t>
      </w:r>
      <w:proofErr w:type="spellStart"/>
      <w:r w:rsidRPr="001824DC">
        <w:rPr>
          <w:lang w:val="en-US"/>
        </w:rPr>
        <w:t>Penelitian</w:t>
      </w:r>
      <w:proofErr w:type="spellEnd"/>
      <w:r w:rsidRPr="001824DC">
        <w:rPr>
          <w:lang w:val="en-US"/>
        </w:rPr>
        <w:t xml:space="preserve"> </w:t>
      </w:r>
      <w:proofErr w:type="spellStart"/>
      <w:r w:rsidRPr="001824DC">
        <w:rPr>
          <w:lang w:val="en-US"/>
        </w:rPr>
        <w:t>budidaya</w:t>
      </w:r>
      <w:proofErr w:type="spellEnd"/>
      <w:r w:rsidRPr="001824DC">
        <w:rPr>
          <w:lang w:val="en-US"/>
        </w:rPr>
        <w:t xml:space="preserve"> </w:t>
      </w:r>
      <w:proofErr w:type="spellStart"/>
      <w:r w:rsidRPr="001824DC">
        <w:rPr>
          <w:lang w:val="en-US"/>
        </w:rPr>
        <w:t>ini</w:t>
      </w:r>
      <w:proofErr w:type="spellEnd"/>
      <w:r w:rsidRPr="001824DC">
        <w:rPr>
          <w:lang w:val="en-US"/>
        </w:rPr>
        <w:t xml:space="preserve">, </w:t>
      </w:r>
      <w:proofErr w:type="spellStart"/>
      <w:r w:rsidRPr="001824DC">
        <w:rPr>
          <w:lang w:val="en-US"/>
        </w:rPr>
        <w:t>menggunakan</w:t>
      </w:r>
      <w:proofErr w:type="spellEnd"/>
      <w:r w:rsidRPr="001824DC">
        <w:rPr>
          <w:lang w:val="en-US"/>
        </w:rPr>
        <w:t xml:space="preserve"> media </w:t>
      </w:r>
      <w:proofErr w:type="spellStart"/>
      <w:r w:rsidRPr="001824DC">
        <w:rPr>
          <w:lang w:val="en-US"/>
        </w:rPr>
        <w:t>nampan</w:t>
      </w:r>
      <w:proofErr w:type="spellEnd"/>
      <w:r w:rsidRPr="001824DC">
        <w:rPr>
          <w:lang w:val="en-US"/>
        </w:rPr>
        <w:t xml:space="preserve"> </w:t>
      </w:r>
      <w:proofErr w:type="spellStart"/>
      <w:r w:rsidRPr="001824DC">
        <w:rPr>
          <w:lang w:val="en-US"/>
        </w:rPr>
        <w:t>plastik</w:t>
      </w:r>
      <w:proofErr w:type="spellEnd"/>
      <w:r w:rsidRPr="001824DC">
        <w:rPr>
          <w:lang w:val="en-US"/>
        </w:rPr>
        <w:t xml:space="preserve"> yang </w:t>
      </w:r>
      <w:proofErr w:type="spellStart"/>
      <w:r w:rsidRPr="001824DC">
        <w:rPr>
          <w:lang w:val="en-US"/>
        </w:rPr>
        <w:t>telah</w:t>
      </w:r>
      <w:proofErr w:type="spellEnd"/>
      <w:r w:rsidRPr="001824DC">
        <w:rPr>
          <w:lang w:val="en-US"/>
        </w:rPr>
        <w:t xml:space="preserve"> di data </w:t>
      </w:r>
      <w:proofErr w:type="spellStart"/>
      <w:r w:rsidRPr="001824DC">
        <w:rPr>
          <w:lang w:val="en-US"/>
        </w:rPr>
        <w:t>dalam</w:t>
      </w:r>
      <w:proofErr w:type="spellEnd"/>
      <w:r w:rsidRPr="001824DC">
        <w:rPr>
          <w:lang w:val="en-US"/>
        </w:rPr>
        <w:t xml:space="preserve"> </w:t>
      </w:r>
      <w:proofErr w:type="spellStart"/>
      <w:r w:rsidRPr="001824DC">
        <w:rPr>
          <w:lang w:val="en-US"/>
        </w:rPr>
        <w:t>rak</w:t>
      </w:r>
      <w:proofErr w:type="spellEnd"/>
      <w:r w:rsidRPr="001824DC">
        <w:rPr>
          <w:lang w:val="en-US"/>
        </w:rPr>
        <w:t xml:space="preserve"> </w:t>
      </w:r>
      <w:proofErr w:type="spellStart"/>
      <w:r w:rsidRPr="001824DC">
        <w:rPr>
          <w:lang w:val="en-US"/>
        </w:rPr>
        <w:t>penelitian</w:t>
      </w:r>
      <w:proofErr w:type="spellEnd"/>
      <w:r w:rsidRPr="001824DC">
        <w:rPr>
          <w:lang w:val="en-US"/>
        </w:rPr>
        <w:t xml:space="preserve"> yang </w:t>
      </w:r>
      <w:proofErr w:type="spellStart"/>
      <w:r w:rsidRPr="001824DC">
        <w:rPr>
          <w:lang w:val="en-US"/>
        </w:rPr>
        <w:t>sudah</w:t>
      </w:r>
      <w:proofErr w:type="spellEnd"/>
      <w:r w:rsidRPr="001824DC">
        <w:rPr>
          <w:lang w:val="en-US"/>
        </w:rPr>
        <w:t xml:space="preserve"> di </w:t>
      </w:r>
      <w:proofErr w:type="spellStart"/>
      <w:r w:rsidRPr="001824DC">
        <w:rPr>
          <w:lang w:val="en-US"/>
        </w:rPr>
        <w:t>desain</w:t>
      </w:r>
      <w:proofErr w:type="spellEnd"/>
      <w:r w:rsidRPr="001824DC">
        <w:rPr>
          <w:lang w:val="en-US"/>
        </w:rPr>
        <w:t xml:space="preserve"> </w:t>
      </w:r>
      <w:proofErr w:type="spellStart"/>
      <w:r w:rsidRPr="001824DC">
        <w:rPr>
          <w:lang w:val="en-US"/>
        </w:rPr>
        <w:t>sedemikian</w:t>
      </w:r>
      <w:proofErr w:type="spellEnd"/>
      <w:r w:rsidRPr="001824DC">
        <w:rPr>
          <w:lang w:val="en-US"/>
        </w:rPr>
        <w:t xml:space="preserve"> </w:t>
      </w:r>
      <w:proofErr w:type="spellStart"/>
      <w:r w:rsidRPr="001824DC">
        <w:rPr>
          <w:lang w:val="en-US"/>
        </w:rPr>
        <w:t>rupa</w:t>
      </w:r>
      <w:proofErr w:type="spellEnd"/>
      <w:r w:rsidRPr="001824DC">
        <w:rPr>
          <w:lang w:val="en-US"/>
        </w:rPr>
        <w:t xml:space="preserve"> dan juga </w:t>
      </w:r>
      <w:proofErr w:type="spellStart"/>
      <w:r w:rsidRPr="001824DC">
        <w:rPr>
          <w:lang w:val="en-US"/>
        </w:rPr>
        <w:t>lengkap</w:t>
      </w:r>
      <w:proofErr w:type="spellEnd"/>
      <w:r w:rsidRPr="001824DC">
        <w:rPr>
          <w:lang w:val="en-US"/>
        </w:rPr>
        <w:t xml:space="preserve"> </w:t>
      </w:r>
      <w:proofErr w:type="spellStart"/>
      <w:r w:rsidRPr="001824DC">
        <w:rPr>
          <w:lang w:val="en-US"/>
        </w:rPr>
        <w:t>dengan</w:t>
      </w:r>
      <w:proofErr w:type="spellEnd"/>
      <w:r w:rsidRPr="001824DC">
        <w:rPr>
          <w:lang w:val="en-US"/>
        </w:rPr>
        <w:t xml:space="preserve"> </w:t>
      </w:r>
      <w:proofErr w:type="spellStart"/>
      <w:r w:rsidRPr="001824DC">
        <w:rPr>
          <w:lang w:val="en-US"/>
        </w:rPr>
        <w:t>pompa</w:t>
      </w:r>
      <w:proofErr w:type="spellEnd"/>
      <w:r w:rsidRPr="001824DC">
        <w:rPr>
          <w:lang w:val="en-US"/>
        </w:rPr>
        <w:t xml:space="preserve"> air yang </w:t>
      </w:r>
      <w:proofErr w:type="spellStart"/>
      <w:r w:rsidRPr="001824DC">
        <w:rPr>
          <w:lang w:val="en-US"/>
        </w:rPr>
        <w:t>digunakan</w:t>
      </w:r>
      <w:proofErr w:type="spellEnd"/>
      <w:r w:rsidRPr="001824DC">
        <w:rPr>
          <w:lang w:val="en-US"/>
        </w:rPr>
        <w:t xml:space="preserve"> </w:t>
      </w:r>
      <w:proofErr w:type="spellStart"/>
      <w:r w:rsidRPr="001824DC">
        <w:rPr>
          <w:lang w:val="en-US"/>
        </w:rPr>
        <w:t>untur</w:t>
      </w:r>
      <w:proofErr w:type="spellEnd"/>
      <w:r w:rsidRPr="001824DC">
        <w:rPr>
          <w:lang w:val="en-US"/>
        </w:rPr>
        <w:t xml:space="preserve"> </w:t>
      </w:r>
      <w:proofErr w:type="spellStart"/>
      <w:r w:rsidRPr="001824DC">
        <w:rPr>
          <w:lang w:val="en-US"/>
        </w:rPr>
        <w:t>sirkulasi</w:t>
      </w:r>
      <w:proofErr w:type="spellEnd"/>
      <w:r w:rsidRPr="001824DC">
        <w:rPr>
          <w:lang w:val="en-US"/>
        </w:rPr>
        <w:t xml:space="preserve"> air </w:t>
      </w:r>
      <w:proofErr w:type="spellStart"/>
      <w:r w:rsidRPr="001824DC">
        <w:rPr>
          <w:lang w:val="en-US"/>
        </w:rPr>
        <w:t>dalam</w:t>
      </w:r>
      <w:proofErr w:type="spellEnd"/>
      <w:r w:rsidRPr="001824DC">
        <w:rPr>
          <w:lang w:val="en-US"/>
        </w:rPr>
        <w:t xml:space="preserve"> media </w:t>
      </w:r>
      <w:proofErr w:type="spellStart"/>
      <w:r w:rsidRPr="001824DC">
        <w:rPr>
          <w:lang w:val="en-US"/>
        </w:rPr>
        <w:t>pemeliharaan</w:t>
      </w:r>
      <w:proofErr w:type="spellEnd"/>
      <w:r w:rsidRPr="001824DC">
        <w:rPr>
          <w:lang w:val="en-US"/>
        </w:rPr>
        <w:t xml:space="preserve">. Desain </w:t>
      </w:r>
      <w:proofErr w:type="spellStart"/>
      <w:r w:rsidRPr="001824DC">
        <w:rPr>
          <w:lang w:val="en-US"/>
        </w:rPr>
        <w:t>rancangan</w:t>
      </w:r>
      <w:proofErr w:type="spellEnd"/>
      <w:r w:rsidRPr="001824DC">
        <w:rPr>
          <w:lang w:val="en-US"/>
        </w:rPr>
        <w:t xml:space="preserve">   </w:t>
      </w:r>
      <w:proofErr w:type="spellStart"/>
      <w:r w:rsidRPr="001824DC">
        <w:rPr>
          <w:lang w:val="en-US"/>
        </w:rPr>
        <w:t>penelitian</w:t>
      </w:r>
      <w:proofErr w:type="spellEnd"/>
      <w:r w:rsidRPr="001824DC">
        <w:rPr>
          <w:lang w:val="en-US"/>
        </w:rPr>
        <w:t xml:space="preserve">   yang   </w:t>
      </w:r>
      <w:proofErr w:type="spellStart"/>
      <w:r w:rsidRPr="001824DC">
        <w:rPr>
          <w:lang w:val="en-US"/>
        </w:rPr>
        <w:t>digunakan</w:t>
      </w:r>
      <w:proofErr w:type="spellEnd"/>
      <w:r w:rsidRPr="001824DC">
        <w:rPr>
          <w:lang w:val="en-US"/>
        </w:rPr>
        <w:t xml:space="preserve">   </w:t>
      </w:r>
      <w:proofErr w:type="spellStart"/>
      <w:r w:rsidRPr="001824DC">
        <w:rPr>
          <w:lang w:val="en-US"/>
        </w:rPr>
        <w:t>adalah</w:t>
      </w:r>
      <w:proofErr w:type="spellEnd"/>
      <w:r w:rsidRPr="001824DC">
        <w:rPr>
          <w:lang w:val="en-US"/>
        </w:rPr>
        <w:t xml:space="preserve">   </w:t>
      </w:r>
      <w:proofErr w:type="spellStart"/>
      <w:r w:rsidRPr="001824DC">
        <w:rPr>
          <w:lang w:val="en-US"/>
        </w:rPr>
        <w:t>desain</w:t>
      </w:r>
      <w:proofErr w:type="spellEnd"/>
      <w:r w:rsidRPr="001824DC">
        <w:rPr>
          <w:lang w:val="en-US"/>
        </w:rPr>
        <w:t xml:space="preserve">   RAL </w:t>
      </w:r>
      <w:r w:rsidRPr="001824DC">
        <w:rPr>
          <w:lang w:val="en-US"/>
        </w:rPr>
        <w:t>(</w:t>
      </w:r>
      <w:proofErr w:type="spellStart"/>
      <w:r w:rsidRPr="001824DC">
        <w:rPr>
          <w:lang w:val="en-US"/>
        </w:rPr>
        <w:t>Rancangan</w:t>
      </w:r>
      <w:proofErr w:type="spellEnd"/>
      <w:r w:rsidRPr="001824DC">
        <w:rPr>
          <w:lang w:val="en-US"/>
        </w:rPr>
        <w:t xml:space="preserve">   Acak </w:t>
      </w:r>
      <w:proofErr w:type="spellStart"/>
      <w:r w:rsidRPr="001824DC">
        <w:rPr>
          <w:lang w:val="en-US"/>
        </w:rPr>
        <w:t>Lengkap</w:t>
      </w:r>
      <w:proofErr w:type="spellEnd"/>
      <w:r w:rsidRPr="001824DC">
        <w:rPr>
          <w:lang w:val="en-US"/>
        </w:rPr>
        <w:t>).</w:t>
      </w:r>
    </w:p>
    <w:p w14:paraId="298EE5B4" w14:textId="25F39CBF" w:rsidR="005B68D8" w:rsidRPr="001824DC" w:rsidRDefault="006D042F" w:rsidP="005B68D8">
      <w:pPr>
        <w:pStyle w:val="08paragraf"/>
        <w:ind w:firstLine="0"/>
        <w:rPr>
          <w:b/>
          <w:bCs/>
        </w:rPr>
      </w:pPr>
      <w:bookmarkStart w:id="117" w:name="_Toc144251716"/>
      <w:r w:rsidRPr="001824DC">
        <w:rPr>
          <w:b/>
          <w:bCs/>
          <w:color w:val="000000"/>
          <w:lang w:val="sv-SE"/>
        </w:rPr>
        <w:t>Pertumbuhan Populasi Cacing Sutra</w:t>
      </w:r>
      <w:bookmarkEnd w:id="117"/>
    </w:p>
    <w:p w14:paraId="5E2F4011" w14:textId="7898D543" w:rsidR="005F33CA" w:rsidRPr="001824DC" w:rsidRDefault="005F33CA">
      <w:pPr>
        <w:pStyle w:val="08paragraf"/>
      </w:pPr>
      <w:r w:rsidRPr="001824DC">
        <w:t>Pertumbuhan populasi Cacing sutra yang di pelihara selama 60 hari megalami peningkatan pertumbuhan populasi tertinggi selama penelitian yang diperoleh pada perlakuan D3 dengan jumlah</w:t>
      </w:r>
      <w:r w:rsidR="00091A83" w:rsidRPr="00091A83">
        <w:t xml:space="preserve"> </w:t>
      </w:r>
      <w:r w:rsidR="00EB4AAE" w:rsidRPr="00E9352F">
        <w:rPr>
          <w:rFonts w:eastAsia="Times New Roman"/>
          <w:color w:val="000000"/>
          <w:lang w:eastAsia="en-US"/>
        </w:rPr>
        <w:t>74.333</w:t>
      </w:r>
      <w:r w:rsidRPr="00091A83">
        <w:t>.</w:t>
      </w:r>
      <w:r w:rsidRPr="001824DC">
        <w:t xml:space="preserve"> bahwa cacing sutra mampu memanfaatkan ketebalan media diduga brpengaruh terhadap ketersediaan senyawa dalam membantu proses dekomposisi bahan organik.</w:t>
      </w:r>
    </w:p>
    <w:p w14:paraId="65D327FF" w14:textId="564B3BB1" w:rsidR="005F33CA" w:rsidRPr="001824DC" w:rsidRDefault="005F33CA">
      <w:pPr>
        <w:pStyle w:val="08paragraf"/>
      </w:pPr>
      <w:r w:rsidRPr="001824DC">
        <w:t xml:space="preserve">Rendahnya jumlah populasi cacing sutra pada perlakuan A1 diduga terjadi persaigan ruang gerak. Sehingga reproduksi terlarur banggi cacing sutra untuk pertumbuhan dan proses reproduksinya terhambat. Hal ini terlihat dari hasil sampling yang diperoleh pada perlakuan </w:t>
      </w:r>
      <w:r w:rsidR="00091A83">
        <w:rPr>
          <w:lang w:val="en-US"/>
        </w:rPr>
        <w:t xml:space="preserve"> </w:t>
      </w:r>
      <w:r w:rsidRPr="00091A83">
        <w:t xml:space="preserve">A1 </w:t>
      </w:r>
      <w:r w:rsidR="00091A83" w:rsidRPr="00091A83">
        <w:rPr>
          <w:lang w:val="en-US"/>
        </w:rPr>
        <w:t>15.333</w:t>
      </w:r>
      <w:r w:rsidR="00091A83" w:rsidRPr="00091A83">
        <w:t xml:space="preserve"> </w:t>
      </w:r>
      <w:r w:rsidRPr="00091A83">
        <w:t xml:space="preserve"> l</w:t>
      </w:r>
      <w:r w:rsidRPr="001824DC">
        <w:t>ebih sedikit dari jumlah populasi D3 sebesar</w:t>
      </w:r>
      <w:r w:rsidR="00091A83" w:rsidRPr="00091A83">
        <w:rPr>
          <w:lang w:val="en-US"/>
        </w:rPr>
        <w:t xml:space="preserve"> </w:t>
      </w:r>
      <w:r w:rsidR="00827831" w:rsidRPr="00E9352F">
        <w:rPr>
          <w:rFonts w:eastAsia="Times New Roman"/>
          <w:color w:val="000000"/>
          <w:lang w:eastAsia="en-US"/>
        </w:rPr>
        <w:t>74.333</w:t>
      </w:r>
      <w:r w:rsidRPr="00091A83">
        <w:t>.</w:t>
      </w:r>
      <w:r w:rsidRPr="001824DC">
        <w:t xml:space="preserve"> Diduga rendahnya ruang gerak juga berpengaruh terhadap proses reproduksi. Berdasarkan pengamatan pertumbuhan populasi yang dihasilkan cacing sutra pada perlakuan A1 menunjukkan bahwa jumlah populasi yang rendah jika di bandingkan dengan perlakuan D3.</w:t>
      </w:r>
    </w:p>
    <w:p w14:paraId="576E586B" w14:textId="543D6AC2" w:rsidR="005F33CA" w:rsidRPr="001824DC" w:rsidRDefault="005F33CA">
      <w:pPr>
        <w:pStyle w:val="08paragraf"/>
      </w:pPr>
      <w:r w:rsidRPr="001824DC">
        <w:t>Peyebab Rendahnya produksi populasi cacing sutera diduga juga disebabkan oleh larva</w:t>
      </w:r>
      <w:r w:rsidRPr="001824DC">
        <w:rPr>
          <w:i/>
          <w:iCs/>
        </w:rPr>
        <w:t xml:space="preserve"> Chironomus </w:t>
      </w:r>
      <w:r w:rsidRPr="001824DC">
        <w:t xml:space="preserve">(cacing darah). Organisme ini merupakan kompetitor makanan bagi cacing sutera. </w:t>
      </w:r>
      <w:r w:rsidRPr="001824DC">
        <w:rPr>
          <w:i/>
          <w:iCs/>
        </w:rPr>
        <w:t>Chironomus</w:t>
      </w:r>
      <w:r w:rsidRPr="001824DC">
        <w:t xml:space="preserve"> adalah serangga semacam nyamuk</w:t>
      </w:r>
      <w:r w:rsidR="005D492A" w:rsidRPr="001824DC">
        <w:t xml:space="preserve">, </w:t>
      </w:r>
      <w:r w:rsidRPr="001824DC">
        <w:t xml:space="preserve">hironomus ditemukan pada pertegahan pemeliharaan sampai pada akhir pemeliharaan, sehingga organisme ini diduga menjadi salah satu penyebab rendahnya produksi populasi cacing sutera. </w:t>
      </w:r>
      <w:r w:rsidRPr="001824DC">
        <w:rPr>
          <w:i/>
          <w:iCs/>
        </w:rPr>
        <w:t>Chironomus</w:t>
      </w:r>
      <w:r w:rsidRPr="001824DC">
        <w:t xml:space="preserve"> memanfaatkan bahan organik sebagai sumber makanan, </w:t>
      </w:r>
      <w:r w:rsidRPr="001824DC">
        <w:rPr>
          <w:i/>
          <w:iCs/>
        </w:rPr>
        <w:t xml:space="preserve">Chironomus </w:t>
      </w:r>
      <w:r w:rsidRPr="001824DC">
        <w:t xml:space="preserve">biasanya membangun rumah menyerupai goa yang tampak berlubang-lubang di permukaan lumpur.  Organismeini tidak dapat dihindari karena media </w:t>
      </w:r>
      <w:r w:rsidRPr="001824DC">
        <w:lastRenderedPageBreak/>
        <w:t xml:space="preserve">budidaya diletakkan pada tempat terbuka. Keberadaan </w:t>
      </w:r>
      <w:r w:rsidRPr="001824DC">
        <w:rPr>
          <w:i/>
          <w:iCs/>
        </w:rPr>
        <w:t>Chironomus</w:t>
      </w:r>
      <w:r w:rsidRPr="001824DC">
        <w:t xml:space="preserve"> selama pemeliharaan diminimalisasi dengan cara mengambilnya setiap hari atau mamasuki air sampai tumpah dikarnakan Chironomusme meggapung di atas air akan keluar dengan secara otomatis.</w:t>
      </w:r>
    </w:p>
    <w:p w14:paraId="61E8E3A0" w14:textId="77777777" w:rsidR="005F33CA" w:rsidRPr="001824DC" w:rsidRDefault="005F33CA">
      <w:pPr>
        <w:pStyle w:val="08paragraf"/>
      </w:pPr>
      <w:r w:rsidRPr="001824DC">
        <w:t>Pertumbuhan cacing sutera yang tidak merata di setiap perlakuan menjadi penyebab utama tingginya nilai deviasi. Bagian inlet menghasilkan populasi paling rendah dibanding dengan yang lain, hal ini diduga karena pada bagian inlet air masuk langsung menuju wadah yang berasal dari wadah sebelumnya yang berada di atas sehingga air yang masuk menimbulkan gelombang dan cacing sutera tidak banyak yang tumbuh pada bagian tersebut.</w:t>
      </w:r>
    </w:p>
    <w:p w14:paraId="01A5F26F" w14:textId="70000516" w:rsidR="00FD189B" w:rsidRPr="001824DC" w:rsidRDefault="005F33CA">
      <w:pPr>
        <w:pStyle w:val="08paragraf"/>
        <w:ind w:firstLine="0"/>
      </w:pPr>
      <w:r w:rsidRPr="001824DC">
        <w:rPr>
          <w:b/>
          <w:bCs/>
        </w:rPr>
        <w:t xml:space="preserve">Perameter Kualitas Air </w:t>
      </w:r>
    </w:p>
    <w:p w14:paraId="1DE1C1F3" w14:textId="77777777" w:rsidR="005F33CA" w:rsidRPr="001824DC" w:rsidRDefault="005F33CA">
      <w:pPr>
        <w:pStyle w:val="08paragraf"/>
      </w:pPr>
      <w:r w:rsidRPr="001824DC">
        <w:t xml:space="preserve">Penelitian ini menggunakan sistem resirkulasi yang   artinya   air   yang terpakai dipergunakan kembali. Tujuan dari sistem  ini  adalah  untuk  mengurangi penggunaan sumberdaya air dan lahan yang terbatas. Air yang digunakan tetap dilakukan pergantian setiap 12 hari dengan sekaligus membersihkan bak filter. Selain itu, juga dilakukan penambahan air secara rutin setiap 6 hari sekali sebayak 50% , karena air tetap mengalami pengurangan akibat dari penguapan. </w:t>
      </w:r>
    </w:p>
    <w:p w14:paraId="2BAE756D" w14:textId="5917EB9B" w:rsidR="00FD189B" w:rsidRPr="001824DC" w:rsidRDefault="00564C8F">
      <w:pPr>
        <w:pStyle w:val="08paragraf"/>
        <w:ind w:firstLine="0"/>
      </w:pPr>
      <w:r w:rsidRPr="001824DC">
        <w:rPr>
          <w:b/>
          <w:bCs/>
        </w:rPr>
        <w:t>Ammonia (NH3)</w:t>
      </w:r>
    </w:p>
    <w:p w14:paraId="5417D47E" w14:textId="4F8F0124" w:rsidR="008075C6" w:rsidRPr="001824DC" w:rsidRDefault="008075C6">
      <w:pPr>
        <w:pStyle w:val="08paragraf"/>
      </w:pPr>
      <w:r w:rsidRPr="001824DC">
        <w:t xml:space="preserve">Sumber ammonia di perairan berasal dari pemecahan nitrogen organik atau anorganik yang terdapat dalam tanah dan air, yang berasal dari dekomosisi  bahan  organik  (tumbuhan  dan  biota  akuatik  yang  telah  mati)  oleh mikroba. Sumber ammonia yang lain adalah dari sisa pakan atu pasees, pada tekanan normal amonia berada dalam bentuk gas dan membentuk  keseimbangan  dengan  gas  ammonium. </w:t>
      </w:r>
    </w:p>
    <w:p w14:paraId="0331895D" w14:textId="77777777" w:rsidR="008075C6" w:rsidRPr="001824DC" w:rsidRDefault="008075C6">
      <w:pPr>
        <w:pStyle w:val="08paragraf"/>
      </w:pPr>
      <w:r w:rsidRPr="001824DC">
        <w:t>Kadar ammonia dalam media pemeliharaan selama penelitian berkisar 0,192 ppm, nilai tersebut sesuai dengan kadar ammonia yang dianjurkan untuk pemeliharaan  yaitu  kurang  dari  0,3  ppm.  Kandungan  ammonia  dalam  media pemeliharaan merupakan hasil perombakan dari senyawa-senyawa nitrogen organik oleh  bakteri,</w:t>
      </w:r>
    </w:p>
    <w:p w14:paraId="283B61D8" w14:textId="2C5691FD" w:rsidR="00FD189B" w:rsidRPr="001824DC" w:rsidRDefault="008075C6">
      <w:pPr>
        <w:pStyle w:val="08paragraf"/>
        <w:ind w:firstLine="0"/>
      </w:pPr>
      <w:r w:rsidRPr="001824DC">
        <w:rPr>
          <w:b/>
        </w:rPr>
        <w:t xml:space="preserve">Suhu </w:t>
      </w:r>
    </w:p>
    <w:p w14:paraId="0C23052E" w14:textId="6F103FC8" w:rsidR="00302F46" w:rsidRPr="001824DC" w:rsidRDefault="00302F46">
      <w:pPr>
        <w:pStyle w:val="08paragraf"/>
      </w:pPr>
      <w:bookmarkStart w:id="118" w:name="_Hlk157726726"/>
      <w:r w:rsidRPr="001824DC">
        <w:t xml:space="preserve">Secara  fisiologis  suhu  air  bagi  biota  perairan  sangat  berpengaruh  terhadap proses metabolisme. Selama pemeliharaan dalam wadah penelitian, cacing sutra tidak menglami goncangan fisiologis akibat perubahan suhu yang terjadi. Pada suhu kurang dari 25⁰C individu cacing  </w:t>
      </w:r>
      <w:r w:rsidR="00AB2E83">
        <w:rPr>
          <w:lang w:val="en-US"/>
        </w:rPr>
        <w:t xml:space="preserve">sutra </w:t>
      </w:r>
      <w:r w:rsidRPr="001824DC">
        <w:t>tidak  menunjukkan penurunan aktifitas dalam mencari makan. Peningkatan suhu akan mengakibatkan kecepatan metabolisme dan respirasi metabolisme air, dan selanjutnya mengakibatkan peningkatan  konsumsi  oksigen.  Peningkatan  suhu  perairan  sebesar  10⁰C menyebabkan terjadinya peningkatan konsumsi oksigen oleh organisme akuatik.</w:t>
      </w:r>
    </w:p>
    <w:bookmarkEnd w:id="118"/>
    <w:p w14:paraId="1ECB0598" w14:textId="601E2251" w:rsidR="00302F46" w:rsidRPr="001824DC" w:rsidRDefault="00302F46" w:rsidP="00302F46">
      <w:pPr>
        <w:pStyle w:val="08paragraf"/>
        <w:ind w:firstLine="0"/>
      </w:pPr>
      <w:r w:rsidRPr="001824DC">
        <w:rPr>
          <w:b/>
        </w:rPr>
        <w:t>pH</w:t>
      </w:r>
    </w:p>
    <w:p w14:paraId="1CE9B44A" w14:textId="23D5FC6E" w:rsidR="00302F46" w:rsidRDefault="00302F46" w:rsidP="00302F46">
      <w:pPr>
        <w:pStyle w:val="08paragraf"/>
        <w:rPr>
          <w:lang w:val="en-US"/>
        </w:rPr>
      </w:pPr>
      <w:r w:rsidRPr="001824DC">
        <w:t>Sebagian besar biota akuatik sensitif terhadap perubahan pH dan nilai pH yang sesuai untuk pertumbuhannya cacing sutra berkisar 5,5-8,0 Nilai pH sangat mempengaruhi proses biota akuati perairan, misalnya proses nitrifikasi akan berakhir jika pH rendah. Toksisitas logam akan mengalami peningkatan pada pH rendah. Pada ahir penelitian, fluktuasi pH air dalam media pemeliharaan masih dalam kisaran normal yaitu 7,75 sehingga sesuai untuk pertumbuhan cacing sutra. Cacing sutra dapat hidup seperti pada habitat aslinya atau sesuai dengan kondisi di alam</w:t>
      </w:r>
      <w:r w:rsidR="00363C93">
        <w:rPr>
          <w:lang w:val="en-US"/>
        </w:rPr>
        <w:t>.</w:t>
      </w:r>
    </w:p>
    <w:p w14:paraId="7B271E13" w14:textId="77777777" w:rsidR="00630DC6" w:rsidRPr="00363C93" w:rsidRDefault="00630DC6" w:rsidP="00302F46">
      <w:pPr>
        <w:pStyle w:val="08paragraf"/>
        <w:rPr>
          <w:lang w:val="en-US"/>
        </w:rPr>
      </w:pPr>
    </w:p>
    <w:p w14:paraId="0C824272" w14:textId="77777777" w:rsidR="007D4227" w:rsidRDefault="007D4227" w:rsidP="00302F46">
      <w:pPr>
        <w:pStyle w:val="08paragraf"/>
        <w:ind w:firstLine="0"/>
        <w:rPr>
          <w:b/>
          <w:bCs/>
        </w:rPr>
      </w:pPr>
    </w:p>
    <w:p w14:paraId="3C6AFE81" w14:textId="17254985" w:rsidR="00302F46" w:rsidRPr="001824DC" w:rsidRDefault="00302F46" w:rsidP="00302F46">
      <w:pPr>
        <w:pStyle w:val="08paragraf"/>
        <w:ind w:firstLine="0"/>
        <w:rPr>
          <w:b/>
          <w:bCs/>
        </w:rPr>
      </w:pPr>
      <w:r w:rsidRPr="001824DC">
        <w:rPr>
          <w:b/>
          <w:bCs/>
        </w:rPr>
        <w:lastRenderedPageBreak/>
        <w:t>Oksigen terlarut (DO)</w:t>
      </w:r>
    </w:p>
    <w:p w14:paraId="66EADF1D" w14:textId="5ADF2B83" w:rsidR="00304C0C" w:rsidRPr="001824DC" w:rsidRDefault="00302F46" w:rsidP="00F36D92">
      <w:pPr>
        <w:pStyle w:val="08paragraf"/>
      </w:pPr>
      <w:r w:rsidRPr="001824DC">
        <w:t>Jumlah Oksigen yang dibuhtuhkan untuk pernapasan biota budidya tergantung ukuran, suhu dan tingkat aktifitasnya dan batas minimunya adalah 3 ppm atau 3 ml/L kandungan oksingen di dalam air yang di anggap optimum bangi biota air adalah 4-10 ppm, tergantung jenisnya. Oksigen terlarut merupakan salah satu parameter penting dalam analisis kualitas   air. Nilai yang   biasanya   diukur   dalam   bentuk   konsentrasi   ini menunjukkan jumlah oksigen yang tersedia dalam suatu badan air. Selama pemeliharaan cacing sutra dalam media penelitian, sumber oksigen terlarut berasal dari aliran air yang dirancang dengan model resirkulasi ke dalam media kultur. Cacing sutra mengambil oksigen dari permukaan air</w:t>
      </w:r>
      <w:r w:rsidR="007066B0">
        <w:rPr>
          <w:lang w:val="en-US"/>
        </w:rPr>
        <w:t xml:space="preserve"> </w:t>
      </w:r>
      <w:r w:rsidRPr="001824DC">
        <w:t>dengan menggoyangkan tubuhnya, sementara sebagian tubuhnya terbenam dalam substrat untuk mencari makan. Nilai DO di habitat alami cacing sutra yaitu di sungai adalah 1,1 ppm. Pada kondisi tersebut cacing sutra dapat tumbuh dan berkembang dengan baik.  Hal  tersebut  menandakan  bahwa  cacing  sutra  dapat  bertahan  hidup  pada perairan dengan kandungan oksigen yang rendah. Hasil pengukuran nilai DO pada media penelitian berkisar antara 4,53 hal tersebut menandakan bahwa kondisi lingkungan air dalam media pemeliharaan dapat digunakan cacing sutra untuk berkembang dengan baik.</w:t>
      </w:r>
    </w:p>
    <w:p w14:paraId="1C8FE1C9" w14:textId="4D24AAD8" w:rsidR="00302F46" w:rsidRPr="001824DC" w:rsidRDefault="00302F46" w:rsidP="00302F46">
      <w:pPr>
        <w:pStyle w:val="08paragraf"/>
        <w:ind w:firstLine="0"/>
        <w:rPr>
          <w:b/>
          <w:bCs/>
        </w:rPr>
      </w:pPr>
      <w:r w:rsidRPr="001824DC">
        <w:rPr>
          <w:b/>
          <w:bCs/>
        </w:rPr>
        <w:t>Zat Organik Total</w:t>
      </w:r>
    </w:p>
    <w:p w14:paraId="1F2357E2" w14:textId="270CF91D" w:rsidR="00302F46" w:rsidRPr="001824DC" w:rsidRDefault="00302F46" w:rsidP="00302F46">
      <w:pPr>
        <w:pStyle w:val="08paragraf"/>
      </w:pPr>
      <w:r w:rsidRPr="001824DC">
        <w:t xml:space="preserve">kandungan C/N organik didalam pakan yang diberikan, sengan tingginya kandungan C/N organik tersebut maka akan meningkatkan jumlah bakteri dan bahan organik hasil dekomposisi, sehingga dapat mencukupi kebutuhan energi cacing sutra untuk pertumbuhan dan proses reproduksi cacing sutra. Dugaan tersebut dikuatkan oleh pendapat (Wijaya </w:t>
      </w:r>
      <w:r w:rsidRPr="001824DC">
        <w:rPr>
          <w:i/>
          <w:iCs/>
        </w:rPr>
        <w:t xml:space="preserve">et </w:t>
      </w:r>
      <w:r w:rsidRPr="001824DC">
        <w:rPr>
          <w:i/>
          <w:iCs/>
        </w:rPr>
        <w:t>al</w:t>
      </w:r>
      <w:r w:rsidRPr="001824DC">
        <w:t xml:space="preserve"> 2021), bahwa bakteri dapat memanfaatkan C/N organik untuk melakukan proses penguraian sehingga senyawa yang diperoleh dari hasil perombakan partikel organik tersebut dapat diserap dan dimanfaatkan oleh Tubifex sp untuk</w:t>
      </w:r>
      <w:r w:rsidR="00A53DE9" w:rsidRPr="00A53DE9">
        <w:t xml:space="preserve"> pertumbuha</w:t>
      </w:r>
      <w:r w:rsidR="00A53DE9" w:rsidRPr="00382BC2">
        <w:t>n</w:t>
      </w:r>
      <w:r w:rsidRPr="001824DC">
        <w:t>. N-organik dimanfaatkan oleh mikroorganisme sebagai sumber energi untuk tumbuh dan berkembang biak, jumlah N-organik yang tinggi menyebabkan meningkatnya jumlah populasi bakteri pada media kultur sehingga menyebabkan ketersedian makanan semakin meningkat. Tingginya ketersedian makanan didalam media dapat mempengaruhi pertumbuhan populasi cacing sutra dengan baik.</w:t>
      </w:r>
    </w:p>
    <w:p w14:paraId="02BDE520" w14:textId="24B45A74" w:rsidR="00302F46" w:rsidRPr="001824DC" w:rsidRDefault="00302F46" w:rsidP="00302F46">
      <w:pPr>
        <w:pStyle w:val="08paragraf"/>
      </w:pPr>
      <w:r w:rsidRPr="001824DC">
        <w:t xml:space="preserve">Selain protein, karbohidrat juga berperan dalam peningkatan biomassa dan populasi. Mikroorganisme memanfaatkan karbohidrat sebagai sumber energi  untuk metabolisme, sehingga akan mempercepat tumbuhnya bakteri, dengan tingginya pertumbuhan bakteri akan mempercepat hasil terdekomposisi bahan organik. Hal tersebut juga didukung oleh pernyataan (Umidayati, 2021) bahwa pertumbuhan </w:t>
      </w:r>
      <w:r w:rsidRPr="001824DC">
        <w:rPr>
          <w:i/>
          <w:iCs/>
        </w:rPr>
        <w:t>Tubifex Sp</w:t>
      </w:r>
      <w:r w:rsidRPr="001824DC">
        <w:t xml:space="preserve"> membutuhkan protein dan karbohidrat yang tinggi sebagai sumber nutrien. </w:t>
      </w:r>
    </w:p>
    <w:p w14:paraId="77BCC6CC" w14:textId="77777777" w:rsidR="00FD189B" w:rsidRPr="001824DC" w:rsidRDefault="00C722F3">
      <w:pPr>
        <w:pStyle w:val="07aSubJudul"/>
      </w:pPr>
      <w:r w:rsidRPr="001824DC">
        <w:rPr>
          <w:lang w:val="id-ID"/>
        </w:rPr>
        <w:t>KE</w:t>
      </w:r>
      <w:r w:rsidRPr="001824DC">
        <w:t>SIMPULAN DAN SARAN</w:t>
      </w:r>
    </w:p>
    <w:p w14:paraId="202380D7" w14:textId="77777777" w:rsidR="00FD189B" w:rsidRPr="001824DC" w:rsidRDefault="00C722F3">
      <w:pPr>
        <w:pStyle w:val="07csubsubjuduldibawahsubjudul"/>
      </w:pPr>
      <w:r w:rsidRPr="001824DC">
        <w:t>Kesimpulan</w:t>
      </w:r>
    </w:p>
    <w:p w14:paraId="3C6555F3" w14:textId="77777777" w:rsidR="00302E53" w:rsidRPr="001824DC" w:rsidRDefault="00302E53">
      <w:pPr>
        <w:pStyle w:val="08paragraf"/>
      </w:pPr>
      <w:r w:rsidRPr="001824DC">
        <w:t>Berdasarkan hasil data penelitian yang diperoleh selama 60 hari disimpulkan bahwa:</w:t>
      </w:r>
    </w:p>
    <w:p w14:paraId="6FFCAF1A" w14:textId="3C5D7445" w:rsidR="00302E53" w:rsidRPr="001824DC" w:rsidRDefault="00302E53" w:rsidP="00302E53">
      <w:pPr>
        <w:pStyle w:val="08paragraf"/>
        <w:numPr>
          <w:ilvl w:val="0"/>
          <w:numId w:val="2"/>
        </w:numPr>
      </w:pPr>
      <w:r w:rsidRPr="001824DC">
        <w:rPr>
          <w:lang w:val="en-US"/>
        </w:rPr>
        <w:t>P</w:t>
      </w:r>
      <w:r w:rsidRPr="001824DC">
        <w:t>roduksi populasi cacing sutera akan meningkat seiring dengan peningkatan ketebalan media</w:t>
      </w:r>
      <w:r w:rsidR="00AF1E03">
        <w:rPr>
          <w:lang w:val="en-US"/>
        </w:rPr>
        <w:t>.</w:t>
      </w:r>
    </w:p>
    <w:p w14:paraId="091A7FF6" w14:textId="090DB063" w:rsidR="00302E53" w:rsidRPr="001824DC" w:rsidRDefault="00302E53" w:rsidP="0095229B">
      <w:pPr>
        <w:pStyle w:val="ListParagraph"/>
        <w:numPr>
          <w:ilvl w:val="0"/>
          <w:numId w:val="2"/>
        </w:numPr>
        <w:spacing w:line="360" w:lineRule="auto"/>
        <w:jc w:val="both"/>
        <w:rPr>
          <w:rFonts w:ascii="Times New Roman" w:eastAsia="MS Mincho" w:hAnsi="Times New Roman"/>
          <w:spacing w:val="-7"/>
          <w:kern w:val="2"/>
          <w:szCs w:val="20"/>
          <w:lang w:eastAsia="ja-JP"/>
        </w:rPr>
      </w:pPr>
      <w:r w:rsidRPr="001824DC">
        <w:rPr>
          <w:rFonts w:ascii="Times New Roman" w:eastAsia="MS Mincho" w:hAnsi="Times New Roman"/>
          <w:spacing w:val="-7"/>
          <w:kern w:val="2"/>
          <w:szCs w:val="20"/>
          <w:lang w:eastAsia="ja-JP"/>
        </w:rPr>
        <w:t>populasi tertinggi diperoleh pada ketebalan 8 cm menghasilkan pertumbuhan populasi cacing sutra (</w:t>
      </w:r>
      <w:r w:rsidRPr="001824DC">
        <w:rPr>
          <w:rFonts w:ascii="Times New Roman" w:eastAsia="MS Mincho" w:hAnsi="Times New Roman"/>
          <w:i/>
          <w:iCs/>
          <w:spacing w:val="-7"/>
          <w:kern w:val="2"/>
          <w:szCs w:val="20"/>
          <w:lang w:eastAsia="ja-JP"/>
        </w:rPr>
        <w:t>Tubifex sp</w:t>
      </w:r>
      <w:r w:rsidRPr="001824DC">
        <w:rPr>
          <w:rFonts w:ascii="Times New Roman" w:eastAsia="MS Mincho" w:hAnsi="Times New Roman"/>
          <w:spacing w:val="-7"/>
          <w:kern w:val="2"/>
          <w:szCs w:val="20"/>
          <w:lang w:eastAsia="ja-JP"/>
        </w:rPr>
        <w:t xml:space="preserve">) tertinggi </w:t>
      </w:r>
      <w:r w:rsidR="003F6414" w:rsidRPr="00E9352F">
        <w:rPr>
          <w:rFonts w:eastAsia="Times New Roman"/>
          <w:color w:val="000000"/>
        </w:rPr>
        <w:t>74.333</w:t>
      </w:r>
      <w:r w:rsidRPr="001824DC">
        <w:rPr>
          <w:rFonts w:ascii="Times New Roman" w:eastAsia="MS Mincho" w:hAnsi="Times New Roman"/>
          <w:spacing w:val="-7"/>
          <w:kern w:val="2"/>
          <w:szCs w:val="20"/>
          <w:lang w:eastAsia="ja-JP"/>
        </w:rPr>
        <w:t xml:space="preserve"> ind/ 500 cm2 yang terdapat pada perlakuan D3 dan ketebalan 2 cm menghasilkan pertumbuhan populasi cacing sutra (</w:t>
      </w:r>
      <w:r w:rsidRPr="001824DC">
        <w:rPr>
          <w:rFonts w:ascii="Times New Roman" w:eastAsia="MS Mincho" w:hAnsi="Times New Roman"/>
          <w:i/>
          <w:iCs/>
          <w:spacing w:val="-7"/>
          <w:kern w:val="2"/>
          <w:szCs w:val="20"/>
          <w:lang w:eastAsia="ja-JP"/>
        </w:rPr>
        <w:t>Tubifex sp</w:t>
      </w:r>
      <w:r w:rsidRPr="001824DC">
        <w:rPr>
          <w:rFonts w:ascii="Times New Roman" w:eastAsia="MS Mincho" w:hAnsi="Times New Roman"/>
          <w:spacing w:val="-7"/>
          <w:kern w:val="2"/>
          <w:szCs w:val="20"/>
          <w:lang w:eastAsia="ja-JP"/>
        </w:rPr>
        <w:t>) terrendah sebesar</w:t>
      </w:r>
      <w:r w:rsidR="00CC39F5">
        <w:rPr>
          <w:rFonts w:ascii="Times New Roman" w:eastAsia="MS Mincho" w:hAnsi="Times New Roman"/>
          <w:spacing w:val="-7"/>
          <w:kern w:val="2"/>
          <w:szCs w:val="20"/>
          <w:lang w:val="en-US" w:eastAsia="ja-JP"/>
        </w:rPr>
        <w:t xml:space="preserve"> </w:t>
      </w:r>
      <w:r w:rsidR="00CC39F5" w:rsidRPr="00E9352F">
        <w:rPr>
          <w:rFonts w:eastAsia="Times New Roman"/>
          <w:color w:val="000000"/>
        </w:rPr>
        <w:lastRenderedPageBreak/>
        <w:t>15.333</w:t>
      </w:r>
      <w:r w:rsidR="001B7144">
        <w:rPr>
          <w:rFonts w:ascii="Times New Roman" w:eastAsia="MS Mincho" w:hAnsi="Times New Roman"/>
          <w:spacing w:val="-7"/>
          <w:kern w:val="2"/>
          <w:szCs w:val="20"/>
          <w:lang w:val="en-US" w:eastAsia="ja-JP"/>
        </w:rPr>
        <w:t xml:space="preserve"> </w:t>
      </w:r>
      <w:r w:rsidRPr="001824DC">
        <w:rPr>
          <w:rFonts w:ascii="Times New Roman" w:eastAsia="MS Mincho" w:hAnsi="Times New Roman"/>
          <w:spacing w:val="-7"/>
          <w:kern w:val="2"/>
          <w:szCs w:val="20"/>
          <w:lang w:eastAsia="ja-JP"/>
        </w:rPr>
        <w:t xml:space="preserve">ind/ 500 cm2. Yang terdapat pada perlakuan A1 </w:t>
      </w:r>
    </w:p>
    <w:p w14:paraId="2A2DCE3D" w14:textId="77777777" w:rsidR="009F6190" w:rsidRPr="001824DC" w:rsidRDefault="00C722F3" w:rsidP="009F6190">
      <w:pPr>
        <w:pStyle w:val="07bsubsubjuduldibawahparagraf"/>
        <w:spacing w:before="0"/>
      </w:pPr>
      <w:r w:rsidRPr="001824DC">
        <w:t>Saran</w:t>
      </w:r>
    </w:p>
    <w:p w14:paraId="41D7169F" w14:textId="2CB801E7" w:rsidR="00302E53" w:rsidRPr="001824DC" w:rsidRDefault="00302E53" w:rsidP="009F6190">
      <w:pPr>
        <w:pStyle w:val="07bsubsubjuduldibawahparagraf"/>
        <w:spacing w:before="0"/>
        <w:ind w:firstLine="720"/>
      </w:pPr>
      <w:r w:rsidRPr="001824DC">
        <w:rPr>
          <w:b w:val="0"/>
          <w:bCs/>
        </w:rPr>
        <w:t xml:space="preserve">Saran yang dapat diberikan pada penelitian </w:t>
      </w:r>
      <w:proofErr w:type="spellStart"/>
      <w:r w:rsidR="009F6190" w:rsidRPr="001824DC">
        <w:rPr>
          <w:b w:val="0"/>
          <w:bCs/>
          <w:lang w:val="en-US"/>
        </w:rPr>
        <w:t>ini</w:t>
      </w:r>
      <w:proofErr w:type="spellEnd"/>
      <w:r w:rsidR="009F6190" w:rsidRPr="001824DC">
        <w:rPr>
          <w:b w:val="0"/>
          <w:bCs/>
          <w:lang w:val="en-US"/>
        </w:rPr>
        <w:t xml:space="preserve"> </w:t>
      </w:r>
      <w:r w:rsidRPr="001824DC">
        <w:rPr>
          <w:b w:val="0"/>
          <w:bCs/>
        </w:rPr>
        <w:t>Untuk meningkatkan populasi cacing sutra disarankan melakukan peningkatan ketebalan media untuk meningkatkan pertumbuhan populasi cacing sutra.</w:t>
      </w:r>
    </w:p>
    <w:p w14:paraId="6D099EBD" w14:textId="77777777" w:rsidR="00FD189B" w:rsidRPr="001824DC" w:rsidRDefault="00C722F3">
      <w:pPr>
        <w:pStyle w:val="07aSubJudul"/>
      </w:pPr>
      <w:r w:rsidRPr="001824DC">
        <w:t>DAFTAR PUSTAKA</w:t>
      </w:r>
    </w:p>
    <w:p w14:paraId="4658591A" w14:textId="77777777" w:rsidR="00B67449" w:rsidRPr="001824DC" w:rsidRDefault="00B67449" w:rsidP="00B67449">
      <w:pPr>
        <w:pStyle w:val="16daftarpustaka"/>
        <w:rPr>
          <w:lang w:val="en-US"/>
        </w:rPr>
      </w:pPr>
      <w:r w:rsidRPr="001824DC">
        <w:t>Ahmad Saiful Wathoni, Mohammad Subhan, &amp; Sulastri. (2022). Analisa Perbandingan Budidaya Cacing Sutra (Tubifex Sp.) Dengan Menggunakan Media Air Bersih Dan Lumpur Di Bbip Labuhan Haji Kabupaten Lombok Timur. Jurnal Ilmiah Bahari,3(02),17.</w:t>
      </w:r>
      <w:r>
        <w:fldChar w:fldCharType="begin"/>
      </w:r>
      <w:r>
        <w:instrText>HYPERLINK "https://doi.org/10.46601/jib.v3i02.215"</w:instrText>
      </w:r>
      <w:r>
        <w:fldChar w:fldCharType="separate"/>
      </w:r>
      <w:r w:rsidRPr="001824DC">
        <w:rPr>
          <w:rStyle w:val="Hyperlink"/>
        </w:rPr>
        <w:t>https://doi.org/10.46601/jib.v3i02.215</w:t>
      </w:r>
      <w:r>
        <w:rPr>
          <w:rStyle w:val="Hyperlink"/>
        </w:rPr>
        <w:fldChar w:fldCharType="end"/>
      </w:r>
      <w:r w:rsidRPr="001824DC">
        <w:rPr>
          <w:lang w:val="en-US"/>
        </w:rPr>
        <w:t>.</w:t>
      </w:r>
    </w:p>
    <w:p w14:paraId="1C2DA512" w14:textId="440D43D3" w:rsidR="00DD6846" w:rsidRPr="001824DC" w:rsidRDefault="00DD6846" w:rsidP="00CD3F68">
      <w:pPr>
        <w:autoSpaceDE w:val="0"/>
        <w:autoSpaceDN w:val="0"/>
        <w:adjustRightInd w:val="0"/>
        <w:spacing w:line="360" w:lineRule="auto"/>
        <w:ind w:left="480" w:hanging="480"/>
        <w:rPr>
          <w:rFonts w:asciiTheme="majorBidi" w:eastAsiaTheme="minorHAnsi" w:hAnsiTheme="majorBidi" w:cstheme="majorBidi"/>
          <w:noProof/>
          <w:kern w:val="0"/>
          <w:sz w:val="22"/>
          <w:szCs w:val="22"/>
          <w:lang w:eastAsia="en-US"/>
        </w:rPr>
      </w:pPr>
      <w:r w:rsidRPr="001824DC">
        <w:rPr>
          <w:rFonts w:asciiTheme="minorHAnsi" w:eastAsiaTheme="minorHAnsi" w:hAnsiTheme="minorHAnsi" w:cstheme="minorBidi"/>
          <w:kern w:val="0"/>
          <w:sz w:val="22"/>
          <w:szCs w:val="22"/>
          <w:lang w:eastAsia="en-US"/>
        </w:rPr>
        <w:fldChar w:fldCharType="begin" w:fldLock="1"/>
      </w:r>
      <w:r w:rsidRPr="001824DC">
        <w:rPr>
          <w:rFonts w:asciiTheme="minorHAnsi" w:eastAsiaTheme="minorHAnsi" w:hAnsiTheme="minorHAnsi" w:cstheme="minorBidi"/>
          <w:kern w:val="0"/>
          <w:sz w:val="22"/>
          <w:szCs w:val="22"/>
          <w:lang w:eastAsia="en-US"/>
        </w:rPr>
        <w:instrText xml:space="preserve">ADDIN Mendeley Bibliography CSL_BIBLIOGRAPHY </w:instrText>
      </w:r>
      <w:r w:rsidRPr="001824DC">
        <w:rPr>
          <w:rFonts w:asciiTheme="minorHAnsi" w:eastAsiaTheme="minorHAnsi" w:hAnsiTheme="minorHAnsi" w:cstheme="minorBidi"/>
          <w:kern w:val="0"/>
          <w:sz w:val="22"/>
          <w:szCs w:val="22"/>
          <w:lang w:eastAsia="en-US"/>
        </w:rPr>
        <w:fldChar w:fldCharType="separate"/>
      </w:r>
      <w:r w:rsidRPr="001824DC">
        <w:rPr>
          <w:rFonts w:asciiTheme="majorBidi" w:eastAsiaTheme="minorHAnsi" w:hAnsiTheme="majorBidi" w:cstheme="majorBidi"/>
          <w:noProof/>
          <w:kern w:val="0"/>
          <w:sz w:val="22"/>
          <w:szCs w:val="24"/>
          <w:lang w:eastAsia="en-US"/>
        </w:rPr>
        <w:t xml:space="preserve">Astutik, W. (2016). Perbedaan Media Kotoran Ayam, Kotoran Sapi, Ampas Tahu Dan Limbah Media Jamur Tiram Terhadap Pertumbuhan Cacing Sutra (Tubifex Tubifex L.) Dab Pemanfaatanya Sebagai Buku Ilmiah Populer. </w:t>
      </w:r>
      <w:r w:rsidRPr="001824DC">
        <w:rPr>
          <w:rFonts w:asciiTheme="majorBidi" w:eastAsiaTheme="minorHAnsi" w:hAnsiTheme="majorBidi" w:cstheme="majorBidi"/>
          <w:i/>
          <w:iCs/>
          <w:noProof/>
          <w:kern w:val="0"/>
          <w:sz w:val="22"/>
          <w:szCs w:val="24"/>
          <w:lang w:eastAsia="en-US"/>
        </w:rPr>
        <w:t>Digital Repository Universitas Jember</w:t>
      </w:r>
      <w:r w:rsidRPr="001824DC">
        <w:rPr>
          <w:rFonts w:asciiTheme="majorBidi" w:eastAsiaTheme="minorHAnsi" w:hAnsiTheme="majorBidi" w:cstheme="majorBidi"/>
          <w:noProof/>
          <w:kern w:val="0"/>
          <w:sz w:val="22"/>
          <w:szCs w:val="24"/>
          <w:lang w:eastAsia="en-US"/>
        </w:rPr>
        <w:t xml:space="preserve">, </w:t>
      </w:r>
      <w:r w:rsidRPr="001824DC">
        <w:rPr>
          <w:rFonts w:asciiTheme="majorBidi" w:eastAsiaTheme="minorHAnsi" w:hAnsiTheme="majorBidi" w:cstheme="majorBidi"/>
          <w:i/>
          <w:iCs/>
          <w:noProof/>
          <w:kern w:val="0"/>
          <w:sz w:val="22"/>
          <w:szCs w:val="24"/>
          <w:lang w:eastAsia="en-US"/>
        </w:rPr>
        <w:t>September 2019</w:t>
      </w:r>
      <w:r w:rsidRPr="001824DC">
        <w:rPr>
          <w:rFonts w:asciiTheme="majorBidi" w:eastAsiaTheme="minorHAnsi" w:hAnsiTheme="majorBidi" w:cstheme="majorBidi"/>
          <w:noProof/>
          <w:kern w:val="0"/>
          <w:sz w:val="22"/>
          <w:szCs w:val="24"/>
          <w:lang w:eastAsia="en-US"/>
        </w:rPr>
        <w:t>, 2019–2022.</w:t>
      </w:r>
    </w:p>
    <w:p w14:paraId="7774A896" w14:textId="74B53C95" w:rsidR="000D3CFE" w:rsidRPr="001824DC" w:rsidRDefault="00DD6846" w:rsidP="009F6190">
      <w:pPr>
        <w:pStyle w:val="16daftarpustaka"/>
        <w:ind w:left="720" w:hanging="720"/>
        <w:rPr>
          <w:rFonts w:asciiTheme="minorHAnsi" w:eastAsiaTheme="minorHAnsi" w:hAnsiTheme="minorHAnsi" w:cstheme="minorBidi"/>
          <w:kern w:val="0"/>
          <w:szCs w:val="22"/>
          <w:lang w:val="en-US" w:eastAsia="en-US"/>
        </w:rPr>
      </w:pPr>
      <w:r w:rsidRPr="001824DC">
        <w:rPr>
          <w:rFonts w:asciiTheme="minorHAnsi" w:eastAsiaTheme="minorHAnsi" w:hAnsiTheme="minorHAnsi" w:cstheme="minorBidi"/>
          <w:kern w:val="0"/>
          <w:szCs w:val="22"/>
          <w:lang w:val="en-US" w:eastAsia="en-US"/>
        </w:rPr>
        <w:fldChar w:fldCharType="end"/>
      </w:r>
      <w:r w:rsidR="000D3CFE" w:rsidRPr="001824DC">
        <w:t>Ngatung, J. E. E., Pangkey, H., &amp; Mokolensang, J. F. (2017). Budi daya cacing sutra (Tubifex sp.) dengan sistim air mengalir di Balai Perikanan Budidaya Air Tawar Tatelu (BPBAT), Propinsi Sulawesi Utara. In e-Journal BUDIDAYA PERAIRAN (Libk. 5, Zenbakia 3, or. 18–22).</w:t>
      </w:r>
      <w:r>
        <w:fldChar w:fldCharType="begin"/>
      </w:r>
      <w:r>
        <w:instrText>HYPERLINK "https://doi.org/10.35800/bdp.5.3.2017.17610"</w:instrText>
      </w:r>
      <w:r>
        <w:fldChar w:fldCharType="separate"/>
      </w:r>
      <w:r w:rsidR="00B94AC8" w:rsidRPr="001824DC">
        <w:rPr>
          <w:rStyle w:val="Hyperlink"/>
        </w:rPr>
        <w:t>https://doi.org/10.35800/bdp.5.3.2017.17610</w:t>
      </w:r>
      <w:r>
        <w:rPr>
          <w:rStyle w:val="Hyperlink"/>
        </w:rPr>
        <w:fldChar w:fldCharType="end"/>
      </w:r>
    </w:p>
    <w:p w14:paraId="628FF0CA" w14:textId="6B0B4044" w:rsidR="00FD189B" w:rsidRPr="001824DC" w:rsidRDefault="0062501C" w:rsidP="00CD3F68">
      <w:pPr>
        <w:pStyle w:val="16daftarpustaka"/>
      </w:pPr>
      <w:r w:rsidRPr="001824DC">
        <w:t>Poluruy, S., Idris, M., &amp; Rahman, A. (2019). Pengaruh Padat Penebaran Terhadap Pertumbuhan Biomassa Cacing Sutra (Tubifex Sp) yang Dibudidaya Pada Media Dengan Sistem Rak Bertingkat. Jurnal Media Akuatika, 4(3), 103–109.</w:t>
      </w:r>
    </w:p>
    <w:p w14:paraId="7C185C5A" w14:textId="77777777" w:rsidR="00B94AC8" w:rsidRPr="001824DC" w:rsidRDefault="00B94AC8" w:rsidP="00CD3F68">
      <w:pPr>
        <w:pStyle w:val="16daftarpustaka"/>
        <w:rPr>
          <w:lang w:val="en-US"/>
        </w:rPr>
      </w:pPr>
      <w:proofErr w:type="spellStart"/>
      <w:r w:rsidRPr="001824DC">
        <w:rPr>
          <w:lang w:val="en-US"/>
        </w:rPr>
        <w:t>Umidayati</w:t>
      </w:r>
      <w:proofErr w:type="spellEnd"/>
      <w:r w:rsidRPr="001824DC">
        <w:rPr>
          <w:lang w:val="en-US"/>
        </w:rPr>
        <w:t xml:space="preserve">. (2021). </w:t>
      </w:r>
      <w:proofErr w:type="spellStart"/>
      <w:r w:rsidRPr="001824DC">
        <w:rPr>
          <w:lang w:val="en-US"/>
        </w:rPr>
        <w:t>Penggunaan</w:t>
      </w:r>
      <w:proofErr w:type="spellEnd"/>
      <w:r w:rsidRPr="001824DC">
        <w:rPr>
          <w:lang w:val="en-US"/>
        </w:rPr>
        <w:t xml:space="preserve"> </w:t>
      </w:r>
      <w:proofErr w:type="spellStart"/>
      <w:r w:rsidRPr="001824DC">
        <w:rPr>
          <w:lang w:val="en-US"/>
        </w:rPr>
        <w:t>Fermentasi</w:t>
      </w:r>
      <w:proofErr w:type="spellEnd"/>
      <w:r w:rsidRPr="001824DC">
        <w:rPr>
          <w:lang w:val="en-US"/>
        </w:rPr>
        <w:t xml:space="preserve"> </w:t>
      </w:r>
      <w:proofErr w:type="spellStart"/>
      <w:r w:rsidRPr="001824DC">
        <w:rPr>
          <w:lang w:val="en-US"/>
        </w:rPr>
        <w:t>Dengan</w:t>
      </w:r>
      <w:proofErr w:type="spellEnd"/>
      <w:r w:rsidRPr="001824DC">
        <w:rPr>
          <w:lang w:val="en-US"/>
        </w:rPr>
        <w:t xml:space="preserve"> Bahan Hewan Dan </w:t>
      </w:r>
      <w:proofErr w:type="spellStart"/>
      <w:r w:rsidRPr="001824DC">
        <w:rPr>
          <w:lang w:val="en-US"/>
        </w:rPr>
        <w:t>Sayuran</w:t>
      </w:r>
      <w:proofErr w:type="spellEnd"/>
      <w:r w:rsidRPr="001824DC">
        <w:rPr>
          <w:lang w:val="en-US"/>
        </w:rPr>
        <w:t xml:space="preserve"> </w:t>
      </w:r>
      <w:proofErr w:type="spellStart"/>
      <w:r w:rsidRPr="001824DC">
        <w:rPr>
          <w:lang w:val="en-US"/>
        </w:rPr>
        <w:t>Sebagai</w:t>
      </w:r>
      <w:proofErr w:type="spellEnd"/>
      <w:r w:rsidRPr="001824DC">
        <w:rPr>
          <w:lang w:val="en-US"/>
        </w:rPr>
        <w:t xml:space="preserve"> Bahan Media </w:t>
      </w:r>
      <w:proofErr w:type="spellStart"/>
      <w:r w:rsidRPr="001824DC">
        <w:rPr>
          <w:lang w:val="en-US"/>
        </w:rPr>
        <w:t>Budidaya</w:t>
      </w:r>
      <w:proofErr w:type="spellEnd"/>
      <w:r w:rsidRPr="001824DC">
        <w:rPr>
          <w:lang w:val="en-US"/>
        </w:rPr>
        <w:t xml:space="preserve"> </w:t>
      </w:r>
      <w:proofErr w:type="spellStart"/>
      <w:r w:rsidRPr="001824DC">
        <w:rPr>
          <w:lang w:val="en-US"/>
        </w:rPr>
        <w:t>Cacing</w:t>
      </w:r>
      <w:proofErr w:type="spellEnd"/>
      <w:r w:rsidRPr="001824DC">
        <w:rPr>
          <w:lang w:val="en-US"/>
        </w:rPr>
        <w:t xml:space="preserve"> Sutra (Tubifex </w:t>
      </w:r>
      <w:proofErr w:type="spellStart"/>
      <w:r w:rsidRPr="001824DC">
        <w:rPr>
          <w:lang w:val="en-US"/>
        </w:rPr>
        <w:t>sp</w:t>
      </w:r>
      <w:proofErr w:type="spellEnd"/>
      <w:r w:rsidRPr="001824DC">
        <w:rPr>
          <w:lang w:val="en-US"/>
        </w:rPr>
        <w:t xml:space="preserve">). </w:t>
      </w:r>
      <w:proofErr w:type="spellStart"/>
      <w:r w:rsidRPr="001824DC">
        <w:rPr>
          <w:lang w:val="en-US"/>
        </w:rPr>
        <w:t>Jurnal</w:t>
      </w:r>
      <w:proofErr w:type="spellEnd"/>
      <w:r w:rsidRPr="001824DC">
        <w:rPr>
          <w:lang w:val="en-US"/>
        </w:rPr>
        <w:t xml:space="preserve"> Sains </w:t>
      </w:r>
      <w:proofErr w:type="spellStart"/>
      <w:r w:rsidRPr="001824DC">
        <w:rPr>
          <w:lang w:val="en-US"/>
        </w:rPr>
        <w:t>Akuakultur</w:t>
      </w:r>
      <w:proofErr w:type="spellEnd"/>
      <w:r w:rsidRPr="001824DC">
        <w:rPr>
          <w:lang w:val="en-US"/>
        </w:rPr>
        <w:t xml:space="preserve"> </w:t>
      </w:r>
      <w:proofErr w:type="spellStart"/>
      <w:r w:rsidRPr="001824DC">
        <w:rPr>
          <w:lang w:val="en-US"/>
        </w:rPr>
        <w:t>Tropis</w:t>
      </w:r>
      <w:proofErr w:type="spellEnd"/>
      <w:r w:rsidRPr="001824DC">
        <w:rPr>
          <w:lang w:val="en-US"/>
        </w:rPr>
        <w:t>, 5, 179–189.</w:t>
      </w:r>
    </w:p>
    <w:p w14:paraId="1314675B" w14:textId="7497BC1B" w:rsidR="009F6190" w:rsidRPr="009F6190" w:rsidRDefault="009F6190" w:rsidP="00CD3F68">
      <w:pPr>
        <w:pStyle w:val="16daftarpustaka"/>
        <w:rPr>
          <w:lang w:val="en-US"/>
        </w:rPr>
      </w:pPr>
      <w:r w:rsidRPr="001824DC">
        <w:rPr>
          <w:lang w:val="en-US"/>
        </w:rPr>
        <w:t xml:space="preserve">Wijaya, A., </w:t>
      </w:r>
      <w:proofErr w:type="spellStart"/>
      <w:r w:rsidRPr="001824DC">
        <w:rPr>
          <w:lang w:val="en-US"/>
        </w:rPr>
        <w:t>Puspitasari</w:t>
      </w:r>
      <w:proofErr w:type="spellEnd"/>
      <w:r w:rsidRPr="001824DC">
        <w:rPr>
          <w:lang w:val="en-US"/>
        </w:rPr>
        <w:t xml:space="preserve">, D., &amp; </w:t>
      </w:r>
      <w:proofErr w:type="spellStart"/>
      <w:r w:rsidRPr="001824DC">
        <w:rPr>
          <w:lang w:val="en-US"/>
        </w:rPr>
        <w:t>Rumondang</w:t>
      </w:r>
      <w:proofErr w:type="spellEnd"/>
      <w:r w:rsidRPr="001824DC">
        <w:rPr>
          <w:lang w:val="en-US"/>
        </w:rPr>
        <w:t xml:space="preserve">. (2021). </w:t>
      </w:r>
      <w:proofErr w:type="spellStart"/>
      <w:r w:rsidRPr="001824DC">
        <w:rPr>
          <w:lang w:val="en-US"/>
        </w:rPr>
        <w:t>Pengaruh</w:t>
      </w:r>
      <w:proofErr w:type="spellEnd"/>
      <w:r w:rsidRPr="001824DC">
        <w:rPr>
          <w:lang w:val="en-US"/>
        </w:rPr>
        <w:t xml:space="preserve"> </w:t>
      </w:r>
      <w:proofErr w:type="spellStart"/>
      <w:r w:rsidRPr="001824DC">
        <w:rPr>
          <w:lang w:val="en-US"/>
        </w:rPr>
        <w:t>Fermentasi</w:t>
      </w:r>
      <w:proofErr w:type="spellEnd"/>
      <w:r w:rsidRPr="001824DC">
        <w:rPr>
          <w:lang w:val="en-US"/>
        </w:rPr>
        <w:t xml:space="preserve"> Ubi Jalar Ungu (Ipomoea batatas) </w:t>
      </w:r>
      <w:proofErr w:type="spellStart"/>
      <w:r w:rsidRPr="001824DC">
        <w:rPr>
          <w:lang w:val="en-US"/>
        </w:rPr>
        <w:t>Sebagai</w:t>
      </w:r>
      <w:proofErr w:type="spellEnd"/>
      <w:r w:rsidRPr="001824DC">
        <w:rPr>
          <w:lang w:val="en-US"/>
        </w:rPr>
        <w:t xml:space="preserve"> Media </w:t>
      </w:r>
      <w:proofErr w:type="spellStart"/>
      <w:r w:rsidRPr="001824DC">
        <w:rPr>
          <w:lang w:val="en-US"/>
        </w:rPr>
        <w:t>Pertumbuhan</w:t>
      </w:r>
      <w:proofErr w:type="spellEnd"/>
      <w:r w:rsidRPr="001824DC">
        <w:rPr>
          <w:lang w:val="en-US"/>
        </w:rPr>
        <w:t xml:space="preserve"> </w:t>
      </w:r>
      <w:proofErr w:type="spellStart"/>
      <w:r w:rsidRPr="001824DC">
        <w:rPr>
          <w:lang w:val="en-US"/>
        </w:rPr>
        <w:t>Cacing</w:t>
      </w:r>
      <w:proofErr w:type="spellEnd"/>
      <w:r w:rsidRPr="001824DC">
        <w:rPr>
          <w:lang w:val="en-US"/>
        </w:rPr>
        <w:t xml:space="preserve"> Sutra (Tubifex </w:t>
      </w:r>
      <w:proofErr w:type="spellStart"/>
      <w:r w:rsidRPr="001824DC">
        <w:rPr>
          <w:lang w:val="en-US"/>
        </w:rPr>
        <w:t>sp</w:t>
      </w:r>
      <w:proofErr w:type="spellEnd"/>
      <w:r w:rsidRPr="001824DC">
        <w:rPr>
          <w:lang w:val="en-US"/>
        </w:rPr>
        <w:t xml:space="preserve">). </w:t>
      </w:r>
      <w:proofErr w:type="spellStart"/>
      <w:r w:rsidRPr="001824DC">
        <w:rPr>
          <w:lang w:val="en-US"/>
        </w:rPr>
        <w:t>Jurnal</w:t>
      </w:r>
      <w:proofErr w:type="spellEnd"/>
      <w:r w:rsidRPr="001824DC">
        <w:rPr>
          <w:lang w:val="en-US"/>
        </w:rPr>
        <w:t xml:space="preserve"> </w:t>
      </w:r>
      <w:proofErr w:type="spellStart"/>
      <w:r w:rsidRPr="001824DC">
        <w:rPr>
          <w:lang w:val="en-US"/>
        </w:rPr>
        <w:t>Budidaya</w:t>
      </w:r>
      <w:proofErr w:type="spellEnd"/>
      <w:r w:rsidRPr="001824DC">
        <w:rPr>
          <w:lang w:val="en-US"/>
        </w:rPr>
        <w:t xml:space="preserve"> </w:t>
      </w:r>
      <w:proofErr w:type="spellStart"/>
      <w:r w:rsidRPr="001824DC">
        <w:rPr>
          <w:lang w:val="en-US"/>
        </w:rPr>
        <w:t>Perairan</w:t>
      </w:r>
      <w:proofErr w:type="spellEnd"/>
      <w:r w:rsidRPr="001824DC">
        <w:rPr>
          <w:lang w:val="en-US"/>
        </w:rPr>
        <w:t>, 1(2), 57–68.</w:t>
      </w:r>
    </w:p>
    <w:sectPr w:rsidR="009F6190" w:rsidRPr="009F6190">
      <w:headerReference w:type="default" r:id="rId15"/>
      <w:footerReference w:type="default" r:id="rId16"/>
      <w:type w:val="continuous"/>
      <w:pgSz w:w="12191" w:h="16840"/>
      <w:pgMar w:top="1701" w:right="1418" w:bottom="1418" w:left="1418" w:header="709"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2E4B7" w14:textId="77777777" w:rsidR="003F28F7" w:rsidRDefault="003F28F7">
      <w:r>
        <w:separator/>
      </w:r>
    </w:p>
  </w:endnote>
  <w:endnote w:type="continuationSeparator" w:id="0">
    <w:p w14:paraId="40D1BD2B" w14:textId="77777777" w:rsidR="003F28F7" w:rsidRDefault="003F2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Arno Pro">
    <w:altName w:val="Segoe Print"/>
    <w:charset w:val="00"/>
    <w:family w:val="roman"/>
    <w:pitch w:val="default"/>
    <w:sig w:usb0="00000000" w:usb1="00000000" w:usb2="00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0E5CD" w14:textId="77777777" w:rsidR="00FD189B" w:rsidRDefault="00C722F3">
    <w:pPr>
      <w:pStyle w:val="Header"/>
      <w:tabs>
        <w:tab w:val="clear" w:pos="4513"/>
        <w:tab w:val="clear" w:pos="9026"/>
      </w:tabs>
      <w:ind w:firstLine="0"/>
      <w:jc w:val="center"/>
      <w:rPr>
        <w:rFonts w:asciiTheme="majorHAnsi" w:hAnsiTheme="majorHAnsi"/>
        <w:color w:val="1F497D" w:themeColor="text2"/>
        <w:sz w:val="24"/>
        <w:szCs w:val="24"/>
      </w:rPr>
    </w:pPr>
    <w:r>
      <w:rPr>
        <w:noProof/>
        <w:lang w:eastAsia="en-US"/>
      </w:rPr>
      <mc:AlternateContent>
        <mc:Choice Requires="wps">
          <w:drawing>
            <wp:anchor distT="0" distB="0" distL="114300" distR="114300" simplePos="0" relativeHeight="251663360" behindDoc="0" locked="0" layoutInCell="1" allowOverlap="1" wp14:anchorId="2ED1AE78" wp14:editId="3D1EF734">
              <wp:simplePos x="0" y="0"/>
              <wp:positionH relativeFrom="column">
                <wp:posOffset>1270</wp:posOffset>
              </wp:positionH>
              <wp:positionV relativeFrom="paragraph">
                <wp:posOffset>-29210</wp:posOffset>
              </wp:positionV>
              <wp:extent cx="6081395" cy="0"/>
              <wp:effectExtent l="0" t="0" r="14605" b="19050"/>
              <wp:wrapNone/>
              <wp:docPr id="10" name="Straight Connector 10"/>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32D394" id="Straight Connector 10"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pt,-2.3pt" to="478.9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" strokecolor="black [3213]" strokeweight="1pt"/>
          </w:pict>
        </mc:Fallback>
      </mc:AlternateContent>
    </w:r>
    <w:sdt>
      <w:sdtPr>
        <w:rPr>
          <w:color w:val="1F497D" w:themeColor="text2"/>
          <w:sz w:val="18"/>
          <w:szCs w:val="18"/>
        </w:rPr>
        <w:id w:val="-1912916110"/>
      </w:sdtPr>
      <w:sdtEndPr>
        <w:rPr>
          <w:rFonts w:asciiTheme="majorHAnsi" w:hAnsiTheme="majorHAnsi"/>
          <w:sz w:val="24"/>
          <w:szCs w:val="24"/>
        </w:rPr>
      </w:sdtEndPr>
      <w:sdtContent>
        <w:r>
          <w:rPr>
            <w:color w:val="1F497D" w:themeColor="text2"/>
            <w:sz w:val="18"/>
            <w:szCs w:val="18"/>
            <w:lang w:val="id-ID"/>
          </w:rPr>
          <w:t xml:space="preserve">          </w:t>
        </w:r>
        <w:r>
          <w:rPr>
            <w:rFonts w:asciiTheme="majorHAnsi" w:hAnsiTheme="majorHAnsi"/>
            <w:sz w:val="24"/>
            <w:szCs w:val="24"/>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100</w:t>
        </w:r>
        <w:r>
          <w:rPr>
            <w:rFonts w:asciiTheme="majorHAnsi" w:hAnsiTheme="majorHAnsi"/>
            <w:sz w:val="24"/>
            <w:szCs w:val="24"/>
          </w:rPr>
          <w:fldChar w:fldCharType="end"/>
        </w:r>
        <w:r>
          <w:rPr>
            <w:rFonts w:asciiTheme="majorHAnsi" w:hAnsiTheme="majorHAnsi"/>
            <w:sz w:val="24"/>
            <w:szCs w:val="24"/>
            <w:lang w:val="id-ID"/>
          </w:rPr>
          <w:t xml:space="preserve"> -</w:t>
        </w:r>
        <w:r>
          <w:rPr>
            <w:rFonts w:asciiTheme="majorHAnsi" w:hAnsiTheme="majorHAnsi"/>
            <w:color w:val="1F497D" w:themeColor="text2"/>
            <w:sz w:val="22"/>
            <w:szCs w:val="22"/>
            <w:lang w:val="id-ID"/>
          </w:rPr>
          <w:tab/>
        </w:r>
      </w:sdtContent>
    </w:sdt>
  </w:p>
  <w:p w14:paraId="2A4CBEE4" w14:textId="77777777" w:rsidR="00FD189B" w:rsidRDefault="00C722F3">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sz w:val="18"/>
        <w:szCs w:val="18"/>
      </w:rPr>
      <w:id w:val="1867634534"/>
    </w:sdtPr>
    <w:sdtEndPr>
      <w:rPr>
        <w:color w:val="auto"/>
        <w:highlight w:val="yellow"/>
      </w:rPr>
    </w:sdtEndPr>
    <w:sdtContent>
      <w:p w14:paraId="16C18F24" w14:textId="4D5EA941" w:rsidR="00FD189B" w:rsidRPr="00D74365" w:rsidRDefault="00C722F3">
        <w:pPr>
          <w:pStyle w:val="Header"/>
          <w:tabs>
            <w:tab w:val="clear" w:pos="9026"/>
          </w:tabs>
          <w:ind w:firstLine="0"/>
          <w:rPr>
            <w:sz w:val="18"/>
            <w:szCs w:val="18"/>
            <w:highlight w:val="yellow"/>
          </w:rPr>
        </w:pPr>
        <w:r w:rsidRPr="00D74365">
          <w:rPr>
            <w:noProof/>
            <w:sz w:val="18"/>
            <w:szCs w:val="18"/>
            <w:highlight w:val="yellow"/>
            <w:lang w:eastAsia="en-US"/>
          </w:rPr>
          <mc:AlternateContent>
            <mc:Choice Requires="wps">
              <w:drawing>
                <wp:anchor distT="0" distB="0" distL="114300" distR="114300" simplePos="0" relativeHeight="251661312" behindDoc="0" locked="0" layoutInCell="1" allowOverlap="1" wp14:anchorId="67FE55E9" wp14:editId="2332CB8D">
                  <wp:simplePos x="0" y="0"/>
                  <wp:positionH relativeFrom="column">
                    <wp:posOffset>-139700</wp:posOffset>
                  </wp:positionH>
                  <wp:positionV relativeFrom="paragraph">
                    <wp:posOffset>10160</wp:posOffset>
                  </wp:positionV>
                  <wp:extent cx="6081395" cy="0"/>
                  <wp:effectExtent l="0" t="0" r="14605" b="19050"/>
                  <wp:wrapNone/>
                  <wp:docPr id="1"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E8B00C"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" strokecolor="black [3213]" strokeweight="1pt"/>
              </w:pict>
            </mc:Fallback>
          </mc:AlternateContent>
        </w:r>
        <w:proofErr w:type="spellStart"/>
        <w:r w:rsidR="00D74365" w:rsidRPr="00D74365">
          <w:rPr>
            <w:sz w:val="18"/>
            <w:szCs w:val="18"/>
          </w:rPr>
          <w:t>Pengaruh</w:t>
        </w:r>
        <w:proofErr w:type="spellEnd"/>
        <w:r w:rsidR="00D74365" w:rsidRPr="00D74365">
          <w:rPr>
            <w:sz w:val="18"/>
            <w:szCs w:val="18"/>
          </w:rPr>
          <w:t xml:space="preserve"> </w:t>
        </w:r>
        <w:proofErr w:type="spellStart"/>
        <w:r w:rsidR="00D74365" w:rsidRPr="00D74365">
          <w:rPr>
            <w:sz w:val="18"/>
            <w:szCs w:val="18"/>
          </w:rPr>
          <w:t>Ketebalan</w:t>
        </w:r>
        <w:proofErr w:type="spellEnd"/>
        <w:r w:rsidR="00D74365" w:rsidRPr="00D74365">
          <w:rPr>
            <w:sz w:val="18"/>
            <w:szCs w:val="18"/>
          </w:rPr>
          <w:t xml:space="preserve"> Media Yang </w:t>
        </w:r>
        <w:proofErr w:type="spellStart"/>
        <w:r w:rsidR="00D74365" w:rsidRPr="00D74365">
          <w:rPr>
            <w:sz w:val="18"/>
            <w:szCs w:val="18"/>
          </w:rPr>
          <w:t>Berbeda</w:t>
        </w:r>
        <w:proofErr w:type="spellEnd"/>
        <w:r w:rsidR="00D74365" w:rsidRPr="00D74365">
          <w:rPr>
            <w:sz w:val="18"/>
            <w:szCs w:val="18"/>
          </w:rPr>
          <w:t xml:space="preserve"> </w:t>
        </w:r>
        <w:proofErr w:type="spellStart"/>
        <w:r w:rsidR="00D74365" w:rsidRPr="00D74365">
          <w:rPr>
            <w:sz w:val="18"/>
            <w:szCs w:val="18"/>
          </w:rPr>
          <w:t>Terhadap</w:t>
        </w:r>
        <w:proofErr w:type="spellEnd"/>
        <w:r w:rsidR="00D74365" w:rsidRPr="00D74365">
          <w:rPr>
            <w:sz w:val="18"/>
            <w:szCs w:val="18"/>
          </w:rPr>
          <w:t xml:space="preserve"> </w:t>
        </w:r>
        <w:proofErr w:type="spellStart"/>
        <w:r w:rsidR="00D74365" w:rsidRPr="00D74365">
          <w:rPr>
            <w:sz w:val="18"/>
            <w:szCs w:val="18"/>
          </w:rPr>
          <w:t>Pertumbuhan</w:t>
        </w:r>
        <w:proofErr w:type="spellEnd"/>
        <w:r w:rsidR="00D74365" w:rsidRPr="00D74365">
          <w:rPr>
            <w:sz w:val="18"/>
            <w:szCs w:val="18"/>
          </w:rPr>
          <w:t xml:space="preserve"> </w:t>
        </w:r>
        <w:proofErr w:type="spellStart"/>
        <w:r w:rsidR="00D74365" w:rsidRPr="00D74365">
          <w:rPr>
            <w:sz w:val="18"/>
            <w:szCs w:val="18"/>
          </w:rPr>
          <w:t>Populasi</w:t>
        </w:r>
        <w:proofErr w:type="spellEnd"/>
        <w:r w:rsidR="00D74365" w:rsidRPr="00D74365">
          <w:rPr>
            <w:sz w:val="18"/>
            <w:szCs w:val="18"/>
          </w:rPr>
          <w:t xml:space="preserve"> </w:t>
        </w:r>
        <w:proofErr w:type="spellStart"/>
        <w:r w:rsidR="00D74365" w:rsidRPr="00D74365">
          <w:rPr>
            <w:sz w:val="18"/>
            <w:szCs w:val="18"/>
          </w:rPr>
          <w:t>Cacing</w:t>
        </w:r>
        <w:proofErr w:type="spellEnd"/>
        <w:r w:rsidR="00D74365" w:rsidRPr="00D74365">
          <w:rPr>
            <w:sz w:val="18"/>
            <w:szCs w:val="18"/>
          </w:rPr>
          <w:t xml:space="preserve"> Sutra (</w:t>
        </w:r>
        <w:r w:rsidR="00D74365" w:rsidRPr="001C2D52">
          <w:rPr>
            <w:i/>
            <w:iCs/>
            <w:sz w:val="18"/>
            <w:szCs w:val="18"/>
          </w:rPr>
          <w:t>Tubifex Sp.</w:t>
        </w:r>
        <w:r w:rsidR="00D74365" w:rsidRPr="00D74365">
          <w:rPr>
            <w:sz w:val="18"/>
            <w:szCs w:val="18"/>
          </w:rPr>
          <w:t>)</w:t>
        </w:r>
      </w:p>
    </w:sdtContent>
  </w:sdt>
  <w:p w14:paraId="1A9D1034" w14:textId="216B480D" w:rsidR="00FD189B" w:rsidRDefault="00C722F3">
    <w:pPr>
      <w:ind w:firstLine="0"/>
      <w:rPr>
        <w:rFonts w:asciiTheme="majorHAnsi" w:hAnsiTheme="majorHAnsi"/>
        <w:i/>
        <w:sz w:val="18"/>
        <w:szCs w:val="18"/>
        <w:lang w:val="id-ID"/>
      </w:rPr>
    </w:pPr>
    <w:r w:rsidRPr="00CA1559">
      <w:rPr>
        <w:sz w:val="18"/>
        <w:szCs w:val="18"/>
      </w:rPr>
      <w:fldChar w:fldCharType="begin" w:fldLock="1"/>
    </w:r>
    <w:r w:rsidRPr="00CA1559">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CA1559">
      <w:rPr>
        <w:sz w:val="18"/>
        <w:szCs w:val="18"/>
      </w:rPr>
      <w:fldChar w:fldCharType="separate"/>
    </w:r>
    <w:r w:rsidRPr="00CA1559">
      <w:rPr>
        <w:sz w:val="18"/>
        <w:szCs w:val="18"/>
      </w:rPr>
      <w:t>(</w:t>
    </w:r>
    <w:r w:rsidR="00D74365" w:rsidRPr="00CA1559">
      <w:rPr>
        <w:sz w:val="18"/>
        <w:szCs w:val="18"/>
      </w:rPr>
      <w:t xml:space="preserve">T M Zamzami </w:t>
    </w:r>
    <w:r w:rsidRPr="00CA1559">
      <w:rPr>
        <w:sz w:val="18"/>
        <w:szCs w:val="18"/>
        <w:lang w:val="id-ID"/>
      </w:rPr>
      <w:t xml:space="preserve">&amp; </w:t>
    </w:r>
    <w:r w:rsidRPr="00CA1559">
      <w:rPr>
        <w:sz w:val="18"/>
        <w:szCs w:val="18"/>
      </w:rPr>
      <w:t>Azwar Thaib, Tahun terbit)</w:t>
    </w:r>
    <w:r w:rsidRPr="00CA1559">
      <w:rPr>
        <w:sz w:val="18"/>
        <w:szCs w:val="18"/>
      </w:rPr>
      <w:fldChar w:fldCharType="end"/>
    </w:r>
    <w:r>
      <w:rPr>
        <w:sz w:val="18"/>
        <w:szCs w:val="18"/>
        <w:lang w:val="id-ID"/>
      </w:rPr>
      <w:t xml:space="preserve">               </w:t>
    </w:r>
    <w:r>
      <w:rPr>
        <w:lang w:val="id-ID"/>
      </w:rPr>
      <w:t xml:space="preserve">   </w:t>
    </w:r>
    <w:r w:rsidR="0029698E">
      <w:t xml:space="preserve"> </w:t>
    </w:r>
    <w:r>
      <w:rPr>
        <w:lang w:val="id-ID"/>
      </w:rPr>
      <w:t xml:space="preserve">  </w:t>
    </w:r>
    <w:sdt>
      <w:sdtPr>
        <w:rPr>
          <w:color w:val="1F497D" w:themeColor="text2"/>
          <w:sz w:val="18"/>
          <w:szCs w:val="18"/>
        </w:rPr>
        <w:id w:val="1944565593"/>
      </w:sdtPr>
      <w:sdtEndPr>
        <w:rPr>
          <w:rFonts w:asciiTheme="majorHAnsi" w:hAnsiTheme="majorHAnsi"/>
          <w:sz w:val="24"/>
          <w:szCs w:val="24"/>
        </w:rPr>
      </w:sdtEndPr>
      <w:sdtContent>
        <w:r w:rsidR="0029698E">
          <w:rPr>
            <w:color w:val="1F497D" w:themeColor="text2"/>
            <w:sz w:val="18"/>
            <w:szCs w:val="18"/>
          </w:rPr>
          <w:t xml:space="preserve">      </w:t>
        </w:r>
        <w:r w:rsidR="0029698E">
          <w:rPr>
            <w:rFonts w:asciiTheme="majorHAnsi" w:hAnsiTheme="majorHAnsi"/>
            <w:sz w:val="24"/>
            <w:szCs w:val="24"/>
            <w:lang w:val="id-ID"/>
          </w:rPr>
          <w:t xml:space="preserve">- </w:t>
        </w:r>
        <w:r w:rsidR="0029698E">
          <w:rPr>
            <w:rFonts w:asciiTheme="majorHAnsi" w:hAnsiTheme="majorHAnsi"/>
            <w:sz w:val="24"/>
            <w:szCs w:val="24"/>
          </w:rPr>
          <w:fldChar w:fldCharType="begin"/>
        </w:r>
        <w:r w:rsidR="0029698E">
          <w:rPr>
            <w:rFonts w:asciiTheme="majorHAnsi" w:hAnsiTheme="majorHAnsi"/>
            <w:sz w:val="24"/>
            <w:szCs w:val="24"/>
          </w:rPr>
          <w:instrText xml:space="preserve"> PAGE   \* MERGEFORMAT </w:instrText>
        </w:r>
        <w:r w:rsidR="0029698E">
          <w:rPr>
            <w:rFonts w:asciiTheme="majorHAnsi" w:hAnsiTheme="majorHAnsi"/>
            <w:sz w:val="24"/>
            <w:szCs w:val="24"/>
          </w:rPr>
          <w:fldChar w:fldCharType="separate"/>
        </w:r>
        <w:r w:rsidR="0029698E">
          <w:rPr>
            <w:rFonts w:asciiTheme="majorHAnsi" w:hAnsiTheme="majorHAnsi"/>
            <w:sz w:val="24"/>
            <w:szCs w:val="24"/>
          </w:rPr>
          <w:t>100</w:t>
        </w:r>
        <w:r w:rsidR="0029698E">
          <w:rPr>
            <w:rFonts w:asciiTheme="majorHAnsi" w:hAnsiTheme="majorHAnsi"/>
            <w:sz w:val="24"/>
            <w:szCs w:val="24"/>
          </w:rPr>
          <w:fldChar w:fldCharType="end"/>
        </w:r>
        <w:r w:rsidR="0029698E">
          <w:rPr>
            <w:rFonts w:asciiTheme="majorHAnsi" w:hAnsiTheme="majorHAnsi"/>
            <w:sz w:val="24"/>
            <w:szCs w:val="24"/>
            <w:lang w:val="id-ID"/>
          </w:rPr>
          <w:t xml:space="preserve"> -</w:t>
        </w:r>
        <w:r w:rsidR="0029698E">
          <w:rPr>
            <w:rFonts w:asciiTheme="majorHAnsi" w:hAnsiTheme="majorHAnsi"/>
            <w:color w:val="1F497D" w:themeColor="text2"/>
            <w:sz w:val="22"/>
            <w:szCs w:val="22"/>
            <w:lang w:val="id-ID"/>
          </w:rPr>
          <w:tab/>
        </w:r>
      </w:sdtContent>
    </w:sdt>
  </w:p>
  <w:p w14:paraId="1683503E" w14:textId="77777777" w:rsidR="00FD189B" w:rsidRDefault="00C722F3">
    <w:pPr>
      <w:pStyle w:val="Footer"/>
      <w:tabs>
        <w:tab w:val="clear" w:pos="4513"/>
        <w:tab w:val="clear" w:pos="9026"/>
        <w:tab w:val="left" w:pos="6882"/>
      </w:tabs>
      <w:ind w:firstLine="0"/>
      <w:rPr>
        <w:rFonts w:asciiTheme="majorHAnsi" w:hAnsiTheme="majorHAnsi"/>
        <w:i/>
        <w:color w:val="1F497D" w:themeColor="text2"/>
        <w:sz w:val="18"/>
        <w:szCs w:val="18"/>
        <w:lang w:val="id-ID"/>
      </w:rPr>
    </w:pPr>
    <w:r>
      <w:rPr>
        <w:rFonts w:asciiTheme="majorHAnsi" w:hAnsiTheme="majorHAnsi"/>
        <w:i/>
        <w:color w:val="1F497D" w:themeColor="text2"/>
        <w:sz w:val="18"/>
        <w:szCs w:val="18"/>
        <w:lang w:val="id-ID"/>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8032" w14:textId="2D981976" w:rsidR="00FD189B" w:rsidRPr="001C2D52" w:rsidRDefault="00AF1E03" w:rsidP="001C2D52">
    <w:pPr>
      <w:pStyle w:val="Header"/>
      <w:tabs>
        <w:tab w:val="clear" w:pos="9026"/>
      </w:tabs>
      <w:ind w:firstLine="0"/>
      <w:rPr>
        <w:sz w:val="18"/>
        <w:szCs w:val="18"/>
        <w:highlight w:val="yellow"/>
      </w:rPr>
    </w:pPr>
    <w:sdt>
      <w:sdtPr>
        <w:rPr>
          <w:color w:val="1F497D" w:themeColor="text2"/>
          <w:sz w:val="18"/>
          <w:szCs w:val="18"/>
        </w:rPr>
        <w:id w:val="-1397507651"/>
      </w:sdtPr>
      <w:sdtEndPr>
        <w:rPr>
          <w:color w:val="auto"/>
          <w:highlight w:val="yellow"/>
        </w:rPr>
      </w:sdtEndPr>
      <w:sdtContent>
        <w:r w:rsidR="001C2D52" w:rsidRPr="00D74365">
          <w:rPr>
            <w:noProof/>
            <w:sz w:val="18"/>
            <w:szCs w:val="18"/>
            <w:highlight w:val="yellow"/>
            <w:lang w:eastAsia="en-US"/>
          </w:rPr>
          <mc:AlternateContent>
            <mc:Choice Requires="wps">
              <w:drawing>
                <wp:anchor distT="0" distB="0" distL="114300" distR="114300" simplePos="0" relativeHeight="251670528" behindDoc="0" locked="0" layoutInCell="1" allowOverlap="1" wp14:anchorId="42771BCB" wp14:editId="6E7217A8">
                  <wp:simplePos x="0" y="0"/>
                  <wp:positionH relativeFrom="column">
                    <wp:posOffset>-139700</wp:posOffset>
                  </wp:positionH>
                  <wp:positionV relativeFrom="paragraph">
                    <wp:posOffset>10160</wp:posOffset>
                  </wp:positionV>
                  <wp:extent cx="6081395" cy="0"/>
                  <wp:effectExtent l="0" t="0" r="14605" b="19050"/>
                  <wp:wrapNone/>
                  <wp:docPr id="1523874342"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E572F5" id="Straight Connector 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" strokecolor="black [3213]" strokeweight="1pt"/>
              </w:pict>
            </mc:Fallback>
          </mc:AlternateContent>
        </w:r>
        <w:proofErr w:type="spellStart"/>
        <w:r w:rsidR="001C2D52" w:rsidRPr="00D74365">
          <w:rPr>
            <w:sz w:val="18"/>
            <w:szCs w:val="18"/>
          </w:rPr>
          <w:t>Pengaruh</w:t>
        </w:r>
        <w:proofErr w:type="spellEnd"/>
        <w:r w:rsidR="001C2D52" w:rsidRPr="00D74365">
          <w:rPr>
            <w:sz w:val="18"/>
            <w:szCs w:val="18"/>
          </w:rPr>
          <w:t xml:space="preserve"> </w:t>
        </w:r>
        <w:proofErr w:type="spellStart"/>
        <w:r w:rsidR="001C2D52" w:rsidRPr="00D74365">
          <w:rPr>
            <w:sz w:val="18"/>
            <w:szCs w:val="18"/>
          </w:rPr>
          <w:t>Ketebalan</w:t>
        </w:r>
        <w:proofErr w:type="spellEnd"/>
        <w:r w:rsidR="001C2D52" w:rsidRPr="00D74365">
          <w:rPr>
            <w:sz w:val="18"/>
            <w:szCs w:val="18"/>
          </w:rPr>
          <w:t xml:space="preserve"> Media Yang </w:t>
        </w:r>
        <w:proofErr w:type="spellStart"/>
        <w:r w:rsidR="001C2D52" w:rsidRPr="00D74365">
          <w:rPr>
            <w:sz w:val="18"/>
            <w:szCs w:val="18"/>
          </w:rPr>
          <w:t>Berbeda</w:t>
        </w:r>
        <w:proofErr w:type="spellEnd"/>
        <w:r w:rsidR="001C2D52" w:rsidRPr="00D74365">
          <w:rPr>
            <w:sz w:val="18"/>
            <w:szCs w:val="18"/>
          </w:rPr>
          <w:t xml:space="preserve"> </w:t>
        </w:r>
        <w:proofErr w:type="spellStart"/>
        <w:r w:rsidR="001C2D52" w:rsidRPr="00D74365">
          <w:rPr>
            <w:sz w:val="18"/>
            <w:szCs w:val="18"/>
          </w:rPr>
          <w:t>Terhadap</w:t>
        </w:r>
        <w:proofErr w:type="spellEnd"/>
        <w:r w:rsidR="001C2D52" w:rsidRPr="00D74365">
          <w:rPr>
            <w:sz w:val="18"/>
            <w:szCs w:val="18"/>
          </w:rPr>
          <w:t xml:space="preserve"> </w:t>
        </w:r>
        <w:proofErr w:type="spellStart"/>
        <w:r w:rsidR="001C2D52" w:rsidRPr="00D74365">
          <w:rPr>
            <w:sz w:val="18"/>
            <w:szCs w:val="18"/>
          </w:rPr>
          <w:t>Pertumbuhan</w:t>
        </w:r>
        <w:proofErr w:type="spellEnd"/>
        <w:r w:rsidR="001C2D52" w:rsidRPr="00D74365">
          <w:rPr>
            <w:sz w:val="18"/>
            <w:szCs w:val="18"/>
          </w:rPr>
          <w:t xml:space="preserve"> </w:t>
        </w:r>
        <w:proofErr w:type="spellStart"/>
        <w:r w:rsidR="001C2D52" w:rsidRPr="00D74365">
          <w:rPr>
            <w:sz w:val="18"/>
            <w:szCs w:val="18"/>
          </w:rPr>
          <w:t>Populasi</w:t>
        </w:r>
        <w:proofErr w:type="spellEnd"/>
        <w:r w:rsidR="001C2D52" w:rsidRPr="00D74365">
          <w:rPr>
            <w:sz w:val="18"/>
            <w:szCs w:val="18"/>
          </w:rPr>
          <w:t xml:space="preserve"> </w:t>
        </w:r>
        <w:proofErr w:type="spellStart"/>
        <w:r w:rsidR="001C2D52" w:rsidRPr="00D74365">
          <w:rPr>
            <w:sz w:val="18"/>
            <w:szCs w:val="18"/>
          </w:rPr>
          <w:t>Cacing</w:t>
        </w:r>
        <w:proofErr w:type="spellEnd"/>
        <w:r w:rsidR="001C2D52" w:rsidRPr="00D74365">
          <w:rPr>
            <w:sz w:val="18"/>
            <w:szCs w:val="18"/>
          </w:rPr>
          <w:t xml:space="preserve"> Sutra (</w:t>
        </w:r>
        <w:r w:rsidR="001C2D52" w:rsidRPr="001C2D52">
          <w:rPr>
            <w:i/>
            <w:iCs/>
            <w:sz w:val="18"/>
            <w:szCs w:val="18"/>
          </w:rPr>
          <w:t>Tubifex Sp.</w:t>
        </w:r>
        <w:r w:rsidR="001C2D52" w:rsidRPr="00D74365">
          <w:rPr>
            <w:sz w:val="18"/>
            <w:szCs w:val="18"/>
          </w:rPr>
          <w:t>)</w:t>
        </w:r>
      </w:sdtContent>
    </w:sdt>
    <w:r w:rsidR="001C2D52">
      <w:rPr>
        <w:noProof/>
        <w:sz w:val="18"/>
        <w:szCs w:val="18"/>
        <w:lang w:eastAsia="en-US"/>
      </w:rPr>
      <mc:AlternateContent>
        <mc:Choice Requires="wps">
          <w:drawing>
            <wp:anchor distT="0" distB="0" distL="114300" distR="114300" simplePos="0" relativeHeight="251667456" behindDoc="0" locked="0" layoutInCell="1" allowOverlap="1" wp14:anchorId="58167E1A" wp14:editId="71F08C40">
              <wp:simplePos x="0" y="0"/>
              <wp:positionH relativeFrom="column">
                <wp:posOffset>-139700</wp:posOffset>
              </wp:positionH>
              <wp:positionV relativeFrom="paragraph">
                <wp:posOffset>10160</wp:posOffset>
              </wp:positionV>
              <wp:extent cx="6081395" cy="0"/>
              <wp:effectExtent l="0" t="0" r="14605" b="19050"/>
              <wp:wrapNone/>
              <wp:docPr id="5" name="Straight Connector 5"/>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565585" id="Straight Connector 5"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1pt,.8pt" to="467.8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" strokecolor="black [3213]" strokeweight="1pt"/>
          </w:pict>
        </mc:Fallback>
      </mc:AlternateContent>
    </w:r>
    <w:r w:rsidR="001C2D52">
      <w:rPr>
        <w:rFonts w:asciiTheme="majorHAnsi" w:hAnsiTheme="majorHAnsi"/>
        <w:sz w:val="22"/>
        <w:szCs w:val="22"/>
        <w:lang w:val="id-ID"/>
      </w:rPr>
      <w:tab/>
    </w:r>
  </w:p>
  <w:p w14:paraId="627ECE7C" w14:textId="59B71766" w:rsidR="00FD189B" w:rsidRDefault="009F6BE8">
    <w:pPr>
      <w:ind w:firstLine="0"/>
      <w:rPr>
        <w:rFonts w:asciiTheme="majorHAnsi" w:hAnsiTheme="majorHAnsi"/>
        <w:b/>
        <w:sz w:val="24"/>
        <w:szCs w:val="24"/>
        <w:lang w:val="id-ID"/>
      </w:rPr>
    </w:pPr>
    <w:r w:rsidRPr="00CA1559">
      <w:rPr>
        <w:sz w:val="18"/>
        <w:szCs w:val="18"/>
      </w:rPr>
      <w:fldChar w:fldCharType="begin" w:fldLock="1"/>
    </w:r>
    <w:r w:rsidRPr="00CA1559">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CA1559">
      <w:rPr>
        <w:sz w:val="18"/>
        <w:szCs w:val="18"/>
      </w:rPr>
      <w:fldChar w:fldCharType="separate"/>
    </w:r>
    <w:r w:rsidRPr="00CA1559">
      <w:rPr>
        <w:sz w:val="18"/>
        <w:szCs w:val="18"/>
      </w:rPr>
      <w:t xml:space="preserve">(T M Zamzami </w:t>
    </w:r>
    <w:r w:rsidRPr="00CA1559">
      <w:rPr>
        <w:sz w:val="18"/>
        <w:szCs w:val="18"/>
        <w:lang w:val="id-ID"/>
      </w:rPr>
      <w:t xml:space="preserve">&amp; </w:t>
    </w:r>
    <w:r w:rsidRPr="00CA1559">
      <w:rPr>
        <w:sz w:val="18"/>
        <w:szCs w:val="18"/>
      </w:rPr>
      <w:t>Azwar Thaib, Tahun terbit)</w:t>
    </w:r>
    <w:r w:rsidRPr="00CA1559">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101</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sz w:val="24"/>
        <w:szCs w:val="24"/>
        <w:lang w:val="id-ID"/>
      </w:rPr>
      <w:t>-</w:t>
    </w:r>
  </w:p>
  <w:p w14:paraId="35C46076" w14:textId="77777777" w:rsidR="00FD189B" w:rsidRDefault="00FD189B">
    <w:pPr>
      <w:pStyle w:val="16daftarpusta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B7E95" w14:textId="77777777" w:rsidR="003F28F7" w:rsidRDefault="003F28F7">
      <w:r>
        <w:separator/>
      </w:r>
    </w:p>
  </w:footnote>
  <w:footnote w:type="continuationSeparator" w:id="0">
    <w:p w14:paraId="67ADFF67" w14:textId="77777777" w:rsidR="003F28F7" w:rsidRDefault="003F28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FB6F9" w14:textId="77777777" w:rsidR="00FD189B" w:rsidRDefault="00C722F3">
    <w:pPr>
      <w:pStyle w:val="Header"/>
      <w:ind w:firstLine="0"/>
      <w:rPr>
        <w:rFonts w:asciiTheme="majorHAnsi" w:hAnsiTheme="majorHAnsi"/>
        <w:sz w:val="22"/>
        <w:szCs w:val="22"/>
        <w:lang w:val="id-ID"/>
      </w:rPr>
    </w:pPr>
    <w:r>
      <w:rPr>
        <w:noProof/>
        <w:lang w:eastAsia="en-US"/>
      </w:rPr>
      <mc:AlternateContent>
        <mc:Choice Requires="wps">
          <w:drawing>
            <wp:anchor distT="0" distB="0" distL="114300" distR="114300" simplePos="0" relativeHeight="251659264" behindDoc="0" locked="0" layoutInCell="1" allowOverlap="1" wp14:anchorId="61A036A6" wp14:editId="5A5D78D0">
              <wp:simplePos x="0" y="0"/>
              <wp:positionH relativeFrom="column">
                <wp:posOffset>-106680</wp:posOffset>
              </wp:positionH>
              <wp:positionV relativeFrom="paragraph">
                <wp:posOffset>101600</wp:posOffset>
              </wp:positionV>
              <wp:extent cx="3174365" cy="412115"/>
              <wp:effectExtent l="0" t="0" r="6985"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ln>
                    </wps:spPr>
                    <wps:txbx>
                      <w:txbxContent>
                        <w:p w14:paraId="4444CD03"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14:paraId="1E79D7C4"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http://jurnal.abulyatama.ac.id/humaniora</w:t>
                          </w:r>
                        </w:p>
                        <w:p w14:paraId="43572E5A" w14:textId="77777777" w:rsidR="00FD189B" w:rsidRDefault="00FD189B">
                          <w:pPr>
                            <w:pStyle w:val="Header"/>
                            <w:ind w:left="280" w:firstLine="0"/>
                            <w:rPr>
                              <w:rFonts w:asciiTheme="majorHAnsi" w:hAnsiTheme="majorHAnsi"/>
                              <w:i/>
                              <w:lang w:val="id-ID"/>
                            </w:rPr>
                          </w:pPr>
                        </w:p>
                        <w:p w14:paraId="029A1CB9" w14:textId="77777777" w:rsidR="00FD189B" w:rsidRDefault="00FD189B">
                          <w:pPr>
                            <w:pStyle w:val="Header"/>
                            <w:ind w:left="280" w:firstLine="0"/>
                            <w:rPr>
                              <w:rFonts w:asciiTheme="majorHAnsi" w:hAnsiTheme="majorHAnsi"/>
                              <w:i/>
                              <w:lang w:val="id-ID"/>
                            </w:rPr>
                          </w:pPr>
                        </w:p>
                        <w:p w14:paraId="6D4C9981" w14:textId="77777777" w:rsidR="00FD189B" w:rsidRPr="00B17644" w:rsidRDefault="00FD189B">
                          <w:pPr>
                            <w:pStyle w:val="Header"/>
                            <w:rPr>
                              <w:lang w:val="id-ID"/>
                            </w:rPr>
                          </w:pPr>
                        </w:p>
                        <w:p w14:paraId="2EA9E1D4" w14:textId="77777777" w:rsidR="00FD189B" w:rsidRPr="00B17644" w:rsidRDefault="00FD189B">
                          <w:pPr>
                            <w:rPr>
                              <w:lang w:val="id-ID"/>
                            </w:rPr>
                          </w:pPr>
                        </w:p>
                      </w:txbxContent>
                    </wps:txbx>
                    <wps:bodyPr rot="0" vert="horz" wrap="square" lIns="91440" tIns="45720" rIns="91440" bIns="45720" anchor="t" anchorCtr="0">
                      <a:noAutofit/>
                    </wps:bodyPr>
                  </wps:wsp>
                </a:graphicData>
              </a:graphic>
            </wp:anchor>
          </w:drawing>
        </mc:Choice>
        <mc:Fallback>
          <w:pict>
            <v:shapetype w14:anchorId="61A036A6" id="_x0000_t202" coordsize="21600,21600" o:spt="202" path="m,l,21600r21600,l21600,xe">
              <v:stroke joinstyle="miter"/>
              <v:path gradientshapeok="t" o:connecttype="rect"/>
            </v:shapetype>
            <v:shape id="_x0000_s1028" type="#_x0000_t202" style="position:absolute;left:0;text-align:left;margin-left:-8.4pt;margin-top:8pt;width:249.95pt;height:32.4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" stroked="f">
              <v:textbox>
                <w:txbxContent>
                  <w:p w14:paraId="4444CD03"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14:paraId="1E79D7C4" w14:textId="77777777" w:rsidR="00FD189B" w:rsidRDefault="00C722F3">
                    <w:pPr>
                      <w:pStyle w:val="Header"/>
                      <w:ind w:firstLine="0"/>
                      <w:jc w:val="left"/>
                      <w:rPr>
                        <w:rFonts w:asciiTheme="majorHAnsi" w:hAnsiTheme="majorHAnsi"/>
                        <w:i/>
                        <w:sz w:val="18"/>
                        <w:szCs w:val="18"/>
                        <w:lang w:val="id-ID"/>
                      </w:rPr>
                    </w:pPr>
                    <w:r>
                      <w:rPr>
                        <w:rFonts w:asciiTheme="majorHAnsi" w:hAnsiTheme="majorHAnsi"/>
                        <w:i/>
                        <w:lang w:val="id-ID"/>
                      </w:rPr>
                      <w:t>http://jurnal.abulyatama.ac.id/humaniora</w:t>
                    </w:r>
                  </w:p>
                  <w:p w14:paraId="43572E5A" w14:textId="77777777" w:rsidR="00FD189B" w:rsidRDefault="00FD189B">
                    <w:pPr>
                      <w:pStyle w:val="Header"/>
                      <w:ind w:left="280" w:firstLine="0"/>
                      <w:rPr>
                        <w:rFonts w:asciiTheme="majorHAnsi" w:hAnsiTheme="majorHAnsi"/>
                        <w:i/>
                        <w:lang w:val="id-ID"/>
                      </w:rPr>
                    </w:pPr>
                  </w:p>
                  <w:p w14:paraId="029A1CB9" w14:textId="77777777" w:rsidR="00FD189B" w:rsidRDefault="00FD189B">
                    <w:pPr>
                      <w:pStyle w:val="Header"/>
                      <w:ind w:left="280" w:firstLine="0"/>
                      <w:rPr>
                        <w:rFonts w:asciiTheme="majorHAnsi" w:hAnsiTheme="majorHAnsi"/>
                        <w:i/>
                        <w:lang w:val="id-ID"/>
                      </w:rPr>
                    </w:pPr>
                  </w:p>
                  <w:p w14:paraId="6D4C9981" w14:textId="77777777" w:rsidR="00FD189B" w:rsidRPr="00B17644" w:rsidRDefault="00FD189B">
                    <w:pPr>
                      <w:pStyle w:val="Header"/>
                      <w:rPr>
                        <w:lang w:val="id-ID"/>
                      </w:rPr>
                    </w:pPr>
                  </w:p>
                  <w:p w14:paraId="2EA9E1D4" w14:textId="77777777" w:rsidR="00FD189B" w:rsidRPr="00B17644" w:rsidRDefault="00FD189B">
                    <w:pPr>
                      <w:rPr>
                        <w:lang w:val="id-ID"/>
                      </w:rPr>
                    </w:pPr>
                  </w:p>
                </w:txbxContent>
              </v:textbox>
            </v:shape>
          </w:pict>
        </mc:Fallback>
      </mc:AlternateContent>
    </w:r>
  </w:p>
  <w:p w14:paraId="3FCB26CE" w14:textId="77777777" w:rsidR="00FD189B" w:rsidRDefault="00FD189B">
    <w:pPr>
      <w:pStyle w:val="Header"/>
      <w:ind w:firstLine="0"/>
      <w:rPr>
        <w:rFonts w:asciiTheme="majorHAnsi" w:hAnsiTheme="majorHAnsi"/>
        <w:b/>
        <w:color w:val="1F497D" w:themeColor="text2"/>
        <w:sz w:val="22"/>
        <w:szCs w:val="22"/>
        <w:lang w:val="id-ID"/>
      </w:rPr>
    </w:pPr>
  </w:p>
  <w:p w14:paraId="6F9C8E17" w14:textId="77777777" w:rsidR="00FD189B" w:rsidRDefault="00C722F3">
    <w:pPr>
      <w:pStyle w:val="Header"/>
    </w:pPr>
    <w:r>
      <w:rPr>
        <w:noProof/>
        <w:lang w:eastAsia="en-US"/>
      </w:rPr>
      <mc:AlternateContent>
        <mc:Choice Requires="wps">
          <w:drawing>
            <wp:anchor distT="0" distB="0" distL="114300" distR="114300" simplePos="0" relativeHeight="251660288" behindDoc="0" locked="0" layoutInCell="1" allowOverlap="1" wp14:anchorId="4EF09CBA" wp14:editId="7FB96B40">
              <wp:simplePos x="0" y="0"/>
              <wp:positionH relativeFrom="column">
                <wp:posOffset>-106680</wp:posOffset>
              </wp:positionH>
              <wp:positionV relativeFrom="paragraph">
                <wp:posOffset>187960</wp:posOffset>
              </wp:positionV>
              <wp:extent cx="6081395" cy="0"/>
              <wp:effectExtent l="0" t="0" r="14605" b="19050"/>
              <wp:wrapNone/>
              <wp:docPr id="4" name="Straight Connector 4"/>
              <wp:cNvGraphicFramePr/>
              <a:graphic xmlns:a="http://schemas.openxmlformats.org/drawingml/2006/main">
                <a:graphicData uri="http://schemas.microsoft.com/office/word/2010/wordprocessingShape">
                  <wps:wsp>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2CB477F"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8.4pt,14.8pt" to="470.4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" strokecolor="black [3213]"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5F6F6" w14:textId="77777777" w:rsidR="00FD189B" w:rsidRDefault="00FD189B">
    <w:pPr>
      <w:pStyle w:val="Header"/>
      <w:jc w:val="right"/>
    </w:pPr>
  </w:p>
  <w:p w14:paraId="308FE8ED" w14:textId="77777777" w:rsidR="00FD189B" w:rsidRDefault="00FD189B">
    <w:pPr>
      <w:pStyle w:val="Header"/>
    </w:pPr>
  </w:p>
  <w:p w14:paraId="1BE7905C" w14:textId="77777777" w:rsidR="00FD189B" w:rsidRDefault="00C722F3">
    <w:pPr>
      <w:tabs>
        <w:tab w:val="left" w:pos="2429"/>
        <w:tab w:val="right" w:pos="9355"/>
      </w:tabs>
      <w:jc w:val="left"/>
    </w:pPr>
    <w:r>
      <w:rPr>
        <w:lang w:val="id-ID"/>
      </w:rPr>
      <w:tab/>
    </w:r>
    <w:r>
      <w:rPr>
        <w:lang w:val="id-ID"/>
      </w:rPr>
      <w:tab/>
    </w:r>
    <w:r>
      <w:rPr>
        <w:noProof/>
        <w:lang w:eastAsia="en-US"/>
      </w:rPr>
      <mc:AlternateContent>
        <mc:Choice Requires="wps">
          <w:drawing>
            <wp:anchor distT="0" distB="0" distL="114300" distR="114300" simplePos="0" relativeHeight="251668480" behindDoc="0" locked="0" layoutInCell="1" allowOverlap="1" wp14:anchorId="075474BC" wp14:editId="4E0EF4C9">
              <wp:simplePos x="0" y="0"/>
              <wp:positionH relativeFrom="column">
                <wp:posOffset>-24130</wp:posOffset>
              </wp:positionH>
              <wp:positionV relativeFrom="paragraph">
                <wp:posOffset>190500</wp:posOffset>
              </wp:positionV>
              <wp:extent cx="60007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44350" id="Straight Connector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9pt,15pt" to="47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" strokecolor="black [3213]" strokeweight="1pt"/>
          </w:pict>
        </mc:Fallback>
      </mc:AlternateContent>
    </w:r>
    <w:r>
      <w:rPr>
        <w:lang w:val="id-ID"/>
      </w:rPr>
      <w:t xml:space="preserve"> ISSN </w:t>
    </w:r>
    <w:r>
      <w:t>2721-592X</w:t>
    </w:r>
    <w:r>
      <w:rPr>
        <w:lang w:val="id-ID"/>
      </w:rPr>
      <w:t xml:space="preserve">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AD1F3" w14:textId="77777777" w:rsidR="00FD189B" w:rsidRDefault="00FD189B">
    <w:pPr>
      <w:pStyle w:val="Header"/>
      <w:jc w:val="right"/>
    </w:pPr>
  </w:p>
  <w:p w14:paraId="2DE50882" w14:textId="77777777" w:rsidR="00FD189B" w:rsidRDefault="00FD189B">
    <w:pPr>
      <w:pStyle w:val="Header"/>
    </w:pPr>
  </w:p>
  <w:p w14:paraId="468423AA" w14:textId="77777777" w:rsidR="00FD189B" w:rsidRDefault="00C722F3">
    <w:pPr>
      <w:jc w:val="right"/>
      <w:rPr>
        <w:lang w:val="id-ID"/>
      </w:rPr>
    </w:pPr>
    <w:r>
      <w:rPr>
        <w:noProof/>
        <w:lang w:eastAsia="en-US"/>
      </w:rPr>
      <mc:AlternateContent>
        <mc:Choice Requires="wps">
          <w:drawing>
            <wp:anchor distT="0" distB="0" distL="114300" distR="114300" simplePos="0" relativeHeight="251666432" behindDoc="0" locked="0" layoutInCell="1" allowOverlap="1" wp14:anchorId="6EB79605" wp14:editId="140327B1">
              <wp:simplePos x="0" y="0"/>
              <wp:positionH relativeFrom="column">
                <wp:posOffset>-24130</wp:posOffset>
              </wp:positionH>
              <wp:positionV relativeFrom="paragraph">
                <wp:posOffset>190500</wp:posOffset>
              </wp:positionV>
              <wp:extent cx="60007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CE48C9A" id="Straight Connector 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pt,15pt" to="470.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" strokecolor="black [3213]" strokeweight="1pt"/>
          </w:pict>
        </mc:Fallback>
      </mc:AlternateContent>
    </w:r>
    <w:r>
      <w:rPr>
        <w:lang w:val="id-ID"/>
      </w:rPr>
      <w:t xml:space="preserve">ISSN </w:t>
    </w:r>
    <w:r>
      <w:t>2548-9585</w:t>
    </w:r>
    <w:r>
      <w:rPr>
        <w:lang w:val="id-ID"/>
      </w:rPr>
      <w:t xml:space="preserve"> (Online)</w:t>
    </w:r>
  </w:p>
  <w:p w14:paraId="565912B0" w14:textId="77777777" w:rsidR="00FD189B" w:rsidRDefault="00FD18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60226D7"/>
    <w:multiLevelType w:val="singleLevel"/>
    <w:tmpl w:val="A60226D7"/>
    <w:lvl w:ilvl="0">
      <w:start w:val="1"/>
      <w:numFmt w:val="decimal"/>
      <w:lvlText w:val="%1."/>
      <w:lvlJc w:val="left"/>
      <w:pPr>
        <w:tabs>
          <w:tab w:val="left" w:pos="425"/>
        </w:tabs>
        <w:ind w:left="425" w:hanging="425"/>
      </w:pPr>
      <w:rPr>
        <w:rFonts w:hint="default"/>
      </w:rPr>
    </w:lvl>
  </w:abstractNum>
  <w:abstractNum w:abstractNumId="1" w15:restartNumberingAfterBreak="0">
    <w:nsid w:val="00ED23AE"/>
    <w:multiLevelType w:val="multilevel"/>
    <w:tmpl w:val="00ED23A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8E5297"/>
    <w:multiLevelType w:val="hybridMultilevel"/>
    <w:tmpl w:val="6F883490"/>
    <w:lvl w:ilvl="0" w:tplc="0409000F">
      <w:start w:val="1"/>
      <w:numFmt w:val="decimal"/>
      <w:lvlText w:val="%1."/>
      <w:lvlJc w:val="left"/>
      <w:pPr>
        <w:ind w:left="285" w:hanging="360"/>
      </w:pPr>
    </w:lvl>
    <w:lvl w:ilvl="1" w:tplc="04090019" w:tentative="1">
      <w:start w:val="1"/>
      <w:numFmt w:val="lowerLetter"/>
      <w:lvlText w:val="%2."/>
      <w:lvlJc w:val="left"/>
      <w:pPr>
        <w:ind w:left="1005" w:hanging="360"/>
      </w:pPr>
    </w:lvl>
    <w:lvl w:ilvl="2" w:tplc="0409001B" w:tentative="1">
      <w:start w:val="1"/>
      <w:numFmt w:val="lowerRoman"/>
      <w:lvlText w:val="%3."/>
      <w:lvlJc w:val="right"/>
      <w:pPr>
        <w:ind w:left="1725" w:hanging="180"/>
      </w:pPr>
    </w:lvl>
    <w:lvl w:ilvl="3" w:tplc="0409000F" w:tentative="1">
      <w:start w:val="1"/>
      <w:numFmt w:val="decimal"/>
      <w:lvlText w:val="%4."/>
      <w:lvlJc w:val="left"/>
      <w:pPr>
        <w:ind w:left="2445" w:hanging="360"/>
      </w:pPr>
    </w:lvl>
    <w:lvl w:ilvl="4" w:tplc="04090019" w:tentative="1">
      <w:start w:val="1"/>
      <w:numFmt w:val="lowerLetter"/>
      <w:lvlText w:val="%5."/>
      <w:lvlJc w:val="left"/>
      <w:pPr>
        <w:ind w:left="3165" w:hanging="360"/>
      </w:pPr>
    </w:lvl>
    <w:lvl w:ilvl="5" w:tplc="0409001B" w:tentative="1">
      <w:start w:val="1"/>
      <w:numFmt w:val="lowerRoman"/>
      <w:lvlText w:val="%6."/>
      <w:lvlJc w:val="right"/>
      <w:pPr>
        <w:ind w:left="3885" w:hanging="180"/>
      </w:pPr>
    </w:lvl>
    <w:lvl w:ilvl="6" w:tplc="0409000F" w:tentative="1">
      <w:start w:val="1"/>
      <w:numFmt w:val="decimal"/>
      <w:lvlText w:val="%7."/>
      <w:lvlJc w:val="left"/>
      <w:pPr>
        <w:ind w:left="4605" w:hanging="360"/>
      </w:pPr>
    </w:lvl>
    <w:lvl w:ilvl="7" w:tplc="04090019" w:tentative="1">
      <w:start w:val="1"/>
      <w:numFmt w:val="lowerLetter"/>
      <w:lvlText w:val="%8."/>
      <w:lvlJc w:val="left"/>
      <w:pPr>
        <w:ind w:left="5325" w:hanging="360"/>
      </w:pPr>
    </w:lvl>
    <w:lvl w:ilvl="8" w:tplc="0409001B" w:tentative="1">
      <w:start w:val="1"/>
      <w:numFmt w:val="lowerRoman"/>
      <w:lvlText w:val="%9."/>
      <w:lvlJc w:val="right"/>
      <w:pPr>
        <w:ind w:left="6045" w:hanging="180"/>
      </w:pPr>
    </w:lvl>
  </w:abstractNum>
  <w:abstractNum w:abstractNumId="3" w15:restartNumberingAfterBreak="0">
    <w:nsid w:val="0334025A"/>
    <w:multiLevelType w:val="hybridMultilevel"/>
    <w:tmpl w:val="A890285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6C8C79E"/>
    <w:multiLevelType w:val="singleLevel"/>
    <w:tmpl w:val="06C8C79E"/>
    <w:lvl w:ilvl="0">
      <w:start w:val="1"/>
      <w:numFmt w:val="decimal"/>
      <w:lvlText w:val="%1."/>
      <w:lvlJc w:val="left"/>
      <w:pPr>
        <w:tabs>
          <w:tab w:val="left" w:pos="425"/>
        </w:tabs>
        <w:ind w:left="425" w:hanging="425"/>
      </w:pPr>
      <w:rPr>
        <w:rFonts w:hint="default"/>
      </w:rPr>
    </w:lvl>
  </w:abstractNum>
  <w:num w:numId="1" w16cid:durableId="2144930014">
    <w:abstractNumId w:val="1"/>
  </w:num>
  <w:num w:numId="2" w16cid:durableId="2040814523">
    <w:abstractNumId w:val="4"/>
  </w:num>
  <w:num w:numId="3" w16cid:durableId="1950090009">
    <w:abstractNumId w:val="0"/>
  </w:num>
  <w:num w:numId="4" w16cid:durableId="1627153147">
    <w:abstractNumId w:val="3"/>
  </w:num>
  <w:num w:numId="5" w16cid:durableId="1879273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defaultTabStop w:val="720"/>
  <w:evenAndOddHeaders/>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7D53"/>
    <w:rsid w:val="00012AC2"/>
    <w:rsid w:val="00012DF2"/>
    <w:rsid w:val="00013D23"/>
    <w:rsid w:val="0001474C"/>
    <w:rsid w:val="0002262C"/>
    <w:rsid w:val="00025520"/>
    <w:rsid w:val="00033DCE"/>
    <w:rsid w:val="000348FC"/>
    <w:rsid w:val="00036D24"/>
    <w:rsid w:val="00040DFC"/>
    <w:rsid w:val="0004348D"/>
    <w:rsid w:val="00044449"/>
    <w:rsid w:val="000510D4"/>
    <w:rsid w:val="0005552D"/>
    <w:rsid w:val="00065479"/>
    <w:rsid w:val="0006670C"/>
    <w:rsid w:val="00070631"/>
    <w:rsid w:val="00070797"/>
    <w:rsid w:val="000746F4"/>
    <w:rsid w:val="00074F8B"/>
    <w:rsid w:val="00075496"/>
    <w:rsid w:val="00080898"/>
    <w:rsid w:val="00084ED4"/>
    <w:rsid w:val="000913A4"/>
    <w:rsid w:val="00091A83"/>
    <w:rsid w:val="000927B7"/>
    <w:rsid w:val="000A536E"/>
    <w:rsid w:val="000B3952"/>
    <w:rsid w:val="000B6AE0"/>
    <w:rsid w:val="000B6E4A"/>
    <w:rsid w:val="000C0160"/>
    <w:rsid w:val="000C103D"/>
    <w:rsid w:val="000C1D84"/>
    <w:rsid w:val="000C5DAC"/>
    <w:rsid w:val="000C5F05"/>
    <w:rsid w:val="000D11BD"/>
    <w:rsid w:val="000D211C"/>
    <w:rsid w:val="000D3CFE"/>
    <w:rsid w:val="000D5260"/>
    <w:rsid w:val="000E100A"/>
    <w:rsid w:val="000E3ACA"/>
    <w:rsid w:val="000E4959"/>
    <w:rsid w:val="0010418C"/>
    <w:rsid w:val="00112334"/>
    <w:rsid w:val="00112C05"/>
    <w:rsid w:val="0011539D"/>
    <w:rsid w:val="00115748"/>
    <w:rsid w:val="00117838"/>
    <w:rsid w:val="00117B61"/>
    <w:rsid w:val="001218A8"/>
    <w:rsid w:val="00134306"/>
    <w:rsid w:val="00134EA2"/>
    <w:rsid w:val="001405AE"/>
    <w:rsid w:val="00142623"/>
    <w:rsid w:val="00142CAB"/>
    <w:rsid w:val="00145AA8"/>
    <w:rsid w:val="00151FC0"/>
    <w:rsid w:val="00162668"/>
    <w:rsid w:val="0016391D"/>
    <w:rsid w:val="001665A8"/>
    <w:rsid w:val="00166755"/>
    <w:rsid w:val="0016682E"/>
    <w:rsid w:val="0017243F"/>
    <w:rsid w:val="001802EF"/>
    <w:rsid w:val="0018219A"/>
    <w:rsid w:val="001824DC"/>
    <w:rsid w:val="001831C2"/>
    <w:rsid w:val="00190EFA"/>
    <w:rsid w:val="00193FEB"/>
    <w:rsid w:val="001A1AF3"/>
    <w:rsid w:val="001A3931"/>
    <w:rsid w:val="001A3E7F"/>
    <w:rsid w:val="001B1B3A"/>
    <w:rsid w:val="001B57CA"/>
    <w:rsid w:val="001B5D88"/>
    <w:rsid w:val="001B6C22"/>
    <w:rsid w:val="001B7144"/>
    <w:rsid w:val="001C2D52"/>
    <w:rsid w:val="001C3920"/>
    <w:rsid w:val="001D18AC"/>
    <w:rsid w:val="001D3931"/>
    <w:rsid w:val="001E239C"/>
    <w:rsid w:val="001E27E7"/>
    <w:rsid w:val="001E3495"/>
    <w:rsid w:val="00201209"/>
    <w:rsid w:val="002100BA"/>
    <w:rsid w:val="00216BA7"/>
    <w:rsid w:val="00221A11"/>
    <w:rsid w:val="002301D1"/>
    <w:rsid w:val="0024042F"/>
    <w:rsid w:val="002446CA"/>
    <w:rsid w:val="00255921"/>
    <w:rsid w:val="00257BF2"/>
    <w:rsid w:val="0026037F"/>
    <w:rsid w:val="00265C97"/>
    <w:rsid w:val="0026639E"/>
    <w:rsid w:val="00291EE6"/>
    <w:rsid w:val="00292E67"/>
    <w:rsid w:val="0029698E"/>
    <w:rsid w:val="00296E22"/>
    <w:rsid w:val="002A7057"/>
    <w:rsid w:val="002B37F4"/>
    <w:rsid w:val="002B5319"/>
    <w:rsid w:val="002C04FA"/>
    <w:rsid w:val="002C1F89"/>
    <w:rsid w:val="002C7B6B"/>
    <w:rsid w:val="002D1BC0"/>
    <w:rsid w:val="002D5B42"/>
    <w:rsid w:val="002E4E76"/>
    <w:rsid w:val="002E5B0E"/>
    <w:rsid w:val="002F48E5"/>
    <w:rsid w:val="002F5B0D"/>
    <w:rsid w:val="00302AC1"/>
    <w:rsid w:val="00302E53"/>
    <w:rsid w:val="00302F46"/>
    <w:rsid w:val="00304482"/>
    <w:rsid w:val="00304C0C"/>
    <w:rsid w:val="00305EFE"/>
    <w:rsid w:val="0032165E"/>
    <w:rsid w:val="003430A1"/>
    <w:rsid w:val="003477A5"/>
    <w:rsid w:val="00363C93"/>
    <w:rsid w:val="00372128"/>
    <w:rsid w:val="0037464E"/>
    <w:rsid w:val="00381628"/>
    <w:rsid w:val="00382BC2"/>
    <w:rsid w:val="00392324"/>
    <w:rsid w:val="003A7240"/>
    <w:rsid w:val="003A7DA0"/>
    <w:rsid w:val="003B0319"/>
    <w:rsid w:val="003B24BB"/>
    <w:rsid w:val="003B25C6"/>
    <w:rsid w:val="003B5F02"/>
    <w:rsid w:val="003B6F74"/>
    <w:rsid w:val="003C1AB2"/>
    <w:rsid w:val="003D6CE5"/>
    <w:rsid w:val="003E32EC"/>
    <w:rsid w:val="003E5826"/>
    <w:rsid w:val="003F0F5E"/>
    <w:rsid w:val="003F28F7"/>
    <w:rsid w:val="003F6414"/>
    <w:rsid w:val="00402C0C"/>
    <w:rsid w:val="00402CF8"/>
    <w:rsid w:val="00410DE2"/>
    <w:rsid w:val="00414F2B"/>
    <w:rsid w:val="0041789B"/>
    <w:rsid w:val="00463FFF"/>
    <w:rsid w:val="00464CF1"/>
    <w:rsid w:val="00466D5B"/>
    <w:rsid w:val="004852B6"/>
    <w:rsid w:val="004A1104"/>
    <w:rsid w:val="004A4C23"/>
    <w:rsid w:val="004A4C36"/>
    <w:rsid w:val="004A64FD"/>
    <w:rsid w:val="004B7025"/>
    <w:rsid w:val="004C0210"/>
    <w:rsid w:val="004C3942"/>
    <w:rsid w:val="004D5FB8"/>
    <w:rsid w:val="004D6819"/>
    <w:rsid w:val="004E1238"/>
    <w:rsid w:val="004E6478"/>
    <w:rsid w:val="004F3826"/>
    <w:rsid w:val="004F66A4"/>
    <w:rsid w:val="004F7CD9"/>
    <w:rsid w:val="00503F8C"/>
    <w:rsid w:val="005107F0"/>
    <w:rsid w:val="005314FB"/>
    <w:rsid w:val="005366CF"/>
    <w:rsid w:val="00546452"/>
    <w:rsid w:val="005509D8"/>
    <w:rsid w:val="00550CA8"/>
    <w:rsid w:val="005527F7"/>
    <w:rsid w:val="005533BB"/>
    <w:rsid w:val="005643A1"/>
    <w:rsid w:val="00564C8F"/>
    <w:rsid w:val="005770CD"/>
    <w:rsid w:val="00577FAA"/>
    <w:rsid w:val="005844D5"/>
    <w:rsid w:val="0058790D"/>
    <w:rsid w:val="005953E6"/>
    <w:rsid w:val="0059750A"/>
    <w:rsid w:val="005A20EA"/>
    <w:rsid w:val="005B207D"/>
    <w:rsid w:val="005B68D8"/>
    <w:rsid w:val="005D492A"/>
    <w:rsid w:val="005E6408"/>
    <w:rsid w:val="005E6AC0"/>
    <w:rsid w:val="005F33CA"/>
    <w:rsid w:val="005F6077"/>
    <w:rsid w:val="00607A6E"/>
    <w:rsid w:val="00620DD6"/>
    <w:rsid w:val="00621EA3"/>
    <w:rsid w:val="0062501C"/>
    <w:rsid w:val="00630DC6"/>
    <w:rsid w:val="00643F21"/>
    <w:rsid w:val="00654367"/>
    <w:rsid w:val="00657278"/>
    <w:rsid w:val="006607A0"/>
    <w:rsid w:val="00665DA7"/>
    <w:rsid w:val="00675097"/>
    <w:rsid w:val="00695422"/>
    <w:rsid w:val="006A4060"/>
    <w:rsid w:val="006B1797"/>
    <w:rsid w:val="006B666C"/>
    <w:rsid w:val="006B786D"/>
    <w:rsid w:val="006C08FF"/>
    <w:rsid w:val="006C49D3"/>
    <w:rsid w:val="006D042F"/>
    <w:rsid w:val="006D5AA6"/>
    <w:rsid w:val="006F0E76"/>
    <w:rsid w:val="006F272E"/>
    <w:rsid w:val="007066B0"/>
    <w:rsid w:val="00711673"/>
    <w:rsid w:val="00712EE9"/>
    <w:rsid w:val="0071676B"/>
    <w:rsid w:val="0072256B"/>
    <w:rsid w:val="0073148A"/>
    <w:rsid w:val="0074414B"/>
    <w:rsid w:val="00770444"/>
    <w:rsid w:val="00774B0F"/>
    <w:rsid w:val="00780345"/>
    <w:rsid w:val="00781B3B"/>
    <w:rsid w:val="00785313"/>
    <w:rsid w:val="007942C2"/>
    <w:rsid w:val="007A616F"/>
    <w:rsid w:val="007B4805"/>
    <w:rsid w:val="007B4EEF"/>
    <w:rsid w:val="007B5424"/>
    <w:rsid w:val="007B7CF3"/>
    <w:rsid w:val="007D4227"/>
    <w:rsid w:val="007D778F"/>
    <w:rsid w:val="007F1ED5"/>
    <w:rsid w:val="007F2E69"/>
    <w:rsid w:val="008003B8"/>
    <w:rsid w:val="008075C6"/>
    <w:rsid w:val="00813A12"/>
    <w:rsid w:val="00816C84"/>
    <w:rsid w:val="00827261"/>
    <w:rsid w:val="00827831"/>
    <w:rsid w:val="00835989"/>
    <w:rsid w:val="00840242"/>
    <w:rsid w:val="00870EF6"/>
    <w:rsid w:val="008755A3"/>
    <w:rsid w:val="00887DC3"/>
    <w:rsid w:val="0089200A"/>
    <w:rsid w:val="00892042"/>
    <w:rsid w:val="00897887"/>
    <w:rsid w:val="008A4591"/>
    <w:rsid w:val="008A5D68"/>
    <w:rsid w:val="008B3A08"/>
    <w:rsid w:val="008B5592"/>
    <w:rsid w:val="008B6C71"/>
    <w:rsid w:val="008B7192"/>
    <w:rsid w:val="008B7346"/>
    <w:rsid w:val="008D11FA"/>
    <w:rsid w:val="008D2D90"/>
    <w:rsid w:val="008D33E0"/>
    <w:rsid w:val="008D7812"/>
    <w:rsid w:val="008E0206"/>
    <w:rsid w:val="008E7DD0"/>
    <w:rsid w:val="008F784D"/>
    <w:rsid w:val="009001BA"/>
    <w:rsid w:val="00902482"/>
    <w:rsid w:val="009030E4"/>
    <w:rsid w:val="009110DD"/>
    <w:rsid w:val="0092104A"/>
    <w:rsid w:val="00922FF2"/>
    <w:rsid w:val="009272B3"/>
    <w:rsid w:val="00931006"/>
    <w:rsid w:val="00946437"/>
    <w:rsid w:val="0095229B"/>
    <w:rsid w:val="00953BF5"/>
    <w:rsid w:val="00953E78"/>
    <w:rsid w:val="00955481"/>
    <w:rsid w:val="009559C1"/>
    <w:rsid w:val="00967E6B"/>
    <w:rsid w:val="00980159"/>
    <w:rsid w:val="0098350D"/>
    <w:rsid w:val="009838A5"/>
    <w:rsid w:val="00983B8D"/>
    <w:rsid w:val="009A4781"/>
    <w:rsid w:val="009A4CFE"/>
    <w:rsid w:val="009B3722"/>
    <w:rsid w:val="009D21FC"/>
    <w:rsid w:val="009D3F2F"/>
    <w:rsid w:val="009D6677"/>
    <w:rsid w:val="009E1331"/>
    <w:rsid w:val="009E256C"/>
    <w:rsid w:val="009E281C"/>
    <w:rsid w:val="009F6190"/>
    <w:rsid w:val="009F6BE8"/>
    <w:rsid w:val="00A16165"/>
    <w:rsid w:val="00A210AC"/>
    <w:rsid w:val="00A2367F"/>
    <w:rsid w:val="00A26676"/>
    <w:rsid w:val="00A27AFA"/>
    <w:rsid w:val="00A327F7"/>
    <w:rsid w:val="00A470E4"/>
    <w:rsid w:val="00A47D19"/>
    <w:rsid w:val="00A52874"/>
    <w:rsid w:val="00A53DE9"/>
    <w:rsid w:val="00A6199E"/>
    <w:rsid w:val="00A65FF2"/>
    <w:rsid w:val="00A735A8"/>
    <w:rsid w:val="00A81E7B"/>
    <w:rsid w:val="00A83E35"/>
    <w:rsid w:val="00A8551B"/>
    <w:rsid w:val="00A86316"/>
    <w:rsid w:val="00A9216D"/>
    <w:rsid w:val="00AA26B8"/>
    <w:rsid w:val="00AA2E84"/>
    <w:rsid w:val="00AB0724"/>
    <w:rsid w:val="00AB2E83"/>
    <w:rsid w:val="00AB458F"/>
    <w:rsid w:val="00AB70B4"/>
    <w:rsid w:val="00AC28F9"/>
    <w:rsid w:val="00AC4D63"/>
    <w:rsid w:val="00AC6121"/>
    <w:rsid w:val="00AC6F74"/>
    <w:rsid w:val="00AE69FF"/>
    <w:rsid w:val="00AF14BD"/>
    <w:rsid w:val="00AF1E03"/>
    <w:rsid w:val="00AF3464"/>
    <w:rsid w:val="00AF6F23"/>
    <w:rsid w:val="00AF70F2"/>
    <w:rsid w:val="00B13C5D"/>
    <w:rsid w:val="00B17644"/>
    <w:rsid w:val="00B20011"/>
    <w:rsid w:val="00B229D3"/>
    <w:rsid w:val="00B273A1"/>
    <w:rsid w:val="00B61A21"/>
    <w:rsid w:val="00B63ADD"/>
    <w:rsid w:val="00B64224"/>
    <w:rsid w:val="00B65F58"/>
    <w:rsid w:val="00B67449"/>
    <w:rsid w:val="00B67EBC"/>
    <w:rsid w:val="00B76CC1"/>
    <w:rsid w:val="00B806BB"/>
    <w:rsid w:val="00B80813"/>
    <w:rsid w:val="00B81C5F"/>
    <w:rsid w:val="00B81EF9"/>
    <w:rsid w:val="00B94AC8"/>
    <w:rsid w:val="00B959A5"/>
    <w:rsid w:val="00B96728"/>
    <w:rsid w:val="00BA208F"/>
    <w:rsid w:val="00BB1981"/>
    <w:rsid w:val="00BB2084"/>
    <w:rsid w:val="00BC3B9A"/>
    <w:rsid w:val="00BD0A9F"/>
    <w:rsid w:val="00BD439B"/>
    <w:rsid w:val="00BD704A"/>
    <w:rsid w:val="00BE1484"/>
    <w:rsid w:val="00BE435E"/>
    <w:rsid w:val="00BE6F29"/>
    <w:rsid w:val="00BE7190"/>
    <w:rsid w:val="00BF0573"/>
    <w:rsid w:val="00BF272A"/>
    <w:rsid w:val="00BF2A74"/>
    <w:rsid w:val="00BF4F71"/>
    <w:rsid w:val="00BF515E"/>
    <w:rsid w:val="00C006D9"/>
    <w:rsid w:val="00C01F3D"/>
    <w:rsid w:val="00C0393E"/>
    <w:rsid w:val="00C0421A"/>
    <w:rsid w:val="00C0434A"/>
    <w:rsid w:val="00C134EC"/>
    <w:rsid w:val="00C2504F"/>
    <w:rsid w:val="00C31F9F"/>
    <w:rsid w:val="00C35E11"/>
    <w:rsid w:val="00C363FC"/>
    <w:rsid w:val="00C46667"/>
    <w:rsid w:val="00C508D1"/>
    <w:rsid w:val="00C50DD4"/>
    <w:rsid w:val="00C52D95"/>
    <w:rsid w:val="00C62D2C"/>
    <w:rsid w:val="00C722F3"/>
    <w:rsid w:val="00C75682"/>
    <w:rsid w:val="00C949A8"/>
    <w:rsid w:val="00C965B3"/>
    <w:rsid w:val="00CA0AD1"/>
    <w:rsid w:val="00CA1559"/>
    <w:rsid w:val="00CA78EB"/>
    <w:rsid w:val="00CC24A9"/>
    <w:rsid w:val="00CC39F5"/>
    <w:rsid w:val="00CD1670"/>
    <w:rsid w:val="00CD3F68"/>
    <w:rsid w:val="00CD40E6"/>
    <w:rsid w:val="00CE4260"/>
    <w:rsid w:val="00CF33F4"/>
    <w:rsid w:val="00CF69D5"/>
    <w:rsid w:val="00D00B7D"/>
    <w:rsid w:val="00D012AB"/>
    <w:rsid w:val="00D11B5D"/>
    <w:rsid w:val="00D169F5"/>
    <w:rsid w:val="00D170A1"/>
    <w:rsid w:val="00D21027"/>
    <w:rsid w:val="00D25CDF"/>
    <w:rsid w:val="00D45329"/>
    <w:rsid w:val="00D47748"/>
    <w:rsid w:val="00D510CE"/>
    <w:rsid w:val="00D53A08"/>
    <w:rsid w:val="00D54DD7"/>
    <w:rsid w:val="00D55825"/>
    <w:rsid w:val="00D616A7"/>
    <w:rsid w:val="00D65806"/>
    <w:rsid w:val="00D70064"/>
    <w:rsid w:val="00D74365"/>
    <w:rsid w:val="00D76837"/>
    <w:rsid w:val="00D8550A"/>
    <w:rsid w:val="00D85C60"/>
    <w:rsid w:val="00DA0984"/>
    <w:rsid w:val="00DA3687"/>
    <w:rsid w:val="00DA6257"/>
    <w:rsid w:val="00DA7511"/>
    <w:rsid w:val="00DB5425"/>
    <w:rsid w:val="00DC61FC"/>
    <w:rsid w:val="00DD0207"/>
    <w:rsid w:val="00DD6846"/>
    <w:rsid w:val="00DE7DAA"/>
    <w:rsid w:val="00DF7A7D"/>
    <w:rsid w:val="00E079AD"/>
    <w:rsid w:val="00E10D6A"/>
    <w:rsid w:val="00E11B58"/>
    <w:rsid w:val="00E30C47"/>
    <w:rsid w:val="00E332DF"/>
    <w:rsid w:val="00E41C58"/>
    <w:rsid w:val="00E5123A"/>
    <w:rsid w:val="00E53776"/>
    <w:rsid w:val="00E56840"/>
    <w:rsid w:val="00E5727A"/>
    <w:rsid w:val="00E618AE"/>
    <w:rsid w:val="00E63B39"/>
    <w:rsid w:val="00E71FEF"/>
    <w:rsid w:val="00E73F89"/>
    <w:rsid w:val="00E85296"/>
    <w:rsid w:val="00EA0629"/>
    <w:rsid w:val="00EA2FA7"/>
    <w:rsid w:val="00EB16D7"/>
    <w:rsid w:val="00EB23FD"/>
    <w:rsid w:val="00EB44DC"/>
    <w:rsid w:val="00EB4AAE"/>
    <w:rsid w:val="00EB529C"/>
    <w:rsid w:val="00EB5338"/>
    <w:rsid w:val="00EC0250"/>
    <w:rsid w:val="00EC5E94"/>
    <w:rsid w:val="00EC66D7"/>
    <w:rsid w:val="00F012F8"/>
    <w:rsid w:val="00F05E2B"/>
    <w:rsid w:val="00F0737E"/>
    <w:rsid w:val="00F115C3"/>
    <w:rsid w:val="00F12F64"/>
    <w:rsid w:val="00F13E13"/>
    <w:rsid w:val="00F30830"/>
    <w:rsid w:val="00F351A3"/>
    <w:rsid w:val="00F355CE"/>
    <w:rsid w:val="00F35CF9"/>
    <w:rsid w:val="00F366C1"/>
    <w:rsid w:val="00F36D92"/>
    <w:rsid w:val="00F37606"/>
    <w:rsid w:val="00F37D1C"/>
    <w:rsid w:val="00F431C8"/>
    <w:rsid w:val="00F458A8"/>
    <w:rsid w:val="00F474D2"/>
    <w:rsid w:val="00F579C6"/>
    <w:rsid w:val="00F63BC3"/>
    <w:rsid w:val="00F64A2D"/>
    <w:rsid w:val="00F65C70"/>
    <w:rsid w:val="00F66D67"/>
    <w:rsid w:val="00F706EA"/>
    <w:rsid w:val="00F754E8"/>
    <w:rsid w:val="00F94E3E"/>
    <w:rsid w:val="00FA2729"/>
    <w:rsid w:val="00FA5E5F"/>
    <w:rsid w:val="00FB2305"/>
    <w:rsid w:val="00FB303E"/>
    <w:rsid w:val="00FB4A86"/>
    <w:rsid w:val="00FB5192"/>
    <w:rsid w:val="00FC0B19"/>
    <w:rsid w:val="00FD189B"/>
    <w:rsid w:val="00FE1042"/>
    <w:rsid w:val="00FE2456"/>
    <w:rsid w:val="00FE35DA"/>
    <w:rsid w:val="00FE3E44"/>
    <w:rsid w:val="01214063"/>
    <w:rsid w:val="0370226B"/>
    <w:rsid w:val="06646A88"/>
    <w:rsid w:val="07E163D5"/>
    <w:rsid w:val="08BF21B3"/>
    <w:rsid w:val="09493B90"/>
    <w:rsid w:val="0AFA4326"/>
    <w:rsid w:val="11490338"/>
    <w:rsid w:val="11584002"/>
    <w:rsid w:val="11B0027E"/>
    <w:rsid w:val="136237CD"/>
    <w:rsid w:val="15FF5FA5"/>
    <w:rsid w:val="165B3ACA"/>
    <w:rsid w:val="17346D17"/>
    <w:rsid w:val="1A886E8D"/>
    <w:rsid w:val="1EAC07D7"/>
    <w:rsid w:val="21912698"/>
    <w:rsid w:val="23076408"/>
    <w:rsid w:val="23CD5D32"/>
    <w:rsid w:val="2552700B"/>
    <w:rsid w:val="263560EE"/>
    <w:rsid w:val="26E868E5"/>
    <w:rsid w:val="277933CE"/>
    <w:rsid w:val="2B43497A"/>
    <w:rsid w:val="2BBC0204"/>
    <w:rsid w:val="2C196554"/>
    <w:rsid w:val="2DD217E2"/>
    <w:rsid w:val="2DE321ED"/>
    <w:rsid w:val="334028F6"/>
    <w:rsid w:val="3CD55445"/>
    <w:rsid w:val="3D4E23B6"/>
    <w:rsid w:val="3E37139E"/>
    <w:rsid w:val="413A4BDC"/>
    <w:rsid w:val="4321454B"/>
    <w:rsid w:val="47F71E45"/>
    <w:rsid w:val="4B603841"/>
    <w:rsid w:val="4C297EDA"/>
    <w:rsid w:val="4C745411"/>
    <w:rsid w:val="4F8F3DF2"/>
    <w:rsid w:val="4F9450D4"/>
    <w:rsid w:val="54C67EA4"/>
    <w:rsid w:val="5635081C"/>
    <w:rsid w:val="56864602"/>
    <w:rsid w:val="5A306226"/>
    <w:rsid w:val="5A6F322D"/>
    <w:rsid w:val="5EEB7FAB"/>
    <w:rsid w:val="6269729D"/>
    <w:rsid w:val="65FE301B"/>
    <w:rsid w:val="68335110"/>
    <w:rsid w:val="693107EA"/>
    <w:rsid w:val="69C34048"/>
    <w:rsid w:val="6A7774B8"/>
    <w:rsid w:val="6B381523"/>
    <w:rsid w:val="6BA40B29"/>
    <w:rsid w:val="6C921F9A"/>
    <w:rsid w:val="6F883A37"/>
    <w:rsid w:val="70960786"/>
    <w:rsid w:val="70C20B7D"/>
    <w:rsid w:val="71B33EFB"/>
    <w:rsid w:val="72D34D5D"/>
    <w:rsid w:val="76081B30"/>
    <w:rsid w:val="77076C55"/>
    <w:rsid w:val="7A4F7234"/>
    <w:rsid w:val="7CAA7097"/>
    <w:rsid w:val="7EDF10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C6538C2"/>
  <w15:docId w15:val="{43479BE5-6ECB-4A31-9B35-6F75A704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ind w:firstLine="227"/>
      <w:jc w:val="both"/>
    </w:pPr>
    <w:rPr>
      <w:rFonts w:ascii="Times New Roman" w:eastAsia="MS Mincho" w:hAnsi="Times New Roman" w:cs="Times New Roman"/>
      <w:kern w:val="2"/>
      <w:lang w:eastAsia="ja-JP"/>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C1D8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99"/>
    <w:semiHidden/>
    <w:unhideWhenUsed/>
    <w:qFormat/>
    <w:pPr>
      <w:spacing w:after="120"/>
    </w:pPr>
  </w:style>
  <w:style w:type="paragraph" w:styleId="BodyText2">
    <w:name w:val="Body Text 2"/>
    <w:basedOn w:val="Normal"/>
    <w:link w:val="BodyText2Char"/>
    <w:semiHidden/>
    <w:unhideWhenUsed/>
  </w:style>
  <w:style w:type="paragraph" w:styleId="BodyTextIndent">
    <w:name w:val="Body Text Indent"/>
    <w:basedOn w:val="Normal"/>
    <w:link w:val="BodyTextIndentChar"/>
    <w:uiPriority w:val="99"/>
    <w:semiHidden/>
    <w:unhideWhenUsed/>
    <w:qFormat/>
    <w:pPr>
      <w:spacing w:after="120"/>
      <w:ind w:left="283"/>
    </w:pPr>
  </w:style>
  <w:style w:type="paragraph" w:styleId="BodyTextIndent2">
    <w:name w:val="Body Text Indent 2"/>
    <w:basedOn w:val="Normal"/>
    <w:link w:val="BodyTextIndent2Char"/>
    <w:uiPriority w:val="99"/>
    <w:semiHidden/>
    <w:unhideWhenUsed/>
    <w:qFormat/>
    <w:pPr>
      <w:spacing w:after="120" w:line="480" w:lineRule="auto"/>
      <w:ind w:left="283"/>
    </w:pPr>
  </w:style>
  <w:style w:type="paragraph" w:styleId="Caption">
    <w:name w:val="caption"/>
    <w:basedOn w:val="Normal"/>
    <w:next w:val="Normal"/>
    <w:uiPriority w:val="35"/>
    <w:unhideWhenUsed/>
    <w:qFormat/>
    <w:rPr>
      <w:rFonts w:ascii="Arial" w:eastAsia="SimHei" w:hAnsi="Arial" w:cs="Ari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pPr>
      <w:tabs>
        <w:tab w:val="center" w:pos="4513"/>
        <w:tab w:val="right" w:pos="9026"/>
      </w:tabs>
    </w:pPr>
  </w:style>
  <w:style w:type="paragraph" w:styleId="FootnoteText">
    <w:name w:val="footnote text"/>
    <w:basedOn w:val="Normal"/>
    <w:link w:val="FootnoteTextChar"/>
    <w:uiPriority w:val="99"/>
    <w:qFormat/>
    <w:pPr>
      <w:widowControl/>
      <w:ind w:firstLine="0"/>
      <w:jc w:val="left"/>
    </w:pPr>
    <w:rPr>
      <w:rFonts w:eastAsia="Times New Roman"/>
      <w:kern w:val="0"/>
    </w:rPr>
  </w:style>
  <w:style w:type="paragraph" w:styleId="Header">
    <w:name w:val="header"/>
    <w:basedOn w:val="Normal"/>
    <w:link w:val="HeaderChar"/>
    <w:uiPriority w:val="99"/>
    <w:unhideWhenUsed/>
    <w:qFormat/>
    <w:pPr>
      <w:tabs>
        <w:tab w:val="center" w:pos="4513"/>
        <w:tab w:val="right" w:pos="9026"/>
      </w:tabs>
    </w:pPr>
  </w:style>
  <w:style w:type="paragraph" w:styleId="HTMLPreformatted">
    <w:name w:val="HTML Preformatted"/>
    <w:basedOn w:val="Normal"/>
    <w:link w:val="HTMLPreformattedChar"/>
    <w:uiPriority w:val="99"/>
    <w:semiHidden/>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styleId="Hyperlink">
    <w:name w:val="Hyperlink"/>
    <w:basedOn w:val="DefaultParagraphFont"/>
    <w:uiPriority w:val="99"/>
    <w:unhideWhenUsed/>
    <w:qFormat/>
    <w:rPr>
      <w:color w:val="0000FF" w:themeColor="hyperlink"/>
      <w:u w:val="single"/>
    </w:rPr>
  </w:style>
  <w:style w:type="table" w:styleId="TableGrid">
    <w:name w:val="Table Grid"/>
    <w:basedOn w:val="Table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itle">
    <w:name w:val="Title"/>
    <w:basedOn w:val="Normal"/>
    <w:next w:val="Normal"/>
    <w:link w:val="TitleChar"/>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BodyText2Char">
    <w:name w:val="Body Text 2 Char"/>
    <w:basedOn w:val="DefaultParagraphFont"/>
    <w:link w:val="BodyText2"/>
    <w:semiHidden/>
    <w:qFormat/>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line="360" w:lineRule="auto"/>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character" w:customStyle="1" w:styleId="TitleChar">
    <w:name w:val="Title Char"/>
    <w:basedOn w:val="DefaultParagraphFont"/>
    <w:link w:val="Title"/>
    <w:qFormat/>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kern w:val="2"/>
      <w:sz w:val="20"/>
      <w:szCs w:val="20"/>
      <w:lang w:val="en-US" w:eastAsia="ja-JP"/>
    </w:rPr>
  </w:style>
  <w:style w:type="character" w:customStyle="1" w:styleId="FooterChar">
    <w:name w:val="Footer Char"/>
    <w:basedOn w:val="DefaultParagraphFont"/>
    <w:link w:val="Footer"/>
    <w:uiPriority w:val="99"/>
    <w:qFormat/>
    <w:rPr>
      <w:rFonts w:ascii="Times New Roman" w:eastAsia="MS Mincho" w:hAnsi="Times New Roman" w:cs="Times New Roman"/>
      <w:kern w:val="2"/>
      <w:sz w:val="20"/>
      <w:szCs w:val="20"/>
      <w:lang w:val="en-US" w:eastAsia="ja-JP"/>
    </w:rPr>
  </w:style>
  <w:style w:type="character" w:customStyle="1" w:styleId="BodyTextChar">
    <w:name w:val="Body Text Char"/>
    <w:basedOn w:val="DefaultParagraphFont"/>
    <w:link w:val="BodyText"/>
    <w:uiPriority w:val="1"/>
    <w:qFormat/>
    <w:rPr>
      <w:rFonts w:ascii="Times New Roman" w:eastAsia="MS Mincho" w:hAnsi="Times New Roman" w:cs="Times New Roman"/>
      <w:kern w:val="2"/>
      <w:sz w:val="20"/>
      <w:szCs w:val="20"/>
      <w:lang w:val="en-US" w:eastAsia="ja-JP"/>
    </w:rPr>
  </w:style>
  <w:style w:type="character" w:customStyle="1" w:styleId="BalloonTextChar">
    <w:name w:val="Balloon Text Char"/>
    <w:basedOn w:val="DefaultParagraphFont"/>
    <w:link w:val="BalloonText"/>
    <w:uiPriority w:val="99"/>
    <w:semiHidden/>
    <w:qFormat/>
    <w:rPr>
      <w:rFonts w:ascii="Tahoma" w:eastAsia="MS Mincho" w:hAnsi="Tahoma" w:cs="Tahoma"/>
      <w:kern w:val="2"/>
      <w:sz w:val="16"/>
      <w:szCs w:val="16"/>
      <w:lang w:val="en-US" w:eastAsia="ja-JP"/>
    </w:rPr>
  </w:style>
  <w:style w:type="paragraph" w:customStyle="1" w:styleId="BodyAbstract">
    <w:name w:val="Body Abstract"/>
    <w:basedOn w:val="Heading1"/>
    <w:qFormat/>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qFormat/>
  </w:style>
  <w:style w:type="paragraph" w:customStyle="1" w:styleId="Body">
    <w:name w:val="Body"/>
    <w:basedOn w:val="BodyTextIndent"/>
    <w:qFormat/>
    <w:pPr>
      <w:widowControl/>
      <w:suppressAutoHyphens/>
      <w:spacing w:after="0"/>
      <w:ind w:left="0" w:firstLine="567"/>
    </w:pPr>
    <w:rPr>
      <w:rFonts w:eastAsia="Times New Roman"/>
      <w:kern w:val="0"/>
      <w:lang w:eastAsia="ar-SA"/>
    </w:rPr>
  </w:style>
  <w:style w:type="character" w:customStyle="1" w:styleId="BodyTextIndentChar">
    <w:name w:val="Body Text Indent Char"/>
    <w:basedOn w:val="DefaultParagraphFont"/>
    <w:link w:val="BodyTextIndent"/>
    <w:uiPriority w:val="99"/>
    <w:semiHidden/>
    <w:qFormat/>
    <w:rPr>
      <w:rFonts w:ascii="Times New Roman" w:eastAsia="MS Mincho" w:hAnsi="Times New Roman" w:cs="Times New Roman"/>
      <w:kern w:val="2"/>
      <w:sz w:val="20"/>
      <w:szCs w:val="20"/>
      <w:lang w:val="en-US" w:eastAsia="ja-JP"/>
    </w:rPr>
  </w:style>
  <w:style w:type="character" w:customStyle="1" w:styleId="HeaderChar">
    <w:name w:val="Header Char"/>
    <w:basedOn w:val="DefaultParagraphFont"/>
    <w:link w:val="Header"/>
    <w:uiPriority w:val="99"/>
    <w:qFormat/>
    <w:rPr>
      <w:rFonts w:ascii="Times New Roman" w:eastAsia="MS Mincho" w:hAnsi="Times New Roman" w:cs="Times New Roman"/>
      <w:kern w:val="2"/>
      <w:sz w:val="20"/>
      <w:szCs w:val="20"/>
      <w:lang w:val="en-US" w:eastAsia="ja-JP"/>
    </w:rPr>
  </w:style>
  <w:style w:type="paragraph" w:styleId="ListParagraph">
    <w:name w:val="List Paragraph"/>
    <w:basedOn w:val="Normal"/>
    <w:link w:val="ListParagraphChar"/>
    <w:uiPriority w:val="34"/>
    <w:qFormat/>
    <w:pPr>
      <w:widowControl/>
      <w:spacing w:after="200" w:line="276" w:lineRule="auto"/>
      <w:ind w:left="720" w:firstLine="0"/>
      <w:contextualSpacing/>
      <w:jc w:val="left"/>
    </w:pPr>
    <w:rPr>
      <w:rFonts w:ascii="Calibri" w:eastAsia="Calibri" w:hAnsi="Calibri"/>
      <w:kern w:val="0"/>
      <w:sz w:val="22"/>
      <w:szCs w:val="22"/>
      <w:lang w:val="id-ID" w:eastAsia="en-US"/>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id-ID"/>
    </w:rPr>
  </w:style>
  <w:style w:type="character" w:customStyle="1" w:styleId="A0">
    <w:name w:val="A0"/>
    <w:uiPriority w:val="99"/>
    <w:qFormat/>
    <w:rPr>
      <w:rFonts w:ascii="Arno Pro" w:hAnsi="Arno Pro" w:cs="Arno Pro" w:hint="default"/>
      <w:color w:val="000000"/>
    </w:rPr>
  </w:style>
  <w:style w:type="paragraph" w:customStyle="1" w:styleId="Pa6">
    <w:name w:val="Pa6"/>
    <w:basedOn w:val="Default"/>
    <w:next w:val="Default"/>
    <w:uiPriority w:val="99"/>
    <w:qFormat/>
    <w:pPr>
      <w:spacing w:line="241" w:lineRule="atLeast"/>
    </w:pPr>
    <w:rPr>
      <w:rFonts w:ascii="Arno Pro" w:hAnsi="Arno Pro"/>
      <w:color w:val="auto"/>
    </w:rPr>
  </w:style>
  <w:style w:type="character" w:customStyle="1" w:styleId="A4">
    <w:name w:val="A4"/>
    <w:uiPriority w:val="99"/>
    <w:qFormat/>
    <w:rPr>
      <w:rFonts w:ascii="Arno Pro" w:hAnsi="Arno Pro" w:cs="Arno Pro" w:hint="default"/>
      <w:color w:val="000000"/>
      <w:sz w:val="14"/>
      <w:szCs w:val="14"/>
    </w:rPr>
  </w:style>
  <w:style w:type="character" w:customStyle="1" w:styleId="CommentTextChar">
    <w:name w:val="Comment Text Char"/>
    <w:basedOn w:val="DefaultParagraphFont"/>
    <w:link w:val="CommentText"/>
    <w:uiPriority w:val="99"/>
    <w:semiHidden/>
    <w:qFormat/>
    <w:rPr>
      <w:rFonts w:ascii="Times New Roman" w:eastAsia="MS Mincho" w:hAnsi="Times New Roman" w:cs="Times New Roman"/>
      <w:kern w:val="2"/>
      <w:sz w:val="20"/>
      <w:szCs w:val="20"/>
      <w:lang w:val="en-US" w:eastAsia="ja-JP"/>
    </w:rPr>
  </w:style>
  <w:style w:type="character" w:customStyle="1" w:styleId="CommentSubjectChar">
    <w:name w:val="Comment Subject Char"/>
    <w:basedOn w:val="CommentTextChar"/>
    <w:link w:val="CommentSubject"/>
    <w:uiPriority w:val="99"/>
    <w:semiHidden/>
    <w:qFormat/>
    <w:rPr>
      <w:rFonts w:ascii="Times New Roman" w:eastAsia="MS Mincho" w:hAnsi="Times New Roman" w:cs="Times New Roman"/>
      <w:b/>
      <w:bCs/>
      <w:kern w:val="2"/>
      <w:sz w:val="20"/>
      <w:szCs w:val="20"/>
      <w:lang w:val="en-US" w:eastAsia="ja-JP"/>
    </w:rPr>
  </w:style>
  <w:style w:type="character" w:customStyle="1" w:styleId="FootnoteTextChar">
    <w:name w:val="Footnote Text Char"/>
    <w:basedOn w:val="DefaultParagraphFont"/>
    <w:link w:val="FootnoteText"/>
    <w:uiPriority w:val="99"/>
    <w:qFormat/>
    <w:rPr>
      <w:rFonts w:ascii="Times New Roman" w:eastAsia="Times New Roman" w:hAnsi="Times New Roman" w:cs="Times New Roman"/>
      <w:sz w:val="20"/>
      <w:szCs w:val="20"/>
    </w:rPr>
  </w:style>
  <w:style w:type="paragraph" w:customStyle="1" w:styleId="Pa2">
    <w:name w:val="Pa2"/>
    <w:basedOn w:val="Normal"/>
    <w:next w:val="Normal"/>
    <w:uiPriority w:val="99"/>
    <w:qFormat/>
    <w:pPr>
      <w:widowControl/>
      <w:autoSpaceDE w:val="0"/>
      <w:autoSpaceDN w:val="0"/>
      <w:adjustRightInd w:val="0"/>
      <w:spacing w:line="241" w:lineRule="atLeast"/>
      <w:ind w:firstLine="0"/>
      <w:jc w:val="left"/>
    </w:pPr>
    <w:rPr>
      <w:rFonts w:eastAsia="Calibri"/>
      <w:kern w:val="0"/>
      <w:sz w:val="24"/>
      <w:szCs w:val="24"/>
      <w:lang w:eastAsia="en-US"/>
    </w:rPr>
  </w:style>
  <w:style w:type="character" w:customStyle="1" w:styleId="apple-converted-space">
    <w:name w:val="apple-converted-space"/>
    <w:basedOn w:val="DefaultParagraphFont"/>
    <w:qFormat/>
  </w:style>
  <w:style w:type="character" w:customStyle="1" w:styleId="fontstyle01">
    <w:name w:val="fontstyle01"/>
    <w:basedOn w:val="DefaultParagraphFont"/>
    <w:qFormat/>
    <w:rPr>
      <w:rFonts w:ascii="Times New Roman" w:hAnsi="Times New Roman" w:cs="Times New Roman" w:hint="default"/>
      <w:b/>
      <w:bCs/>
      <w:color w:val="262626"/>
      <w:sz w:val="22"/>
      <w:szCs w:val="22"/>
    </w:rPr>
  </w:style>
  <w:style w:type="character" w:customStyle="1" w:styleId="fontstyle21">
    <w:name w:val="fontstyle21"/>
    <w:basedOn w:val="DefaultParagraphFont"/>
    <w:qFormat/>
    <w:rPr>
      <w:rFonts w:ascii="Times New Roman" w:hAnsi="Times New Roman" w:cs="Times New Roman" w:hint="default"/>
      <w:color w:val="262626"/>
      <w:sz w:val="22"/>
      <w:szCs w:val="22"/>
    </w:rPr>
  </w:style>
  <w:style w:type="character" w:customStyle="1" w:styleId="fontstyle31">
    <w:name w:val="fontstyle31"/>
    <w:basedOn w:val="DefaultParagraphFont"/>
    <w:qFormat/>
    <w:rPr>
      <w:rFonts w:ascii="Times New Roman" w:hAnsi="Times New Roman" w:cs="Times New Roman" w:hint="default"/>
      <w:i/>
      <w:iCs/>
      <w:color w:val="262626"/>
      <w:sz w:val="22"/>
      <w:szCs w:val="22"/>
    </w:rPr>
  </w:style>
  <w:style w:type="paragraph" w:customStyle="1" w:styleId="TableParagraph">
    <w:name w:val="Table Paragraph"/>
    <w:basedOn w:val="Normal"/>
    <w:uiPriority w:val="1"/>
    <w:qFormat/>
    <w:pPr>
      <w:autoSpaceDE w:val="0"/>
      <w:autoSpaceDN w:val="0"/>
      <w:ind w:firstLine="0"/>
      <w:jc w:val="center"/>
    </w:pPr>
    <w:rPr>
      <w:rFonts w:eastAsia="Times New Roman"/>
      <w:kern w:val="0"/>
      <w:sz w:val="22"/>
      <w:szCs w:val="22"/>
      <w:lang w:eastAsia="en-US"/>
    </w:rPr>
  </w:style>
  <w:style w:type="character" w:customStyle="1" w:styleId="l10">
    <w:name w:val="l10"/>
    <w:basedOn w:val="DefaultParagraphFont"/>
    <w:qFormat/>
  </w:style>
  <w:style w:type="character" w:customStyle="1" w:styleId="a">
    <w:name w:val="a"/>
    <w:basedOn w:val="DefaultParagraphFont"/>
    <w:qFormat/>
  </w:style>
  <w:style w:type="character" w:customStyle="1" w:styleId="l12">
    <w:name w:val="l12"/>
    <w:basedOn w:val="DefaultParagraphFont"/>
    <w:qFormat/>
  </w:style>
  <w:style w:type="character" w:customStyle="1" w:styleId="l">
    <w:name w:val="l"/>
    <w:basedOn w:val="DefaultParagraphFont"/>
    <w:qFormat/>
  </w:style>
  <w:style w:type="character" w:customStyle="1" w:styleId="l11">
    <w:name w:val="l11"/>
    <w:basedOn w:val="DefaultParagraphFont"/>
    <w:qFormat/>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lang w:eastAsia="id-ID"/>
    </w:r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b/>
      <w:bCs/>
      <w:color w:val="4F81BD" w:themeColor="accent1"/>
      <w:kern w:val="2"/>
      <w:sz w:val="20"/>
      <w:szCs w:val="20"/>
      <w:lang w:val="en-US" w:eastAsia="ja-JP"/>
    </w:rPr>
  </w:style>
  <w:style w:type="character" w:customStyle="1" w:styleId="algo-summary">
    <w:name w:val="algo-summary"/>
    <w:basedOn w:val="DefaultParagraphFont"/>
    <w:qFormat/>
  </w:style>
  <w:style w:type="paragraph" w:styleId="NoSpacing">
    <w:name w:val="No Spacing"/>
    <w:uiPriority w:val="1"/>
    <w:qFormat/>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qFormat/>
    <w:rPr>
      <w:rFonts w:ascii="Calibri" w:eastAsia="Calibri" w:hAnsi="Calibri" w:cs="Times New Roman"/>
    </w:rPr>
  </w:style>
  <w:style w:type="character" w:customStyle="1" w:styleId="BodyTextIndent2Char">
    <w:name w:val="Body Text Indent 2 Char"/>
    <w:basedOn w:val="DefaultParagraphFont"/>
    <w:link w:val="BodyTextIndent2"/>
    <w:uiPriority w:val="99"/>
    <w:semiHidden/>
    <w:qFormat/>
    <w:rPr>
      <w:rFonts w:ascii="Times New Roman" w:eastAsia="MS Mincho" w:hAnsi="Times New Roman" w:cs="Times New Roman"/>
      <w:kern w:val="2"/>
      <w:sz w:val="20"/>
      <w:szCs w:val="20"/>
      <w:lang w:val="en-US" w:eastAsia="ja-JP"/>
    </w:rPr>
  </w:style>
  <w:style w:type="character" w:customStyle="1" w:styleId="NormalArialChar">
    <w:name w:val="Normal +Arial Char"/>
    <w:basedOn w:val="DefaultParagraphFont"/>
    <w:link w:val="NormalArial"/>
    <w:rPr>
      <w:rFonts w:ascii="Times" w:eastAsia="Times New Roman" w:hAnsi="Times" w:cs="Times"/>
      <w:sz w:val="27"/>
      <w:szCs w:val="27"/>
    </w:rPr>
  </w:style>
  <w:style w:type="paragraph" w:customStyle="1" w:styleId="NormalArial">
    <w:name w:val="Normal +Arial"/>
    <w:basedOn w:val="Normal"/>
    <w:link w:val="NormalArialChar"/>
    <w:pPr>
      <w:widowControl/>
      <w:ind w:firstLine="0"/>
    </w:pPr>
    <w:rPr>
      <w:rFonts w:ascii="Times" w:eastAsia="Times New Roman" w:hAnsi="Times" w:cs="Times"/>
      <w:kern w:val="0"/>
      <w:sz w:val="27"/>
      <w:szCs w:val="27"/>
      <w:lang w:val="id-ID" w:eastAsia="en-US"/>
    </w:rPr>
  </w:style>
  <w:style w:type="character" w:customStyle="1" w:styleId="Heading2Char">
    <w:name w:val="Heading 2 Char"/>
    <w:basedOn w:val="DefaultParagraphFont"/>
    <w:link w:val="Heading2"/>
    <w:uiPriority w:val="9"/>
    <w:semiHidden/>
    <w:rsid w:val="000C1D84"/>
    <w:rPr>
      <w:rFonts w:asciiTheme="majorHAnsi" w:eastAsiaTheme="majorEastAsia" w:hAnsiTheme="majorHAnsi" w:cstheme="majorBidi"/>
      <w:color w:val="365F91" w:themeColor="accent1" w:themeShade="BF"/>
      <w:kern w:val="2"/>
      <w:sz w:val="26"/>
      <w:szCs w:val="26"/>
      <w:lang w:eastAsia="ja-JP"/>
    </w:rPr>
  </w:style>
  <w:style w:type="character" w:styleId="UnresolvedMention">
    <w:name w:val="Unresolved Mention"/>
    <w:basedOn w:val="DefaultParagraphFont"/>
    <w:uiPriority w:val="99"/>
    <w:semiHidden/>
    <w:unhideWhenUsed/>
    <w:rsid w:val="000D3C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7DD9513E-96CD-4E43-972C-4EB481FAB54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9</Pages>
  <Words>3775</Words>
  <Characters>21520</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teukumzamzami5@gmail.com</cp:lastModifiedBy>
  <cp:revision>47</cp:revision>
  <cp:lastPrinted>2018-10-09T15:34:00Z</cp:lastPrinted>
  <dcterms:created xsi:type="dcterms:W3CDTF">2024-02-02T15:00:00Z</dcterms:created>
  <dcterms:modified xsi:type="dcterms:W3CDTF">2024-02-15T08:03:00Z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20c554b7-0ed1-3491-bf25-cf62c1f66c59</vt:lpwstr>
  </property>
  <property fmtid="{D5CDD505-2E9C-101B-9397-08002B2CF9AE}" pid="24" name="Mendeley Citation Style_1">
    <vt:lpwstr>http://www.zotero.org/styles/apa</vt:lpwstr>
  </property>
  <property fmtid="{D5CDD505-2E9C-101B-9397-08002B2CF9AE}" pid="25" name="KSOProductBuildVer">
    <vt:lpwstr>1057-12.2.0.13431</vt:lpwstr>
  </property>
  <property fmtid="{D5CDD505-2E9C-101B-9397-08002B2CF9AE}" pid="26" name="ICV">
    <vt:lpwstr>0BA63E954BD64738A44225DD67802442_13</vt:lpwstr>
  </property>
</Properties>
</file>