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0D0053" w14:textId="77777777" w:rsidR="00FD189B" w:rsidRPr="001824DC" w:rsidRDefault="00C722F3">
      <w:pPr>
        <w:pStyle w:val="01judulartikel"/>
        <w:tabs>
          <w:tab w:val="center" w:pos="4677"/>
        </w:tabs>
        <w:jc w:val="both"/>
        <w:rPr>
          <w:lang w:val="id-ID"/>
        </w:rPr>
      </w:pPr>
      <w:r w:rsidRPr="001824DC">
        <w:rPr>
          <w:noProof/>
          <w:lang w:val="en-US" w:eastAsia="en-US"/>
        </w:rPr>
        <mc:AlternateContent>
          <mc:Choice Requires="wps">
            <w:drawing>
              <wp:anchor distT="0" distB="0" distL="114300" distR="114300" simplePos="0" relativeHeight="251663360" behindDoc="0" locked="0" layoutInCell="1" allowOverlap="1" wp14:anchorId="471567F3" wp14:editId="1B41A4B4">
                <wp:simplePos x="0" y="0"/>
                <wp:positionH relativeFrom="column">
                  <wp:posOffset>443230</wp:posOffset>
                </wp:positionH>
                <wp:positionV relativeFrom="paragraph">
                  <wp:posOffset>24765</wp:posOffset>
                </wp:positionV>
                <wp:extent cx="4381500" cy="111252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ln>
                      </wps:spPr>
                      <wps:txbx>
                        <w:txbxContent>
                          <w:p w14:paraId="3441672A" w14:textId="77777777" w:rsidR="00FD189B" w:rsidRDefault="00C722F3">
                            <w:pPr>
                              <w:jc w:val="center"/>
                              <w:rPr>
                                <w:rFonts w:ascii="Gadugi" w:hAnsi="Gadugi"/>
                                <w:i/>
                                <w:color w:val="FFFFFF" w:themeColor="background1"/>
                                <w:sz w:val="16"/>
                                <w:szCs w:val="16"/>
                              </w:rPr>
                            </w:pPr>
                            <w:r>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rPr>
                              <w:t>tilapia</w:t>
                            </w:r>
                          </w:p>
                          <w:p w14:paraId="4C1F9019" w14:textId="77777777" w:rsidR="00FD189B" w:rsidRDefault="00C722F3">
                            <w:pPr>
                              <w:ind w:firstLine="57"/>
                              <w:jc w:val="center"/>
                              <w:rPr>
                                <w:rFonts w:ascii="Gadugi" w:hAnsi="Gadugi"/>
                                <w:b/>
                                <w:color w:val="FFFFFF" w:themeColor="background1"/>
                                <w:sz w:val="16"/>
                                <w:szCs w:val="16"/>
                              </w:rPr>
                            </w:pPr>
                            <w:r>
                              <w:rPr>
                                <w:rFonts w:ascii="Gadugi" w:hAnsi="Gadugi"/>
                                <w:color w:val="FFFFFF" w:themeColor="background1"/>
                                <w:sz w:val="16"/>
                                <w:szCs w:val="16"/>
                                <w:lang w:val="id-ID"/>
                              </w:rPr>
                              <w:t xml:space="preserve">ISSN </w:t>
                            </w:r>
                            <w:r>
                              <w:rPr>
                                <w:rFonts w:ascii="Gadugi" w:hAnsi="Gadugi"/>
                                <w:color w:val="FFFFFF" w:themeColor="background1"/>
                                <w:sz w:val="16"/>
                                <w:szCs w:val="16"/>
                              </w:rPr>
                              <w:t>2721-592X</w:t>
                            </w:r>
                            <w:r>
                              <w:rPr>
                                <w:rFonts w:ascii="Gadugi" w:hAnsi="Gadugi"/>
                                <w:color w:val="FFFFFF" w:themeColor="background1"/>
                                <w:sz w:val="16"/>
                                <w:szCs w:val="16"/>
                                <w:lang w:val="id-ID"/>
                              </w:rPr>
                              <w:t xml:space="preserve"> (Online)</w:t>
                            </w:r>
                          </w:p>
                          <w:p w14:paraId="71E7E0C0" w14:textId="77777777" w:rsidR="00FD189B" w:rsidRDefault="00C722F3">
                            <w:pPr>
                              <w:ind w:firstLine="57"/>
                              <w:jc w:val="center"/>
                              <w:rPr>
                                <w:rFonts w:ascii="Gadugi" w:hAnsi="Gadugi"/>
                                <w:b/>
                                <w:color w:val="FFFFFF" w:themeColor="background1"/>
                                <w:sz w:val="28"/>
                                <w:szCs w:val="28"/>
                              </w:rPr>
                            </w:pPr>
                            <w:r>
                              <w:rPr>
                                <w:rFonts w:ascii="Gadugi" w:hAnsi="Gadugi"/>
                                <w:b/>
                                <w:color w:val="FFFFFF" w:themeColor="background1"/>
                                <w:sz w:val="28"/>
                                <w:szCs w:val="28"/>
                                <w:lang w:val="id-ID"/>
                              </w:rPr>
                              <w:t>Universitas Abulyatama</w:t>
                            </w:r>
                          </w:p>
                          <w:p w14:paraId="67A62580" w14:textId="77777777" w:rsidR="00FD189B" w:rsidRDefault="00C722F3">
                            <w:pPr>
                              <w:ind w:firstLine="57"/>
                              <w:jc w:val="center"/>
                              <w:rPr>
                                <w:rFonts w:ascii="Gadugi" w:hAnsi="Gadugi"/>
                                <w:b/>
                                <w:color w:val="FFFFFF" w:themeColor="background1"/>
                                <w:sz w:val="40"/>
                                <w:szCs w:val="40"/>
                              </w:rPr>
                            </w:pPr>
                            <w:r>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14:paraId="6BF99429" w14:textId="77777777" w:rsidR="00FD189B" w:rsidRDefault="00C722F3">
                            <w:pPr>
                              <w:ind w:firstLine="57"/>
                              <w:jc w:val="center"/>
                              <w:rPr>
                                <w:rFonts w:ascii="Gadugi" w:hAnsi="Gadugi"/>
                                <w:i/>
                                <w:color w:val="FFFFFF" w:themeColor="background1"/>
                              </w:rPr>
                            </w:pPr>
                            <w:r>
                              <w:rPr>
                                <w:rFonts w:ascii="Gadugi" w:hAnsi="Gadugi"/>
                                <w:i/>
                                <w:color w:val="FFFFFF" w:themeColor="background1"/>
                              </w:rPr>
                              <w:t>(</w:t>
                            </w:r>
                            <w:proofErr w:type="spellStart"/>
                            <w:r>
                              <w:rPr>
                                <w:rFonts w:ascii="Gadugi" w:hAnsi="Gadugi"/>
                                <w:i/>
                                <w:color w:val="FFFFFF" w:themeColor="background1"/>
                              </w:rPr>
                              <w:t>Ilmu</w:t>
                            </w:r>
                            <w:proofErr w:type="spellEnd"/>
                            <w:r>
                              <w:rPr>
                                <w:rFonts w:ascii="Gadugi" w:hAnsi="Gadugi"/>
                                <w:i/>
                                <w:color w:val="FFFFFF" w:themeColor="background1"/>
                              </w:rPr>
                              <w:t xml:space="preserve"> </w:t>
                            </w:r>
                            <w:proofErr w:type="spellStart"/>
                            <w:r>
                              <w:rPr>
                                <w:rFonts w:ascii="Gadugi" w:hAnsi="Gadugi"/>
                                <w:i/>
                                <w:color w:val="FFFFFF" w:themeColor="background1"/>
                              </w:rPr>
                              <w:t>Perikanan</w:t>
                            </w:r>
                            <w:proofErr w:type="spellEnd"/>
                            <w:r>
                              <w:rPr>
                                <w:rFonts w:ascii="Gadugi" w:hAnsi="Gadugi"/>
                                <w:i/>
                                <w:color w:val="FFFFFF" w:themeColor="background1"/>
                              </w:rPr>
                              <w:t xml:space="preserve"> </w:t>
                            </w:r>
                            <w:proofErr w:type="spellStart"/>
                            <w:r>
                              <w:rPr>
                                <w:rFonts w:ascii="Gadugi" w:hAnsi="Gadugi"/>
                                <w:i/>
                                <w:color w:val="FFFFFF" w:themeColor="background1"/>
                              </w:rPr>
                              <w:t>dan</w:t>
                            </w:r>
                            <w:proofErr w:type="spellEnd"/>
                            <w:r>
                              <w:rPr>
                                <w:rFonts w:ascii="Gadugi" w:hAnsi="Gadugi"/>
                                <w:i/>
                                <w:color w:val="FFFFFF" w:themeColor="background1"/>
                              </w:rPr>
                              <w:t xml:space="preserve"> </w:t>
                            </w:r>
                            <w:proofErr w:type="spellStart"/>
                            <w:r>
                              <w:rPr>
                                <w:rFonts w:ascii="Gadugi" w:hAnsi="Gadugi"/>
                                <w:i/>
                                <w:color w:val="FFFFFF" w:themeColor="background1"/>
                              </w:rPr>
                              <w:t>Perairan</w:t>
                            </w:r>
                            <w:proofErr w:type="spellEnd"/>
                            <w:r>
                              <w:rPr>
                                <w:rFonts w:ascii="Gadugi" w:hAnsi="Gadugi"/>
                                <w:i/>
                                <w:color w:val="FFFFFF" w:themeColor="background1"/>
                              </w:rPr>
                              <w:t>)</w:t>
                            </w:r>
                          </w:p>
                        </w:txbxContent>
                      </wps:txbx>
                      <wps:bodyPr rot="0" vert="horz" wrap="square" lIns="91440" tIns="45720" rIns="91440" bIns="45720" anchor="t" anchorCtr="0">
                        <a:noAutofit/>
                      </wps:bodyPr>
                    </wps:wsp>
                  </a:graphicData>
                </a:graphic>
              </wp:anchor>
            </w:drawing>
          </mc:Choice>
          <mc:Fallback>
            <w:pict>
              <v:shapetype w14:anchorId="471567F3" id="_x0000_t202" coordsize="21600,21600" o:spt="202" path="m,l,21600r21600,l21600,xe">
                <v:stroke joinstyle="miter"/>
                <v:path gradientshapeok="t" o:connecttype="rect"/>
              </v:shapetype>
              <v:shape id="Text Box 2" o:spid="_x0000_s1026" type="#_x0000_t202" style="position:absolute;left:0;text-align:left;margin-left:34.9pt;margin-top:1.95pt;width:345pt;height:87.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" fillcolor="#606" stroked="f">
                <v:textbox>
                  <w:txbxContent>
                    <w:p w14:paraId="3441672A" w14:textId="77777777" w:rsidR="00FD189B" w:rsidRDefault="00C722F3">
                      <w:pPr>
                        <w:jc w:val="center"/>
                        <w:rPr>
                          <w:rFonts w:ascii="Gadugi" w:hAnsi="Gadugi"/>
                          <w:i/>
                          <w:color w:val="FFFFFF" w:themeColor="background1"/>
                          <w:sz w:val="16"/>
                          <w:szCs w:val="16"/>
                        </w:rPr>
                      </w:pPr>
                      <w:r>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rPr>
                        <w:t>tilapia</w:t>
                      </w:r>
                    </w:p>
                    <w:p w14:paraId="4C1F9019" w14:textId="77777777" w:rsidR="00FD189B" w:rsidRDefault="00C722F3">
                      <w:pPr>
                        <w:ind w:firstLine="57"/>
                        <w:jc w:val="center"/>
                        <w:rPr>
                          <w:rFonts w:ascii="Gadugi" w:hAnsi="Gadugi"/>
                          <w:b/>
                          <w:color w:val="FFFFFF" w:themeColor="background1"/>
                          <w:sz w:val="16"/>
                          <w:szCs w:val="16"/>
                        </w:rPr>
                      </w:pPr>
                      <w:r>
                        <w:rPr>
                          <w:rFonts w:ascii="Gadugi" w:hAnsi="Gadugi"/>
                          <w:color w:val="FFFFFF" w:themeColor="background1"/>
                          <w:sz w:val="16"/>
                          <w:szCs w:val="16"/>
                          <w:lang w:val="id-ID"/>
                        </w:rPr>
                        <w:t xml:space="preserve">ISSN </w:t>
                      </w:r>
                      <w:r>
                        <w:rPr>
                          <w:rFonts w:ascii="Gadugi" w:hAnsi="Gadugi"/>
                          <w:color w:val="FFFFFF" w:themeColor="background1"/>
                          <w:sz w:val="16"/>
                          <w:szCs w:val="16"/>
                        </w:rPr>
                        <w:t>2721-592X</w:t>
                      </w:r>
                      <w:r>
                        <w:rPr>
                          <w:rFonts w:ascii="Gadugi" w:hAnsi="Gadugi"/>
                          <w:color w:val="FFFFFF" w:themeColor="background1"/>
                          <w:sz w:val="16"/>
                          <w:szCs w:val="16"/>
                          <w:lang w:val="id-ID"/>
                        </w:rPr>
                        <w:t xml:space="preserve"> (Online)</w:t>
                      </w:r>
                    </w:p>
                    <w:p w14:paraId="71E7E0C0" w14:textId="77777777" w:rsidR="00FD189B" w:rsidRDefault="00C722F3">
                      <w:pPr>
                        <w:ind w:firstLine="57"/>
                        <w:jc w:val="center"/>
                        <w:rPr>
                          <w:rFonts w:ascii="Gadugi" w:hAnsi="Gadugi"/>
                          <w:b/>
                          <w:color w:val="FFFFFF" w:themeColor="background1"/>
                          <w:sz w:val="28"/>
                          <w:szCs w:val="28"/>
                        </w:rPr>
                      </w:pPr>
                      <w:r>
                        <w:rPr>
                          <w:rFonts w:ascii="Gadugi" w:hAnsi="Gadugi"/>
                          <w:b/>
                          <w:color w:val="FFFFFF" w:themeColor="background1"/>
                          <w:sz w:val="28"/>
                          <w:szCs w:val="28"/>
                          <w:lang w:val="id-ID"/>
                        </w:rPr>
                        <w:t>Universitas Abulyatama</w:t>
                      </w:r>
                    </w:p>
                    <w:p w14:paraId="67A62580" w14:textId="77777777" w:rsidR="00FD189B" w:rsidRDefault="00C722F3">
                      <w:pPr>
                        <w:ind w:firstLine="57"/>
                        <w:jc w:val="center"/>
                        <w:rPr>
                          <w:rFonts w:ascii="Gadugi" w:hAnsi="Gadugi"/>
                          <w:b/>
                          <w:color w:val="FFFFFF" w:themeColor="background1"/>
                          <w:sz w:val="40"/>
                          <w:szCs w:val="40"/>
                        </w:rPr>
                      </w:pPr>
                      <w:r>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14:paraId="6BF99429" w14:textId="77777777" w:rsidR="00FD189B" w:rsidRDefault="00C722F3">
                      <w:pPr>
                        <w:ind w:firstLine="57"/>
                        <w:jc w:val="center"/>
                        <w:rPr>
                          <w:rFonts w:ascii="Gadugi" w:hAnsi="Gadugi"/>
                          <w:i/>
                          <w:color w:val="FFFFFF" w:themeColor="background1"/>
                        </w:rPr>
                      </w:pPr>
                      <w:r>
                        <w:rPr>
                          <w:rFonts w:ascii="Gadugi" w:hAnsi="Gadugi"/>
                          <w:i/>
                          <w:color w:val="FFFFFF" w:themeColor="background1"/>
                        </w:rPr>
                        <w:t>(</w:t>
                      </w:r>
                      <w:proofErr w:type="spellStart"/>
                      <w:r>
                        <w:rPr>
                          <w:rFonts w:ascii="Gadugi" w:hAnsi="Gadugi"/>
                          <w:i/>
                          <w:color w:val="FFFFFF" w:themeColor="background1"/>
                        </w:rPr>
                        <w:t>Ilmu</w:t>
                      </w:r>
                      <w:proofErr w:type="spellEnd"/>
                      <w:r>
                        <w:rPr>
                          <w:rFonts w:ascii="Gadugi" w:hAnsi="Gadugi"/>
                          <w:i/>
                          <w:color w:val="FFFFFF" w:themeColor="background1"/>
                        </w:rPr>
                        <w:t xml:space="preserve"> </w:t>
                      </w:r>
                      <w:proofErr w:type="spellStart"/>
                      <w:r>
                        <w:rPr>
                          <w:rFonts w:ascii="Gadugi" w:hAnsi="Gadugi"/>
                          <w:i/>
                          <w:color w:val="FFFFFF" w:themeColor="background1"/>
                        </w:rPr>
                        <w:t>Perikanan</w:t>
                      </w:r>
                      <w:proofErr w:type="spellEnd"/>
                      <w:r>
                        <w:rPr>
                          <w:rFonts w:ascii="Gadugi" w:hAnsi="Gadugi"/>
                          <w:i/>
                          <w:color w:val="FFFFFF" w:themeColor="background1"/>
                        </w:rPr>
                        <w:t xml:space="preserve"> </w:t>
                      </w:r>
                      <w:proofErr w:type="spellStart"/>
                      <w:r>
                        <w:rPr>
                          <w:rFonts w:ascii="Gadugi" w:hAnsi="Gadugi"/>
                          <w:i/>
                          <w:color w:val="FFFFFF" w:themeColor="background1"/>
                        </w:rPr>
                        <w:t>dan</w:t>
                      </w:r>
                      <w:proofErr w:type="spellEnd"/>
                      <w:r>
                        <w:rPr>
                          <w:rFonts w:ascii="Gadugi" w:hAnsi="Gadugi"/>
                          <w:i/>
                          <w:color w:val="FFFFFF" w:themeColor="background1"/>
                        </w:rPr>
                        <w:t xml:space="preserve"> </w:t>
                      </w:r>
                      <w:proofErr w:type="spellStart"/>
                      <w:r>
                        <w:rPr>
                          <w:rFonts w:ascii="Gadugi" w:hAnsi="Gadugi"/>
                          <w:i/>
                          <w:color w:val="FFFFFF" w:themeColor="background1"/>
                        </w:rPr>
                        <w:t>Perairan</w:t>
                      </w:r>
                      <w:proofErr w:type="spellEnd"/>
                      <w:r>
                        <w:rPr>
                          <w:rFonts w:ascii="Gadugi" w:hAnsi="Gadugi"/>
                          <w:i/>
                          <w:color w:val="FFFFFF" w:themeColor="background1"/>
                        </w:rPr>
                        <w:t>)</w:t>
                      </w:r>
                    </w:p>
                  </w:txbxContent>
                </v:textbox>
              </v:shape>
            </w:pict>
          </mc:Fallback>
        </mc:AlternateContent>
      </w:r>
      <w:r w:rsidRPr="001824DC">
        <w:rPr>
          <w:noProof/>
          <w:lang w:val="en-US" w:eastAsia="en-US"/>
        </w:rPr>
        <w:drawing>
          <wp:anchor distT="0" distB="0" distL="114300" distR="114300" simplePos="0" relativeHeight="251662336" behindDoc="0" locked="0" layoutInCell="1" allowOverlap="1" wp14:anchorId="4058558C" wp14:editId="17D6B2A1">
            <wp:simplePos x="0" y="0"/>
            <wp:positionH relativeFrom="column">
              <wp:posOffset>4911725</wp:posOffset>
            </wp:positionH>
            <wp:positionV relativeFrom="paragraph">
              <wp:posOffset>88265</wp:posOffset>
            </wp:positionV>
            <wp:extent cx="739775"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Pr="001824DC">
        <w:rPr>
          <w:noProof/>
          <w:lang w:val="en-US" w:eastAsia="en-US"/>
        </w:rPr>
        <mc:AlternateContent>
          <mc:Choice Requires="wps">
            <w:drawing>
              <wp:anchor distT="0" distB="0" distL="114300" distR="114300" simplePos="0" relativeHeight="251669504" behindDoc="0" locked="0" layoutInCell="1" allowOverlap="1" wp14:anchorId="228F8B01" wp14:editId="77D467E6">
                <wp:simplePos x="0" y="0"/>
                <wp:positionH relativeFrom="column">
                  <wp:posOffset>-12700</wp:posOffset>
                </wp:positionH>
                <wp:positionV relativeFrom="paragraph">
                  <wp:posOffset>-410845</wp:posOffset>
                </wp:positionV>
                <wp:extent cx="3132455"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ln>
                      </wps:spPr>
                      <wps:txbx>
                        <w:txbxContent>
                          <w:p w14:paraId="3CAB220A" w14:textId="77777777" w:rsidR="00FD189B" w:rsidRDefault="00C722F3">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 xml:space="preserve">Jurnal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1</w:t>
                            </w:r>
                            <w:r>
                              <w:rPr>
                                <w:rFonts w:asciiTheme="majorHAnsi" w:hAnsiTheme="majorHAnsi"/>
                                <w:i/>
                                <w:sz w:val="18"/>
                                <w:szCs w:val="18"/>
                                <w:lang w:val="id-ID"/>
                              </w:rPr>
                              <w:t>, No.</w:t>
                            </w:r>
                            <w:r>
                              <w:rPr>
                                <w:rFonts w:asciiTheme="majorHAnsi" w:hAnsiTheme="majorHAnsi"/>
                                <w:i/>
                                <w:sz w:val="18"/>
                                <w:szCs w:val="18"/>
                              </w:rPr>
                              <w:t xml:space="preserve"> 2</w:t>
                            </w:r>
                            <w:r>
                              <w:rPr>
                                <w:rFonts w:asciiTheme="majorHAnsi" w:hAnsiTheme="majorHAnsi"/>
                                <w:i/>
                                <w:sz w:val="18"/>
                                <w:szCs w:val="18"/>
                                <w:lang w:val="id-ID"/>
                              </w:rPr>
                              <w:t xml:space="preserve">, </w:t>
                            </w:r>
                            <w:proofErr w:type="spellStart"/>
                            <w:r>
                              <w:rPr>
                                <w:rFonts w:asciiTheme="majorHAnsi" w:hAnsiTheme="majorHAnsi"/>
                                <w:i/>
                                <w:sz w:val="18"/>
                                <w:szCs w:val="18"/>
                              </w:rPr>
                              <w:t>Juli</w:t>
                            </w:r>
                            <w:proofErr w:type="spellEnd"/>
                            <w:r>
                              <w:rPr>
                                <w:rFonts w:asciiTheme="majorHAnsi" w:hAnsiTheme="majorHAnsi"/>
                                <w:i/>
                                <w:sz w:val="18"/>
                                <w:szCs w:val="18"/>
                                <w:lang w:val="id-ID"/>
                              </w:rPr>
                              <w:t xml:space="preserve"> </w:t>
                            </w:r>
                            <w:proofErr w:type="gramStart"/>
                            <w:r>
                              <w:rPr>
                                <w:rFonts w:asciiTheme="majorHAnsi" w:hAnsiTheme="majorHAnsi"/>
                                <w:i/>
                                <w:sz w:val="18"/>
                                <w:szCs w:val="18"/>
                                <w:lang w:val="id-ID"/>
                              </w:rPr>
                              <w:t>2</w:t>
                            </w:r>
                            <w:r>
                              <w:rPr>
                                <w:rFonts w:asciiTheme="majorHAnsi" w:hAnsiTheme="majorHAnsi"/>
                                <w:i/>
                                <w:sz w:val="18"/>
                                <w:szCs w:val="18"/>
                              </w:rPr>
                              <w:t>020</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14:paraId="0C45BAE5" w14:textId="77777777" w:rsidR="00FD189B" w:rsidRDefault="00FD189B">
                            <w:pPr>
                              <w:pStyle w:val="Header"/>
                            </w:pPr>
                          </w:p>
                          <w:p w14:paraId="6A1F8DD3" w14:textId="77777777" w:rsidR="00FD189B" w:rsidRDefault="00FD189B"/>
                        </w:txbxContent>
                      </wps:txbx>
                      <wps:bodyPr rot="0" vert="horz" wrap="square" lIns="91440" tIns="45720" rIns="91440" bIns="45720" anchor="t" anchorCtr="0">
                        <a:noAutofit/>
                      </wps:bodyPr>
                    </wps:wsp>
                  </a:graphicData>
                </a:graphic>
              </wp:anchor>
            </w:drawing>
          </mc:Choice>
          <mc:Fallback>
            <w:pict>
              <v:shape w14:anchorId="228F8B01" id="_x0000_s1027" type="#_x0000_t202" style="position:absolute;left:0;text-align:left;margin-left:-1pt;margin-top:-32.35pt;width:246.65pt;height:19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" stroked="f">
                <v:textbox>
                  <w:txbxContent>
                    <w:p w14:paraId="3CAB220A" w14:textId="77777777" w:rsidR="00FD189B" w:rsidRDefault="00C722F3">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 xml:space="preserve">Jurnal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1</w:t>
                      </w:r>
                      <w:r>
                        <w:rPr>
                          <w:rFonts w:asciiTheme="majorHAnsi" w:hAnsiTheme="majorHAnsi"/>
                          <w:i/>
                          <w:sz w:val="18"/>
                          <w:szCs w:val="18"/>
                          <w:lang w:val="id-ID"/>
                        </w:rPr>
                        <w:t>, No.</w:t>
                      </w:r>
                      <w:r>
                        <w:rPr>
                          <w:rFonts w:asciiTheme="majorHAnsi" w:hAnsiTheme="majorHAnsi"/>
                          <w:i/>
                          <w:sz w:val="18"/>
                          <w:szCs w:val="18"/>
                        </w:rPr>
                        <w:t xml:space="preserve"> 2</w:t>
                      </w:r>
                      <w:r>
                        <w:rPr>
                          <w:rFonts w:asciiTheme="majorHAnsi" w:hAnsiTheme="majorHAnsi"/>
                          <w:i/>
                          <w:sz w:val="18"/>
                          <w:szCs w:val="18"/>
                          <w:lang w:val="id-ID"/>
                        </w:rPr>
                        <w:t xml:space="preserve">, </w:t>
                      </w:r>
                      <w:proofErr w:type="spellStart"/>
                      <w:r>
                        <w:rPr>
                          <w:rFonts w:asciiTheme="majorHAnsi" w:hAnsiTheme="majorHAnsi"/>
                          <w:i/>
                          <w:sz w:val="18"/>
                          <w:szCs w:val="18"/>
                        </w:rPr>
                        <w:t>Juli</w:t>
                      </w:r>
                      <w:proofErr w:type="spellEnd"/>
                      <w:r>
                        <w:rPr>
                          <w:rFonts w:asciiTheme="majorHAnsi" w:hAnsiTheme="majorHAnsi"/>
                          <w:i/>
                          <w:sz w:val="18"/>
                          <w:szCs w:val="18"/>
                          <w:lang w:val="id-ID"/>
                        </w:rPr>
                        <w:t xml:space="preserve"> </w:t>
                      </w:r>
                      <w:proofErr w:type="gramStart"/>
                      <w:r>
                        <w:rPr>
                          <w:rFonts w:asciiTheme="majorHAnsi" w:hAnsiTheme="majorHAnsi"/>
                          <w:i/>
                          <w:sz w:val="18"/>
                          <w:szCs w:val="18"/>
                          <w:lang w:val="id-ID"/>
                        </w:rPr>
                        <w:t>2</w:t>
                      </w:r>
                      <w:r>
                        <w:rPr>
                          <w:rFonts w:asciiTheme="majorHAnsi" w:hAnsiTheme="majorHAnsi"/>
                          <w:i/>
                          <w:sz w:val="18"/>
                          <w:szCs w:val="18"/>
                        </w:rPr>
                        <w:t>020</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14:paraId="0C45BAE5" w14:textId="77777777" w:rsidR="00FD189B" w:rsidRDefault="00FD189B">
                      <w:pPr>
                        <w:pStyle w:val="Header"/>
                      </w:pPr>
                    </w:p>
                    <w:p w14:paraId="6A1F8DD3" w14:textId="77777777" w:rsidR="00FD189B" w:rsidRDefault="00FD189B"/>
                  </w:txbxContent>
                </v:textbox>
              </v:shape>
            </w:pict>
          </mc:Fallback>
        </mc:AlternateContent>
      </w:r>
    </w:p>
    <w:p w14:paraId="0FD25648" w14:textId="77777777" w:rsidR="00FD189B" w:rsidRPr="001824DC" w:rsidRDefault="00C722F3">
      <w:pPr>
        <w:pStyle w:val="01judulartikel"/>
        <w:tabs>
          <w:tab w:val="center" w:pos="4677"/>
        </w:tabs>
        <w:jc w:val="both"/>
        <w:rPr>
          <w:lang w:val="id-ID"/>
        </w:rPr>
      </w:pPr>
      <w:r w:rsidRPr="001824DC">
        <w:rPr>
          <w:lang w:val="id-ID"/>
        </w:rPr>
        <w:tab/>
      </w:r>
    </w:p>
    <w:p w14:paraId="1344D1BD" w14:textId="77777777" w:rsidR="00FD189B" w:rsidRPr="001824DC" w:rsidRDefault="00FD189B">
      <w:pPr>
        <w:pStyle w:val="01judulartikel"/>
        <w:jc w:val="left"/>
        <w:rPr>
          <w:lang w:val="id-ID"/>
        </w:rPr>
      </w:pPr>
    </w:p>
    <w:p w14:paraId="522F015F" w14:textId="3B23384E" w:rsidR="00FD189B" w:rsidRPr="001824DC" w:rsidRDefault="00C722F3" w:rsidP="003F6414">
      <w:pPr>
        <w:pStyle w:val="01judulartikel"/>
        <w:rPr>
          <w:szCs w:val="32"/>
        </w:rPr>
      </w:pPr>
      <w:r w:rsidRPr="001824DC">
        <w:rPr>
          <w:noProof/>
          <w:szCs w:val="32"/>
          <w:lang w:val="en-US" w:eastAsia="en-US"/>
        </w:rPr>
        <mc:AlternateContent>
          <mc:Choice Requires="wps">
            <w:drawing>
              <wp:anchor distT="0" distB="0" distL="114300" distR="114300" simplePos="0" relativeHeight="251664384" behindDoc="0" locked="0" layoutInCell="1" allowOverlap="1" wp14:anchorId="2AA2C7C9" wp14:editId="41D72CC8">
                <wp:simplePos x="0" y="0"/>
                <wp:positionH relativeFrom="column">
                  <wp:posOffset>-33655</wp:posOffset>
                </wp:positionH>
                <wp:positionV relativeFrom="paragraph">
                  <wp:posOffset>55880</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E89537"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65pt,4.4pt" to="457.8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" strokecolor="black [3213]" strokeweight="1pt"/>
            </w:pict>
          </mc:Fallback>
        </mc:AlternateContent>
      </w:r>
      <w:r w:rsidRPr="001824DC">
        <w:rPr>
          <w:noProof/>
          <w:szCs w:val="32"/>
          <w:lang w:val="en-US" w:eastAsia="en-US"/>
        </w:rPr>
        <mc:AlternateContent>
          <mc:Choice Requires="wps">
            <w:drawing>
              <wp:anchor distT="0" distB="0" distL="114300" distR="114300" simplePos="0" relativeHeight="251661312" behindDoc="0" locked="0" layoutInCell="1" allowOverlap="1" wp14:anchorId="76DDC86C" wp14:editId="355EDA49">
                <wp:simplePos x="0" y="0"/>
                <wp:positionH relativeFrom="column">
                  <wp:posOffset>-14605</wp:posOffset>
                </wp:positionH>
                <wp:positionV relativeFrom="paragraph">
                  <wp:posOffset>103505</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987A1E"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5pt,8.15pt" to="459.3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" strokecolor="black [3213]" strokeweight="2.75pt"/>
            </w:pict>
          </mc:Fallback>
        </mc:AlternateContent>
      </w:r>
      <w:r w:rsidRPr="001824DC">
        <w:rPr>
          <w:szCs w:val="32"/>
        </w:rPr>
        <w:t xml:space="preserve"> </w:t>
      </w:r>
      <w:r w:rsidR="003F6414" w:rsidRPr="001824DC">
        <w:rPr>
          <w:szCs w:val="32"/>
        </w:rPr>
        <w:t>PENGARUH KETEBALAN MEDIA YANG BERBEDA TERHADAP PERTUMBUHAN POPULASI CACING SUTRA (</w:t>
      </w:r>
      <w:r w:rsidR="00EF6600" w:rsidRPr="001824DC">
        <w:rPr>
          <w:i/>
          <w:iCs/>
          <w:caps w:val="0"/>
          <w:szCs w:val="32"/>
        </w:rPr>
        <w:t xml:space="preserve">Tubifex </w:t>
      </w:r>
      <w:r w:rsidR="00EF6600" w:rsidRPr="00EF6600">
        <w:rPr>
          <w:iCs/>
          <w:caps w:val="0"/>
          <w:szCs w:val="32"/>
        </w:rPr>
        <w:t>sp</w:t>
      </w:r>
      <w:r w:rsidR="003F6414" w:rsidRPr="001824DC">
        <w:rPr>
          <w:i/>
          <w:iCs/>
          <w:szCs w:val="32"/>
        </w:rPr>
        <w:t>.</w:t>
      </w:r>
      <w:r w:rsidR="003F6414" w:rsidRPr="001824DC">
        <w:rPr>
          <w:szCs w:val="32"/>
        </w:rPr>
        <w:t>)</w:t>
      </w:r>
    </w:p>
    <w:p w14:paraId="70547ED0" w14:textId="5DE10236" w:rsidR="00FD189B" w:rsidRPr="001824DC" w:rsidRDefault="00546452" w:rsidP="00546452">
      <w:pPr>
        <w:pStyle w:val="01judulartikel"/>
        <w:tabs>
          <w:tab w:val="center" w:pos="4677"/>
          <w:tab w:val="left" w:pos="8418"/>
        </w:tabs>
        <w:jc w:val="left"/>
        <w:rPr>
          <w:sz w:val="22"/>
          <w:szCs w:val="22"/>
          <w:vertAlign w:val="superscript"/>
          <w:lang w:val="id-ID"/>
        </w:rPr>
      </w:pPr>
      <w:r w:rsidRPr="001824DC">
        <w:rPr>
          <w:sz w:val="22"/>
          <w:szCs w:val="22"/>
        </w:rPr>
        <w:tab/>
      </w:r>
      <w:bookmarkStart w:id="0" w:name="_Hlk157800511"/>
      <w:r w:rsidR="00044449" w:rsidRPr="001824DC">
        <w:rPr>
          <w:sz w:val="22"/>
          <w:szCs w:val="22"/>
        </w:rPr>
        <w:t>T M ZAMZAMI</w:t>
      </w:r>
      <w:bookmarkEnd w:id="0"/>
      <w:r w:rsidRPr="001824DC">
        <w:rPr>
          <w:sz w:val="22"/>
          <w:szCs w:val="22"/>
          <w:vertAlign w:val="superscript"/>
          <w:lang w:val="id-ID"/>
        </w:rPr>
        <w:t>1</w:t>
      </w:r>
      <w:r w:rsidRPr="001824DC">
        <w:rPr>
          <w:sz w:val="22"/>
          <w:szCs w:val="22"/>
        </w:rPr>
        <w:t>, Azwar Thaib</w:t>
      </w:r>
      <w:r w:rsidRPr="001824DC">
        <w:rPr>
          <w:sz w:val="22"/>
          <w:szCs w:val="22"/>
          <w:vertAlign w:val="superscript"/>
          <w:lang w:val="id-ID"/>
        </w:rPr>
        <w:t>2</w:t>
      </w:r>
      <w:r w:rsidRPr="001824DC">
        <w:rPr>
          <w:sz w:val="22"/>
          <w:szCs w:val="22"/>
        </w:rPr>
        <w:t>, Faisal Syahputra</w:t>
      </w:r>
      <w:r w:rsidRPr="001824DC">
        <w:rPr>
          <w:sz w:val="22"/>
          <w:szCs w:val="22"/>
          <w:vertAlign w:val="superscript"/>
          <w:lang w:val="id-ID"/>
        </w:rPr>
        <w:t>3</w:t>
      </w:r>
      <w:r w:rsidRPr="001824DC">
        <w:rPr>
          <w:sz w:val="22"/>
          <w:szCs w:val="22"/>
          <w:vertAlign w:val="superscript"/>
          <w:lang w:val="id-ID"/>
        </w:rPr>
        <w:tab/>
      </w:r>
    </w:p>
    <w:p w14:paraId="7491E194" w14:textId="77777777" w:rsidR="00FD189B" w:rsidRPr="001824DC" w:rsidRDefault="00C722F3">
      <w:pPr>
        <w:pStyle w:val="03almtpenulis"/>
        <w:tabs>
          <w:tab w:val="left" w:pos="224"/>
        </w:tabs>
        <w:ind w:left="224" w:hanging="168"/>
        <w:rPr>
          <w:szCs w:val="22"/>
          <w:vertAlign w:val="superscript"/>
          <w:lang w:val="id-ID"/>
        </w:rPr>
      </w:pPr>
      <w:r w:rsidRPr="001824DC">
        <w:rPr>
          <w:szCs w:val="22"/>
          <w:vertAlign w:val="superscript"/>
          <w:lang w:val="id-ID"/>
        </w:rPr>
        <w:t>Program Studi Budiddaya Perairan,Fakultas Perikanan, Universitas Abulyatama,JL Blang Bintang Lama Km 8,5 Lampoh Keude Aceh Besar, 23372</w:t>
      </w:r>
    </w:p>
    <w:p w14:paraId="1B87D9E3" w14:textId="404714FE" w:rsidR="00FD189B" w:rsidRPr="001824DC" w:rsidRDefault="00C722F3">
      <w:pPr>
        <w:pStyle w:val="03almtpenulis"/>
        <w:tabs>
          <w:tab w:val="left" w:pos="224"/>
        </w:tabs>
        <w:ind w:left="224" w:hanging="168"/>
        <w:rPr>
          <w:szCs w:val="22"/>
          <w:lang w:val="en-US"/>
        </w:rPr>
      </w:pPr>
      <w:r w:rsidRPr="001824DC">
        <w:rPr>
          <w:szCs w:val="22"/>
          <w:vertAlign w:val="superscript"/>
          <w:lang w:val="id-ID"/>
        </w:rPr>
        <w:t xml:space="preserve">*Email korespondensi: </w:t>
      </w:r>
      <w:r w:rsidR="00044449" w:rsidRPr="001824DC">
        <w:rPr>
          <w:color w:val="4F81BD" w:themeColor="accent1"/>
          <w:szCs w:val="22"/>
          <w:vertAlign w:val="superscript"/>
          <w:lang w:val="en-US"/>
        </w:rPr>
        <w:t>teukuzamzami5@gmail.com</w:t>
      </w:r>
    </w:p>
    <w:p w14:paraId="45BE9B54" w14:textId="77777777" w:rsidR="00FD189B" w:rsidRPr="001824DC" w:rsidRDefault="00C722F3">
      <w:pPr>
        <w:pStyle w:val="03almtpenulis"/>
        <w:jc w:val="both"/>
        <w:rPr>
          <w:sz w:val="18"/>
          <w:szCs w:val="18"/>
          <w:lang w:val="id-ID"/>
        </w:rPr>
      </w:pPr>
      <w:r w:rsidRPr="001824DC">
        <w:rPr>
          <w:noProof/>
          <w:sz w:val="18"/>
          <w:szCs w:val="18"/>
          <w:lang w:val="en-US" w:eastAsia="en-US"/>
        </w:rPr>
        <mc:AlternateContent>
          <mc:Choice Requires="wps">
            <w:drawing>
              <wp:anchor distT="0" distB="0" distL="114300" distR="114300" simplePos="0" relativeHeight="251665408" behindDoc="0" locked="0" layoutInCell="1" allowOverlap="1" wp14:anchorId="12E8F086" wp14:editId="0D5FFB88">
                <wp:simplePos x="0" y="0"/>
                <wp:positionH relativeFrom="column">
                  <wp:posOffset>120015</wp:posOffset>
                </wp:positionH>
                <wp:positionV relativeFrom="paragraph">
                  <wp:posOffset>-1270</wp:posOffset>
                </wp:positionV>
                <wp:extent cx="5581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3E4D26" id="Straight Connector 13"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" strokecolor="black [3213]"/>
            </w:pict>
          </mc:Fallback>
        </mc:AlternateContent>
      </w:r>
      <w:r w:rsidRPr="001824DC">
        <w:rPr>
          <w:sz w:val="18"/>
          <w:szCs w:val="18"/>
          <w:lang w:val="id-ID"/>
        </w:rPr>
        <w:t>Diterima ......; Disetujui</w:t>
      </w:r>
      <w:r w:rsidRPr="001824DC">
        <w:rPr>
          <w:sz w:val="18"/>
          <w:szCs w:val="18"/>
          <w:lang w:val="en-US"/>
        </w:rPr>
        <w:t xml:space="preserve"> </w:t>
      </w:r>
      <w:r w:rsidRPr="001824DC">
        <w:rPr>
          <w:sz w:val="18"/>
          <w:szCs w:val="18"/>
          <w:lang w:val="id-ID"/>
        </w:rPr>
        <w:t>......; Dipublikasi</w:t>
      </w:r>
      <w:r w:rsidRPr="001824DC">
        <w:rPr>
          <w:sz w:val="18"/>
          <w:szCs w:val="18"/>
          <w:lang w:val="en-US"/>
        </w:rPr>
        <w:t xml:space="preserve"> </w:t>
      </w:r>
      <w:r w:rsidRPr="001824DC">
        <w:rPr>
          <w:sz w:val="18"/>
          <w:szCs w:val="18"/>
          <w:lang w:val="id-ID"/>
        </w:rPr>
        <w:t xml:space="preserve">...... </w:t>
      </w:r>
    </w:p>
    <w:p w14:paraId="3C59B265" w14:textId="77777777" w:rsidR="00FD189B" w:rsidRPr="001824DC" w:rsidRDefault="00FD189B">
      <w:pPr>
        <w:pStyle w:val="03almtpenulis"/>
        <w:rPr>
          <w:rFonts w:cs="Arial"/>
          <w:i/>
          <w:kern w:val="0"/>
          <w:sz w:val="20"/>
          <w:szCs w:val="18"/>
          <w:lang w:val="id-ID"/>
        </w:rPr>
      </w:pPr>
    </w:p>
    <w:p w14:paraId="05DA938B" w14:textId="2AF83676" w:rsidR="00645D4A" w:rsidRPr="00645D4A" w:rsidRDefault="00C722F3" w:rsidP="00645D4A">
      <w:pPr>
        <w:ind w:left="308" w:right="326" w:hanging="24"/>
        <w:rPr>
          <w:rFonts w:cs="Arial"/>
          <w:i/>
          <w:kern w:val="0"/>
          <w:szCs w:val="18"/>
        </w:rPr>
      </w:pPr>
      <w:r w:rsidRPr="001824DC">
        <w:rPr>
          <w:rFonts w:cs="Arial"/>
          <w:b/>
          <w:i/>
          <w:kern w:val="0"/>
          <w:szCs w:val="18"/>
          <w:lang w:val="id-ID"/>
        </w:rPr>
        <w:t>Abstract:</w:t>
      </w:r>
      <w:r w:rsidRPr="001824DC">
        <w:rPr>
          <w:rFonts w:cs="Arial"/>
          <w:i/>
          <w:kern w:val="0"/>
          <w:szCs w:val="18"/>
          <w:lang w:val="id-ID"/>
        </w:rPr>
        <w:t xml:space="preserve"> </w:t>
      </w:r>
      <w:r w:rsidR="00645D4A" w:rsidRPr="00645D4A">
        <w:rPr>
          <w:rFonts w:cs="Arial"/>
          <w:i/>
          <w:kern w:val="0"/>
          <w:szCs w:val="18"/>
          <w:lang w:val="id-ID"/>
        </w:rPr>
        <w:t>Silk worms are one of the natural feeds that are widely used by fish farmers on a hatchery scale, especially in the transition phase from endogenous feeding to exogenous feeding. This worm has a soft body so it is easily digested by larvae that have digestive organs that have not been fully formed. High demand tends to have relatively high prices so cultivators have to look to the sewers or to collectors. In the process of cultivating these worms also require an ideal media height for the breeding process that affects population growth. This study aims to determine the ideal media thickness to produce optimal silkworm population growth.</w:t>
      </w:r>
      <w:r w:rsidR="00645D4A">
        <w:rPr>
          <w:rFonts w:cs="Arial"/>
          <w:i/>
          <w:kern w:val="0"/>
          <w:szCs w:val="18"/>
        </w:rPr>
        <w:t xml:space="preserve"> </w:t>
      </w:r>
      <w:r w:rsidR="00645D4A" w:rsidRPr="00645D4A">
        <w:rPr>
          <w:rFonts w:cs="Arial"/>
          <w:i/>
          <w:kern w:val="0"/>
          <w:szCs w:val="18"/>
          <w:lang w:val="id-ID"/>
        </w:rPr>
        <w:t>The research method used is an experimental method using a non-factorial complete randomized design (RAL) with 4 treatments and 3 repeats. As a treatment, among others, A (media thickness 2 cm); B (substrate thickness 4 cm); C (media thickness 6 cm) and D (media thickness 8 cm). The observed parameter is the growth of the silkworm population. The results showed that the highest population growth obtained in treatment D with a media thickness of 8 cm resulted in the highest silkworm population growth of 74,333 ind / 500 cm</w:t>
      </w:r>
      <w:r w:rsidR="00645D4A" w:rsidRPr="00645D4A">
        <w:rPr>
          <w:rFonts w:cs="Arial"/>
          <w:i/>
          <w:kern w:val="0"/>
          <w:szCs w:val="18"/>
          <w:vertAlign w:val="superscript"/>
          <w:lang w:val="id-ID"/>
        </w:rPr>
        <w:t>2</w:t>
      </w:r>
      <w:r w:rsidR="00645D4A" w:rsidRPr="00645D4A">
        <w:rPr>
          <w:rFonts w:cs="Arial"/>
          <w:i/>
          <w:kern w:val="0"/>
          <w:szCs w:val="18"/>
          <w:lang w:val="id-ID"/>
        </w:rPr>
        <w:t xml:space="preserve"> and a thickness of 2 cm resulted in the lowest silkworm population growth of 15,333 ind / 500 cm</w:t>
      </w:r>
      <w:r w:rsidR="00645D4A" w:rsidRPr="00645D4A">
        <w:rPr>
          <w:rFonts w:cs="Arial"/>
          <w:i/>
          <w:kern w:val="0"/>
          <w:szCs w:val="18"/>
          <w:vertAlign w:val="superscript"/>
          <w:lang w:val="id-ID"/>
        </w:rPr>
        <w:t>2</w:t>
      </w:r>
      <w:r w:rsidR="00645D4A" w:rsidRPr="00645D4A">
        <w:rPr>
          <w:rFonts w:cs="Arial"/>
          <w:i/>
          <w:kern w:val="0"/>
          <w:szCs w:val="18"/>
          <w:lang w:val="id-ID"/>
        </w:rPr>
        <w:t>.</w:t>
      </w:r>
    </w:p>
    <w:p w14:paraId="6D57AABE" w14:textId="77544CAB" w:rsidR="00645D4A" w:rsidRDefault="00645D4A" w:rsidP="0017243F">
      <w:pPr>
        <w:ind w:left="308" w:right="326" w:hanging="24"/>
        <w:rPr>
          <w:rFonts w:cs="Arial"/>
          <w:i/>
          <w:kern w:val="0"/>
          <w:szCs w:val="18"/>
          <w:lang w:val="id-ID"/>
        </w:rPr>
      </w:pPr>
    </w:p>
    <w:p w14:paraId="62DBDD4C" w14:textId="7668D5F9" w:rsidR="00FD189B" w:rsidRPr="00AD4CF8" w:rsidRDefault="00C722F3">
      <w:pPr>
        <w:ind w:left="308" w:right="326" w:hanging="24"/>
        <w:rPr>
          <w:b/>
          <w:bCs/>
        </w:rPr>
      </w:pPr>
      <w:r w:rsidRPr="001824DC">
        <w:rPr>
          <w:b/>
          <w:bCs/>
          <w:i/>
          <w:kern w:val="0"/>
          <w:szCs w:val="18"/>
          <w:lang w:val="id-ID"/>
        </w:rPr>
        <w:t xml:space="preserve">Keywords: </w:t>
      </w:r>
      <w:r w:rsidR="0017243F" w:rsidRPr="001824DC">
        <w:rPr>
          <w:b/>
          <w:bCs/>
          <w:i/>
          <w:kern w:val="0"/>
          <w:szCs w:val="18"/>
          <w:lang w:val="id-ID"/>
        </w:rPr>
        <w:t xml:space="preserve">Tubifex Sp, </w:t>
      </w:r>
      <w:r w:rsidR="0017243F" w:rsidRPr="001824DC">
        <w:rPr>
          <w:b/>
          <w:bCs/>
          <w:i/>
          <w:kern w:val="0"/>
          <w:szCs w:val="18"/>
        </w:rPr>
        <w:t xml:space="preserve">Media </w:t>
      </w:r>
      <w:r w:rsidR="0017243F" w:rsidRPr="001824DC">
        <w:rPr>
          <w:rFonts w:cs="Arial"/>
          <w:b/>
          <w:bCs/>
          <w:i/>
          <w:kern w:val="0"/>
          <w:szCs w:val="18"/>
          <w:lang w:val="id-ID"/>
        </w:rPr>
        <w:t>Thickness</w:t>
      </w:r>
      <w:r w:rsidR="00AD4CF8">
        <w:rPr>
          <w:b/>
          <w:bCs/>
          <w:i/>
          <w:kern w:val="0"/>
          <w:szCs w:val="18"/>
          <w:lang w:val="id-ID"/>
        </w:rPr>
        <w:t>, Population Growth</w:t>
      </w:r>
    </w:p>
    <w:p w14:paraId="27C59A28" w14:textId="77777777" w:rsidR="00FD189B" w:rsidRPr="001824DC" w:rsidRDefault="00FD189B">
      <w:pPr>
        <w:pStyle w:val="04bkeywords"/>
        <w:ind w:left="308"/>
        <w:rPr>
          <w:lang w:eastAsia="id-ID"/>
        </w:rPr>
      </w:pPr>
    </w:p>
    <w:p w14:paraId="296888A8" w14:textId="14ACCBD7" w:rsidR="00FD189B" w:rsidRPr="001824DC" w:rsidRDefault="00C722F3" w:rsidP="0017243F">
      <w:pPr>
        <w:pStyle w:val="NoSpacing"/>
        <w:ind w:left="336" w:right="312"/>
        <w:jc w:val="both"/>
        <w:rPr>
          <w:rFonts w:eastAsia="MS Mincho"/>
          <w:kern w:val="2"/>
          <w:sz w:val="20"/>
          <w:szCs w:val="18"/>
          <w:lang w:val="id-ID" w:eastAsia="ja-JP"/>
        </w:rPr>
      </w:pPr>
      <w:r w:rsidRPr="001824DC">
        <w:rPr>
          <w:rFonts w:eastAsia="MS Mincho" w:cs="Arial"/>
          <w:b/>
          <w:kern w:val="2"/>
          <w:sz w:val="20"/>
          <w:szCs w:val="18"/>
          <w:lang w:val="id-ID" w:eastAsia="ja-JP"/>
        </w:rPr>
        <w:t>Abstrak</w:t>
      </w:r>
      <w:r w:rsidRPr="001824DC">
        <w:rPr>
          <w:rFonts w:eastAsia="MS Mincho" w:cs="Arial"/>
          <w:kern w:val="2"/>
          <w:sz w:val="20"/>
          <w:szCs w:val="18"/>
          <w:lang w:val="id-ID" w:eastAsia="ja-JP"/>
        </w:rPr>
        <w:t xml:space="preserve">: </w:t>
      </w:r>
      <w:proofErr w:type="spellStart"/>
      <w:r w:rsidR="00D13A5E">
        <w:rPr>
          <w:rFonts w:eastAsia="MS Mincho" w:cs="Arial"/>
          <w:kern w:val="2"/>
          <w:sz w:val="20"/>
          <w:szCs w:val="18"/>
          <w:lang w:eastAsia="ja-JP"/>
        </w:rPr>
        <w:t>Cacing</w:t>
      </w:r>
      <w:proofErr w:type="spellEnd"/>
      <w:r w:rsidR="00D13A5E">
        <w:rPr>
          <w:rFonts w:eastAsia="MS Mincho" w:cs="Arial"/>
          <w:kern w:val="2"/>
          <w:sz w:val="20"/>
          <w:szCs w:val="18"/>
          <w:lang w:eastAsia="ja-JP"/>
        </w:rPr>
        <w:t xml:space="preserve"> sutra </w:t>
      </w:r>
      <w:proofErr w:type="spellStart"/>
      <w:r w:rsidR="00D13A5E">
        <w:rPr>
          <w:rFonts w:eastAsia="MS Mincho" w:cs="Arial"/>
          <w:kern w:val="2"/>
          <w:sz w:val="20"/>
          <w:szCs w:val="18"/>
          <w:lang w:eastAsia="ja-JP"/>
        </w:rPr>
        <w:t>merupakan</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salah</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satu</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pakan</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alami</w:t>
      </w:r>
      <w:proofErr w:type="spellEnd"/>
      <w:r w:rsidR="00D13A5E">
        <w:rPr>
          <w:rFonts w:eastAsia="MS Mincho" w:cs="Arial"/>
          <w:kern w:val="2"/>
          <w:sz w:val="20"/>
          <w:szCs w:val="18"/>
          <w:lang w:eastAsia="ja-JP"/>
        </w:rPr>
        <w:t xml:space="preserve"> yang </w:t>
      </w:r>
      <w:proofErr w:type="spellStart"/>
      <w:r w:rsidR="00D13A5E">
        <w:rPr>
          <w:rFonts w:eastAsia="MS Mincho" w:cs="Arial"/>
          <w:kern w:val="2"/>
          <w:sz w:val="20"/>
          <w:szCs w:val="18"/>
          <w:lang w:eastAsia="ja-JP"/>
        </w:rPr>
        <w:t>banyak</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digunakan</w:t>
      </w:r>
      <w:proofErr w:type="spellEnd"/>
      <w:r w:rsidR="00D13A5E">
        <w:rPr>
          <w:rFonts w:eastAsia="MS Mincho" w:cs="Arial"/>
          <w:kern w:val="2"/>
          <w:sz w:val="20"/>
          <w:szCs w:val="18"/>
          <w:lang w:eastAsia="ja-JP"/>
        </w:rPr>
        <w:t xml:space="preserve"> para </w:t>
      </w:r>
      <w:proofErr w:type="spellStart"/>
      <w:r w:rsidR="00D13A5E">
        <w:rPr>
          <w:rFonts w:eastAsia="MS Mincho" w:cs="Arial"/>
          <w:kern w:val="2"/>
          <w:sz w:val="20"/>
          <w:szCs w:val="18"/>
          <w:lang w:eastAsia="ja-JP"/>
        </w:rPr>
        <w:t>pembudidaya</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ikan</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pada</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skala</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pembenihan</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terutama</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pada</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fase</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peralihan</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dari</w:t>
      </w:r>
      <w:proofErr w:type="spellEnd"/>
      <w:r w:rsidR="00D13A5E">
        <w:rPr>
          <w:rFonts w:eastAsia="MS Mincho" w:cs="Arial"/>
          <w:kern w:val="2"/>
          <w:sz w:val="20"/>
          <w:szCs w:val="18"/>
          <w:lang w:eastAsia="ja-JP"/>
        </w:rPr>
        <w:t xml:space="preserve"> </w:t>
      </w:r>
      <w:r w:rsidR="00D13A5E">
        <w:rPr>
          <w:rFonts w:eastAsia="MS Mincho" w:cs="Arial"/>
          <w:i/>
          <w:kern w:val="2"/>
          <w:sz w:val="20"/>
          <w:szCs w:val="18"/>
          <w:lang w:eastAsia="ja-JP"/>
        </w:rPr>
        <w:t xml:space="preserve">endogenous feeding </w:t>
      </w:r>
      <w:proofErr w:type="spellStart"/>
      <w:r w:rsidR="00D13A5E">
        <w:rPr>
          <w:rFonts w:eastAsia="MS Mincho" w:cs="Arial"/>
          <w:kern w:val="2"/>
          <w:sz w:val="20"/>
          <w:szCs w:val="18"/>
          <w:lang w:eastAsia="ja-JP"/>
        </w:rPr>
        <w:t>menuju</w:t>
      </w:r>
      <w:proofErr w:type="spellEnd"/>
      <w:r w:rsidR="00D13A5E">
        <w:rPr>
          <w:rFonts w:eastAsia="MS Mincho" w:cs="Arial"/>
          <w:kern w:val="2"/>
          <w:sz w:val="20"/>
          <w:szCs w:val="18"/>
          <w:lang w:eastAsia="ja-JP"/>
        </w:rPr>
        <w:t xml:space="preserve"> </w:t>
      </w:r>
      <w:r w:rsidR="00D13A5E">
        <w:rPr>
          <w:rFonts w:eastAsia="MS Mincho" w:cs="Arial"/>
          <w:i/>
          <w:kern w:val="2"/>
          <w:sz w:val="20"/>
          <w:szCs w:val="18"/>
          <w:lang w:eastAsia="ja-JP"/>
        </w:rPr>
        <w:t xml:space="preserve">exogenous feeding. </w:t>
      </w:r>
      <w:proofErr w:type="spellStart"/>
      <w:r w:rsidR="00D13A5E">
        <w:rPr>
          <w:rFonts w:eastAsia="MS Mincho" w:cs="Arial"/>
          <w:kern w:val="2"/>
          <w:sz w:val="20"/>
          <w:szCs w:val="18"/>
          <w:lang w:eastAsia="ja-JP"/>
        </w:rPr>
        <w:t>Cacing</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ini</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memiliki</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tubuh</w:t>
      </w:r>
      <w:proofErr w:type="spellEnd"/>
      <w:r w:rsidR="00D13A5E">
        <w:rPr>
          <w:rFonts w:eastAsia="MS Mincho" w:cs="Arial"/>
          <w:kern w:val="2"/>
          <w:sz w:val="20"/>
          <w:szCs w:val="18"/>
          <w:lang w:eastAsia="ja-JP"/>
        </w:rPr>
        <w:t xml:space="preserve"> yang </w:t>
      </w:r>
      <w:proofErr w:type="spellStart"/>
      <w:r w:rsidR="00D13A5E">
        <w:rPr>
          <w:rFonts w:eastAsia="MS Mincho" w:cs="Arial"/>
          <w:kern w:val="2"/>
          <w:sz w:val="20"/>
          <w:szCs w:val="18"/>
          <w:lang w:eastAsia="ja-JP"/>
        </w:rPr>
        <w:t>lunak</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sehingga</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mudah</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dicerna</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oleh</w:t>
      </w:r>
      <w:proofErr w:type="spellEnd"/>
      <w:r w:rsidR="00D13A5E">
        <w:rPr>
          <w:rFonts w:eastAsia="MS Mincho" w:cs="Arial"/>
          <w:kern w:val="2"/>
          <w:sz w:val="20"/>
          <w:szCs w:val="18"/>
          <w:lang w:eastAsia="ja-JP"/>
        </w:rPr>
        <w:t xml:space="preserve"> larva yang </w:t>
      </w:r>
      <w:proofErr w:type="spellStart"/>
      <w:r w:rsidR="00D13A5E">
        <w:rPr>
          <w:rFonts w:eastAsia="MS Mincho" w:cs="Arial"/>
          <w:kern w:val="2"/>
          <w:sz w:val="20"/>
          <w:szCs w:val="18"/>
          <w:lang w:eastAsia="ja-JP"/>
        </w:rPr>
        <w:t>memiliki</w:t>
      </w:r>
      <w:proofErr w:type="spellEnd"/>
      <w:r w:rsidR="00D13A5E">
        <w:rPr>
          <w:rFonts w:eastAsia="MS Mincho" w:cs="Arial"/>
          <w:kern w:val="2"/>
          <w:sz w:val="20"/>
          <w:szCs w:val="18"/>
          <w:lang w:eastAsia="ja-JP"/>
        </w:rPr>
        <w:t xml:space="preserve"> organ </w:t>
      </w:r>
      <w:proofErr w:type="spellStart"/>
      <w:r w:rsidR="00D13A5E">
        <w:rPr>
          <w:rFonts w:eastAsia="MS Mincho" w:cs="Arial"/>
          <w:kern w:val="2"/>
          <w:sz w:val="20"/>
          <w:szCs w:val="18"/>
          <w:lang w:eastAsia="ja-JP"/>
        </w:rPr>
        <w:t>pencernaannya</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belum</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terbentuk</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secara</w:t>
      </w:r>
      <w:proofErr w:type="spellEnd"/>
      <w:r w:rsidR="00D13A5E">
        <w:rPr>
          <w:rFonts w:eastAsia="MS Mincho" w:cs="Arial"/>
          <w:kern w:val="2"/>
          <w:sz w:val="20"/>
          <w:szCs w:val="18"/>
          <w:lang w:eastAsia="ja-JP"/>
        </w:rPr>
        <w:t xml:space="preserve"> </w:t>
      </w:r>
      <w:proofErr w:type="spellStart"/>
      <w:r w:rsidR="00D13A5E">
        <w:rPr>
          <w:rFonts w:eastAsia="MS Mincho" w:cs="Arial"/>
          <w:kern w:val="2"/>
          <w:sz w:val="20"/>
          <w:szCs w:val="18"/>
          <w:lang w:eastAsia="ja-JP"/>
        </w:rPr>
        <w:t>sempurna</w:t>
      </w:r>
      <w:proofErr w:type="spellEnd"/>
      <w:r w:rsidR="00D13A5E">
        <w:rPr>
          <w:rFonts w:eastAsia="MS Mincho" w:cs="Arial"/>
          <w:kern w:val="2"/>
          <w:sz w:val="20"/>
          <w:szCs w:val="18"/>
          <w:lang w:eastAsia="ja-JP"/>
        </w:rPr>
        <w:t xml:space="preserve">. </w:t>
      </w:r>
      <w:proofErr w:type="spellStart"/>
      <w:r w:rsidR="00030164">
        <w:rPr>
          <w:rFonts w:eastAsia="MS Mincho" w:cs="Arial"/>
          <w:kern w:val="2"/>
          <w:sz w:val="20"/>
          <w:szCs w:val="18"/>
          <w:lang w:eastAsia="ja-JP"/>
        </w:rPr>
        <w:t>Permintaan</w:t>
      </w:r>
      <w:proofErr w:type="spellEnd"/>
      <w:r w:rsidR="00030164">
        <w:rPr>
          <w:rFonts w:eastAsia="MS Mincho" w:cs="Arial"/>
          <w:kern w:val="2"/>
          <w:sz w:val="20"/>
          <w:szCs w:val="18"/>
          <w:lang w:eastAsia="ja-JP"/>
        </w:rPr>
        <w:t xml:space="preserve"> yang </w:t>
      </w:r>
      <w:proofErr w:type="spellStart"/>
      <w:r w:rsidR="00030164">
        <w:rPr>
          <w:rFonts w:eastAsia="MS Mincho" w:cs="Arial"/>
          <w:kern w:val="2"/>
          <w:sz w:val="20"/>
          <w:szCs w:val="18"/>
          <w:lang w:eastAsia="ja-JP"/>
        </w:rPr>
        <w:t>tinggi</w:t>
      </w:r>
      <w:proofErr w:type="spellEnd"/>
      <w:r w:rsidR="00030164">
        <w:rPr>
          <w:rFonts w:eastAsia="MS Mincho" w:cs="Arial"/>
          <w:kern w:val="2"/>
          <w:sz w:val="20"/>
          <w:szCs w:val="18"/>
          <w:lang w:eastAsia="ja-JP"/>
        </w:rPr>
        <w:t xml:space="preserve"> </w:t>
      </w:r>
      <w:proofErr w:type="spellStart"/>
      <w:r w:rsidR="00030164">
        <w:rPr>
          <w:rFonts w:eastAsia="MS Mincho" w:cs="Arial"/>
          <w:kern w:val="2"/>
          <w:sz w:val="20"/>
          <w:szCs w:val="18"/>
          <w:lang w:eastAsia="ja-JP"/>
        </w:rPr>
        <w:t>cenderung</w:t>
      </w:r>
      <w:proofErr w:type="spellEnd"/>
      <w:r w:rsidR="00030164">
        <w:rPr>
          <w:rFonts w:eastAsia="MS Mincho" w:cs="Arial"/>
          <w:kern w:val="2"/>
          <w:sz w:val="20"/>
          <w:szCs w:val="18"/>
          <w:lang w:eastAsia="ja-JP"/>
        </w:rPr>
        <w:t xml:space="preserve"> </w:t>
      </w:r>
      <w:proofErr w:type="spellStart"/>
      <w:r w:rsidR="00030164">
        <w:rPr>
          <w:rFonts w:eastAsia="MS Mincho" w:cs="Arial"/>
          <w:kern w:val="2"/>
          <w:sz w:val="20"/>
          <w:szCs w:val="18"/>
          <w:lang w:eastAsia="ja-JP"/>
        </w:rPr>
        <w:t>memiliki</w:t>
      </w:r>
      <w:proofErr w:type="spellEnd"/>
      <w:r w:rsidR="00030164">
        <w:rPr>
          <w:rFonts w:eastAsia="MS Mincho" w:cs="Arial"/>
          <w:kern w:val="2"/>
          <w:sz w:val="20"/>
          <w:szCs w:val="18"/>
          <w:lang w:eastAsia="ja-JP"/>
        </w:rPr>
        <w:t xml:space="preserve"> </w:t>
      </w:r>
      <w:proofErr w:type="spellStart"/>
      <w:r w:rsidR="00030164">
        <w:rPr>
          <w:rFonts w:eastAsia="MS Mincho" w:cs="Arial"/>
          <w:kern w:val="2"/>
          <w:sz w:val="20"/>
          <w:szCs w:val="18"/>
          <w:lang w:eastAsia="ja-JP"/>
        </w:rPr>
        <w:t>harga</w:t>
      </w:r>
      <w:proofErr w:type="spellEnd"/>
      <w:r w:rsidR="00030164">
        <w:rPr>
          <w:rFonts w:eastAsia="MS Mincho" w:cs="Arial"/>
          <w:kern w:val="2"/>
          <w:sz w:val="20"/>
          <w:szCs w:val="18"/>
          <w:lang w:eastAsia="ja-JP"/>
        </w:rPr>
        <w:t xml:space="preserve"> yang relative </w:t>
      </w:r>
      <w:proofErr w:type="spellStart"/>
      <w:r w:rsidR="00030164">
        <w:rPr>
          <w:rFonts w:eastAsia="MS Mincho" w:cs="Arial"/>
          <w:kern w:val="2"/>
          <w:sz w:val="20"/>
          <w:szCs w:val="18"/>
          <w:lang w:eastAsia="ja-JP"/>
        </w:rPr>
        <w:t>tinggi</w:t>
      </w:r>
      <w:proofErr w:type="spellEnd"/>
      <w:r w:rsidR="00030164">
        <w:rPr>
          <w:rFonts w:eastAsia="MS Mincho" w:cs="Arial"/>
          <w:kern w:val="2"/>
          <w:sz w:val="20"/>
          <w:szCs w:val="18"/>
          <w:lang w:eastAsia="ja-JP"/>
        </w:rPr>
        <w:t xml:space="preserve"> </w:t>
      </w:r>
      <w:proofErr w:type="spellStart"/>
      <w:r w:rsidR="00030164">
        <w:rPr>
          <w:rFonts w:eastAsia="MS Mincho" w:cs="Arial"/>
          <w:kern w:val="2"/>
          <w:sz w:val="20"/>
          <w:szCs w:val="18"/>
          <w:lang w:eastAsia="ja-JP"/>
        </w:rPr>
        <w:t>sehingga</w:t>
      </w:r>
      <w:proofErr w:type="spellEnd"/>
      <w:r w:rsidR="00030164">
        <w:rPr>
          <w:rFonts w:eastAsia="MS Mincho" w:cs="Arial"/>
          <w:kern w:val="2"/>
          <w:sz w:val="20"/>
          <w:szCs w:val="18"/>
          <w:lang w:eastAsia="ja-JP"/>
        </w:rPr>
        <w:t xml:space="preserve"> para </w:t>
      </w:r>
      <w:proofErr w:type="spellStart"/>
      <w:r w:rsidR="00030164">
        <w:rPr>
          <w:rFonts w:eastAsia="MS Mincho" w:cs="Arial"/>
          <w:kern w:val="2"/>
          <w:sz w:val="20"/>
          <w:szCs w:val="18"/>
          <w:lang w:eastAsia="ja-JP"/>
        </w:rPr>
        <w:t>pembudidaya</w:t>
      </w:r>
      <w:proofErr w:type="spellEnd"/>
      <w:r w:rsidR="00030164">
        <w:rPr>
          <w:rFonts w:eastAsia="MS Mincho" w:cs="Arial"/>
          <w:kern w:val="2"/>
          <w:sz w:val="20"/>
          <w:szCs w:val="18"/>
          <w:lang w:eastAsia="ja-JP"/>
        </w:rPr>
        <w:t xml:space="preserve"> </w:t>
      </w:r>
      <w:proofErr w:type="spellStart"/>
      <w:r w:rsidR="00030164">
        <w:rPr>
          <w:rFonts w:eastAsia="MS Mincho" w:cs="Arial"/>
          <w:kern w:val="2"/>
          <w:sz w:val="20"/>
          <w:szCs w:val="18"/>
          <w:lang w:eastAsia="ja-JP"/>
        </w:rPr>
        <w:t>harus</w:t>
      </w:r>
      <w:proofErr w:type="spellEnd"/>
      <w:r w:rsidR="00030164">
        <w:rPr>
          <w:rFonts w:eastAsia="MS Mincho" w:cs="Arial"/>
          <w:kern w:val="2"/>
          <w:sz w:val="20"/>
          <w:szCs w:val="18"/>
          <w:lang w:eastAsia="ja-JP"/>
        </w:rPr>
        <w:t xml:space="preserve"> </w:t>
      </w:r>
      <w:proofErr w:type="spellStart"/>
      <w:r w:rsidR="00030164">
        <w:rPr>
          <w:rFonts w:eastAsia="MS Mincho" w:cs="Arial"/>
          <w:kern w:val="2"/>
          <w:sz w:val="20"/>
          <w:szCs w:val="18"/>
          <w:lang w:eastAsia="ja-JP"/>
        </w:rPr>
        <w:t>mencari</w:t>
      </w:r>
      <w:proofErr w:type="spellEnd"/>
      <w:r w:rsidR="00030164">
        <w:rPr>
          <w:rFonts w:eastAsia="MS Mincho" w:cs="Arial"/>
          <w:kern w:val="2"/>
          <w:sz w:val="20"/>
          <w:szCs w:val="18"/>
          <w:lang w:eastAsia="ja-JP"/>
        </w:rPr>
        <w:t xml:space="preserve"> </w:t>
      </w:r>
      <w:proofErr w:type="spellStart"/>
      <w:r w:rsidR="00030164">
        <w:rPr>
          <w:rFonts w:eastAsia="MS Mincho" w:cs="Arial"/>
          <w:kern w:val="2"/>
          <w:sz w:val="20"/>
          <w:szCs w:val="18"/>
          <w:lang w:eastAsia="ja-JP"/>
        </w:rPr>
        <w:t>ke</w:t>
      </w:r>
      <w:proofErr w:type="spellEnd"/>
      <w:r w:rsidR="00030164">
        <w:rPr>
          <w:rFonts w:eastAsia="MS Mincho" w:cs="Arial"/>
          <w:kern w:val="2"/>
          <w:sz w:val="20"/>
          <w:szCs w:val="18"/>
          <w:lang w:eastAsia="ja-JP"/>
        </w:rPr>
        <w:t xml:space="preserve"> </w:t>
      </w:r>
      <w:proofErr w:type="spellStart"/>
      <w:r w:rsidR="00030164">
        <w:rPr>
          <w:rFonts w:eastAsia="MS Mincho" w:cs="Arial"/>
          <w:kern w:val="2"/>
          <w:sz w:val="20"/>
          <w:szCs w:val="18"/>
          <w:lang w:eastAsia="ja-JP"/>
        </w:rPr>
        <w:t>selokan</w:t>
      </w:r>
      <w:proofErr w:type="spellEnd"/>
      <w:r w:rsidR="00030164">
        <w:rPr>
          <w:rFonts w:eastAsia="MS Mincho" w:cs="Arial"/>
          <w:kern w:val="2"/>
          <w:sz w:val="20"/>
          <w:szCs w:val="18"/>
          <w:lang w:eastAsia="ja-JP"/>
        </w:rPr>
        <w:t xml:space="preserve"> </w:t>
      </w:r>
      <w:proofErr w:type="spellStart"/>
      <w:r w:rsidR="00030164">
        <w:rPr>
          <w:rFonts w:eastAsia="MS Mincho" w:cs="Arial"/>
          <w:kern w:val="2"/>
          <w:sz w:val="20"/>
          <w:szCs w:val="18"/>
          <w:lang w:eastAsia="ja-JP"/>
        </w:rPr>
        <w:t>atau</w:t>
      </w:r>
      <w:proofErr w:type="spellEnd"/>
      <w:r w:rsidR="00030164">
        <w:rPr>
          <w:rFonts w:eastAsia="MS Mincho" w:cs="Arial"/>
          <w:kern w:val="2"/>
          <w:sz w:val="20"/>
          <w:szCs w:val="18"/>
          <w:lang w:eastAsia="ja-JP"/>
        </w:rPr>
        <w:t xml:space="preserve"> </w:t>
      </w:r>
      <w:proofErr w:type="spellStart"/>
      <w:r w:rsidR="00030164">
        <w:rPr>
          <w:rFonts w:eastAsia="MS Mincho" w:cs="Arial"/>
          <w:kern w:val="2"/>
          <w:sz w:val="20"/>
          <w:szCs w:val="18"/>
          <w:lang w:eastAsia="ja-JP"/>
        </w:rPr>
        <w:t>ke</w:t>
      </w:r>
      <w:proofErr w:type="spellEnd"/>
      <w:r w:rsidR="00030164">
        <w:rPr>
          <w:rFonts w:eastAsia="MS Mincho" w:cs="Arial"/>
          <w:kern w:val="2"/>
          <w:sz w:val="20"/>
          <w:szCs w:val="18"/>
          <w:lang w:eastAsia="ja-JP"/>
        </w:rPr>
        <w:t xml:space="preserve"> </w:t>
      </w:r>
      <w:proofErr w:type="spellStart"/>
      <w:r w:rsidR="00030164">
        <w:rPr>
          <w:rFonts w:eastAsia="MS Mincho" w:cs="Arial"/>
          <w:kern w:val="2"/>
          <w:sz w:val="20"/>
          <w:szCs w:val="18"/>
          <w:lang w:eastAsia="ja-JP"/>
        </w:rPr>
        <w:t>pengepul</w:t>
      </w:r>
      <w:proofErr w:type="spellEnd"/>
      <w:r w:rsidR="00030164">
        <w:rPr>
          <w:rFonts w:eastAsia="MS Mincho" w:cs="Arial"/>
          <w:kern w:val="2"/>
          <w:sz w:val="20"/>
          <w:szCs w:val="18"/>
          <w:lang w:eastAsia="ja-JP"/>
        </w:rPr>
        <w:t xml:space="preserve">. </w:t>
      </w:r>
      <w:proofErr w:type="spellStart"/>
      <w:r w:rsidR="008F0DFA">
        <w:rPr>
          <w:rFonts w:eastAsia="MS Mincho" w:cs="Arial"/>
          <w:kern w:val="2"/>
          <w:sz w:val="20"/>
          <w:szCs w:val="18"/>
          <w:lang w:eastAsia="ja-JP"/>
        </w:rPr>
        <w:t>Dalam</w:t>
      </w:r>
      <w:proofErr w:type="spellEnd"/>
      <w:r w:rsidR="008F0DFA">
        <w:rPr>
          <w:rFonts w:eastAsia="MS Mincho" w:cs="Arial"/>
          <w:kern w:val="2"/>
          <w:sz w:val="20"/>
          <w:szCs w:val="18"/>
          <w:lang w:eastAsia="ja-JP"/>
        </w:rPr>
        <w:t xml:space="preserve"> proses </w:t>
      </w:r>
      <w:proofErr w:type="spellStart"/>
      <w:r w:rsidR="008F0DFA">
        <w:rPr>
          <w:rFonts w:eastAsia="MS Mincho" w:cs="Arial"/>
          <w:kern w:val="2"/>
          <w:sz w:val="20"/>
          <w:szCs w:val="18"/>
          <w:lang w:eastAsia="ja-JP"/>
        </w:rPr>
        <w:t>budidaya</w:t>
      </w:r>
      <w:proofErr w:type="spellEnd"/>
      <w:r w:rsidR="008F0DFA">
        <w:rPr>
          <w:rFonts w:eastAsia="MS Mincho" w:cs="Arial"/>
          <w:kern w:val="2"/>
          <w:sz w:val="20"/>
          <w:szCs w:val="18"/>
          <w:lang w:eastAsia="ja-JP"/>
        </w:rPr>
        <w:t xml:space="preserve"> </w:t>
      </w:r>
      <w:proofErr w:type="spellStart"/>
      <w:r w:rsidR="008F0DFA">
        <w:rPr>
          <w:rFonts w:eastAsia="MS Mincho" w:cs="Arial"/>
          <w:kern w:val="2"/>
          <w:sz w:val="20"/>
          <w:szCs w:val="18"/>
          <w:lang w:eastAsia="ja-JP"/>
        </w:rPr>
        <w:t>cacing</w:t>
      </w:r>
      <w:proofErr w:type="spellEnd"/>
      <w:r w:rsidR="008F0DFA">
        <w:rPr>
          <w:rFonts w:eastAsia="MS Mincho" w:cs="Arial"/>
          <w:kern w:val="2"/>
          <w:sz w:val="20"/>
          <w:szCs w:val="18"/>
          <w:lang w:eastAsia="ja-JP"/>
        </w:rPr>
        <w:t xml:space="preserve"> </w:t>
      </w:r>
      <w:proofErr w:type="spellStart"/>
      <w:r w:rsidR="008F0DFA">
        <w:rPr>
          <w:rFonts w:eastAsia="MS Mincho" w:cs="Arial"/>
          <w:kern w:val="2"/>
          <w:sz w:val="20"/>
          <w:szCs w:val="18"/>
          <w:lang w:eastAsia="ja-JP"/>
        </w:rPr>
        <w:t>ini</w:t>
      </w:r>
      <w:proofErr w:type="spellEnd"/>
      <w:r w:rsidR="008F0DFA">
        <w:rPr>
          <w:rFonts w:eastAsia="MS Mincho" w:cs="Arial"/>
          <w:kern w:val="2"/>
          <w:sz w:val="20"/>
          <w:szCs w:val="18"/>
          <w:lang w:eastAsia="ja-JP"/>
        </w:rPr>
        <w:t xml:space="preserve"> </w:t>
      </w:r>
      <w:proofErr w:type="spellStart"/>
      <w:r w:rsidR="008F0DFA">
        <w:rPr>
          <w:rFonts w:eastAsia="MS Mincho" w:cs="Arial"/>
          <w:kern w:val="2"/>
          <w:sz w:val="20"/>
          <w:szCs w:val="18"/>
          <w:lang w:eastAsia="ja-JP"/>
        </w:rPr>
        <w:t>juga</w:t>
      </w:r>
      <w:proofErr w:type="spellEnd"/>
      <w:r w:rsidR="008F0DFA">
        <w:rPr>
          <w:rFonts w:eastAsia="MS Mincho" w:cs="Arial"/>
          <w:kern w:val="2"/>
          <w:sz w:val="20"/>
          <w:szCs w:val="18"/>
          <w:lang w:eastAsia="ja-JP"/>
        </w:rPr>
        <w:t xml:space="preserve"> </w:t>
      </w:r>
      <w:proofErr w:type="spellStart"/>
      <w:r w:rsidR="008F0DFA">
        <w:rPr>
          <w:rFonts w:eastAsia="MS Mincho" w:cs="Arial"/>
          <w:kern w:val="2"/>
          <w:sz w:val="20"/>
          <w:szCs w:val="18"/>
          <w:lang w:eastAsia="ja-JP"/>
        </w:rPr>
        <w:t>memerlukan</w:t>
      </w:r>
      <w:proofErr w:type="spellEnd"/>
      <w:r w:rsidR="008F0DFA">
        <w:rPr>
          <w:rFonts w:eastAsia="MS Mincho" w:cs="Arial"/>
          <w:kern w:val="2"/>
          <w:sz w:val="20"/>
          <w:szCs w:val="18"/>
          <w:lang w:eastAsia="ja-JP"/>
        </w:rPr>
        <w:t xml:space="preserve"> </w:t>
      </w:r>
      <w:proofErr w:type="spellStart"/>
      <w:r w:rsidR="008F0DFA">
        <w:rPr>
          <w:rFonts w:eastAsia="MS Mincho" w:cs="Arial"/>
          <w:kern w:val="2"/>
          <w:sz w:val="20"/>
          <w:szCs w:val="18"/>
          <w:lang w:eastAsia="ja-JP"/>
        </w:rPr>
        <w:t>ketinggian</w:t>
      </w:r>
      <w:proofErr w:type="spellEnd"/>
      <w:r w:rsidR="008F0DFA">
        <w:rPr>
          <w:rFonts w:eastAsia="MS Mincho" w:cs="Arial"/>
          <w:kern w:val="2"/>
          <w:sz w:val="20"/>
          <w:szCs w:val="18"/>
          <w:lang w:eastAsia="ja-JP"/>
        </w:rPr>
        <w:t xml:space="preserve"> media yang ideal </w:t>
      </w:r>
      <w:proofErr w:type="spellStart"/>
      <w:r w:rsidR="008F0DFA">
        <w:rPr>
          <w:rFonts w:eastAsia="MS Mincho" w:cs="Arial"/>
          <w:kern w:val="2"/>
          <w:sz w:val="20"/>
          <w:szCs w:val="18"/>
          <w:lang w:eastAsia="ja-JP"/>
        </w:rPr>
        <w:t>untuk</w:t>
      </w:r>
      <w:proofErr w:type="spellEnd"/>
      <w:r w:rsidR="008F0DFA">
        <w:rPr>
          <w:rFonts w:eastAsia="MS Mincho" w:cs="Arial"/>
          <w:kern w:val="2"/>
          <w:sz w:val="20"/>
          <w:szCs w:val="18"/>
          <w:lang w:eastAsia="ja-JP"/>
        </w:rPr>
        <w:t xml:space="preserve"> proses </w:t>
      </w:r>
      <w:proofErr w:type="spellStart"/>
      <w:r w:rsidR="008F0DFA">
        <w:rPr>
          <w:rFonts w:eastAsia="MS Mincho" w:cs="Arial"/>
          <w:kern w:val="2"/>
          <w:sz w:val="20"/>
          <w:szCs w:val="18"/>
          <w:lang w:eastAsia="ja-JP"/>
        </w:rPr>
        <w:t>perkembangbiakan</w:t>
      </w:r>
      <w:proofErr w:type="spellEnd"/>
      <w:r w:rsidR="008F0DFA">
        <w:rPr>
          <w:rFonts w:eastAsia="MS Mincho" w:cs="Arial"/>
          <w:kern w:val="2"/>
          <w:sz w:val="20"/>
          <w:szCs w:val="18"/>
          <w:lang w:eastAsia="ja-JP"/>
        </w:rPr>
        <w:t xml:space="preserve"> yang </w:t>
      </w:r>
      <w:proofErr w:type="spellStart"/>
      <w:r w:rsidR="008F0DFA">
        <w:rPr>
          <w:rFonts w:eastAsia="MS Mincho" w:cs="Arial"/>
          <w:kern w:val="2"/>
          <w:sz w:val="20"/>
          <w:szCs w:val="18"/>
          <w:lang w:eastAsia="ja-JP"/>
        </w:rPr>
        <w:t>mempengaruhi</w:t>
      </w:r>
      <w:proofErr w:type="spellEnd"/>
      <w:r w:rsidR="008F0DFA">
        <w:rPr>
          <w:rFonts w:eastAsia="MS Mincho" w:cs="Arial"/>
          <w:kern w:val="2"/>
          <w:sz w:val="20"/>
          <w:szCs w:val="18"/>
          <w:lang w:eastAsia="ja-JP"/>
        </w:rPr>
        <w:t xml:space="preserve"> </w:t>
      </w:r>
      <w:proofErr w:type="spellStart"/>
      <w:r w:rsidR="008F0DFA">
        <w:rPr>
          <w:rFonts w:eastAsia="MS Mincho" w:cs="Arial"/>
          <w:kern w:val="2"/>
          <w:sz w:val="20"/>
          <w:szCs w:val="18"/>
          <w:lang w:eastAsia="ja-JP"/>
        </w:rPr>
        <w:t>pertumbuhan</w:t>
      </w:r>
      <w:proofErr w:type="spellEnd"/>
      <w:r w:rsidR="008F0DFA">
        <w:rPr>
          <w:rFonts w:eastAsia="MS Mincho" w:cs="Arial"/>
          <w:kern w:val="2"/>
          <w:sz w:val="20"/>
          <w:szCs w:val="18"/>
          <w:lang w:eastAsia="ja-JP"/>
        </w:rPr>
        <w:t xml:space="preserve"> </w:t>
      </w:r>
      <w:proofErr w:type="spellStart"/>
      <w:r w:rsidR="008F0DFA">
        <w:rPr>
          <w:rFonts w:eastAsia="MS Mincho" w:cs="Arial"/>
          <w:kern w:val="2"/>
          <w:sz w:val="20"/>
          <w:szCs w:val="18"/>
          <w:lang w:eastAsia="ja-JP"/>
        </w:rPr>
        <w:t>populasi</w:t>
      </w:r>
      <w:proofErr w:type="spellEnd"/>
      <w:r w:rsidR="008F0DFA">
        <w:rPr>
          <w:rFonts w:eastAsia="MS Mincho" w:cs="Arial"/>
          <w:kern w:val="2"/>
          <w:sz w:val="20"/>
          <w:szCs w:val="18"/>
          <w:lang w:eastAsia="ja-JP"/>
        </w:rPr>
        <w:t xml:space="preserve">. </w:t>
      </w:r>
      <w:proofErr w:type="spellStart"/>
      <w:r w:rsidR="00EB011F">
        <w:rPr>
          <w:rFonts w:eastAsia="MS Mincho" w:cs="Arial"/>
          <w:kern w:val="2"/>
          <w:sz w:val="20"/>
          <w:szCs w:val="18"/>
          <w:lang w:eastAsia="ja-JP"/>
        </w:rPr>
        <w:t>Penelitian</w:t>
      </w:r>
      <w:proofErr w:type="spellEnd"/>
      <w:r w:rsidR="00EB011F">
        <w:rPr>
          <w:rFonts w:eastAsia="MS Mincho" w:cs="Arial"/>
          <w:kern w:val="2"/>
          <w:sz w:val="20"/>
          <w:szCs w:val="18"/>
          <w:lang w:eastAsia="ja-JP"/>
        </w:rPr>
        <w:t xml:space="preserve"> </w:t>
      </w:r>
      <w:proofErr w:type="spellStart"/>
      <w:r w:rsidR="00EB011F">
        <w:rPr>
          <w:rFonts w:eastAsia="MS Mincho" w:cs="Arial"/>
          <w:kern w:val="2"/>
          <w:sz w:val="20"/>
          <w:szCs w:val="18"/>
          <w:lang w:eastAsia="ja-JP"/>
        </w:rPr>
        <w:t>ini</w:t>
      </w:r>
      <w:proofErr w:type="spellEnd"/>
      <w:r w:rsidR="00EB011F">
        <w:rPr>
          <w:rFonts w:eastAsia="MS Mincho" w:cs="Arial"/>
          <w:kern w:val="2"/>
          <w:sz w:val="20"/>
          <w:szCs w:val="18"/>
          <w:lang w:eastAsia="ja-JP"/>
        </w:rPr>
        <w:t xml:space="preserve"> </w:t>
      </w:r>
      <w:proofErr w:type="spellStart"/>
      <w:r w:rsidR="00EB011F">
        <w:rPr>
          <w:rFonts w:eastAsia="MS Mincho" w:cs="Arial"/>
          <w:kern w:val="2"/>
          <w:sz w:val="20"/>
          <w:szCs w:val="18"/>
          <w:lang w:eastAsia="ja-JP"/>
        </w:rPr>
        <w:t>bertujuan</w:t>
      </w:r>
      <w:proofErr w:type="spellEnd"/>
      <w:r w:rsidR="00EB011F">
        <w:rPr>
          <w:rFonts w:eastAsia="MS Mincho" w:cs="Arial"/>
          <w:kern w:val="2"/>
          <w:sz w:val="20"/>
          <w:szCs w:val="18"/>
          <w:lang w:eastAsia="ja-JP"/>
        </w:rPr>
        <w:t xml:space="preserve"> </w:t>
      </w:r>
      <w:r w:rsidR="0017243F" w:rsidRPr="001824DC">
        <w:rPr>
          <w:rFonts w:eastAsia="MS Mincho" w:cs="Arial"/>
          <w:kern w:val="2"/>
          <w:sz w:val="20"/>
          <w:szCs w:val="18"/>
          <w:lang w:val="id-ID" w:eastAsia="ja-JP"/>
        </w:rPr>
        <w:t>untuk mengetahui ketebalan media yang ideal untuk menghasilkan pertumbuhan populasi cacing sutra yang optimal. Metode penelitian yang digunakan yaitu metode eksperimen menggunakan rancangan acak lengkap (RAL)</w:t>
      </w:r>
      <w:r w:rsidR="00EB011F">
        <w:rPr>
          <w:rFonts w:eastAsia="MS Mincho" w:cs="Arial"/>
          <w:kern w:val="2"/>
          <w:sz w:val="20"/>
          <w:szCs w:val="18"/>
          <w:lang w:eastAsia="ja-JP"/>
        </w:rPr>
        <w:t xml:space="preserve"> non </w:t>
      </w:r>
      <w:proofErr w:type="spellStart"/>
      <w:r w:rsidR="00C46C90">
        <w:rPr>
          <w:rFonts w:eastAsia="MS Mincho" w:cs="Arial"/>
          <w:kern w:val="2"/>
          <w:sz w:val="20"/>
          <w:szCs w:val="18"/>
          <w:lang w:eastAsia="ja-JP"/>
        </w:rPr>
        <w:t>faktor</w:t>
      </w:r>
      <w:r w:rsidR="00EB011F">
        <w:rPr>
          <w:rFonts w:eastAsia="MS Mincho" w:cs="Arial"/>
          <w:kern w:val="2"/>
          <w:sz w:val="20"/>
          <w:szCs w:val="18"/>
          <w:lang w:eastAsia="ja-JP"/>
        </w:rPr>
        <w:t>i</w:t>
      </w:r>
      <w:r w:rsidR="00C46C90">
        <w:rPr>
          <w:rFonts w:eastAsia="MS Mincho" w:cs="Arial"/>
          <w:kern w:val="2"/>
          <w:sz w:val="20"/>
          <w:szCs w:val="18"/>
          <w:lang w:eastAsia="ja-JP"/>
        </w:rPr>
        <w:t>al</w:t>
      </w:r>
      <w:proofErr w:type="spellEnd"/>
      <w:r w:rsidR="00C46C90">
        <w:rPr>
          <w:rFonts w:eastAsia="MS Mincho" w:cs="Arial"/>
          <w:kern w:val="2"/>
          <w:sz w:val="20"/>
          <w:szCs w:val="18"/>
          <w:lang w:eastAsia="ja-JP"/>
        </w:rPr>
        <w:t xml:space="preserve"> </w:t>
      </w:r>
      <w:proofErr w:type="spellStart"/>
      <w:r w:rsidR="00C46C90">
        <w:rPr>
          <w:rFonts w:eastAsia="MS Mincho" w:cs="Arial"/>
          <w:kern w:val="2"/>
          <w:sz w:val="20"/>
          <w:szCs w:val="18"/>
          <w:lang w:eastAsia="ja-JP"/>
        </w:rPr>
        <w:t>dengan</w:t>
      </w:r>
      <w:proofErr w:type="spellEnd"/>
      <w:r w:rsidR="00C46C90">
        <w:rPr>
          <w:rFonts w:eastAsia="MS Mincho" w:cs="Arial"/>
          <w:kern w:val="2"/>
          <w:sz w:val="20"/>
          <w:szCs w:val="18"/>
          <w:lang w:eastAsia="ja-JP"/>
        </w:rPr>
        <w:t xml:space="preserve"> </w:t>
      </w:r>
      <w:proofErr w:type="spellStart"/>
      <w:r w:rsidR="00EB011F">
        <w:rPr>
          <w:rFonts w:eastAsia="MS Mincho" w:cs="Arial"/>
          <w:kern w:val="2"/>
          <w:sz w:val="20"/>
          <w:szCs w:val="18"/>
          <w:lang w:eastAsia="ja-JP"/>
        </w:rPr>
        <w:t>perlakuan</w:t>
      </w:r>
      <w:proofErr w:type="spellEnd"/>
      <w:r w:rsidR="00EB011F">
        <w:rPr>
          <w:rFonts w:eastAsia="MS Mincho" w:cs="Arial"/>
          <w:kern w:val="2"/>
          <w:sz w:val="20"/>
          <w:szCs w:val="18"/>
          <w:lang w:eastAsia="ja-JP"/>
        </w:rPr>
        <w:t xml:space="preserve"> </w:t>
      </w:r>
      <w:r w:rsidR="0017243F" w:rsidRPr="001824DC">
        <w:rPr>
          <w:rFonts w:eastAsia="MS Mincho" w:cs="Arial"/>
          <w:kern w:val="2"/>
          <w:sz w:val="20"/>
          <w:szCs w:val="18"/>
          <w:lang w:val="id-ID" w:eastAsia="ja-JP"/>
        </w:rPr>
        <w:t xml:space="preserve"> 4 perlakuan </w:t>
      </w:r>
      <w:proofErr w:type="spellStart"/>
      <w:r w:rsidR="00C46C90">
        <w:rPr>
          <w:rFonts w:eastAsia="MS Mincho" w:cs="Arial"/>
          <w:kern w:val="2"/>
          <w:sz w:val="20"/>
          <w:szCs w:val="18"/>
          <w:lang w:eastAsia="ja-JP"/>
        </w:rPr>
        <w:t>dan</w:t>
      </w:r>
      <w:proofErr w:type="spellEnd"/>
      <w:r w:rsidR="00C46C90">
        <w:rPr>
          <w:rFonts w:eastAsia="MS Mincho" w:cs="Arial"/>
          <w:kern w:val="2"/>
          <w:sz w:val="20"/>
          <w:szCs w:val="18"/>
          <w:lang w:eastAsia="ja-JP"/>
        </w:rPr>
        <w:t xml:space="preserve"> </w:t>
      </w:r>
      <w:r w:rsidR="0017243F" w:rsidRPr="001824DC">
        <w:rPr>
          <w:rFonts w:eastAsia="MS Mincho" w:cs="Arial"/>
          <w:kern w:val="2"/>
          <w:sz w:val="20"/>
          <w:szCs w:val="18"/>
          <w:lang w:val="id-ID" w:eastAsia="ja-JP"/>
        </w:rPr>
        <w:t xml:space="preserve">3 </w:t>
      </w:r>
      <w:r w:rsidR="00C46C90">
        <w:rPr>
          <w:rFonts w:eastAsia="MS Mincho" w:cs="Arial"/>
          <w:kern w:val="2"/>
          <w:sz w:val="20"/>
          <w:szCs w:val="18"/>
          <w:lang w:eastAsia="ja-JP"/>
        </w:rPr>
        <w:t xml:space="preserve">kali </w:t>
      </w:r>
      <w:r w:rsidR="0017243F" w:rsidRPr="001824DC">
        <w:rPr>
          <w:rFonts w:eastAsia="MS Mincho" w:cs="Arial"/>
          <w:kern w:val="2"/>
          <w:sz w:val="20"/>
          <w:szCs w:val="18"/>
          <w:lang w:val="id-ID" w:eastAsia="ja-JP"/>
        </w:rPr>
        <w:t xml:space="preserve">ulangan. </w:t>
      </w:r>
      <w:proofErr w:type="spellStart"/>
      <w:r w:rsidR="00C46C90">
        <w:rPr>
          <w:rFonts w:eastAsia="MS Mincho" w:cs="Arial"/>
          <w:kern w:val="2"/>
          <w:sz w:val="20"/>
          <w:szCs w:val="18"/>
          <w:lang w:eastAsia="ja-JP"/>
        </w:rPr>
        <w:t>Sebagai</w:t>
      </w:r>
      <w:proofErr w:type="spellEnd"/>
      <w:r w:rsidR="00C46C90">
        <w:rPr>
          <w:rFonts w:eastAsia="MS Mincho" w:cs="Arial"/>
          <w:kern w:val="2"/>
          <w:sz w:val="20"/>
          <w:szCs w:val="18"/>
          <w:lang w:eastAsia="ja-JP"/>
        </w:rPr>
        <w:t xml:space="preserve"> </w:t>
      </w:r>
      <w:proofErr w:type="spellStart"/>
      <w:r w:rsidR="00C46C90">
        <w:rPr>
          <w:rFonts w:eastAsia="MS Mincho" w:cs="Arial"/>
          <w:kern w:val="2"/>
          <w:sz w:val="20"/>
          <w:szCs w:val="18"/>
          <w:lang w:eastAsia="ja-JP"/>
        </w:rPr>
        <w:t>perlakuan</w:t>
      </w:r>
      <w:proofErr w:type="spellEnd"/>
      <w:r w:rsidR="00C46C90">
        <w:rPr>
          <w:rFonts w:eastAsia="MS Mincho" w:cs="Arial"/>
          <w:kern w:val="2"/>
          <w:sz w:val="20"/>
          <w:szCs w:val="18"/>
          <w:lang w:eastAsia="ja-JP"/>
        </w:rPr>
        <w:t xml:space="preserve"> </w:t>
      </w:r>
      <w:proofErr w:type="spellStart"/>
      <w:r w:rsidR="00C46C90">
        <w:rPr>
          <w:rFonts w:eastAsia="MS Mincho" w:cs="Arial"/>
          <w:kern w:val="2"/>
          <w:sz w:val="20"/>
          <w:szCs w:val="18"/>
          <w:lang w:eastAsia="ja-JP"/>
        </w:rPr>
        <w:t>antara</w:t>
      </w:r>
      <w:proofErr w:type="spellEnd"/>
      <w:r w:rsidR="00C46C90">
        <w:rPr>
          <w:rFonts w:eastAsia="MS Mincho" w:cs="Arial"/>
          <w:kern w:val="2"/>
          <w:sz w:val="20"/>
          <w:szCs w:val="18"/>
          <w:lang w:eastAsia="ja-JP"/>
        </w:rPr>
        <w:t xml:space="preserve"> lain</w:t>
      </w:r>
      <w:r w:rsidR="001A29CE">
        <w:rPr>
          <w:rFonts w:eastAsia="MS Mincho" w:cs="Arial"/>
          <w:kern w:val="2"/>
          <w:sz w:val="20"/>
          <w:szCs w:val="18"/>
          <w:lang w:eastAsia="ja-JP"/>
        </w:rPr>
        <w:t xml:space="preserve"> A (</w:t>
      </w:r>
      <w:proofErr w:type="spellStart"/>
      <w:r w:rsidR="001A29CE">
        <w:rPr>
          <w:rFonts w:eastAsia="MS Mincho" w:cs="Arial"/>
          <w:kern w:val="2"/>
          <w:sz w:val="20"/>
          <w:szCs w:val="18"/>
          <w:lang w:eastAsia="ja-JP"/>
        </w:rPr>
        <w:t>ketebalan</w:t>
      </w:r>
      <w:proofErr w:type="spellEnd"/>
      <w:r w:rsidR="001A29CE">
        <w:rPr>
          <w:rFonts w:eastAsia="MS Mincho" w:cs="Arial"/>
          <w:kern w:val="2"/>
          <w:sz w:val="20"/>
          <w:szCs w:val="18"/>
          <w:lang w:eastAsia="ja-JP"/>
        </w:rPr>
        <w:t xml:space="preserve"> media 2 cm); B (</w:t>
      </w:r>
      <w:proofErr w:type="spellStart"/>
      <w:r w:rsidR="001A29CE">
        <w:rPr>
          <w:rFonts w:eastAsia="MS Mincho" w:cs="Arial"/>
          <w:kern w:val="2"/>
          <w:sz w:val="20"/>
          <w:szCs w:val="18"/>
          <w:lang w:eastAsia="ja-JP"/>
        </w:rPr>
        <w:t>ketebalan</w:t>
      </w:r>
      <w:proofErr w:type="spellEnd"/>
      <w:r w:rsidR="001A29CE">
        <w:rPr>
          <w:rFonts w:eastAsia="MS Mincho" w:cs="Arial"/>
          <w:kern w:val="2"/>
          <w:sz w:val="20"/>
          <w:szCs w:val="18"/>
          <w:lang w:eastAsia="ja-JP"/>
        </w:rPr>
        <w:t xml:space="preserve"> media 4 cm);</w:t>
      </w:r>
      <w:r w:rsidR="001A29CE" w:rsidRPr="001A29CE">
        <w:rPr>
          <w:rFonts w:eastAsia="MS Mincho" w:cs="Arial"/>
          <w:kern w:val="2"/>
          <w:sz w:val="20"/>
          <w:szCs w:val="18"/>
          <w:lang w:eastAsia="ja-JP"/>
        </w:rPr>
        <w:t xml:space="preserve"> </w:t>
      </w:r>
      <w:r w:rsidR="001A29CE">
        <w:rPr>
          <w:rFonts w:eastAsia="MS Mincho" w:cs="Arial"/>
          <w:kern w:val="2"/>
          <w:sz w:val="20"/>
          <w:szCs w:val="18"/>
          <w:lang w:eastAsia="ja-JP"/>
        </w:rPr>
        <w:t>C (</w:t>
      </w:r>
      <w:proofErr w:type="spellStart"/>
      <w:r w:rsidR="001A29CE">
        <w:rPr>
          <w:rFonts w:eastAsia="MS Mincho" w:cs="Arial"/>
          <w:kern w:val="2"/>
          <w:sz w:val="20"/>
          <w:szCs w:val="18"/>
          <w:lang w:eastAsia="ja-JP"/>
        </w:rPr>
        <w:t>ketebalan</w:t>
      </w:r>
      <w:proofErr w:type="spellEnd"/>
      <w:r w:rsidR="001A29CE">
        <w:rPr>
          <w:rFonts w:eastAsia="MS Mincho" w:cs="Arial"/>
          <w:kern w:val="2"/>
          <w:sz w:val="20"/>
          <w:szCs w:val="18"/>
          <w:lang w:eastAsia="ja-JP"/>
        </w:rPr>
        <w:t xml:space="preserve"> media 6 cm)</w:t>
      </w:r>
      <w:r w:rsidR="001A29CE" w:rsidRPr="001A29CE">
        <w:rPr>
          <w:rFonts w:eastAsia="MS Mincho" w:cs="Arial"/>
          <w:kern w:val="2"/>
          <w:sz w:val="20"/>
          <w:szCs w:val="18"/>
          <w:lang w:eastAsia="ja-JP"/>
        </w:rPr>
        <w:t xml:space="preserve"> </w:t>
      </w:r>
      <w:proofErr w:type="spellStart"/>
      <w:r w:rsidR="001A29CE">
        <w:rPr>
          <w:rFonts w:eastAsia="MS Mincho" w:cs="Arial"/>
          <w:kern w:val="2"/>
          <w:sz w:val="20"/>
          <w:szCs w:val="18"/>
          <w:lang w:eastAsia="ja-JP"/>
        </w:rPr>
        <w:t>dan</w:t>
      </w:r>
      <w:proofErr w:type="spellEnd"/>
      <w:r w:rsidR="001A29CE">
        <w:rPr>
          <w:rFonts w:eastAsia="MS Mincho" w:cs="Arial"/>
          <w:kern w:val="2"/>
          <w:sz w:val="20"/>
          <w:szCs w:val="18"/>
          <w:lang w:eastAsia="ja-JP"/>
        </w:rPr>
        <w:t xml:space="preserve"> D (</w:t>
      </w:r>
      <w:proofErr w:type="spellStart"/>
      <w:r w:rsidR="001A29CE">
        <w:rPr>
          <w:rFonts w:eastAsia="MS Mincho" w:cs="Arial"/>
          <w:kern w:val="2"/>
          <w:sz w:val="20"/>
          <w:szCs w:val="18"/>
          <w:lang w:eastAsia="ja-JP"/>
        </w:rPr>
        <w:t>ketebalan</w:t>
      </w:r>
      <w:proofErr w:type="spellEnd"/>
      <w:r w:rsidR="001A29CE">
        <w:rPr>
          <w:rFonts w:eastAsia="MS Mincho" w:cs="Arial"/>
          <w:kern w:val="2"/>
          <w:sz w:val="20"/>
          <w:szCs w:val="18"/>
          <w:lang w:eastAsia="ja-JP"/>
        </w:rPr>
        <w:t xml:space="preserve"> media 8 cm). Parameter yang </w:t>
      </w:r>
      <w:proofErr w:type="spellStart"/>
      <w:r w:rsidR="001A29CE">
        <w:rPr>
          <w:rFonts w:eastAsia="MS Mincho" w:cs="Arial"/>
          <w:kern w:val="2"/>
          <w:sz w:val="20"/>
          <w:szCs w:val="18"/>
          <w:lang w:eastAsia="ja-JP"/>
        </w:rPr>
        <w:t>diamati</w:t>
      </w:r>
      <w:proofErr w:type="spellEnd"/>
      <w:r w:rsidR="001A29CE">
        <w:rPr>
          <w:rFonts w:eastAsia="MS Mincho" w:cs="Arial"/>
          <w:kern w:val="2"/>
          <w:sz w:val="20"/>
          <w:szCs w:val="18"/>
          <w:lang w:eastAsia="ja-JP"/>
        </w:rPr>
        <w:t xml:space="preserve"> </w:t>
      </w:r>
      <w:proofErr w:type="spellStart"/>
      <w:r w:rsidR="001A29CE">
        <w:rPr>
          <w:rFonts w:eastAsia="MS Mincho" w:cs="Arial"/>
          <w:kern w:val="2"/>
          <w:sz w:val="20"/>
          <w:szCs w:val="18"/>
          <w:lang w:eastAsia="ja-JP"/>
        </w:rPr>
        <w:t>adalah</w:t>
      </w:r>
      <w:proofErr w:type="spellEnd"/>
      <w:r w:rsidR="001A29CE">
        <w:rPr>
          <w:rFonts w:eastAsia="MS Mincho" w:cs="Arial"/>
          <w:kern w:val="2"/>
          <w:sz w:val="20"/>
          <w:szCs w:val="18"/>
          <w:lang w:eastAsia="ja-JP"/>
        </w:rPr>
        <w:t xml:space="preserve"> </w:t>
      </w:r>
      <w:proofErr w:type="spellStart"/>
      <w:r w:rsidR="001A29CE">
        <w:rPr>
          <w:rFonts w:eastAsia="MS Mincho" w:cs="Arial"/>
          <w:kern w:val="2"/>
          <w:sz w:val="20"/>
          <w:szCs w:val="18"/>
          <w:lang w:eastAsia="ja-JP"/>
        </w:rPr>
        <w:t>pertumbuhan</w:t>
      </w:r>
      <w:proofErr w:type="spellEnd"/>
      <w:r w:rsidR="001A29CE">
        <w:rPr>
          <w:rFonts w:eastAsia="MS Mincho" w:cs="Arial"/>
          <w:kern w:val="2"/>
          <w:sz w:val="20"/>
          <w:szCs w:val="18"/>
          <w:lang w:eastAsia="ja-JP"/>
        </w:rPr>
        <w:t xml:space="preserve"> </w:t>
      </w:r>
      <w:proofErr w:type="spellStart"/>
      <w:r w:rsidR="001A29CE">
        <w:rPr>
          <w:rFonts w:eastAsia="MS Mincho" w:cs="Arial"/>
          <w:kern w:val="2"/>
          <w:sz w:val="20"/>
          <w:szCs w:val="18"/>
          <w:lang w:eastAsia="ja-JP"/>
        </w:rPr>
        <w:t>populasi</w:t>
      </w:r>
      <w:proofErr w:type="spellEnd"/>
      <w:r w:rsidR="001A29CE">
        <w:rPr>
          <w:rFonts w:eastAsia="MS Mincho" w:cs="Arial"/>
          <w:kern w:val="2"/>
          <w:sz w:val="20"/>
          <w:szCs w:val="18"/>
          <w:lang w:eastAsia="ja-JP"/>
        </w:rPr>
        <w:t xml:space="preserve"> </w:t>
      </w:r>
      <w:proofErr w:type="spellStart"/>
      <w:r w:rsidR="001A29CE">
        <w:rPr>
          <w:rFonts w:eastAsia="MS Mincho" w:cs="Arial"/>
          <w:kern w:val="2"/>
          <w:sz w:val="20"/>
          <w:szCs w:val="18"/>
          <w:lang w:eastAsia="ja-JP"/>
        </w:rPr>
        <w:t>cacing</w:t>
      </w:r>
      <w:proofErr w:type="spellEnd"/>
      <w:r w:rsidR="001A29CE">
        <w:rPr>
          <w:rFonts w:eastAsia="MS Mincho" w:cs="Arial"/>
          <w:kern w:val="2"/>
          <w:sz w:val="20"/>
          <w:szCs w:val="18"/>
          <w:lang w:eastAsia="ja-JP"/>
        </w:rPr>
        <w:t xml:space="preserve"> sutra. </w:t>
      </w:r>
      <w:proofErr w:type="spellStart"/>
      <w:r w:rsidR="001A29CE">
        <w:rPr>
          <w:rFonts w:eastAsia="MS Mincho" w:cs="Arial"/>
          <w:kern w:val="2"/>
          <w:sz w:val="20"/>
          <w:szCs w:val="18"/>
          <w:lang w:eastAsia="ja-JP"/>
        </w:rPr>
        <w:t>Hasil</w:t>
      </w:r>
      <w:proofErr w:type="spellEnd"/>
      <w:r w:rsidR="001A29CE">
        <w:rPr>
          <w:rFonts w:eastAsia="MS Mincho" w:cs="Arial"/>
          <w:kern w:val="2"/>
          <w:sz w:val="20"/>
          <w:szCs w:val="18"/>
          <w:lang w:eastAsia="ja-JP"/>
        </w:rPr>
        <w:t xml:space="preserve"> </w:t>
      </w:r>
      <w:proofErr w:type="spellStart"/>
      <w:r w:rsidR="001A29CE">
        <w:rPr>
          <w:rFonts w:eastAsia="MS Mincho" w:cs="Arial"/>
          <w:kern w:val="2"/>
          <w:sz w:val="20"/>
          <w:szCs w:val="18"/>
          <w:lang w:eastAsia="ja-JP"/>
        </w:rPr>
        <w:t>penelitian</w:t>
      </w:r>
      <w:proofErr w:type="spellEnd"/>
      <w:r w:rsidR="001A29CE">
        <w:rPr>
          <w:rFonts w:eastAsia="MS Mincho" w:cs="Arial"/>
          <w:kern w:val="2"/>
          <w:sz w:val="20"/>
          <w:szCs w:val="18"/>
          <w:lang w:eastAsia="ja-JP"/>
        </w:rPr>
        <w:t xml:space="preserve"> </w:t>
      </w:r>
      <w:proofErr w:type="spellStart"/>
      <w:r w:rsidR="001A29CE">
        <w:rPr>
          <w:rFonts w:eastAsia="MS Mincho" w:cs="Arial"/>
          <w:kern w:val="2"/>
          <w:sz w:val="20"/>
          <w:szCs w:val="18"/>
          <w:lang w:eastAsia="ja-JP"/>
        </w:rPr>
        <w:t>menunjukkan</w:t>
      </w:r>
      <w:proofErr w:type="spellEnd"/>
      <w:r w:rsidR="001A29CE">
        <w:rPr>
          <w:rFonts w:eastAsia="MS Mincho" w:cs="Arial"/>
          <w:kern w:val="2"/>
          <w:sz w:val="20"/>
          <w:szCs w:val="18"/>
          <w:lang w:eastAsia="ja-JP"/>
        </w:rPr>
        <w:t xml:space="preserve"> </w:t>
      </w:r>
      <w:proofErr w:type="spellStart"/>
      <w:r w:rsidR="001A29CE">
        <w:rPr>
          <w:rFonts w:eastAsia="MS Mincho" w:cs="Arial"/>
          <w:kern w:val="2"/>
          <w:sz w:val="20"/>
          <w:szCs w:val="18"/>
          <w:lang w:eastAsia="ja-JP"/>
        </w:rPr>
        <w:t>bahwa</w:t>
      </w:r>
      <w:proofErr w:type="spellEnd"/>
      <w:r w:rsidR="001A29CE">
        <w:rPr>
          <w:rFonts w:eastAsia="MS Mincho" w:cs="Arial"/>
          <w:kern w:val="2"/>
          <w:sz w:val="20"/>
          <w:szCs w:val="18"/>
          <w:lang w:eastAsia="ja-JP"/>
        </w:rPr>
        <w:t xml:space="preserve"> </w:t>
      </w:r>
      <w:proofErr w:type="spellStart"/>
      <w:r w:rsidR="001A29CE">
        <w:rPr>
          <w:rFonts w:eastAsia="MS Mincho" w:cs="Arial"/>
          <w:kern w:val="2"/>
          <w:sz w:val="20"/>
          <w:szCs w:val="18"/>
          <w:lang w:eastAsia="ja-JP"/>
        </w:rPr>
        <w:t>pertumbuhan</w:t>
      </w:r>
      <w:proofErr w:type="spellEnd"/>
      <w:r w:rsidR="001A29CE">
        <w:rPr>
          <w:rFonts w:eastAsia="MS Mincho" w:cs="Arial"/>
          <w:kern w:val="2"/>
          <w:sz w:val="20"/>
          <w:szCs w:val="18"/>
          <w:lang w:eastAsia="ja-JP"/>
        </w:rPr>
        <w:t xml:space="preserve"> </w:t>
      </w:r>
      <w:r w:rsidR="001A29CE" w:rsidRPr="001824DC">
        <w:rPr>
          <w:rFonts w:eastAsia="MS Mincho" w:cs="Arial"/>
          <w:kern w:val="2"/>
          <w:sz w:val="20"/>
          <w:szCs w:val="18"/>
          <w:lang w:val="id-ID" w:eastAsia="ja-JP"/>
        </w:rPr>
        <w:t xml:space="preserve">populasi </w:t>
      </w:r>
      <w:r w:rsidR="0017243F" w:rsidRPr="001824DC">
        <w:rPr>
          <w:rFonts w:eastAsia="MS Mincho" w:cs="Arial"/>
          <w:kern w:val="2"/>
          <w:sz w:val="20"/>
          <w:szCs w:val="18"/>
          <w:lang w:val="id-ID" w:eastAsia="ja-JP"/>
        </w:rPr>
        <w:t xml:space="preserve">tertinggi diperoleh pada </w:t>
      </w:r>
      <w:proofErr w:type="spellStart"/>
      <w:r w:rsidR="001A29CE">
        <w:rPr>
          <w:rFonts w:eastAsia="MS Mincho" w:cs="Arial"/>
          <w:kern w:val="2"/>
          <w:sz w:val="20"/>
          <w:szCs w:val="18"/>
          <w:lang w:eastAsia="ja-JP"/>
        </w:rPr>
        <w:t>perlakuan</w:t>
      </w:r>
      <w:proofErr w:type="spellEnd"/>
      <w:r w:rsidR="001A29CE">
        <w:rPr>
          <w:rFonts w:eastAsia="MS Mincho" w:cs="Arial"/>
          <w:kern w:val="2"/>
          <w:sz w:val="20"/>
          <w:szCs w:val="18"/>
          <w:lang w:eastAsia="ja-JP"/>
        </w:rPr>
        <w:t xml:space="preserve"> D </w:t>
      </w:r>
      <w:proofErr w:type="spellStart"/>
      <w:r w:rsidR="001A29CE">
        <w:rPr>
          <w:rFonts w:eastAsia="MS Mincho" w:cs="Arial"/>
          <w:kern w:val="2"/>
          <w:sz w:val="20"/>
          <w:szCs w:val="18"/>
          <w:lang w:eastAsia="ja-JP"/>
        </w:rPr>
        <w:t>dengan</w:t>
      </w:r>
      <w:proofErr w:type="spellEnd"/>
      <w:r w:rsidR="001A29CE">
        <w:rPr>
          <w:rFonts w:eastAsia="MS Mincho" w:cs="Arial"/>
          <w:kern w:val="2"/>
          <w:sz w:val="20"/>
          <w:szCs w:val="18"/>
          <w:lang w:eastAsia="ja-JP"/>
        </w:rPr>
        <w:t xml:space="preserve"> </w:t>
      </w:r>
      <w:proofErr w:type="spellStart"/>
      <w:r w:rsidR="001A29CE">
        <w:rPr>
          <w:rFonts w:eastAsia="MS Mincho" w:cs="Arial"/>
          <w:kern w:val="2"/>
          <w:sz w:val="20"/>
          <w:szCs w:val="18"/>
          <w:lang w:eastAsia="ja-JP"/>
        </w:rPr>
        <w:t>ketebalan</w:t>
      </w:r>
      <w:proofErr w:type="spellEnd"/>
      <w:r w:rsidR="001A29CE">
        <w:rPr>
          <w:rFonts w:eastAsia="MS Mincho" w:cs="Arial"/>
          <w:kern w:val="2"/>
          <w:sz w:val="20"/>
          <w:szCs w:val="18"/>
          <w:lang w:eastAsia="ja-JP"/>
        </w:rPr>
        <w:t xml:space="preserve"> media </w:t>
      </w:r>
      <w:r w:rsidR="0017243F" w:rsidRPr="001824DC">
        <w:rPr>
          <w:rFonts w:eastAsia="MS Mincho" w:cs="Arial"/>
          <w:kern w:val="2"/>
          <w:sz w:val="20"/>
          <w:szCs w:val="18"/>
          <w:lang w:val="id-ID" w:eastAsia="ja-JP"/>
        </w:rPr>
        <w:t xml:space="preserve">8 cm menghasilkan pertumbuhan populasi cacing sutra tertinggi </w:t>
      </w:r>
      <w:r w:rsidR="003D6CE5" w:rsidRPr="003D6CE5">
        <w:rPr>
          <w:rFonts w:eastAsia="MS Mincho" w:cs="Arial"/>
          <w:kern w:val="2"/>
          <w:sz w:val="20"/>
          <w:szCs w:val="18"/>
          <w:lang w:val="id-ID" w:eastAsia="ja-JP"/>
        </w:rPr>
        <w:t>74.333</w:t>
      </w:r>
      <w:r w:rsidR="0017243F" w:rsidRPr="001824DC">
        <w:rPr>
          <w:rFonts w:eastAsia="MS Mincho" w:cs="Arial"/>
          <w:kern w:val="2"/>
          <w:sz w:val="20"/>
          <w:szCs w:val="18"/>
          <w:lang w:val="id-ID" w:eastAsia="ja-JP"/>
        </w:rPr>
        <w:t xml:space="preserve"> ind/ 500 cm</w:t>
      </w:r>
      <w:r w:rsidR="0017243F" w:rsidRPr="001A29CE">
        <w:rPr>
          <w:rFonts w:eastAsia="MS Mincho" w:cs="Arial"/>
          <w:kern w:val="2"/>
          <w:sz w:val="20"/>
          <w:szCs w:val="18"/>
          <w:vertAlign w:val="superscript"/>
          <w:lang w:val="id-ID" w:eastAsia="ja-JP"/>
        </w:rPr>
        <w:t>2</w:t>
      </w:r>
      <w:r w:rsidR="0017243F" w:rsidRPr="001824DC">
        <w:rPr>
          <w:rFonts w:eastAsia="MS Mincho" w:cs="Arial"/>
          <w:kern w:val="2"/>
          <w:sz w:val="20"/>
          <w:szCs w:val="18"/>
          <w:lang w:val="id-ID" w:eastAsia="ja-JP"/>
        </w:rPr>
        <w:t xml:space="preserve"> dan ketebalan 2 cm menghasilkan pertumbuhan populasi cacing sutra terendah sebesar </w:t>
      </w:r>
      <w:r w:rsidR="003D6CE5" w:rsidRPr="00E9352F">
        <w:rPr>
          <w:color w:val="000000"/>
          <w:sz w:val="22"/>
        </w:rPr>
        <w:t>15.333</w:t>
      </w:r>
      <w:r w:rsidR="0017243F" w:rsidRPr="001824DC">
        <w:rPr>
          <w:rFonts w:eastAsia="MS Mincho" w:cs="Arial"/>
          <w:kern w:val="2"/>
          <w:sz w:val="20"/>
          <w:szCs w:val="18"/>
          <w:lang w:val="id-ID" w:eastAsia="ja-JP"/>
        </w:rPr>
        <w:t xml:space="preserve"> ind/ 500 cm</w:t>
      </w:r>
      <w:r w:rsidR="0017243F" w:rsidRPr="001A29CE">
        <w:rPr>
          <w:rFonts w:eastAsia="MS Mincho" w:cs="Arial"/>
          <w:kern w:val="2"/>
          <w:sz w:val="20"/>
          <w:szCs w:val="18"/>
          <w:vertAlign w:val="superscript"/>
          <w:lang w:val="id-ID" w:eastAsia="ja-JP"/>
        </w:rPr>
        <w:t>2</w:t>
      </w:r>
      <w:r w:rsidR="001A29CE">
        <w:rPr>
          <w:rFonts w:eastAsia="MS Mincho" w:cs="Arial"/>
          <w:kern w:val="2"/>
          <w:sz w:val="20"/>
          <w:szCs w:val="18"/>
          <w:lang w:val="id-ID" w:eastAsia="ja-JP"/>
        </w:rPr>
        <w:t>.</w:t>
      </w:r>
    </w:p>
    <w:p w14:paraId="2A4F5565" w14:textId="339822D5" w:rsidR="00FD189B" w:rsidRPr="001824DC" w:rsidRDefault="00C722F3">
      <w:pPr>
        <w:pStyle w:val="05bkatakunci"/>
        <w:ind w:left="322" w:right="228"/>
      </w:pPr>
      <w:r w:rsidRPr="001824DC">
        <w:t>Kata kunci</w:t>
      </w:r>
      <w:r w:rsidRPr="001824DC">
        <w:rPr>
          <w:lang w:val="id-ID"/>
        </w:rPr>
        <w:t xml:space="preserve">: </w:t>
      </w:r>
      <w:r w:rsidR="0017243F" w:rsidRPr="001824DC">
        <w:t>Cacing Sutra, Ketebalan Media</w:t>
      </w:r>
      <w:r w:rsidR="00C1360B">
        <w:t>, Pertumbuhan Populasi</w:t>
      </w:r>
    </w:p>
    <w:p w14:paraId="75A287CE" w14:textId="77777777" w:rsidR="004E6478" w:rsidRPr="001824DC" w:rsidRDefault="004E6478" w:rsidP="004E6478">
      <w:pPr>
        <w:pStyle w:val="05bkatakunci"/>
        <w:ind w:left="0" w:right="228"/>
        <w:rPr>
          <w:lang w:val="id-ID"/>
        </w:rPr>
      </w:pPr>
    </w:p>
    <w:p w14:paraId="0DB8F1E7" w14:textId="77777777" w:rsidR="004E6478" w:rsidRPr="001824DC" w:rsidRDefault="004E6478" w:rsidP="004E6478">
      <w:pPr>
        <w:pStyle w:val="05bkatakunci"/>
        <w:ind w:left="0" w:right="228"/>
        <w:rPr>
          <w:lang w:val="id-ID"/>
        </w:rPr>
      </w:pPr>
    </w:p>
    <w:p w14:paraId="50E99A23" w14:textId="77777777" w:rsidR="004E6478" w:rsidRPr="001824DC" w:rsidRDefault="004E6478" w:rsidP="004E6478">
      <w:pPr>
        <w:pStyle w:val="05bkatakunci"/>
        <w:ind w:left="0" w:right="228"/>
        <w:rPr>
          <w:lang w:val="id-ID"/>
        </w:rPr>
        <w:sectPr w:rsidR="004E6478" w:rsidRPr="001824DC">
          <w:headerReference w:type="even" r:id="rId10"/>
          <w:headerReference w:type="default" r:id="rId11"/>
          <w:footerReference w:type="even" r:id="rId12"/>
          <w:footerReference w:type="default" r:id="rId13"/>
          <w:type w:val="nextColumn"/>
          <w:pgSz w:w="12191" w:h="16840"/>
          <w:pgMar w:top="1701" w:right="1418" w:bottom="1418" w:left="1418" w:header="709" w:footer="1156" w:gutter="0"/>
          <w:pgNumType w:start="99"/>
          <w:cols w:space="709"/>
          <w:docGrid w:linePitch="360"/>
        </w:sectPr>
      </w:pPr>
    </w:p>
    <w:p w14:paraId="2CCB1904" w14:textId="77777777" w:rsidR="00FD189B" w:rsidRPr="001824DC" w:rsidRDefault="00C722F3">
      <w:pPr>
        <w:pStyle w:val="08paragraf"/>
        <w:ind w:firstLine="0"/>
        <w:rPr>
          <w:b/>
        </w:rPr>
      </w:pPr>
      <w:r w:rsidRPr="001824DC">
        <w:rPr>
          <w:b/>
        </w:rPr>
        <w:lastRenderedPageBreak/>
        <w:t>PENDAHULUAN</w:t>
      </w:r>
    </w:p>
    <w:p w14:paraId="5708C884" w14:textId="22FFF482" w:rsidR="009F1921" w:rsidRDefault="001824DC">
      <w:pPr>
        <w:pStyle w:val="08paragraf"/>
        <w:rPr>
          <w:lang w:val="en-US"/>
        </w:rPr>
      </w:pPr>
      <w:r w:rsidRPr="00233E99">
        <w:t>K</w:t>
      </w:r>
      <w:r w:rsidR="00946437" w:rsidRPr="00233E99">
        <w:t>eberhasilan</w:t>
      </w:r>
      <w:r w:rsidRPr="00233E99">
        <w:t xml:space="preserve"> </w:t>
      </w:r>
      <w:r w:rsidR="00946437" w:rsidRPr="00233E99">
        <w:t xml:space="preserve">usaha   budidaya </w:t>
      </w:r>
      <w:r w:rsidR="00A96E00">
        <w:t xml:space="preserve">sangat ditentukan oleh industri pembenihan </w:t>
      </w:r>
      <w:proofErr w:type="spellStart"/>
      <w:r w:rsidR="00A96E00">
        <w:rPr>
          <w:lang w:val="en-US"/>
        </w:rPr>
        <w:t>seperti</w:t>
      </w:r>
      <w:proofErr w:type="spellEnd"/>
      <w:r w:rsidR="00946437" w:rsidRPr="00233E99">
        <w:t xml:space="preserve"> penyediaan larva yang sehat untuk dipelihara menjadi ikan konsumsi. </w:t>
      </w:r>
      <w:proofErr w:type="spellStart"/>
      <w:r w:rsidR="00A96E00">
        <w:rPr>
          <w:lang w:val="en-US"/>
        </w:rPr>
        <w:t>Fase</w:t>
      </w:r>
      <w:proofErr w:type="spellEnd"/>
      <w:r w:rsidR="00A96E00">
        <w:rPr>
          <w:lang w:val="en-US"/>
        </w:rPr>
        <w:t xml:space="preserve"> </w:t>
      </w:r>
      <w:proofErr w:type="spellStart"/>
      <w:r w:rsidR="00A96E00">
        <w:rPr>
          <w:lang w:val="en-US"/>
        </w:rPr>
        <w:t>kritis</w:t>
      </w:r>
      <w:proofErr w:type="spellEnd"/>
      <w:r w:rsidR="00A96E00">
        <w:rPr>
          <w:lang w:val="en-US"/>
        </w:rPr>
        <w:t xml:space="preserve"> larva </w:t>
      </w:r>
      <w:proofErr w:type="spellStart"/>
      <w:r w:rsidR="00A96E00">
        <w:rPr>
          <w:lang w:val="en-US"/>
        </w:rPr>
        <w:t>dimulai</w:t>
      </w:r>
      <w:proofErr w:type="spellEnd"/>
      <w:r w:rsidR="00A96E00">
        <w:rPr>
          <w:lang w:val="en-US"/>
        </w:rPr>
        <w:t xml:space="preserve"> </w:t>
      </w:r>
      <w:proofErr w:type="spellStart"/>
      <w:r w:rsidR="00A96E00">
        <w:rPr>
          <w:lang w:val="en-US"/>
        </w:rPr>
        <w:t>ketika</w:t>
      </w:r>
      <w:proofErr w:type="spellEnd"/>
      <w:r w:rsidR="00A96E00">
        <w:rPr>
          <w:lang w:val="en-US"/>
        </w:rPr>
        <w:t xml:space="preserve"> </w:t>
      </w:r>
      <w:proofErr w:type="spellStart"/>
      <w:r w:rsidR="00A96E00">
        <w:rPr>
          <w:lang w:val="en-US"/>
        </w:rPr>
        <w:t>pakan</w:t>
      </w:r>
      <w:proofErr w:type="spellEnd"/>
      <w:r w:rsidR="00A96E00">
        <w:rPr>
          <w:lang w:val="en-US"/>
        </w:rPr>
        <w:t xml:space="preserve"> </w:t>
      </w:r>
      <w:r w:rsidR="00A96E00">
        <w:rPr>
          <w:i/>
          <w:lang w:val="en-US"/>
        </w:rPr>
        <w:t xml:space="preserve">endogenous feeding </w:t>
      </w:r>
      <w:proofErr w:type="spellStart"/>
      <w:r w:rsidR="00A96E00">
        <w:rPr>
          <w:lang w:val="en-US"/>
        </w:rPr>
        <w:t>sudah</w:t>
      </w:r>
      <w:proofErr w:type="spellEnd"/>
      <w:r w:rsidR="00A96E00">
        <w:rPr>
          <w:lang w:val="en-US"/>
        </w:rPr>
        <w:t xml:space="preserve"> </w:t>
      </w:r>
      <w:proofErr w:type="spellStart"/>
      <w:r w:rsidR="00A96E00">
        <w:rPr>
          <w:lang w:val="en-US"/>
        </w:rPr>
        <w:t>habis</w:t>
      </w:r>
      <w:proofErr w:type="spellEnd"/>
      <w:r w:rsidR="00A96E00">
        <w:rPr>
          <w:lang w:val="en-US"/>
        </w:rPr>
        <w:t xml:space="preserve"> </w:t>
      </w:r>
      <w:proofErr w:type="spellStart"/>
      <w:r w:rsidR="00A96E00">
        <w:rPr>
          <w:lang w:val="en-US"/>
        </w:rPr>
        <w:t>sehingga</w:t>
      </w:r>
      <w:proofErr w:type="spellEnd"/>
      <w:r w:rsidR="00A96E00">
        <w:rPr>
          <w:lang w:val="en-US"/>
        </w:rPr>
        <w:t xml:space="preserve"> </w:t>
      </w:r>
      <w:proofErr w:type="spellStart"/>
      <w:r w:rsidR="00A96E00">
        <w:rPr>
          <w:lang w:val="en-US"/>
        </w:rPr>
        <w:t>membutuhkan</w:t>
      </w:r>
      <w:proofErr w:type="spellEnd"/>
      <w:r w:rsidR="00A96E00">
        <w:rPr>
          <w:lang w:val="en-US"/>
        </w:rPr>
        <w:t xml:space="preserve"> </w:t>
      </w:r>
      <w:proofErr w:type="spellStart"/>
      <w:r w:rsidR="00A96E00">
        <w:rPr>
          <w:lang w:val="en-US"/>
        </w:rPr>
        <w:t>pakan</w:t>
      </w:r>
      <w:proofErr w:type="spellEnd"/>
      <w:r w:rsidR="00A96E00">
        <w:rPr>
          <w:lang w:val="en-US"/>
        </w:rPr>
        <w:t xml:space="preserve"> </w:t>
      </w:r>
      <w:proofErr w:type="spellStart"/>
      <w:r w:rsidR="00A96E00">
        <w:rPr>
          <w:lang w:val="en-US"/>
        </w:rPr>
        <w:t>dari</w:t>
      </w:r>
      <w:proofErr w:type="spellEnd"/>
      <w:r w:rsidR="00A96E00">
        <w:rPr>
          <w:lang w:val="en-US"/>
        </w:rPr>
        <w:t xml:space="preserve"> </w:t>
      </w:r>
      <w:proofErr w:type="spellStart"/>
      <w:r w:rsidR="00A96E00">
        <w:rPr>
          <w:lang w:val="en-US"/>
        </w:rPr>
        <w:t>luar</w:t>
      </w:r>
      <w:proofErr w:type="spellEnd"/>
      <w:r w:rsidR="00A96E00">
        <w:rPr>
          <w:lang w:val="en-US"/>
        </w:rPr>
        <w:t xml:space="preserve"> yang </w:t>
      </w:r>
      <w:proofErr w:type="spellStart"/>
      <w:r w:rsidR="00A96E00">
        <w:rPr>
          <w:lang w:val="en-US"/>
        </w:rPr>
        <w:t>sesuai</w:t>
      </w:r>
      <w:proofErr w:type="spellEnd"/>
      <w:r w:rsidR="00A96E00">
        <w:rPr>
          <w:lang w:val="en-US"/>
        </w:rPr>
        <w:t xml:space="preserve"> </w:t>
      </w:r>
      <w:proofErr w:type="spellStart"/>
      <w:r w:rsidR="00A96E00">
        <w:rPr>
          <w:lang w:val="en-US"/>
        </w:rPr>
        <w:t>dengan</w:t>
      </w:r>
      <w:proofErr w:type="spellEnd"/>
      <w:r w:rsidR="00A96E00">
        <w:rPr>
          <w:lang w:val="en-US"/>
        </w:rPr>
        <w:t xml:space="preserve"> </w:t>
      </w:r>
      <w:proofErr w:type="spellStart"/>
      <w:r w:rsidR="00A96E00">
        <w:rPr>
          <w:lang w:val="en-US"/>
        </w:rPr>
        <w:t>kebutuhan</w:t>
      </w:r>
      <w:proofErr w:type="spellEnd"/>
      <w:r w:rsidR="00A96E00">
        <w:rPr>
          <w:lang w:val="en-US"/>
        </w:rPr>
        <w:t xml:space="preserve"> larva </w:t>
      </w:r>
      <w:proofErr w:type="spellStart"/>
      <w:r w:rsidR="00A96E00">
        <w:rPr>
          <w:lang w:val="en-US"/>
        </w:rPr>
        <w:t>seperti</w:t>
      </w:r>
      <w:proofErr w:type="spellEnd"/>
      <w:r w:rsidR="00A96E00">
        <w:rPr>
          <w:lang w:val="en-US"/>
        </w:rPr>
        <w:t xml:space="preserve"> </w:t>
      </w:r>
      <w:proofErr w:type="spellStart"/>
      <w:r w:rsidR="00A96E00">
        <w:rPr>
          <w:lang w:val="en-US"/>
        </w:rPr>
        <w:t>pembukaan</w:t>
      </w:r>
      <w:proofErr w:type="spellEnd"/>
      <w:r w:rsidR="00A96E00">
        <w:rPr>
          <w:lang w:val="en-US"/>
        </w:rPr>
        <w:t xml:space="preserve"> </w:t>
      </w:r>
      <w:proofErr w:type="spellStart"/>
      <w:r w:rsidR="00A96E00">
        <w:rPr>
          <w:lang w:val="en-US"/>
        </w:rPr>
        <w:t>mulutnya</w:t>
      </w:r>
      <w:proofErr w:type="spellEnd"/>
      <w:r w:rsidR="00A96E00">
        <w:rPr>
          <w:lang w:val="en-US"/>
        </w:rPr>
        <w:t xml:space="preserve">. </w:t>
      </w:r>
      <w:r w:rsidR="00946437" w:rsidRPr="00233E99">
        <w:t xml:space="preserve">Sampai </w:t>
      </w:r>
      <w:proofErr w:type="spellStart"/>
      <w:r w:rsidR="002C6FC6">
        <w:rPr>
          <w:lang w:val="en-US"/>
        </w:rPr>
        <w:t>saat</w:t>
      </w:r>
      <w:proofErr w:type="spellEnd"/>
      <w:r w:rsidR="00946437" w:rsidRPr="00233E99">
        <w:t xml:space="preserve"> ini, pakan buatan </w:t>
      </w:r>
      <w:proofErr w:type="spellStart"/>
      <w:r w:rsidR="002C6FC6">
        <w:rPr>
          <w:lang w:val="en-US"/>
        </w:rPr>
        <w:t>belum</w:t>
      </w:r>
      <w:proofErr w:type="spellEnd"/>
      <w:r w:rsidR="002C6FC6">
        <w:rPr>
          <w:lang w:val="en-US"/>
        </w:rPr>
        <w:t xml:space="preserve"> </w:t>
      </w:r>
      <w:proofErr w:type="spellStart"/>
      <w:r w:rsidR="002C6FC6">
        <w:rPr>
          <w:lang w:val="en-US"/>
        </w:rPr>
        <w:t>mampu</w:t>
      </w:r>
      <w:proofErr w:type="spellEnd"/>
      <w:r w:rsidR="002C6FC6">
        <w:rPr>
          <w:lang w:val="en-US"/>
        </w:rPr>
        <w:t xml:space="preserve"> </w:t>
      </w:r>
      <w:proofErr w:type="spellStart"/>
      <w:r w:rsidR="002C6FC6">
        <w:rPr>
          <w:lang w:val="en-US"/>
        </w:rPr>
        <w:t>menggantikan</w:t>
      </w:r>
      <w:proofErr w:type="spellEnd"/>
      <w:r w:rsidR="002C6FC6">
        <w:rPr>
          <w:lang w:val="en-US"/>
        </w:rPr>
        <w:t xml:space="preserve"> </w:t>
      </w:r>
      <w:proofErr w:type="spellStart"/>
      <w:r w:rsidR="002C6FC6">
        <w:rPr>
          <w:lang w:val="en-US"/>
        </w:rPr>
        <w:t>pakan</w:t>
      </w:r>
      <w:proofErr w:type="spellEnd"/>
      <w:r w:rsidR="002C6FC6">
        <w:rPr>
          <w:lang w:val="en-US"/>
        </w:rPr>
        <w:t xml:space="preserve"> </w:t>
      </w:r>
      <w:proofErr w:type="spellStart"/>
      <w:r w:rsidR="002C6FC6">
        <w:rPr>
          <w:lang w:val="en-US"/>
        </w:rPr>
        <w:t>alami</w:t>
      </w:r>
      <w:proofErr w:type="spellEnd"/>
      <w:r w:rsidR="002C6FC6">
        <w:rPr>
          <w:lang w:val="en-US"/>
        </w:rPr>
        <w:t xml:space="preserve"> </w:t>
      </w:r>
      <w:proofErr w:type="spellStart"/>
      <w:r w:rsidR="002C6FC6">
        <w:rPr>
          <w:lang w:val="en-US"/>
        </w:rPr>
        <w:t>sebagai</w:t>
      </w:r>
      <w:proofErr w:type="spellEnd"/>
      <w:r w:rsidR="002C6FC6">
        <w:rPr>
          <w:lang w:val="en-US"/>
        </w:rPr>
        <w:t xml:space="preserve"> </w:t>
      </w:r>
      <w:proofErr w:type="spellStart"/>
      <w:r w:rsidR="002C6FC6">
        <w:rPr>
          <w:lang w:val="en-US"/>
        </w:rPr>
        <w:t>pakan</w:t>
      </w:r>
      <w:proofErr w:type="spellEnd"/>
      <w:r w:rsidR="002C6FC6">
        <w:rPr>
          <w:lang w:val="en-US"/>
        </w:rPr>
        <w:t xml:space="preserve"> </w:t>
      </w:r>
      <w:proofErr w:type="spellStart"/>
      <w:r w:rsidR="002C6FC6">
        <w:rPr>
          <w:lang w:val="en-US"/>
        </w:rPr>
        <w:t>awal</w:t>
      </w:r>
      <w:proofErr w:type="spellEnd"/>
      <w:r w:rsidR="002C6FC6">
        <w:rPr>
          <w:lang w:val="en-US"/>
        </w:rPr>
        <w:t xml:space="preserve"> larva.</w:t>
      </w:r>
      <w:r w:rsidR="00946437" w:rsidRPr="00233E99">
        <w:t xml:space="preserve"> Dengan demikian penyediaan pakan alami sangat </w:t>
      </w:r>
      <w:proofErr w:type="spellStart"/>
      <w:r w:rsidR="002D5B42" w:rsidRPr="00233E99">
        <w:rPr>
          <w:lang w:val="en-US"/>
        </w:rPr>
        <w:t>dibutuhkan</w:t>
      </w:r>
      <w:proofErr w:type="spellEnd"/>
      <w:r w:rsidR="002D5B42" w:rsidRPr="00233E99">
        <w:rPr>
          <w:lang w:val="en-US"/>
        </w:rPr>
        <w:t xml:space="preserve"> </w:t>
      </w:r>
      <w:r w:rsidR="00946437" w:rsidRPr="00233E99">
        <w:t xml:space="preserve">supaya mortalitas larva dapat ditekan, demikian pula larva dapat tumbuh dengan baik untuk masa pembesaran </w:t>
      </w:r>
      <w:r w:rsidR="002C6FC6">
        <w:fldChar w:fldCharType="begin" w:fldLock="1"/>
      </w:r>
      <w:r w:rsidR="00037A0E">
        <w:instrText>ADDIN CSL_CITATION {"citationItems":[{"id":"ITEM-1","itemData":{"DOI":"10.35800/bdp.5.3.2017.17610","ISSN":"2337-3768","abstract":"The field work training of silk worm culture was done in one month at Balai Perikanan Budidaya Air Tawar Tatelu (BPBAT), Province of North Sulawesi, from May to June, 2016. The media used are poultry dung (chicken manure) and EM4 with a flowing water system and fed with additional tofu waste. The initial spread of silk worm seeds was 75 g / m2, and the results obtained were silk worm biomass of 150 g / m2, with the measurement of water quality parameters for DO, temperature and pH are respectively 1.61 ppm, 24.4-27.7° C and 6.1-7.3.Keywords: aquaculture, life feed, silk worm, Tubifex sp., water quality","author":[{"dropping-particle":"","family":"Ngatung","given":"Jefrikardus E. E.","non-dropping-particle":"","parse-names":false,"suffix":""},{"dropping-particle":"","family":"Pangkey","given":"Henneke","non-dropping-particle":"","parse-names":false,"suffix":""},{"dropping-particle":"","family":"Mokolensang","given":"Jeffrie F.","non-dropping-particle":"","parse-names":false,"suffix":""}],"container-title":"e-Journal BUDIDAYA PERAIRAN","id":"ITEM-1","issue":"3","issued":{"date-parts":[["2017"]]},"page":"18-22","title":"Budi daya cacing sutra (Tubifex sp.) dengan sistim air mengalir di Balai Perikanan Budidaya Air Tawar Tatelu (BPBAT), Propinsi Sulawesi Utara","type":"article-journal","volume":"5"},"uris":["http://www.mendeley.com/documents/?uuid=ee78ce7e-a42f-410c-a0d6-5a83f43159e5"]}],"mendeley":{"formattedCitation":"(Ngatung et al., 2017)","plainTextFormattedCitation":"(Ngatung et al., 2017)","previouslyFormattedCitation":"(Ngatung et al., 2017)"},"properties":{"noteIndex":0},"schema":"https://github.com/citation-style-language/schema/raw/master/csl-citation.json"}</w:instrText>
      </w:r>
      <w:r w:rsidR="002C6FC6">
        <w:fldChar w:fldCharType="separate"/>
      </w:r>
      <w:r w:rsidR="002C6FC6" w:rsidRPr="002C6FC6">
        <w:rPr>
          <w:noProof/>
        </w:rPr>
        <w:t>(Ngatung et al., 2017)</w:t>
      </w:r>
      <w:r w:rsidR="002C6FC6">
        <w:fldChar w:fldCharType="end"/>
      </w:r>
      <w:r w:rsidR="009F1921">
        <w:rPr>
          <w:lang w:val="en-US"/>
        </w:rPr>
        <w:t>.</w:t>
      </w:r>
    </w:p>
    <w:p w14:paraId="2D23701A" w14:textId="172E804B" w:rsidR="00037A0E" w:rsidRDefault="009F1921">
      <w:pPr>
        <w:pStyle w:val="08paragraf"/>
      </w:pPr>
      <w:proofErr w:type="spellStart"/>
      <w:r>
        <w:rPr>
          <w:lang w:val="en-US"/>
        </w:rPr>
        <w:t>Cacing</w:t>
      </w:r>
      <w:proofErr w:type="spellEnd"/>
      <w:r>
        <w:rPr>
          <w:lang w:val="en-US"/>
        </w:rPr>
        <w:t xml:space="preserve"> sutra </w:t>
      </w:r>
      <w:proofErr w:type="spellStart"/>
      <w:r>
        <w:rPr>
          <w:lang w:val="en-US"/>
        </w:rPr>
        <w:t>memiliki</w:t>
      </w:r>
      <w:proofErr w:type="spellEnd"/>
      <w:r>
        <w:rPr>
          <w:lang w:val="en-US"/>
        </w:rPr>
        <w:t xml:space="preserve"> </w:t>
      </w:r>
      <w:proofErr w:type="spellStart"/>
      <w:r>
        <w:rPr>
          <w:lang w:val="en-US"/>
        </w:rPr>
        <w:t>kandungan</w:t>
      </w:r>
      <w:proofErr w:type="spellEnd"/>
      <w:r>
        <w:rPr>
          <w:lang w:val="en-US"/>
        </w:rPr>
        <w:t xml:space="preserve"> </w:t>
      </w:r>
      <w:proofErr w:type="spellStart"/>
      <w:r>
        <w:rPr>
          <w:lang w:val="en-US"/>
        </w:rPr>
        <w:t>gizi</w:t>
      </w:r>
      <w:proofErr w:type="spellEnd"/>
      <w:r>
        <w:rPr>
          <w:lang w:val="en-US"/>
        </w:rPr>
        <w:t xml:space="preserve"> </w:t>
      </w:r>
      <w:proofErr w:type="spellStart"/>
      <w:r>
        <w:rPr>
          <w:lang w:val="en-US"/>
        </w:rPr>
        <w:t>tinggi</w:t>
      </w:r>
      <w:proofErr w:type="spellEnd"/>
      <w:r>
        <w:rPr>
          <w:lang w:val="en-US"/>
        </w:rPr>
        <w:t xml:space="preserve">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kebutuhan</w:t>
      </w:r>
      <w:proofErr w:type="spellEnd"/>
      <w:r>
        <w:rPr>
          <w:lang w:val="en-US"/>
        </w:rPr>
        <w:t xml:space="preserve"> larva</w:t>
      </w:r>
      <w:r w:rsidRPr="009F1921">
        <w:t xml:space="preserve"> </w:t>
      </w:r>
      <w:proofErr w:type="spellStart"/>
      <w:r w:rsidR="006053C8">
        <w:rPr>
          <w:lang w:val="en-US"/>
        </w:rPr>
        <w:t>ikan</w:t>
      </w:r>
      <w:proofErr w:type="spellEnd"/>
      <w:r w:rsidR="006053C8">
        <w:rPr>
          <w:lang w:val="en-US"/>
        </w:rPr>
        <w:t xml:space="preserve">. </w:t>
      </w:r>
      <w:proofErr w:type="spellStart"/>
      <w:r w:rsidR="006053C8">
        <w:rPr>
          <w:lang w:val="en-US"/>
        </w:rPr>
        <w:t>Berdasarkan</w:t>
      </w:r>
      <w:proofErr w:type="spellEnd"/>
      <w:r w:rsidR="006053C8">
        <w:rPr>
          <w:lang w:val="en-US"/>
        </w:rPr>
        <w:t xml:space="preserve"> </w:t>
      </w:r>
      <w:r w:rsidRPr="00233E99">
        <w:t xml:space="preserve">analisis proksimat cacing </w:t>
      </w:r>
      <w:r w:rsidR="006B5A75">
        <w:rPr>
          <w:iCs/>
          <w:lang w:val="en-US"/>
        </w:rPr>
        <w:t xml:space="preserve">sutra </w:t>
      </w:r>
      <w:proofErr w:type="spellStart"/>
      <w:r w:rsidR="006B5A75">
        <w:rPr>
          <w:iCs/>
          <w:lang w:val="en-US"/>
        </w:rPr>
        <w:t>mengandung</w:t>
      </w:r>
      <w:proofErr w:type="spellEnd"/>
      <w:r w:rsidRPr="00233E99">
        <w:t xml:space="preserve"> 57% protein, 13,3% lemak, 2,04% serat kasar, 3,6% kadar abu dan 87,7% kadar air. </w:t>
      </w:r>
      <w:proofErr w:type="spellStart"/>
      <w:r w:rsidR="006B5A75">
        <w:rPr>
          <w:lang w:val="en-US"/>
        </w:rPr>
        <w:t>Selain</w:t>
      </w:r>
      <w:proofErr w:type="spellEnd"/>
      <w:r w:rsidR="006B5A75">
        <w:rPr>
          <w:lang w:val="en-US"/>
        </w:rPr>
        <w:t xml:space="preserve"> </w:t>
      </w:r>
      <w:proofErr w:type="spellStart"/>
      <w:r w:rsidR="006B5A75">
        <w:rPr>
          <w:lang w:val="en-US"/>
        </w:rPr>
        <w:t>itu</w:t>
      </w:r>
      <w:proofErr w:type="spellEnd"/>
      <w:r w:rsidR="006B5A75">
        <w:rPr>
          <w:lang w:val="en-US"/>
        </w:rPr>
        <w:t>, c</w:t>
      </w:r>
      <w:r w:rsidRPr="00233E99">
        <w:t xml:space="preserve">acing sutra mengandung 13 macam asam amino terdapat 5 jenis asam amino yang mendominasi, yaitu asam </w:t>
      </w:r>
      <w:r w:rsidRPr="00233E99">
        <w:rPr>
          <w:i/>
          <w:iCs/>
        </w:rPr>
        <w:t>aspartat,</w:t>
      </w:r>
      <w:r w:rsidRPr="00233E99">
        <w:t xml:space="preserve"> asam </w:t>
      </w:r>
      <w:r w:rsidRPr="00233E99">
        <w:rPr>
          <w:i/>
          <w:iCs/>
        </w:rPr>
        <w:t>glutamat</w:t>
      </w:r>
      <w:r w:rsidRPr="00233E99">
        <w:t xml:space="preserve">, </w:t>
      </w:r>
      <w:r w:rsidRPr="00233E99">
        <w:rPr>
          <w:i/>
          <w:iCs/>
        </w:rPr>
        <w:t>arginin</w:t>
      </w:r>
      <w:r w:rsidRPr="00233E99">
        <w:t xml:space="preserve">, </w:t>
      </w:r>
      <w:r w:rsidRPr="00233E99">
        <w:rPr>
          <w:i/>
          <w:iCs/>
        </w:rPr>
        <w:t>lisin</w:t>
      </w:r>
      <w:r w:rsidRPr="00233E99">
        <w:t xml:space="preserve"> dan </w:t>
      </w:r>
      <w:r w:rsidRPr="00233E99">
        <w:rPr>
          <w:i/>
          <w:iCs/>
        </w:rPr>
        <w:t>leusin</w:t>
      </w:r>
      <w:r w:rsidRPr="00233E99">
        <w:t xml:space="preserve"> </w:t>
      </w:r>
      <w:r w:rsidR="00F066E0">
        <w:fldChar w:fldCharType="begin" w:fldLock="1"/>
      </w:r>
      <w:r w:rsidR="00F066E0">
        <w:instrText>ADDIN CSL_CITATION {"citationItems":[{"id":"ITEM-1","itemData":{"ISSN":"2252-8180","abstract":"Abstrak. Penelitian ini bertujuan untuk mengetahui persentase (%) dari masing-masing asam amino pada cacing sutra (Tubifex sp.) yang diekstrak dengan pelarut asam asetat dan asam laktat. Ekstraksi dilakukan dengan metode maserasi menggunakan pelarut asam asetat 5% dan asam laktat 5% selama 36 jam, penentuan rendemen ekstrak cacing sutra (Tubifex sp.) dengan metode AOAC, dan analisis asam amino dengan metode HPLC. Hasil ekstraksi cacing sutra dengan pelarut asam asetat 5% dan asam laktat 5% menghasilkan rendemen masing-masing sebesar 21,6% dan 42,1%. Hasil analisis asam amino dengan menggunakan HPLC pada penelitian ini menunjukkan bahwa identifikasi asam amino pada cacing sutra (Tubifex sp.) yang diekstrak dengan pelarut asam asetat 5% mempunyai persentase asam amino terbesar adalah asam glutamat dan arginin, masing-masing sebesar 13,25% dan 13,24%. Sedangkan asam amino pada cacing sutra (Tubifex sp.) yang diekstrak dengan pelarut asam laktat 5% mempunyai persentase asam amino terbesar adalah asam glutamat dan asam aspartat, masing-masing sebesar 14,94% dan 13,97%. Kata Kunci: asam amino, cacing sutra (Tubifex sp.). Abstract. The aim of this research is to determine the percentage (%) of each amino acids from silk worms (Tubifex sp.) extracted using acetic acid and lactic acid solvents. Extraction was carried out by maceration method using 5% acetic acid and 5% lactic acid solvents for 36 hours, determination of yield from silk worms (Tubifex sp.) extract by AOAC method, and analysis of amino acids by HPLC method. The extraction of silk worms using 5% acetic acid and 5% lactic acid solvents produce the extracts yield, are respectively 21,6% and 42,1%. The results of the analysis of amino acids using HPLC on this research showed that the identification of amino acids from silk worms (Tubifex sp.) extracted using 5% acetic acid solvent has the greatest percentage of amino acids is glutamic acid and arginine, are respectively 13,25% and 13,24%. While the amino acids from silk worms (Tubifex sp.) extracted using 5% lactic acid solvent has the greatest percentage of amino acids is acid glutamic and aspartic acid, are respectively 13,97% and 14,94%.","author":[{"dropping-particle":"","family":"Mandila","given":"Surya Putri","non-dropping-particle":"","parse-names":false,"suffix":""},{"dropping-particle":"","family":"Hidajati","given":"Nurul","non-dropping-particle":"","parse-names":false,"suffix":""}],"container-title":"UNESA Journal of Chemistry","id":"ITEM-1","issue":"1","issued":{"date-parts":[["2013"]]},"page":"103-108","title":"Identifikasi Asam Amino pada Cacing Sutra (Tubifex Sp.) yang Diekstrak dengan Pelarut Asam Asetat dan Asam Laktat","type":"article-journal","volume":"2"},"uris":["http://www.mendeley.com/documents/?uuid=462ae93e-999a-4fa6-ac15-e51cc6579723"]}],"mendeley":{"formattedCitation":"(Mandila &amp; Hidajati, 2013)","plainTextFormattedCitation":"(Mandila &amp; Hidajati, 2013)"},"properties":{"noteIndex":0},"schema":"https://github.com/citation-style-language/schema/raw/master/csl-citation.json"}</w:instrText>
      </w:r>
      <w:r w:rsidR="00F066E0">
        <w:fldChar w:fldCharType="separate"/>
      </w:r>
      <w:r w:rsidR="00F066E0" w:rsidRPr="00F066E0">
        <w:rPr>
          <w:noProof/>
        </w:rPr>
        <w:t>(Mandila &amp; Hidajati, 2013)</w:t>
      </w:r>
      <w:r w:rsidR="00F066E0">
        <w:fldChar w:fldCharType="end"/>
      </w:r>
      <w:r w:rsidR="00F066E0">
        <w:t>.</w:t>
      </w:r>
    </w:p>
    <w:p w14:paraId="1137AF19" w14:textId="624648A2" w:rsidR="00D27312" w:rsidRDefault="00946437" w:rsidP="00D27312">
      <w:pPr>
        <w:pStyle w:val="08paragraf"/>
      </w:pPr>
      <w:r w:rsidRPr="00233E99">
        <w:t>Di Kabupaten Aceh Besar, Cacing Sutra (</w:t>
      </w:r>
      <w:r w:rsidRPr="00233E99">
        <w:rPr>
          <w:i/>
          <w:iCs/>
        </w:rPr>
        <w:t>Tubifex sp.</w:t>
      </w:r>
      <w:r w:rsidRPr="00233E99">
        <w:t xml:space="preserve">) cukup sulit didapatkan dan harganya cukup mahal sehingga tidak terjangkau oleh masyarakat pembudidaya terutama pembudidaya ikan yang mempunyai usaha kecil menengah. </w:t>
      </w:r>
      <w:r w:rsidR="00037A0E" w:rsidRPr="00233E99">
        <w:t xml:space="preserve">Upaya untuk memenuhi kebutuhan pakan ikan terkadang terkendala seperti pembudidaya biasanya membeli cacing sutra dari pengepul. Cacing sutra yag diperoleh berasal </w:t>
      </w:r>
      <w:proofErr w:type="spellStart"/>
      <w:r w:rsidR="00037A0E" w:rsidRPr="00233E99">
        <w:rPr>
          <w:lang w:val="en-US"/>
        </w:rPr>
        <w:t>dari</w:t>
      </w:r>
      <w:proofErr w:type="spellEnd"/>
      <w:r w:rsidR="00037A0E" w:rsidRPr="00233E99">
        <w:rPr>
          <w:lang w:val="en-US"/>
        </w:rPr>
        <w:t xml:space="preserve"> </w:t>
      </w:r>
      <w:r w:rsidR="00037A0E" w:rsidRPr="00233E99">
        <w:t xml:space="preserve">selokan dan parit-parit sering membawa penyakit dan parasit yang mematikan terhadap ikan. Menurut </w:t>
      </w:r>
      <w:r w:rsidR="00037A0E">
        <w:fldChar w:fldCharType="begin" w:fldLock="1"/>
      </w:r>
      <w:r w:rsidR="00FB1F04">
        <w:instrText>ADDIN CSL_CITATION {"citationItems":[{"id":"ITEM-1","itemData":{"abstract":"… resirkulasi tertutup. Skrpsi … Jurnal Akuakultur Indonesia, 4(2):97-102 … Perbandingan Jumlah Bak Budidaya Cacing Sutra (Tubificidae) dengan Memanfaatkan Limbah Budidaya Ikan Lele (Clarias sp.) Sistem Intensif Terhadap Kualitas Air Ikan Lele dan Produksi Cacing Sutra …","author":[{"dropping-particle":"","family":"Poluruy","given":"Suparmin","non-dropping-particle":"","parse-names":false,"suffix":""},{"dropping-particle":"","family":"Idris","given":"Muhammad","non-dropping-particle":"","parse-names":false,"suffix":""},{"dropping-particle":"","family":"Rahman","given":"Abdul","non-dropping-particle":"","parse-names":false,"suffix":""}],"container-title":"Jurnal Media Akuatika","id":"ITEM-1","issue":"3","issued":{"date-parts":[["2019"]]},"page":"103-109","title":"Pengaruh Padat Penebaran Terhadap Pertumbuhan Biomassa Cacing Sutra (Tubifex Sp) yang Dibudidaya Pada Media Dengan Sistem Rak Bertingkat","type":"article-journal","volume":"4"},"uris":["http://www.mendeley.com/documents/?uuid=53e6736f-8b48-478d-b08c-8bfeec24a8ab"]}],"mendeley":{"formattedCitation":"(Poluruy et al., 2019)","plainTextFormattedCitation":"(Poluruy et al., 2019)","previouslyFormattedCitation":"(Poluruy et al., 2019)"},"properties":{"noteIndex":0},"schema":"https://github.com/citation-style-language/schema/raw/master/csl-citation.json"}</w:instrText>
      </w:r>
      <w:r w:rsidR="00037A0E">
        <w:fldChar w:fldCharType="separate"/>
      </w:r>
      <w:r w:rsidR="00037A0E" w:rsidRPr="00037A0E">
        <w:rPr>
          <w:noProof/>
        </w:rPr>
        <w:t xml:space="preserve">(Poluruy </w:t>
      </w:r>
      <w:r w:rsidR="00037A0E" w:rsidRPr="00037A0E">
        <w:rPr>
          <w:i/>
          <w:noProof/>
        </w:rPr>
        <w:t>et al.</w:t>
      </w:r>
      <w:r w:rsidR="00037A0E" w:rsidRPr="00037A0E">
        <w:rPr>
          <w:noProof/>
        </w:rPr>
        <w:t>, 2019)</w:t>
      </w:r>
      <w:r w:rsidR="00037A0E">
        <w:fldChar w:fldCharType="end"/>
      </w:r>
      <w:r w:rsidR="00037A0E">
        <w:rPr>
          <w:i/>
          <w:iCs/>
        </w:rPr>
        <w:t xml:space="preserve"> </w:t>
      </w:r>
      <w:r w:rsidR="00037A0E">
        <w:t>c</w:t>
      </w:r>
      <w:r w:rsidR="00037A0E" w:rsidRPr="00233E99">
        <w:t xml:space="preserve">acing sutera yang diperoleh dari alam berpotensi membawa zat pencemar berbahaya dan selanjutnya akan </w:t>
      </w:r>
      <w:r w:rsidR="00037A0E" w:rsidRPr="00233E99">
        <w:t>terakumulasi pada ikan. Maka dari itu budidaya cacing sutra menjadi salah satu solusi dalam upaya menghasilkan pakan alami yang berkualitas.</w:t>
      </w:r>
    </w:p>
    <w:p w14:paraId="70D9BD8F" w14:textId="0CDD180E" w:rsidR="005844D5" w:rsidRPr="00FB1F04" w:rsidRDefault="00946437" w:rsidP="00D27312">
      <w:pPr>
        <w:pStyle w:val="08paragraf"/>
        <w:rPr>
          <w:szCs w:val="22"/>
          <w:lang w:val="en-US"/>
        </w:rPr>
      </w:pPr>
      <w:r w:rsidRPr="00233E99">
        <w:t>Budidaya Cacing Sutra (</w:t>
      </w:r>
      <w:r w:rsidRPr="00233E99">
        <w:rPr>
          <w:i/>
          <w:iCs/>
        </w:rPr>
        <w:t>Tubifex sp.</w:t>
      </w:r>
      <w:r w:rsidRPr="00233E99">
        <w:t xml:space="preserve">) dapat dilakukan dengan metode budidaya antara lain budidaya dengan media lumpur. </w:t>
      </w:r>
      <w:proofErr w:type="spellStart"/>
      <w:r w:rsidR="00D27312">
        <w:rPr>
          <w:lang w:val="en-US"/>
        </w:rPr>
        <w:t>Namun</w:t>
      </w:r>
      <w:proofErr w:type="spellEnd"/>
      <w:r w:rsidR="00D27312">
        <w:rPr>
          <w:lang w:val="en-US"/>
        </w:rPr>
        <w:t xml:space="preserve"> </w:t>
      </w:r>
      <w:proofErr w:type="spellStart"/>
      <w:r w:rsidR="00D27312">
        <w:rPr>
          <w:lang w:val="en-US"/>
        </w:rPr>
        <w:t>pertumbuhan</w:t>
      </w:r>
      <w:proofErr w:type="spellEnd"/>
      <w:r w:rsidR="00D27312">
        <w:rPr>
          <w:lang w:val="en-US"/>
        </w:rPr>
        <w:t xml:space="preserve"> </w:t>
      </w:r>
      <w:proofErr w:type="spellStart"/>
      <w:r w:rsidR="00D27312">
        <w:rPr>
          <w:lang w:val="en-US"/>
        </w:rPr>
        <w:t>populasi</w:t>
      </w:r>
      <w:proofErr w:type="spellEnd"/>
      <w:r w:rsidR="00D27312">
        <w:rPr>
          <w:lang w:val="en-US"/>
        </w:rPr>
        <w:t xml:space="preserve"> </w:t>
      </w:r>
      <w:r w:rsidR="005844D5" w:rsidRPr="00233E99">
        <w:t xml:space="preserve">cacing sutra sangat tergantung pada ketersediaan pakan dilingkungannya. Hal ini menunjukkan komposisi pakan menjadi faktor penting dalam budidaya cacing sutra. Selain pakan, ketebalan media yang sesuai juga dapat mempengaruhi jumlah populasi cacing sutra. </w:t>
      </w:r>
      <w:proofErr w:type="spellStart"/>
      <w:r w:rsidR="0086252E">
        <w:rPr>
          <w:lang w:val="en-US"/>
        </w:rPr>
        <w:t>Hasil</w:t>
      </w:r>
      <w:proofErr w:type="spellEnd"/>
      <w:r w:rsidR="0086252E">
        <w:rPr>
          <w:lang w:val="en-US"/>
        </w:rPr>
        <w:t xml:space="preserve"> </w:t>
      </w:r>
      <w:proofErr w:type="spellStart"/>
      <w:r w:rsidR="0086252E">
        <w:rPr>
          <w:lang w:val="en-US"/>
        </w:rPr>
        <w:t>penelitian</w:t>
      </w:r>
      <w:proofErr w:type="spellEnd"/>
      <w:r w:rsidR="00FB1F04">
        <w:rPr>
          <w:lang w:val="en-US"/>
        </w:rPr>
        <w:t xml:space="preserve">  </w:t>
      </w:r>
      <w:r w:rsidR="00FB1F04">
        <w:rPr>
          <w:lang w:val="en-US"/>
        </w:rPr>
        <w:fldChar w:fldCharType="begin" w:fldLock="1"/>
      </w:r>
      <w:r w:rsidR="00F066E0">
        <w:rPr>
          <w:lang w:val="en-US"/>
        </w:rPr>
        <w:instrText>ADDIN CSL_CITATION {"citationItems":[{"id":"ITEM-1","itemData":{"DOI":"10.22146/jfs.26015","ISSN":"0853-6384","abstract":"This research aims to know the influence of the thickness of catfish culture waste on silk worm (Tubifex sp.) biomass. The research was conducted with culturing Tubifex sp. in different thickness media of the waste as treatments. The treatments consist of the waste 2, 4, 8 and 12 cm thickness of medium with 6 cm depth. The stock densities 150 g/m3 with average weight 0.0062+0.00032 g. The parameter that analyzed is biomass and population of Tubifex sp.. Data analyzed by analysis of variance and posthoc test is Duncan’s Multiple Range Test. The result shows that diversification of medium thickness gives the real influence (P&lt;0.05) to Tubifex sp. biomass. The highest biomass 1745.14±143.77 g/m3 and population 233,848.46±19265.61 ind./m3 on the treatment with 8 cm thickness. The relationship between treatment and biomass production of Tubifex sp. is quadratic relationship with y = -30.405x2 + 552.18x – 823.55. The optimum thickness of medium that results maximum biomass production is 9.1 cm.","author":[{"dropping-particle":"","family":"Suryadin","given":"Dindin","non-dropping-particle":"","parse-names":false,"suffix":""},{"dropping-particle":"","family":"Helmiati","given":"Senny","non-dropping-particle":"","parse-names":false,"suffix":""},{"dropping-particle":"","family":"Rustadi","given":"Rustadi","non-dropping-particle":"","parse-names":false,"suffix":""}],"container-title":"Jurnal Perikanan Universitas Gadjah Mada","id":"ITEM-1","issue":"2","issued":{"date-parts":[["2017"]]},"page":"97","title":"Pengaruh Ketebalan Media Budidaya Cacing Sutra (Tubifex sp.) Menggunakan Lumpur Limbah Budidaya Lele","type":"article-journal","volume":"19"},"uris":["http://www.mendeley.com/documents/?uuid=974ba8f1-5cce-43cf-b862-99ab8d882282"]}],"mendeley":{"formattedCitation":"(Suryadin et al., 2017)","plainTextFormattedCitation":"(Suryadin et al., 2017)","previouslyFormattedCitation":"(Suryadin et al., 2017)"},"properties":{"noteIndex":0},"schema":"https://github.com/citation-style-language/schema/raw/master/csl-citation.json"}</w:instrText>
      </w:r>
      <w:r w:rsidR="00FB1F04">
        <w:rPr>
          <w:lang w:val="en-US"/>
        </w:rPr>
        <w:fldChar w:fldCharType="separate"/>
      </w:r>
      <w:r w:rsidR="00FB1F04" w:rsidRPr="00FB1F04">
        <w:rPr>
          <w:noProof/>
          <w:lang w:val="en-US"/>
        </w:rPr>
        <w:t xml:space="preserve">(Suryadin </w:t>
      </w:r>
      <w:r w:rsidR="00FB1F04" w:rsidRPr="00FB1F04">
        <w:rPr>
          <w:i/>
          <w:noProof/>
          <w:lang w:val="en-US"/>
        </w:rPr>
        <w:t>et al</w:t>
      </w:r>
      <w:r w:rsidR="00FB1F04" w:rsidRPr="00FB1F04">
        <w:rPr>
          <w:noProof/>
          <w:lang w:val="en-US"/>
        </w:rPr>
        <w:t>., 2017)</w:t>
      </w:r>
      <w:r w:rsidR="00FB1F04">
        <w:rPr>
          <w:lang w:val="en-US"/>
        </w:rPr>
        <w:fldChar w:fldCharType="end"/>
      </w:r>
      <w:r w:rsidR="00FB1F04">
        <w:rPr>
          <w:lang w:val="en-US"/>
        </w:rPr>
        <w:t xml:space="preserve"> </w:t>
      </w:r>
      <w:proofErr w:type="spellStart"/>
      <w:r w:rsidR="0086252E">
        <w:rPr>
          <w:lang w:val="en-US"/>
        </w:rPr>
        <w:t>menggunakan</w:t>
      </w:r>
      <w:proofErr w:type="spellEnd"/>
      <w:r w:rsidR="0086252E">
        <w:rPr>
          <w:lang w:val="en-US"/>
        </w:rPr>
        <w:t xml:space="preserve"> </w:t>
      </w:r>
      <w:proofErr w:type="spellStart"/>
      <w:r w:rsidR="0086252E">
        <w:rPr>
          <w:lang w:val="en-US"/>
        </w:rPr>
        <w:t>ketebalan</w:t>
      </w:r>
      <w:proofErr w:type="spellEnd"/>
      <w:r w:rsidR="0086252E">
        <w:rPr>
          <w:lang w:val="en-US"/>
        </w:rPr>
        <w:t xml:space="preserve"> media </w:t>
      </w:r>
      <w:proofErr w:type="spellStart"/>
      <w:r w:rsidR="0086252E">
        <w:rPr>
          <w:lang w:val="en-US"/>
        </w:rPr>
        <w:t>berbeda</w:t>
      </w:r>
      <w:proofErr w:type="spellEnd"/>
      <w:r w:rsidR="0086252E">
        <w:rPr>
          <w:lang w:val="en-US"/>
        </w:rPr>
        <w:t xml:space="preserve"> </w:t>
      </w:r>
      <w:proofErr w:type="spellStart"/>
      <w:r w:rsidR="00FB1F04">
        <w:rPr>
          <w:lang w:val="en-US"/>
        </w:rPr>
        <w:t>dengan</w:t>
      </w:r>
      <w:proofErr w:type="spellEnd"/>
      <w:r w:rsidR="00FB1F04">
        <w:rPr>
          <w:lang w:val="en-US"/>
        </w:rPr>
        <w:t xml:space="preserve"> </w:t>
      </w:r>
      <w:proofErr w:type="spellStart"/>
      <w:r w:rsidR="00FB1F04">
        <w:rPr>
          <w:lang w:val="en-US"/>
        </w:rPr>
        <w:t>pembe</w:t>
      </w:r>
      <w:r w:rsidR="0086252E">
        <w:rPr>
          <w:lang w:val="en-US"/>
        </w:rPr>
        <w:t>rian</w:t>
      </w:r>
      <w:proofErr w:type="spellEnd"/>
      <w:r w:rsidR="0086252E">
        <w:rPr>
          <w:lang w:val="en-US"/>
        </w:rPr>
        <w:t xml:space="preserve"> </w:t>
      </w:r>
      <w:proofErr w:type="spellStart"/>
      <w:r w:rsidR="0086252E">
        <w:rPr>
          <w:lang w:val="en-US"/>
        </w:rPr>
        <w:t>pakan</w:t>
      </w:r>
      <w:proofErr w:type="spellEnd"/>
      <w:r w:rsidR="0086252E">
        <w:rPr>
          <w:lang w:val="en-US"/>
        </w:rPr>
        <w:t xml:space="preserve"> </w:t>
      </w:r>
      <w:proofErr w:type="spellStart"/>
      <w:r w:rsidR="0086252E">
        <w:rPr>
          <w:lang w:val="en-US"/>
        </w:rPr>
        <w:t>berupa</w:t>
      </w:r>
      <w:proofErr w:type="spellEnd"/>
      <w:r w:rsidR="0086252E">
        <w:rPr>
          <w:lang w:val="en-US"/>
        </w:rPr>
        <w:t xml:space="preserve"> </w:t>
      </w:r>
      <w:proofErr w:type="spellStart"/>
      <w:r w:rsidR="0086252E">
        <w:rPr>
          <w:lang w:val="en-US"/>
        </w:rPr>
        <w:t>limbah</w:t>
      </w:r>
      <w:proofErr w:type="spellEnd"/>
      <w:r w:rsidR="0086252E">
        <w:rPr>
          <w:lang w:val="en-US"/>
        </w:rPr>
        <w:t xml:space="preserve"> </w:t>
      </w:r>
      <w:proofErr w:type="spellStart"/>
      <w:r w:rsidR="0086252E">
        <w:rPr>
          <w:lang w:val="en-US"/>
        </w:rPr>
        <w:t>cair</w:t>
      </w:r>
      <w:proofErr w:type="spellEnd"/>
      <w:r w:rsidR="0086252E">
        <w:rPr>
          <w:lang w:val="en-US"/>
        </w:rPr>
        <w:t xml:space="preserve"> </w:t>
      </w:r>
      <w:proofErr w:type="spellStart"/>
      <w:r w:rsidR="0086252E">
        <w:rPr>
          <w:lang w:val="en-US"/>
        </w:rPr>
        <w:t>dari</w:t>
      </w:r>
      <w:proofErr w:type="spellEnd"/>
      <w:r w:rsidR="0086252E">
        <w:rPr>
          <w:lang w:val="en-US"/>
        </w:rPr>
        <w:t xml:space="preserve"> </w:t>
      </w:r>
      <w:proofErr w:type="spellStart"/>
      <w:r w:rsidR="0086252E">
        <w:rPr>
          <w:lang w:val="en-US"/>
        </w:rPr>
        <w:t>budidaya</w:t>
      </w:r>
      <w:proofErr w:type="spellEnd"/>
      <w:r w:rsidR="0086252E">
        <w:rPr>
          <w:lang w:val="en-US"/>
        </w:rPr>
        <w:t xml:space="preserve"> </w:t>
      </w:r>
      <w:proofErr w:type="spellStart"/>
      <w:r w:rsidR="0086252E">
        <w:rPr>
          <w:lang w:val="en-US"/>
        </w:rPr>
        <w:t>ikan</w:t>
      </w:r>
      <w:proofErr w:type="spellEnd"/>
      <w:r w:rsidR="0086252E">
        <w:rPr>
          <w:lang w:val="en-US"/>
        </w:rPr>
        <w:t xml:space="preserve"> </w:t>
      </w:r>
      <w:proofErr w:type="spellStart"/>
      <w:r w:rsidR="0086252E">
        <w:rPr>
          <w:lang w:val="en-US"/>
        </w:rPr>
        <w:t>mempengaruhi</w:t>
      </w:r>
      <w:proofErr w:type="spellEnd"/>
      <w:r w:rsidR="0086252E">
        <w:rPr>
          <w:lang w:val="en-US"/>
        </w:rPr>
        <w:t xml:space="preserve"> </w:t>
      </w:r>
      <w:proofErr w:type="spellStart"/>
      <w:r w:rsidR="0086252E">
        <w:rPr>
          <w:lang w:val="en-US"/>
        </w:rPr>
        <w:t>pertumbuhan</w:t>
      </w:r>
      <w:proofErr w:type="spellEnd"/>
      <w:r w:rsidR="0086252E">
        <w:rPr>
          <w:lang w:val="en-US"/>
        </w:rPr>
        <w:t xml:space="preserve"> </w:t>
      </w:r>
      <w:proofErr w:type="spellStart"/>
      <w:r w:rsidR="0086252E">
        <w:rPr>
          <w:lang w:val="en-US"/>
        </w:rPr>
        <w:t>populasi</w:t>
      </w:r>
      <w:proofErr w:type="spellEnd"/>
      <w:r w:rsidR="0086252E">
        <w:rPr>
          <w:lang w:val="en-US"/>
        </w:rPr>
        <w:t xml:space="preserve"> </w:t>
      </w:r>
      <w:proofErr w:type="spellStart"/>
      <w:r w:rsidR="0086252E">
        <w:rPr>
          <w:lang w:val="en-US"/>
        </w:rPr>
        <w:t>cacing</w:t>
      </w:r>
      <w:proofErr w:type="spellEnd"/>
      <w:r w:rsidR="0086252E">
        <w:rPr>
          <w:lang w:val="en-US"/>
        </w:rPr>
        <w:t xml:space="preserve"> sutra, </w:t>
      </w:r>
      <w:proofErr w:type="spellStart"/>
      <w:r w:rsidR="0086252E">
        <w:rPr>
          <w:lang w:val="en-US"/>
        </w:rPr>
        <w:t>pertumbuhan</w:t>
      </w:r>
      <w:proofErr w:type="spellEnd"/>
      <w:r w:rsidR="0086252E">
        <w:rPr>
          <w:lang w:val="en-US"/>
        </w:rPr>
        <w:t xml:space="preserve"> </w:t>
      </w:r>
      <w:proofErr w:type="spellStart"/>
      <w:r w:rsidR="0086252E">
        <w:rPr>
          <w:lang w:val="en-US"/>
        </w:rPr>
        <w:t>populasi</w:t>
      </w:r>
      <w:proofErr w:type="spellEnd"/>
      <w:r w:rsidR="0086252E">
        <w:rPr>
          <w:lang w:val="en-US"/>
        </w:rPr>
        <w:t xml:space="preserve"> </w:t>
      </w:r>
      <w:proofErr w:type="spellStart"/>
      <w:r w:rsidR="0086252E">
        <w:rPr>
          <w:lang w:val="en-US"/>
        </w:rPr>
        <w:t>tertinggi</w:t>
      </w:r>
      <w:proofErr w:type="spellEnd"/>
      <w:r w:rsidR="0086252E">
        <w:rPr>
          <w:lang w:val="en-US"/>
        </w:rPr>
        <w:t xml:space="preserve"> </w:t>
      </w:r>
      <w:proofErr w:type="spellStart"/>
      <w:r w:rsidR="0086252E">
        <w:rPr>
          <w:lang w:val="en-US"/>
        </w:rPr>
        <w:t>ditemukan</w:t>
      </w:r>
      <w:proofErr w:type="spellEnd"/>
      <w:r w:rsidR="0086252E">
        <w:rPr>
          <w:lang w:val="en-US"/>
        </w:rPr>
        <w:t xml:space="preserve"> </w:t>
      </w:r>
      <w:proofErr w:type="spellStart"/>
      <w:r w:rsidR="0086252E">
        <w:rPr>
          <w:lang w:val="en-US"/>
        </w:rPr>
        <w:t>pada</w:t>
      </w:r>
      <w:proofErr w:type="spellEnd"/>
      <w:r w:rsidR="0086252E">
        <w:rPr>
          <w:lang w:val="en-US"/>
        </w:rPr>
        <w:t xml:space="preserve"> </w:t>
      </w:r>
      <w:proofErr w:type="spellStart"/>
      <w:r w:rsidR="0086252E">
        <w:rPr>
          <w:lang w:val="en-US"/>
        </w:rPr>
        <w:t>ketebalan</w:t>
      </w:r>
      <w:proofErr w:type="spellEnd"/>
      <w:r w:rsidR="0086252E">
        <w:rPr>
          <w:lang w:val="en-US"/>
        </w:rPr>
        <w:t xml:space="preserve"> media 8 cm. </w:t>
      </w:r>
      <w:r w:rsidR="005844D5" w:rsidRPr="00233E99">
        <w:t xml:space="preserve">Meskipun penelitian tentang ketebalan media terhadap populasi cacing sutra telah dilakukan namun ketebalan media yang optimal belum di ketahui, sehingga perlu dilakukan penelitian terhadap ketebalan media yang sesuai/optimal terhadap pertumbuhan populasi cacing sutra.  </w:t>
      </w:r>
      <w:proofErr w:type="spellStart"/>
      <w:r w:rsidR="00FB1F04">
        <w:rPr>
          <w:lang w:val="en-US"/>
        </w:rPr>
        <w:t>Penelitain</w:t>
      </w:r>
      <w:proofErr w:type="spellEnd"/>
      <w:r w:rsidR="00FB1F04">
        <w:rPr>
          <w:lang w:val="en-US"/>
        </w:rPr>
        <w:t xml:space="preserve"> </w:t>
      </w:r>
      <w:proofErr w:type="spellStart"/>
      <w:r w:rsidR="00FB1F04">
        <w:rPr>
          <w:lang w:val="en-US"/>
        </w:rPr>
        <w:t>ini</w:t>
      </w:r>
      <w:proofErr w:type="spellEnd"/>
      <w:r w:rsidR="00FB1F04">
        <w:rPr>
          <w:lang w:val="en-US"/>
        </w:rPr>
        <w:t xml:space="preserve"> </w:t>
      </w:r>
      <w:proofErr w:type="spellStart"/>
      <w:r w:rsidR="00FB1F04">
        <w:rPr>
          <w:lang w:val="en-US"/>
        </w:rPr>
        <w:t>bertujuan</w:t>
      </w:r>
      <w:proofErr w:type="spellEnd"/>
      <w:r w:rsidR="00FB1F04">
        <w:rPr>
          <w:lang w:val="en-US"/>
        </w:rPr>
        <w:t xml:space="preserve"> </w:t>
      </w:r>
      <w:r w:rsidR="00FB1F04" w:rsidRPr="00FB1F04">
        <w:rPr>
          <w:rFonts w:cs="Arial"/>
          <w:szCs w:val="22"/>
        </w:rPr>
        <w:t>untuk mengetahui ketebalan media yang ideal untuk menghasilkan pertumbuhan populasi cacing sutra yang optimal</w:t>
      </w:r>
      <w:r w:rsidR="00FB1F04">
        <w:rPr>
          <w:rFonts w:cs="Arial"/>
          <w:szCs w:val="22"/>
          <w:lang w:val="en-US"/>
        </w:rPr>
        <w:t>.</w:t>
      </w:r>
    </w:p>
    <w:p w14:paraId="72A54DEC" w14:textId="77777777" w:rsidR="00FD189B" w:rsidRPr="001824DC" w:rsidRDefault="00C722F3">
      <w:pPr>
        <w:pStyle w:val="07aSubJudul"/>
        <w:rPr>
          <w:lang w:val="id-ID"/>
        </w:rPr>
      </w:pPr>
      <w:r w:rsidRPr="001824DC">
        <w:rPr>
          <w:lang w:val="id-ID"/>
        </w:rPr>
        <w:t xml:space="preserve">METODE PENELITIAN </w:t>
      </w:r>
    </w:p>
    <w:p w14:paraId="4AAB3B37" w14:textId="3006B74D" w:rsidR="00FD189B" w:rsidRPr="001824DC" w:rsidRDefault="009D21FC" w:rsidP="009D21FC">
      <w:pPr>
        <w:pStyle w:val="08paragraf"/>
      </w:pPr>
      <w:r w:rsidRPr="001824DC">
        <w:t xml:space="preserve">Rancangan perlakuan yang digunakan dalam penelitian ini adalah rancangan acak lengkap (RAL) dangan 4 perlakuan serta 3 ulangan adapun perlakuan dalam penelitian ini sebagai berikut : </w:t>
      </w:r>
    </w:p>
    <w:p w14:paraId="639E3857" w14:textId="09EE1024" w:rsidR="009D21FC" w:rsidRPr="001824DC" w:rsidRDefault="009D21FC" w:rsidP="009D21FC">
      <w:pPr>
        <w:pStyle w:val="08paragraf"/>
        <w:ind w:firstLine="0"/>
      </w:pPr>
      <w:r w:rsidRPr="001824DC">
        <w:t>A</w:t>
      </w:r>
      <w:r w:rsidR="00A81E7B" w:rsidRPr="001824DC">
        <w:rPr>
          <w:lang w:val="en-US"/>
        </w:rPr>
        <w:t xml:space="preserve">. </w:t>
      </w:r>
      <w:r w:rsidRPr="001824DC">
        <w:t>Ketebalan media 2 cm</w:t>
      </w:r>
    </w:p>
    <w:p w14:paraId="47E43E5E" w14:textId="1F94AF06" w:rsidR="009D21FC" w:rsidRPr="001824DC" w:rsidRDefault="009D21FC" w:rsidP="009D21FC">
      <w:pPr>
        <w:pStyle w:val="08paragraf"/>
        <w:ind w:firstLine="0"/>
      </w:pPr>
      <w:r w:rsidRPr="001824DC">
        <w:t>B.</w:t>
      </w:r>
      <w:r w:rsidR="00A81E7B" w:rsidRPr="001824DC">
        <w:rPr>
          <w:lang w:val="en-US"/>
        </w:rPr>
        <w:t xml:space="preserve"> </w:t>
      </w:r>
      <w:r w:rsidRPr="001824DC">
        <w:t xml:space="preserve">Ketebalan media 4 cm </w:t>
      </w:r>
    </w:p>
    <w:p w14:paraId="1A39710B" w14:textId="0035F3E5" w:rsidR="009D21FC" w:rsidRPr="001824DC" w:rsidRDefault="009D21FC" w:rsidP="009D21FC">
      <w:pPr>
        <w:pStyle w:val="08paragraf"/>
        <w:ind w:firstLine="0"/>
      </w:pPr>
      <w:r w:rsidRPr="001824DC">
        <w:t>C.</w:t>
      </w:r>
      <w:r w:rsidR="00A81E7B" w:rsidRPr="001824DC">
        <w:rPr>
          <w:lang w:val="en-US"/>
        </w:rPr>
        <w:t xml:space="preserve"> </w:t>
      </w:r>
      <w:r w:rsidRPr="001824DC">
        <w:t>Ketebalan media 6 cm</w:t>
      </w:r>
    </w:p>
    <w:p w14:paraId="15F6CEEC" w14:textId="455D0DB9" w:rsidR="00D14989" w:rsidRDefault="009D21FC" w:rsidP="00D14989">
      <w:pPr>
        <w:pStyle w:val="08paragraf"/>
        <w:spacing w:after="240"/>
        <w:ind w:firstLine="0"/>
      </w:pPr>
      <w:r w:rsidRPr="001824DC">
        <w:t>D.</w:t>
      </w:r>
      <w:r w:rsidR="00A81E7B" w:rsidRPr="001824DC">
        <w:rPr>
          <w:lang w:val="en-US"/>
        </w:rPr>
        <w:t xml:space="preserve"> </w:t>
      </w:r>
      <w:r w:rsidRPr="001824DC">
        <w:t>Ketebalan media 8 cm</w:t>
      </w:r>
    </w:p>
    <w:p w14:paraId="1DE44CA6" w14:textId="397947DE" w:rsidR="00D14989" w:rsidRPr="00D14989" w:rsidRDefault="00D14989" w:rsidP="006A41BE">
      <w:pPr>
        <w:pStyle w:val="08paragraf"/>
        <w:ind w:firstLine="0"/>
        <w:rPr>
          <w:b/>
          <w:lang w:val="en-US"/>
        </w:rPr>
      </w:pPr>
      <w:proofErr w:type="spellStart"/>
      <w:r w:rsidRPr="00D14989">
        <w:rPr>
          <w:b/>
          <w:lang w:val="en-US"/>
        </w:rPr>
        <w:lastRenderedPageBreak/>
        <w:t>Alat</w:t>
      </w:r>
      <w:proofErr w:type="spellEnd"/>
      <w:r w:rsidRPr="00D14989">
        <w:rPr>
          <w:b/>
          <w:lang w:val="en-US"/>
        </w:rPr>
        <w:t xml:space="preserve"> </w:t>
      </w:r>
      <w:proofErr w:type="spellStart"/>
      <w:r w:rsidRPr="00D14989">
        <w:rPr>
          <w:b/>
          <w:lang w:val="en-US"/>
        </w:rPr>
        <w:t>dan</w:t>
      </w:r>
      <w:proofErr w:type="spellEnd"/>
      <w:r w:rsidRPr="00D14989">
        <w:rPr>
          <w:b/>
          <w:lang w:val="en-US"/>
        </w:rPr>
        <w:t xml:space="preserve"> </w:t>
      </w:r>
      <w:proofErr w:type="spellStart"/>
      <w:r w:rsidRPr="00D14989">
        <w:rPr>
          <w:b/>
          <w:lang w:val="en-US"/>
        </w:rPr>
        <w:t>Bahan</w:t>
      </w:r>
      <w:proofErr w:type="spellEnd"/>
    </w:p>
    <w:p w14:paraId="496F93DB" w14:textId="0B70B9B9" w:rsidR="00AC28F9" w:rsidRDefault="00AC28F9" w:rsidP="00D14989">
      <w:pPr>
        <w:pStyle w:val="08paragraf"/>
        <w:ind w:firstLine="426"/>
      </w:pPr>
      <w:r w:rsidRPr="001824DC">
        <w:t xml:space="preserve">Alat yang </w:t>
      </w:r>
      <w:proofErr w:type="spellStart"/>
      <w:r w:rsidR="004912D7">
        <w:rPr>
          <w:lang w:val="en-US"/>
        </w:rPr>
        <w:t>digunakan</w:t>
      </w:r>
      <w:proofErr w:type="spellEnd"/>
      <w:r w:rsidR="004912D7">
        <w:rPr>
          <w:lang w:val="en-US"/>
        </w:rPr>
        <w:t xml:space="preserve"> </w:t>
      </w:r>
      <w:r w:rsidRPr="001824DC">
        <w:t>dalam penelitian ini antara lain adalah nampan plastik, selang air, pipa paralon untuk aliran air dalam media pemeliharaan, rak kayu sebagai tempat untuk meletakkan media pemeliharaan cacing sutra, pinset anatomis, pompa air, timbangan digital, solder dan toples. Bahan yang digunakan adalah induk cacing sutra (</w:t>
      </w:r>
      <w:r w:rsidRPr="001824DC">
        <w:rPr>
          <w:i/>
          <w:iCs/>
        </w:rPr>
        <w:t>Tubifex sp</w:t>
      </w:r>
      <w:r w:rsidRPr="001824DC">
        <w:t>), lumpur sawah sebagai substrat cacing, air, PUN – 11 (ragi, molase, EM4, dedak, tepung ikan dan ampas tahu).</w:t>
      </w:r>
    </w:p>
    <w:p w14:paraId="1AF260E7" w14:textId="77404E40" w:rsidR="0010418C" w:rsidRPr="001824DC" w:rsidRDefault="0010418C" w:rsidP="0010418C">
      <w:pPr>
        <w:pStyle w:val="08paragraf"/>
        <w:ind w:firstLine="0"/>
        <w:rPr>
          <w:b/>
          <w:bCs/>
          <w:lang w:val="en-US"/>
        </w:rPr>
      </w:pPr>
      <w:r w:rsidRPr="001824DC">
        <w:rPr>
          <w:b/>
          <w:bCs/>
        </w:rPr>
        <w:t>Wadah</w:t>
      </w:r>
      <w:r w:rsidRPr="001824DC">
        <w:rPr>
          <w:b/>
          <w:bCs/>
          <w:lang w:val="en-US"/>
        </w:rPr>
        <w:t xml:space="preserve"> </w:t>
      </w:r>
      <w:proofErr w:type="spellStart"/>
      <w:r w:rsidRPr="001824DC">
        <w:rPr>
          <w:b/>
          <w:bCs/>
          <w:lang w:val="en-US"/>
        </w:rPr>
        <w:t>Penelitian</w:t>
      </w:r>
      <w:proofErr w:type="spellEnd"/>
    </w:p>
    <w:p w14:paraId="1CFCFA92" w14:textId="43CCB089" w:rsidR="00F64A2D" w:rsidRPr="001824DC" w:rsidRDefault="00F64A2D" w:rsidP="00F2199E">
      <w:pPr>
        <w:pStyle w:val="08paragraf"/>
        <w:spacing w:after="240"/>
        <w:ind w:firstLine="426"/>
      </w:pPr>
      <w:bookmarkStart w:id="1" w:name="_Hlk157723436"/>
      <w:r w:rsidRPr="001824DC">
        <w:t xml:space="preserve">Wadah yang </w:t>
      </w:r>
      <w:proofErr w:type="spellStart"/>
      <w:r w:rsidR="004912D7">
        <w:rPr>
          <w:lang w:val="en-US"/>
        </w:rPr>
        <w:t>digunakan</w:t>
      </w:r>
      <w:proofErr w:type="spellEnd"/>
      <w:r w:rsidRPr="001824DC">
        <w:t xml:space="preserve"> berupa nampan plastik berjumlah sebanyak 12 buah dengan ukuran 25x20 cm</w:t>
      </w:r>
      <w:r w:rsidRPr="004912D7">
        <w:rPr>
          <w:vertAlign w:val="superscript"/>
        </w:rPr>
        <w:t>2</w:t>
      </w:r>
      <w:r w:rsidRPr="001824DC">
        <w:t>. Wadah berbentuk persegi panjang dengan sistem sirkulasi air. Kegunaan sistem sirkulasi air untuk mengaliri wadah dengan air untuk menyesuaikan habitat cacing sutera dengan aslinya di alam dan agar oksigen yang berada di wadah terpenuhi. Wadah penelitian disusun secara berti</w:t>
      </w:r>
      <w:r w:rsidR="00F2199E">
        <w:rPr>
          <w:lang w:val="en-US"/>
        </w:rPr>
        <w:t>ng</w:t>
      </w:r>
      <w:r w:rsidRPr="001824DC">
        <w:t>ka</w:t>
      </w:r>
      <w:r w:rsidR="00840242">
        <w:rPr>
          <w:lang w:val="en-US"/>
        </w:rPr>
        <w:t>t</w:t>
      </w:r>
      <w:r w:rsidRPr="001824DC">
        <w:t>/sistem apartemen. Kegunaan sistem apartemen untuk memudahkan air mengalir, efisiensi dan lebih terkontro</w:t>
      </w:r>
      <w:r w:rsidR="00F2199E">
        <w:rPr>
          <w:lang w:val="en-US"/>
        </w:rPr>
        <w:t>l</w:t>
      </w:r>
      <w:r w:rsidRPr="001824DC">
        <w:t xml:space="preserve">. </w:t>
      </w:r>
    </w:p>
    <w:p w14:paraId="6DDEBD87" w14:textId="4EFCA978" w:rsidR="00F64A2D" w:rsidRPr="001824DC" w:rsidRDefault="00F64A2D" w:rsidP="00F64A2D">
      <w:pPr>
        <w:pStyle w:val="08paragraf"/>
        <w:ind w:firstLine="0"/>
      </w:pPr>
      <w:r w:rsidRPr="001824DC">
        <w:rPr>
          <w:b/>
          <w:bCs/>
        </w:rPr>
        <w:t>Media Penelitian</w:t>
      </w:r>
    </w:p>
    <w:p w14:paraId="47D933CB" w14:textId="5484FB0E" w:rsidR="00074F8B" w:rsidRPr="001824DC" w:rsidRDefault="00F64A2D" w:rsidP="00F2199E">
      <w:pPr>
        <w:pStyle w:val="08paragraf"/>
        <w:spacing w:after="240"/>
        <w:ind w:firstLine="426"/>
      </w:pPr>
      <w:r w:rsidRPr="001824DC">
        <w:t>Media yang digunakan dalam penelitian ini adalah lumpur sawah. Sebelum digunakan lumpur di ayak terlebih dahulu agar terhindar dari sampah dan serangga lainnya, selanjutnya lumpur diendapkan selama 7 hari. Pengendapan dilakukan bertujuan untuk menghilangkan patogen dan organisme benthos yang ditemukan pada substrat tersebut. Pada saat dilakukan pengendapan wadah ditutupi dengan plastik hitam agar tidak langsung terkena cahaya matahari, selain itu untuk menghindari tumbuhnya algae dasar (</w:t>
      </w:r>
      <w:r w:rsidRPr="001824DC">
        <w:rPr>
          <w:i/>
          <w:iCs/>
        </w:rPr>
        <w:t>klekap</w:t>
      </w:r>
      <w:r w:rsidRPr="001824DC">
        <w:t xml:space="preserve">). Media yang digunakan di </w:t>
      </w:r>
      <w:r w:rsidRPr="001824DC">
        <w:t xml:space="preserve">campur dengan pupuk kandang dengan konsentrasi 50% : 50%, media ini dipilih berdasarkan penelitian terdahulu bahwa subtrat yang baik untuk pertumbuhan cacing sutra adalah lumpur sawah dan kotoran sapi  </w:t>
      </w:r>
      <w:r w:rsidR="00F2199E">
        <w:fldChar w:fldCharType="begin" w:fldLock="1"/>
      </w:r>
      <w:r w:rsidR="00F2199E">
        <w:instrText>ADDIN CSL_CITATION {"citationItems":[{"id":"ITEM-1","itemData":{"abstract":"… resirkulasi tertutup. Skrpsi … Jurnal Akuakultur Indonesia, 4(2):97-102 … Perbandingan Jumlah Bak Budidaya Cacing Sutra (Tubificidae) dengan Memanfaatkan Limbah Budidaya Ikan Lele (Clarias sp.) Sistem Intensif Terhadap Kualitas Air Ikan Lele dan Produksi Cacing Sutra …","author":[{"dropping-particle":"","family":"Poluruy","given":"Suparmin","non-dropping-particle":"","parse-names":false,"suffix":""},{"dropping-particle":"","family":"Idris","given":"Muhammad","non-dropping-particle":"","parse-names":false,"suffix":""},{"dropping-particle":"","family":"Rahman","given":"Abdul","non-dropping-particle":"","parse-names":false,"suffix":""}],"container-title":"Jurnal Media Akuatika","id":"ITEM-1","issue":"3","issued":{"date-parts":[["2019"]]},"page":"103-109","title":"Pengaruh Padat Penebaran Terhadap Pertumbuhan Biomassa Cacing Sutra (Tubifex Sp) yang Dibudidaya Pada Media Dengan Sistem Rak Bertingkat","type":"article-journal","volume":"4"},"uris":["http://www.mendeley.com/documents/?uuid=53e6736f-8b48-478d-b08c-8bfeec24a8ab"]},{"id":"ITEM-2","itemData":{"author":[{"dropping-particle":"","family":"Alfiansyah","given":"Muhammad Dimas","non-dropping-particle":"","parse-names":false,"suffix":""},{"dropping-particle":"","family":"Thaib","given":"Azwar","non-dropping-particle":"","parse-names":false,"suffix":""},{"dropping-particle":"","family":"Nurhayati","given":"","non-dropping-particle":"","parse-names":false,"suffix":""}],"container-title":"Jurnal Tilapia","id":"ITEM-2","issue":"1","issued":{"date-parts":[["2023"]]},"page":"75-82","title":"Pengaruh Pengkayaan PUN – 11 (Perikanan Unaya 2011) dengan Limbah Sawi terhadap Jumlah Populasi Cacing Sutra (Tubifex sp.)","type":"article-journal","volume":"4"},"uris":["http://www.mendeley.com/documents/?uuid=edfb24c9-6805-4e4c-bd40-1c2faf053fed"]}],"mendeley":{"formattedCitation":"(Alfiansyah et al., 2023; Poluruy et al., 2019)","plainTextFormattedCitation":"(Alfiansyah et al., 2023; Poluruy et al., 2019)","previouslyFormattedCitation":"(Alfiansyah et al., 2023; Poluruy et al., 2019)"},"properties":{"noteIndex":0},"schema":"https://github.com/citation-style-language/schema/raw/master/csl-citation.json"}</w:instrText>
      </w:r>
      <w:r w:rsidR="00F2199E">
        <w:fldChar w:fldCharType="separate"/>
      </w:r>
      <w:r w:rsidR="00F2199E" w:rsidRPr="00F2199E">
        <w:rPr>
          <w:noProof/>
        </w:rPr>
        <w:t xml:space="preserve">(Alfiansyah </w:t>
      </w:r>
      <w:r w:rsidR="00F2199E" w:rsidRPr="00F2199E">
        <w:rPr>
          <w:i/>
          <w:noProof/>
        </w:rPr>
        <w:t>et al</w:t>
      </w:r>
      <w:r w:rsidR="00F2199E" w:rsidRPr="00F2199E">
        <w:rPr>
          <w:noProof/>
        </w:rPr>
        <w:t xml:space="preserve">., 2023; Poluruy </w:t>
      </w:r>
      <w:r w:rsidR="00F2199E" w:rsidRPr="00F2199E">
        <w:rPr>
          <w:i/>
          <w:noProof/>
        </w:rPr>
        <w:t>et al</w:t>
      </w:r>
      <w:r w:rsidR="00F2199E" w:rsidRPr="00F2199E">
        <w:rPr>
          <w:noProof/>
        </w:rPr>
        <w:t>., 2019)</w:t>
      </w:r>
      <w:r w:rsidR="00F2199E">
        <w:fldChar w:fldCharType="end"/>
      </w:r>
      <w:r w:rsidR="00F2199E">
        <w:rPr>
          <w:lang w:val="en-US"/>
        </w:rPr>
        <w:t xml:space="preserve">. </w:t>
      </w:r>
      <w:r w:rsidR="0018219A" w:rsidRPr="001824DC">
        <w:t xml:space="preserve"> </w:t>
      </w:r>
    </w:p>
    <w:bookmarkEnd w:id="1"/>
    <w:p w14:paraId="7C4A0F70" w14:textId="03446721" w:rsidR="00FD189B" w:rsidRPr="001824DC" w:rsidRDefault="00F64A2D" w:rsidP="00F64A2D">
      <w:pPr>
        <w:pStyle w:val="08paragraf"/>
        <w:ind w:firstLine="0"/>
      </w:pPr>
      <w:r w:rsidRPr="001824DC">
        <w:rPr>
          <w:b/>
          <w:bCs/>
        </w:rPr>
        <w:t>Persiapan Calon Induk Cacing Sutra</w:t>
      </w:r>
    </w:p>
    <w:p w14:paraId="046885A2" w14:textId="59F7AAF6" w:rsidR="00FD189B" w:rsidRPr="001824DC" w:rsidRDefault="00B80813" w:rsidP="00F2199E">
      <w:pPr>
        <w:pStyle w:val="08paragraf"/>
        <w:spacing w:after="240"/>
        <w:ind w:firstLine="426"/>
      </w:pPr>
      <w:r w:rsidRPr="001824DC">
        <w:t>Sebelum dimasukkan ke dalam wadah uji, cacing terlebih dahulu dibersihkan. Selanjutnya cacing sutra diisolasi selama 5 - 7 hari agar cacing sutra terhindar dari patogen. Setelah diisolasi langkah selanjutnya pemilihan calon induk, calon induk yang dipilih memiliki standar yaitu ukuran panjang yang seragam, kemudian pada indukan tersebut disiram dengan air agar gumpalan buyar dan terurai, kemudian baru disebar ke seluruh permukaan media secara merata. Proses penebaran induk cacing sutera dilakukan pada pagi hari berjumlah 166 ind pada setiap media perlakuan atau setara dengan 1ind/3 cm</w:t>
      </w:r>
      <w:r w:rsidRPr="00F2199E">
        <w:rPr>
          <w:vertAlign w:val="superscript"/>
        </w:rPr>
        <w:t>2</w:t>
      </w:r>
      <w:r w:rsidR="006A41BE">
        <w:t xml:space="preserve"> mengacu pada penelitian sebelumnya </w:t>
      </w:r>
      <w:r w:rsidR="00C31417">
        <w:fldChar w:fldCharType="begin" w:fldLock="1"/>
      </w:r>
      <w:r w:rsidR="004861C8">
        <w:instrText>ADDIN CSL_CITATION {"citationItems":[{"id":"ITEM-1","itemData":{"author":[{"dropping-particle":"","family":"Thaib","given":"Azwar","non-dropping-particle":"","parse-names":false,"suffix":""},{"dropping-particle":"","family":"Nurhayati","given":"","non-dropping-particle":"","parse-names":false,"suffix":""}],"container-title":"Jurnal Agroristek","id":"ITEM-1","issue":"April","issued":{"date-parts":[["2023"]]},"page":"1-8","title":"Pengaruh Pemberian Formula PUN (Perikanan Unaya) Dosis Berbeda terhadap Pertumbuhan Populasi Cacing Sutra (Tubifex sp.)","type":"article-journal","volume":"6"},"uris":["http://www.mendeley.com/documents/?uuid=b34fc7c1-f418-4d94-bf63-12d69977e937"]},{"id":"ITEM-2","itemData":{"abstract":"Abstract: This study aims to determine the effect of adding feed supplements from langkitang (Faunus ater) shell waste to the growth of tilapia (Oreochromis niloticus). Tilapia is a type of freshwater cultivated fish that has a good prospect for development because it is widely favored by the community. The supplement used is langkitang shell which has the potential to be used as an adsorbent. The purpose of this study was to determine the level of application of adsorbent from langkitang shell as a supplement for maximum growth of tilapia. The experimental design used in this study was a completely randomized design with 5 treatments and 3 replications. The treatments included A (feed without adsorbent) as control, treatment B (0.5% adsorbent), treatment C (1% adsorbent), treatment D (1.5% adsorbent), treatment E (2% adsorbent). The results showed that the addition of feed supplements from langkitang shell waste had no significant effect (P &lt;0.05) on the highest survival rate found in treatment A (88.66%), the highest absolute weight growth value was in treatment A (5, 22 gr) the highest absolute length growth value was in treatment B (3.33 cm), the highest specific growth rate was in treatment B (0.45%), the highest feed conversion ratio value was in treatment D (1.10%), and the highest value of feed utilization efficiency in treatment B (28.76%)","author":[{"dropping-particle":"","family":"Nizar","given":"Mutia","non-dropping-particle":"","parse-names":false,"suffix":""},{"dropping-particle":"","family":"Thaib","given":"Azwar","non-dropping-particle":"","parse-names":false,"suffix":""},{"dropping-particle":"","family":"Nurhayati","given":"","non-dropping-particle":"","parse-names":false,"suffix":""}],"container-title":"Jurnal Tilapia","id":"ITEM-2","issue":"1","issued":{"date-parts":[["2023"]]},"page":"44-50","title":"Pengaruh Penambahan Jumlah Pakan PUN-11 Terhadap Pertumbuhan Populasi Cacing Sutra (Tubifex Sp.)","type":"article-journal","volume":"4"},"uris":["http://www.mendeley.com/documents/?uuid=e6ef6ff6-c9e0-445f-8ade-c70f2b8c2cdf"]}],"mendeley":{"formattedCitation":"(Nizar et al., 2023; Thaib &amp; Nurhayati, 2023)","plainTextFormattedCitation":"(Nizar et al., 2023; Thaib &amp; Nurhayati, 2023)","previouslyFormattedCitation":"(Nizar et al., 2023; Thaib &amp; Nurhayati, 2023)"},"properties":{"noteIndex":0},"schema":"https://github.com/citation-style-language/schema/raw/master/csl-citation.json"}</w:instrText>
      </w:r>
      <w:r w:rsidR="00C31417">
        <w:fldChar w:fldCharType="separate"/>
      </w:r>
      <w:r w:rsidR="00C31417" w:rsidRPr="00C31417">
        <w:rPr>
          <w:noProof/>
        </w:rPr>
        <w:t xml:space="preserve">(Nizar </w:t>
      </w:r>
      <w:r w:rsidR="00C31417" w:rsidRPr="00C31417">
        <w:rPr>
          <w:i/>
          <w:noProof/>
        </w:rPr>
        <w:t>et al</w:t>
      </w:r>
      <w:r w:rsidR="00C31417" w:rsidRPr="00C31417">
        <w:rPr>
          <w:noProof/>
        </w:rPr>
        <w:t>., 2023; Thaib &amp; Nurhayati, 2023)</w:t>
      </w:r>
      <w:r w:rsidR="00C31417">
        <w:fldChar w:fldCharType="end"/>
      </w:r>
      <w:r w:rsidR="00D96278">
        <w:rPr>
          <w:vanish/>
        </w:rPr>
        <w:t>. unakan non Growthasig sutra tea opulasi cacing sutra. hasli ng ideal untuk proses perkembanga embenihan.</w:t>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r w:rsidR="00D96278">
        <w:rPr>
          <w:vanish/>
        </w:rPr>
        <w:pgNum/>
      </w:r>
    </w:p>
    <w:p w14:paraId="38DB555E" w14:textId="77777777" w:rsidR="00FD189B" w:rsidRPr="001824DC" w:rsidRDefault="00C722F3">
      <w:pPr>
        <w:pStyle w:val="08paragraf"/>
        <w:ind w:firstLine="0"/>
      </w:pPr>
      <w:r w:rsidRPr="001824DC">
        <w:rPr>
          <w:b/>
          <w:bCs/>
        </w:rPr>
        <w:t>Persiapan Hewan</w:t>
      </w:r>
      <w:r w:rsidRPr="001824DC">
        <w:rPr>
          <w:b/>
          <w:bCs/>
          <w:spacing w:val="-2"/>
        </w:rPr>
        <w:t xml:space="preserve"> </w:t>
      </w:r>
      <w:r w:rsidRPr="001824DC">
        <w:rPr>
          <w:b/>
          <w:bCs/>
        </w:rPr>
        <w:t>Uji</w:t>
      </w:r>
    </w:p>
    <w:p w14:paraId="7127232C" w14:textId="46C89EBF" w:rsidR="00FD189B" w:rsidRPr="001824DC" w:rsidRDefault="00F64A2D" w:rsidP="00C31417">
      <w:pPr>
        <w:pStyle w:val="08paragraf"/>
        <w:spacing w:after="240"/>
      </w:pPr>
      <w:r w:rsidRPr="001824DC">
        <w:t>Pembuatan pakan cacing sutra dari PUN – 11 (dedak 60% + tepung ikan 30 + ampas tahu 10%) yang difermentasikan dapat menjadi pakan alternatif dalam budidaya cacing sutra. Pembuatan pakan dimulai dengan pengeringan ampas tahu, setelahnya bahan pakan ditimbang terlebih dahulu sebelum dilakukan fermentasi, dedak sebanyak 1.200 gram, tepung ikan 600 gram, ampas tahu 200 gram dan air sebanyak 6000 ml. Selanjutnya bahan dicampur dan di aduk kemudian ditambahkan EM 4 sebanyak 40 ml dan ragi sebanyak 20 gram, selanjutnya  di</w:t>
      </w:r>
      <w:r w:rsidR="00257BF2" w:rsidRPr="00257BF2">
        <w:t xml:space="preserve"> </w:t>
      </w:r>
      <w:r w:rsidRPr="001824DC">
        <w:t xml:space="preserve">diamkan selama 7 hari untuk menjalankan proses fermentasi, </w:t>
      </w:r>
      <w:r w:rsidRPr="001824DC">
        <w:lastRenderedPageBreak/>
        <w:t>setelah itu bahan sudah siap digunakan dan ditebar ke media pemeliharaan.</w:t>
      </w:r>
    </w:p>
    <w:p w14:paraId="13AA35F6" w14:textId="77777777" w:rsidR="000C1D84" w:rsidRPr="001824DC" w:rsidRDefault="000C1D84" w:rsidP="000C1D84">
      <w:pPr>
        <w:pStyle w:val="08paragraf"/>
        <w:ind w:firstLine="0"/>
        <w:rPr>
          <w:b/>
          <w:bCs/>
        </w:rPr>
      </w:pPr>
      <w:r w:rsidRPr="001824DC">
        <w:rPr>
          <w:b/>
          <w:bCs/>
        </w:rPr>
        <w:t xml:space="preserve">Parameter Pengamatan </w:t>
      </w:r>
    </w:p>
    <w:p w14:paraId="057D4F6A" w14:textId="78C0B344" w:rsidR="00FD189B" w:rsidRPr="001824DC" w:rsidRDefault="000C1D84" w:rsidP="000C1D84">
      <w:pPr>
        <w:pStyle w:val="08paragraf"/>
        <w:ind w:firstLine="0"/>
        <w:rPr>
          <w:b/>
          <w:bCs/>
        </w:rPr>
      </w:pPr>
      <w:r w:rsidRPr="001824DC">
        <w:rPr>
          <w:b/>
          <w:bCs/>
        </w:rPr>
        <w:t>Pertumbuhan Populasi cacing sutra</w:t>
      </w:r>
    </w:p>
    <w:p w14:paraId="1E10F907" w14:textId="061990CA" w:rsidR="002301D1" w:rsidRPr="001824DC" w:rsidRDefault="002301D1">
      <w:pPr>
        <w:pStyle w:val="08paragraf"/>
      </w:pPr>
      <w:r w:rsidRPr="001824DC">
        <w:t>Pengambilan sampel dilakukan setiap 12 hari sekali. Pengambilan sampel dilakukan pada pagi hari. Alat yang di</w:t>
      </w:r>
      <w:r w:rsidR="00C31417">
        <w:t>gunakan berupa pipa dengan perse</w:t>
      </w:r>
      <w:r w:rsidRPr="001824DC">
        <w:t>gi 4 dengan ukuran 1</w:t>
      </w:r>
      <w:r w:rsidR="00C31417">
        <w:rPr>
          <w:lang w:val="en-US"/>
        </w:rPr>
        <w:t xml:space="preserve"> </w:t>
      </w:r>
      <w:r w:rsidRPr="001824DC">
        <w:t>cm</w:t>
      </w:r>
      <w:r w:rsidRPr="00C31417">
        <w:rPr>
          <w:vertAlign w:val="superscript"/>
        </w:rPr>
        <w:t>2</w:t>
      </w:r>
      <w:r w:rsidR="00C31417">
        <w:t xml:space="preserve"> dengan pengambilan </w:t>
      </w:r>
      <w:r w:rsidRPr="001824DC">
        <w:t>3 titik</w:t>
      </w:r>
      <w:r w:rsidR="00C31417">
        <w:rPr>
          <w:lang w:val="en-US"/>
        </w:rPr>
        <w:t xml:space="preserve"> sampling</w:t>
      </w:r>
      <w:r w:rsidRPr="001824DC">
        <w:t>. Setelah dilakukan sampling, sampel dibersihkan menggunakan  saring untuk membersihkan lumpur sehingga tersisa cacing sutra. Sampel kemudian diletakkan ke dalam wadah untuk dihitung, hal ini bertujuan untuk menentukan jumlah populasi cacing sutra. Perhitungan pop</w:t>
      </w:r>
      <w:r w:rsidR="00E84AE7">
        <w:t xml:space="preserve">ulasi cacing sutra dalam media kultur menggunakan formula </w:t>
      </w:r>
      <w:r w:rsidR="004861C8">
        <w:fldChar w:fldCharType="begin" w:fldLock="1"/>
      </w:r>
      <w:r w:rsidR="002C6FC6">
        <w:instrText>ADDIN CSL_CITATION {"citationItems":[{"id":"ITEM-1","itemData":{"author":[{"dropping-particle":"","family":"Achmad","given":"Khoirul","non-dropping-particle":"","parse-names":false,"suffix":""},{"dropping-particle":"","family":"Sukarti","given":"Komsanah","non-dropping-particle":"","parse-names":false,"suffix":""},{"dropping-particle":"","family":"Nikhlani","given":"Andi","non-dropping-particle":"","parse-names":false,"suffix":""}],"container-title":"J. Aquawarman","id":"ITEM-1","issue":"1","issued":{"date-parts":[["2018"]]},"page":"1-8","title":"Pemberian Pupuk Kotoran Burung Puyuh dengan Dosis Berbeda terhadap Populasi dan Biomassa Cacing Sutra (Tubifex sp.)","type":"article-journal","volume":"4"},"uris":["http://www.mendeley.com/documents/?uuid=56d5af0b-276a-4f15-b617-d1f910d4b1bf"]}],"mendeley":{"formattedCitation":"(Achmad et al., 2018)","plainTextFormattedCitation":"(Achmad et al., 2018)","previouslyFormattedCitation":"(Achmad et al., 2018)"},"properties":{"noteIndex":0},"schema":"https://github.com/citation-style-language/schema/raw/master/csl-citation.json"}</w:instrText>
      </w:r>
      <w:r w:rsidR="004861C8">
        <w:fldChar w:fldCharType="separate"/>
      </w:r>
      <w:r w:rsidR="004861C8" w:rsidRPr="004861C8">
        <w:rPr>
          <w:noProof/>
        </w:rPr>
        <w:t xml:space="preserve">(Achmad </w:t>
      </w:r>
      <w:r w:rsidR="004861C8" w:rsidRPr="004861C8">
        <w:rPr>
          <w:i/>
          <w:noProof/>
        </w:rPr>
        <w:t>et al</w:t>
      </w:r>
      <w:r w:rsidR="004861C8" w:rsidRPr="004861C8">
        <w:rPr>
          <w:noProof/>
        </w:rPr>
        <w:t>., 2018)</w:t>
      </w:r>
      <w:r w:rsidR="004861C8">
        <w:fldChar w:fldCharType="end"/>
      </w:r>
      <w:r w:rsidR="00C311EF">
        <w:rPr>
          <w:lang w:val="en-US"/>
        </w:rPr>
        <w:t xml:space="preserve"> </w:t>
      </w:r>
      <w:proofErr w:type="spellStart"/>
      <w:r w:rsidR="00C311EF">
        <w:rPr>
          <w:lang w:val="en-US"/>
        </w:rPr>
        <w:t>sebagai</w:t>
      </w:r>
      <w:proofErr w:type="spellEnd"/>
      <w:r w:rsidR="00C311EF">
        <w:rPr>
          <w:lang w:val="en-US"/>
        </w:rPr>
        <w:t xml:space="preserve"> </w:t>
      </w:r>
      <w:proofErr w:type="spellStart"/>
      <w:r w:rsidR="00C311EF">
        <w:rPr>
          <w:lang w:val="en-US"/>
        </w:rPr>
        <w:t>berikut</w:t>
      </w:r>
      <w:proofErr w:type="spellEnd"/>
      <w:r w:rsidRPr="001824DC">
        <w:t xml:space="preserve"> :</w:t>
      </w:r>
    </w:p>
    <w:p w14:paraId="67926483" w14:textId="77777777" w:rsidR="002301D1" w:rsidRPr="001824DC" w:rsidRDefault="002301D1" w:rsidP="002301D1">
      <w:pPr>
        <w:ind w:left="720"/>
        <w:jc w:val="left"/>
        <w:rPr>
          <w:rFonts w:eastAsiaTheme="minorEastAsia"/>
          <w:b/>
          <w:bCs/>
        </w:rPr>
      </w:pPr>
      <w:r w:rsidRPr="001824DC">
        <w:rPr>
          <w:b/>
          <w:bCs/>
        </w:rPr>
        <w:t xml:space="preserve">P = </w:t>
      </w:r>
      <m:oMath>
        <m:f>
          <m:fPr>
            <m:ctrlPr>
              <w:rPr>
                <w:rFonts w:ascii="Cambria Math" w:hAnsi="Cambria Math"/>
                <w:b/>
                <w:bCs/>
                <w:i/>
              </w:rPr>
            </m:ctrlPr>
          </m:fPr>
          <m:num>
            <m:r>
              <m:rPr>
                <m:sty m:val="bi"/>
              </m:rPr>
              <w:rPr>
                <w:rFonts w:ascii="Cambria Math" w:hAnsi="Cambria Math"/>
              </w:rPr>
              <m:t>B</m:t>
            </m:r>
          </m:num>
          <m:den>
            <m:r>
              <m:rPr>
                <m:sty m:val="bi"/>
              </m:rPr>
              <w:rPr>
                <w:rFonts w:ascii="Cambria Math" w:hAnsi="Cambria Math"/>
              </w:rPr>
              <m:t>C</m:t>
            </m:r>
          </m:den>
        </m:f>
      </m:oMath>
      <w:r w:rsidRPr="001824DC">
        <w:rPr>
          <w:rFonts w:eastAsiaTheme="minorEastAsia"/>
          <w:b/>
          <w:bCs/>
        </w:rPr>
        <w:t xml:space="preserve"> x L</w:t>
      </w:r>
    </w:p>
    <w:p w14:paraId="179EE29E" w14:textId="5F427932" w:rsidR="002301D1" w:rsidRPr="001824DC" w:rsidRDefault="00E84AE7" w:rsidP="002301D1">
      <w:pPr>
        <w:pStyle w:val="08paragraf"/>
        <w:ind w:firstLine="0"/>
        <w:rPr>
          <w:lang w:val="en-US"/>
        </w:rPr>
      </w:pPr>
      <w:proofErr w:type="spellStart"/>
      <w:r>
        <w:rPr>
          <w:lang w:val="en-US"/>
        </w:rPr>
        <w:t>Keterangan</w:t>
      </w:r>
      <w:proofErr w:type="spellEnd"/>
      <w:r w:rsidR="002301D1" w:rsidRPr="001824DC">
        <w:rPr>
          <w:lang w:val="en-US"/>
        </w:rPr>
        <w:t>:</w:t>
      </w:r>
    </w:p>
    <w:p w14:paraId="456873FB" w14:textId="77777777" w:rsidR="002301D1" w:rsidRPr="001824DC" w:rsidRDefault="002301D1" w:rsidP="002301D1">
      <w:pPr>
        <w:pStyle w:val="08paragraf"/>
        <w:ind w:firstLine="0"/>
        <w:rPr>
          <w:lang w:val="en-US"/>
        </w:rPr>
      </w:pPr>
      <w:r w:rsidRPr="001824DC">
        <w:rPr>
          <w:lang w:val="en-US"/>
        </w:rPr>
        <w:t xml:space="preserve">P = </w:t>
      </w:r>
      <w:proofErr w:type="spellStart"/>
      <w:r w:rsidRPr="001824DC">
        <w:rPr>
          <w:lang w:val="en-US"/>
        </w:rPr>
        <w:t>populasi</w:t>
      </w:r>
      <w:proofErr w:type="spellEnd"/>
      <w:r w:rsidRPr="001824DC">
        <w:rPr>
          <w:lang w:val="en-US"/>
        </w:rPr>
        <w:t xml:space="preserve"> </w:t>
      </w:r>
      <w:proofErr w:type="spellStart"/>
      <w:r w:rsidRPr="001824DC">
        <w:rPr>
          <w:lang w:val="en-US"/>
        </w:rPr>
        <w:t>cacing</w:t>
      </w:r>
      <w:proofErr w:type="spellEnd"/>
      <w:r w:rsidRPr="001824DC">
        <w:rPr>
          <w:lang w:val="en-US"/>
        </w:rPr>
        <w:t xml:space="preserve"> sutra </w:t>
      </w:r>
      <w:proofErr w:type="spellStart"/>
      <w:r w:rsidRPr="001824DC">
        <w:rPr>
          <w:lang w:val="en-US"/>
        </w:rPr>
        <w:t>ind</w:t>
      </w:r>
      <w:proofErr w:type="spellEnd"/>
      <w:r w:rsidRPr="001824DC">
        <w:rPr>
          <w:lang w:val="en-US"/>
        </w:rPr>
        <w:t xml:space="preserve">/cm² </w:t>
      </w:r>
    </w:p>
    <w:p w14:paraId="533640F2" w14:textId="77777777" w:rsidR="002301D1" w:rsidRPr="001824DC" w:rsidRDefault="002301D1" w:rsidP="002301D1">
      <w:pPr>
        <w:pStyle w:val="08paragraf"/>
        <w:ind w:firstLine="0"/>
        <w:rPr>
          <w:lang w:val="en-US"/>
        </w:rPr>
      </w:pPr>
      <w:r w:rsidRPr="001824DC">
        <w:rPr>
          <w:lang w:val="en-US"/>
        </w:rPr>
        <w:t xml:space="preserve">B = rata-rata </w:t>
      </w:r>
      <w:proofErr w:type="spellStart"/>
      <w:r w:rsidRPr="001824DC">
        <w:rPr>
          <w:lang w:val="en-US"/>
        </w:rPr>
        <w:t>cacing</w:t>
      </w:r>
      <w:proofErr w:type="spellEnd"/>
      <w:r w:rsidRPr="001824DC">
        <w:rPr>
          <w:lang w:val="en-US"/>
        </w:rPr>
        <w:t xml:space="preserve"> sutra yang </w:t>
      </w:r>
      <w:proofErr w:type="spellStart"/>
      <w:r w:rsidRPr="001824DC">
        <w:rPr>
          <w:lang w:val="en-US"/>
        </w:rPr>
        <w:t>ditemukan</w:t>
      </w:r>
      <w:proofErr w:type="spellEnd"/>
      <w:r w:rsidRPr="001824DC">
        <w:rPr>
          <w:lang w:val="en-US"/>
        </w:rPr>
        <w:t xml:space="preserve">. </w:t>
      </w:r>
    </w:p>
    <w:p w14:paraId="636658CE" w14:textId="5E3ED2BE" w:rsidR="002301D1" w:rsidRPr="001824DC" w:rsidRDefault="002301D1" w:rsidP="002301D1">
      <w:pPr>
        <w:pStyle w:val="08paragraf"/>
        <w:ind w:firstLine="0"/>
        <w:rPr>
          <w:lang w:val="en-US"/>
        </w:rPr>
      </w:pPr>
      <w:r w:rsidRPr="001824DC">
        <w:rPr>
          <w:lang w:val="en-US"/>
        </w:rPr>
        <w:t xml:space="preserve">C = </w:t>
      </w:r>
      <w:proofErr w:type="spellStart"/>
      <w:r w:rsidRPr="001824DC">
        <w:rPr>
          <w:lang w:val="en-US"/>
        </w:rPr>
        <w:t>luasan</w:t>
      </w:r>
      <w:proofErr w:type="spellEnd"/>
      <w:r w:rsidRPr="001824DC">
        <w:rPr>
          <w:lang w:val="en-US"/>
        </w:rPr>
        <w:t xml:space="preserve"> </w:t>
      </w:r>
      <w:proofErr w:type="spellStart"/>
      <w:r w:rsidRPr="001824DC">
        <w:rPr>
          <w:lang w:val="en-US"/>
        </w:rPr>
        <w:t>alat</w:t>
      </w:r>
      <w:proofErr w:type="spellEnd"/>
      <w:r w:rsidRPr="001824DC">
        <w:rPr>
          <w:lang w:val="en-US"/>
        </w:rPr>
        <w:t xml:space="preserve"> sampling </w:t>
      </w:r>
    </w:p>
    <w:p w14:paraId="6580BDCB" w14:textId="1F67C058" w:rsidR="002301D1" w:rsidRPr="001824DC" w:rsidRDefault="002301D1" w:rsidP="002301D1">
      <w:pPr>
        <w:pStyle w:val="08paragraf"/>
        <w:ind w:firstLine="0"/>
        <w:rPr>
          <w:lang w:val="en-US"/>
        </w:rPr>
      </w:pPr>
      <w:r w:rsidRPr="001824DC">
        <w:rPr>
          <w:lang w:val="en-US"/>
        </w:rPr>
        <w:t xml:space="preserve">L = </w:t>
      </w:r>
      <w:proofErr w:type="spellStart"/>
      <w:r w:rsidRPr="001824DC">
        <w:rPr>
          <w:lang w:val="en-US"/>
        </w:rPr>
        <w:t>luas</w:t>
      </w:r>
      <w:proofErr w:type="spellEnd"/>
      <w:r w:rsidRPr="001824DC">
        <w:rPr>
          <w:lang w:val="en-US"/>
        </w:rPr>
        <w:t xml:space="preserve"> </w:t>
      </w:r>
      <w:proofErr w:type="spellStart"/>
      <w:r w:rsidRPr="001824DC">
        <w:rPr>
          <w:lang w:val="en-US"/>
        </w:rPr>
        <w:t>wadah</w:t>
      </w:r>
      <w:proofErr w:type="spellEnd"/>
      <w:r w:rsidRPr="001824DC">
        <w:rPr>
          <w:lang w:val="en-US"/>
        </w:rPr>
        <w:t xml:space="preserve"> </w:t>
      </w:r>
      <w:proofErr w:type="spellStart"/>
      <w:r w:rsidRPr="001824DC">
        <w:rPr>
          <w:lang w:val="en-US"/>
        </w:rPr>
        <w:t>kultur</w:t>
      </w:r>
      <w:proofErr w:type="spellEnd"/>
      <w:r w:rsidRPr="001824DC">
        <w:rPr>
          <w:lang w:val="en-US"/>
        </w:rPr>
        <w:t xml:space="preserve"> </w:t>
      </w:r>
    </w:p>
    <w:p w14:paraId="619CDBC5" w14:textId="77777777" w:rsidR="00FD189B" w:rsidRPr="001824DC" w:rsidRDefault="00FD189B"/>
    <w:p w14:paraId="15BCDE20" w14:textId="6E4978FF" w:rsidR="005F6077" w:rsidRPr="001824DC" w:rsidRDefault="005F6077" w:rsidP="005F6077">
      <w:pPr>
        <w:pStyle w:val="08paragraf"/>
        <w:ind w:firstLine="0"/>
        <w:rPr>
          <w:b/>
          <w:bCs/>
        </w:rPr>
      </w:pPr>
      <w:r w:rsidRPr="001824DC">
        <w:rPr>
          <w:b/>
          <w:bCs/>
        </w:rPr>
        <w:t xml:space="preserve">Parameter Pendukung Penelitian </w:t>
      </w:r>
    </w:p>
    <w:p w14:paraId="54E5CC19" w14:textId="369E2B1B" w:rsidR="005F6077" w:rsidRPr="001824DC" w:rsidRDefault="005F6077" w:rsidP="005F6077">
      <w:pPr>
        <w:pStyle w:val="Caption"/>
        <w:keepNext/>
        <w:spacing w:line="360" w:lineRule="auto"/>
        <w:rPr>
          <w:rFonts w:asciiTheme="majorBidi" w:hAnsiTheme="majorBidi" w:cstheme="majorBidi"/>
          <w:b/>
          <w:bCs/>
          <w:sz w:val="18"/>
          <w:szCs w:val="18"/>
        </w:rPr>
      </w:pPr>
      <w:r w:rsidRPr="001824DC">
        <w:rPr>
          <w:rFonts w:asciiTheme="majorBidi" w:hAnsiTheme="majorBidi" w:cstheme="majorBidi"/>
          <w:b/>
          <w:bCs/>
          <w:sz w:val="18"/>
          <w:szCs w:val="18"/>
        </w:rPr>
        <w:t xml:space="preserve">Table </w:t>
      </w:r>
      <w:r w:rsidRPr="001824DC">
        <w:rPr>
          <w:rFonts w:asciiTheme="majorBidi" w:hAnsiTheme="majorBidi" w:cstheme="majorBidi"/>
          <w:b/>
          <w:bCs/>
          <w:sz w:val="18"/>
          <w:szCs w:val="18"/>
        </w:rPr>
        <w:fldChar w:fldCharType="begin"/>
      </w:r>
      <w:r w:rsidRPr="001824DC">
        <w:rPr>
          <w:rFonts w:asciiTheme="majorBidi" w:hAnsiTheme="majorBidi" w:cstheme="majorBidi"/>
          <w:b/>
          <w:bCs/>
          <w:sz w:val="18"/>
          <w:szCs w:val="18"/>
        </w:rPr>
        <w:instrText xml:space="preserve"> SEQ Table \* ARABIC </w:instrText>
      </w:r>
      <w:r w:rsidRPr="001824DC">
        <w:rPr>
          <w:rFonts w:asciiTheme="majorBidi" w:hAnsiTheme="majorBidi" w:cstheme="majorBidi"/>
          <w:b/>
          <w:bCs/>
          <w:sz w:val="18"/>
          <w:szCs w:val="18"/>
        </w:rPr>
        <w:fldChar w:fldCharType="separate"/>
      </w:r>
      <w:r w:rsidR="00117B61">
        <w:rPr>
          <w:rFonts w:asciiTheme="majorBidi" w:hAnsiTheme="majorBidi" w:cstheme="majorBidi"/>
          <w:b/>
          <w:bCs/>
          <w:noProof/>
          <w:sz w:val="18"/>
          <w:szCs w:val="18"/>
        </w:rPr>
        <w:t>1</w:t>
      </w:r>
      <w:r w:rsidRPr="001824DC">
        <w:rPr>
          <w:rFonts w:asciiTheme="majorBidi" w:hAnsiTheme="majorBidi" w:cstheme="majorBidi"/>
          <w:b/>
          <w:bCs/>
          <w:sz w:val="18"/>
          <w:szCs w:val="18"/>
        </w:rPr>
        <w:fldChar w:fldCharType="end"/>
      </w:r>
      <w:r w:rsidRPr="001824DC">
        <w:rPr>
          <w:rFonts w:asciiTheme="majorBidi" w:hAnsiTheme="majorBidi" w:cstheme="majorBidi"/>
          <w:b/>
          <w:bCs/>
          <w:sz w:val="18"/>
          <w:szCs w:val="18"/>
        </w:rPr>
        <w:t xml:space="preserve">. Parameter </w:t>
      </w:r>
      <w:proofErr w:type="spellStart"/>
      <w:r w:rsidRPr="001824DC">
        <w:rPr>
          <w:rFonts w:asciiTheme="majorBidi" w:hAnsiTheme="majorBidi" w:cstheme="majorBidi"/>
          <w:b/>
          <w:bCs/>
          <w:sz w:val="18"/>
          <w:szCs w:val="18"/>
        </w:rPr>
        <w:t>Pendukung</w:t>
      </w:r>
      <w:proofErr w:type="spellEnd"/>
      <w:r w:rsidRPr="001824DC">
        <w:rPr>
          <w:rFonts w:asciiTheme="majorBidi" w:hAnsiTheme="majorBidi" w:cstheme="majorBidi"/>
          <w:b/>
          <w:bCs/>
          <w:sz w:val="18"/>
          <w:szCs w:val="18"/>
        </w:rPr>
        <w:t xml:space="preserve"> </w:t>
      </w:r>
      <w:proofErr w:type="spellStart"/>
      <w:r w:rsidRPr="001824DC">
        <w:rPr>
          <w:rFonts w:asciiTheme="majorBidi" w:hAnsiTheme="majorBidi" w:cstheme="majorBidi"/>
          <w:b/>
          <w:bCs/>
          <w:sz w:val="18"/>
          <w:szCs w:val="18"/>
        </w:rPr>
        <w:t>Penelitian</w:t>
      </w:r>
      <w:proofErr w:type="spellEnd"/>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
        <w:gridCol w:w="1326"/>
        <w:gridCol w:w="818"/>
        <w:gridCol w:w="1580"/>
      </w:tblGrid>
      <w:tr w:rsidR="005F6077" w:rsidRPr="00B65C03" w14:paraId="03AE63F1" w14:textId="77777777" w:rsidTr="005F6077">
        <w:tc>
          <w:tcPr>
            <w:tcW w:w="491" w:type="dxa"/>
            <w:tcBorders>
              <w:top w:val="single" w:sz="4" w:space="0" w:color="000000" w:themeColor="text1"/>
              <w:bottom w:val="single" w:sz="4" w:space="0" w:color="auto"/>
            </w:tcBorders>
          </w:tcPr>
          <w:p w14:paraId="74BF8ECB" w14:textId="42ABB662" w:rsidR="005F6077" w:rsidRPr="00B65C03" w:rsidRDefault="00B65C03" w:rsidP="00D96278">
            <w:pPr>
              <w:ind w:firstLine="0"/>
              <w:rPr>
                <w:b/>
                <w:sz w:val="18"/>
                <w:szCs w:val="18"/>
              </w:rPr>
            </w:pPr>
            <w:r w:rsidRPr="00B65C03">
              <w:rPr>
                <w:b/>
                <w:sz w:val="18"/>
                <w:szCs w:val="18"/>
              </w:rPr>
              <w:t>No</w:t>
            </w:r>
          </w:p>
        </w:tc>
        <w:tc>
          <w:tcPr>
            <w:tcW w:w="1326" w:type="dxa"/>
            <w:tcBorders>
              <w:top w:val="single" w:sz="4" w:space="0" w:color="000000" w:themeColor="text1"/>
              <w:bottom w:val="single" w:sz="4" w:space="0" w:color="auto"/>
            </w:tcBorders>
          </w:tcPr>
          <w:p w14:paraId="73D600BF" w14:textId="77777777" w:rsidR="005F6077" w:rsidRPr="00B65C03" w:rsidRDefault="005F6077" w:rsidP="00D96278">
            <w:pPr>
              <w:ind w:firstLine="0"/>
              <w:rPr>
                <w:b/>
                <w:sz w:val="18"/>
                <w:szCs w:val="18"/>
              </w:rPr>
            </w:pPr>
            <w:r w:rsidRPr="00B65C03">
              <w:rPr>
                <w:b/>
                <w:bCs/>
                <w:sz w:val="18"/>
                <w:szCs w:val="18"/>
              </w:rPr>
              <w:t xml:space="preserve">Parameter </w:t>
            </w:r>
          </w:p>
        </w:tc>
        <w:tc>
          <w:tcPr>
            <w:tcW w:w="818" w:type="dxa"/>
            <w:tcBorders>
              <w:top w:val="single" w:sz="4" w:space="0" w:color="000000" w:themeColor="text1"/>
              <w:bottom w:val="single" w:sz="4" w:space="0" w:color="auto"/>
            </w:tcBorders>
          </w:tcPr>
          <w:p w14:paraId="73E79B17" w14:textId="77777777" w:rsidR="005F6077" w:rsidRPr="00B65C03" w:rsidRDefault="005F6077" w:rsidP="00D96278">
            <w:pPr>
              <w:ind w:firstLine="0"/>
              <w:rPr>
                <w:b/>
                <w:sz w:val="18"/>
                <w:szCs w:val="18"/>
              </w:rPr>
            </w:pPr>
            <w:proofErr w:type="spellStart"/>
            <w:r w:rsidRPr="00B65C03">
              <w:rPr>
                <w:b/>
                <w:bCs/>
                <w:sz w:val="18"/>
                <w:szCs w:val="18"/>
              </w:rPr>
              <w:t>Satuan</w:t>
            </w:r>
            <w:proofErr w:type="spellEnd"/>
            <w:r w:rsidRPr="00B65C03">
              <w:rPr>
                <w:b/>
                <w:bCs/>
                <w:sz w:val="18"/>
                <w:szCs w:val="18"/>
              </w:rPr>
              <w:t xml:space="preserve"> </w:t>
            </w:r>
          </w:p>
        </w:tc>
        <w:tc>
          <w:tcPr>
            <w:tcW w:w="1580" w:type="dxa"/>
            <w:tcBorders>
              <w:top w:val="single" w:sz="4" w:space="0" w:color="000000" w:themeColor="text1"/>
              <w:bottom w:val="single" w:sz="4" w:space="0" w:color="auto"/>
            </w:tcBorders>
          </w:tcPr>
          <w:p w14:paraId="1735BD5D" w14:textId="247B5F20" w:rsidR="005F6077" w:rsidRPr="00B65C03" w:rsidRDefault="005F6077" w:rsidP="00D96278">
            <w:pPr>
              <w:ind w:firstLine="0"/>
              <w:rPr>
                <w:b/>
                <w:sz w:val="18"/>
                <w:szCs w:val="18"/>
              </w:rPr>
            </w:pPr>
            <w:proofErr w:type="spellStart"/>
            <w:r w:rsidRPr="00B65C03">
              <w:rPr>
                <w:b/>
                <w:bCs/>
                <w:sz w:val="18"/>
                <w:szCs w:val="18"/>
              </w:rPr>
              <w:t>Metode</w:t>
            </w:r>
            <w:proofErr w:type="spellEnd"/>
          </w:p>
        </w:tc>
      </w:tr>
      <w:tr w:rsidR="005F6077" w:rsidRPr="00B65C03" w14:paraId="7C7E5977" w14:textId="77777777" w:rsidTr="00B65C03">
        <w:tc>
          <w:tcPr>
            <w:tcW w:w="491" w:type="dxa"/>
            <w:tcBorders>
              <w:top w:val="single" w:sz="4" w:space="0" w:color="auto"/>
            </w:tcBorders>
            <w:vAlign w:val="center"/>
          </w:tcPr>
          <w:p w14:paraId="543CCF25" w14:textId="77777777" w:rsidR="005F6077" w:rsidRPr="00B65C03" w:rsidRDefault="005F6077" w:rsidP="005F6077">
            <w:pPr>
              <w:pStyle w:val="ListParagraph"/>
              <w:numPr>
                <w:ilvl w:val="0"/>
                <w:numId w:val="4"/>
              </w:numPr>
              <w:spacing w:before="120" w:after="0" w:line="240" w:lineRule="auto"/>
              <w:jc w:val="both"/>
              <w:rPr>
                <w:rFonts w:ascii="Times New Roman" w:hAnsi="Times New Roman"/>
                <w:sz w:val="18"/>
                <w:szCs w:val="18"/>
                <w:lang w:val="en-US"/>
              </w:rPr>
            </w:pPr>
          </w:p>
        </w:tc>
        <w:tc>
          <w:tcPr>
            <w:tcW w:w="1326" w:type="dxa"/>
            <w:tcBorders>
              <w:top w:val="single" w:sz="4" w:space="0" w:color="auto"/>
            </w:tcBorders>
            <w:vAlign w:val="center"/>
          </w:tcPr>
          <w:p w14:paraId="3BE399EE" w14:textId="77777777" w:rsidR="005F6077" w:rsidRPr="00B65C03" w:rsidRDefault="005F6077" w:rsidP="00D96278">
            <w:pPr>
              <w:ind w:firstLine="0"/>
              <w:rPr>
                <w:sz w:val="18"/>
                <w:szCs w:val="18"/>
              </w:rPr>
            </w:pPr>
            <w:proofErr w:type="spellStart"/>
            <w:r w:rsidRPr="00B65C03">
              <w:rPr>
                <w:sz w:val="18"/>
                <w:szCs w:val="18"/>
              </w:rPr>
              <w:t>Amonia</w:t>
            </w:r>
            <w:proofErr w:type="spellEnd"/>
            <w:r w:rsidRPr="00B65C03">
              <w:rPr>
                <w:sz w:val="18"/>
                <w:szCs w:val="18"/>
              </w:rPr>
              <w:t xml:space="preserve"> Total (NH</w:t>
            </w:r>
            <w:r w:rsidRPr="00B65C03">
              <w:rPr>
                <w:sz w:val="18"/>
                <w:szCs w:val="18"/>
                <w:vertAlign w:val="subscript"/>
              </w:rPr>
              <w:t>3</w:t>
            </w:r>
            <w:r w:rsidRPr="00B65C03">
              <w:rPr>
                <w:sz w:val="18"/>
                <w:szCs w:val="18"/>
              </w:rPr>
              <w:t>)</w:t>
            </w:r>
          </w:p>
        </w:tc>
        <w:tc>
          <w:tcPr>
            <w:tcW w:w="818" w:type="dxa"/>
            <w:tcBorders>
              <w:top w:val="single" w:sz="4" w:space="0" w:color="auto"/>
            </w:tcBorders>
            <w:vAlign w:val="center"/>
          </w:tcPr>
          <w:p w14:paraId="259510FC" w14:textId="77777777" w:rsidR="005F6077" w:rsidRPr="00B65C03" w:rsidRDefault="005F6077" w:rsidP="00D96278">
            <w:pPr>
              <w:ind w:firstLine="0"/>
              <w:rPr>
                <w:sz w:val="18"/>
                <w:szCs w:val="18"/>
              </w:rPr>
            </w:pPr>
            <w:r w:rsidRPr="00B65C03">
              <w:rPr>
                <w:sz w:val="18"/>
                <w:szCs w:val="18"/>
              </w:rPr>
              <w:t>Mg/L</w:t>
            </w:r>
          </w:p>
        </w:tc>
        <w:tc>
          <w:tcPr>
            <w:tcW w:w="1580" w:type="dxa"/>
            <w:tcBorders>
              <w:top w:val="single" w:sz="4" w:space="0" w:color="auto"/>
            </w:tcBorders>
            <w:vAlign w:val="center"/>
          </w:tcPr>
          <w:p w14:paraId="62B95EFF" w14:textId="77777777" w:rsidR="005F6077" w:rsidRPr="00B65C03" w:rsidRDefault="005F6077" w:rsidP="00D96278">
            <w:pPr>
              <w:ind w:firstLine="0"/>
              <w:rPr>
                <w:sz w:val="18"/>
                <w:szCs w:val="18"/>
              </w:rPr>
            </w:pPr>
            <w:proofErr w:type="spellStart"/>
            <w:r w:rsidRPr="00B65C03">
              <w:rPr>
                <w:sz w:val="18"/>
                <w:szCs w:val="18"/>
              </w:rPr>
              <w:t>Spektrofotometri</w:t>
            </w:r>
            <w:proofErr w:type="spellEnd"/>
          </w:p>
        </w:tc>
      </w:tr>
      <w:tr w:rsidR="005F6077" w:rsidRPr="00B65C03" w14:paraId="64FA5976" w14:textId="77777777" w:rsidTr="00B65C03">
        <w:tc>
          <w:tcPr>
            <w:tcW w:w="491" w:type="dxa"/>
            <w:vAlign w:val="center"/>
          </w:tcPr>
          <w:p w14:paraId="163B1B9A" w14:textId="77777777" w:rsidR="005F6077" w:rsidRPr="00B65C03" w:rsidRDefault="005F6077" w:rsidP="005F6077">
            <w:pPr>
              <w:pStyle w:val="ListParagraph"/>
              <w:numPr>
                <w:ilvl w:val="0"/>
                <w:numId w:val="4"/>
              </w:numPr>
              <w:spacing w:before="120" w:after="0" w:line="240" w:lineRule="auto"/>
              <w:jc w:val="both"/>
              <w:rPr>
                <w:rFonts w:ascii="Times New Roman" w:hAnsi="Times New Roman"/>
                <w:sz w:val="18"/>
                <w:szCs w:val="18"/>
                <w:lang w:val="en-US"/>
              </w:rPr>
            </w:pPr>
          </w:p>
        </w:tc>
        <w:tc>
          <w:tcPr>
            <w:tcW w:w="1326" w:type="dxa"/>
            <w:vAlign w:val="center"/>
          </w:tcPr>
          <w:p w14:paraId="749E8FAD" w14:textId="77777777" w:rsidR="005F6077" w:rsidRPr="00B65C03" w:rsidRDefault="005F6077" w:rsidP="00D96278">
            <w:pPr>
              <w:ind w:firstLine="0"/>
              <w:rPr>
                <w:sz w:val="18"/>
                <w:szCs w:val="18"/>
              </w:rPr>
            </w:pPr>
            <w:proofErr w:type="spellStart"/>
            <w:r w:rsidRPr="00B65C03">
              <w:rPr>
                <w:sz w:val="18"/>
                <w:szCs w:val="18"/>
              </w:rPr>
              <w:t>Bahan</w:t>
            </w:r>
            <w:proofErr w:type="spellEnd"/>
            <w:r w:rsidRPr="00B65C03">
              <w:rPr>
                <w:sz w:val="18"/>
                <w:szCs w:val="18"/>
              </w:rPr>
              <w:t xml:space="preserve"> </w:t>
            </w:r>
            <w:proofErr w:type="spellStart"/>
            <w:r w:rsidRPr="00B65C03">
              <w:rPr>
                <w:sz w:val="18"/>
                <w:szCs w:val="18"/>
              </w:rPr>
              <w:t>Organik</w:t>
            </w:r>
            <w:proofErr w:type="spellEnd"/>
            <w:r w:rsidRPr="00B65C03">
              <w:rPr>
                <w:sz w:val="18"/>
                <w:szCs w:val="18"/>
              </w:rPr>
              <w:t xml:space="preserve"> Total </w:t>
            </w:r>
          </w:p>
        </w:tc>
        <w:tc>
          <w:tcPr>
            <w:tcW w:w="818" w:type="dxa"/>
            <w:vAlign w:val="center"/>
          </w:tcPr>
          <w:p w14:paraId="01FACA8D" w14:textId="77777777" w:rsidR="005F6077" w:rsidRPr="00B65C03" w:rsidRDefault="005F6077" w:rsidP="00D96278">
            <w:pPr>
              <w:ind w:firstLine="0"/>
              <w:rPr>
                <w:sz w:val="18"/>
                <w:szCs w:val="18"/>
              </w:rPr>
            </w:pPr>
            <w:r w:rsidRPr="00B65C03">
              <w:rPr>
                <w:sz w:val="18"/>
                <w:szCs w:val="18"/>
              </w:rPr>
              <w:t>Mg/L</w:t>
            </w:r>
          </w:p>
        </w:tc>
        <w:tc>
          <w:tcPr>
            <w:tcW w:w="1580" w:type="dxa"/>
            <w:vAlign w:val="center"/>
          </w:tcPr>
          <w:p w14:paraId="0D392984" w14:textId="77777777" w:rsidR="005F6077" w:rsidRPr="00B65C03" w:rsidRDefault="005F6077" w:rsidP="00D96278">
            <w:pPr>
              <w:ind w:firstLine="0"/>
              <w:rPr>
                <w:sz w:val="18"/>
                <w:szCs w:val="18"/>
              </w:rPr>
            </w:pPr>
            <w:proofErr w:type="spellStart"/>
            <w:r w:rsidRPr="00B65C03">
              <w:rPr>
                <w:sz w:val="18"/>
                <w:szCs w:val="18"/>
              </w:rPr>
              <w:t>Titrimetri</w:t>
            </w:r>
            <w:proofErr w:type="spellEnd"/>
          </w:p>
        </w:tc>
      </w:tr>
      <w:tr w:rsidR="005F6077" w:rsidRPr="00B65C03" w14:paraId="72ADABB7" w14:textId="77777777" w:rsidTr="00B65C03">
        <w:tc>
          <w:tcPr>
            <w:tcW w:w="491" w:type="dxa"/>
            <w:vAlign w:val="center"/>
          </w:tcPr>
          <w:p w14:paraId="7346F0A7" w14:textId="77777777" w:rsidR="005F6077" w:rsidRPr="00B65C03" w:rsidRDefault="005F6077" w:rsidP="005F6077">
            <w:pPr>
              <w:pStyle w:val="ListParagraph"/>
              <w:numPr>
                <w:ilvl w:val="0"/>
                <w:numId w:val="4"/>
              </w:numPr>
              <w:spacing w:before="120" w:after="0" w:line="240" w:lineRule="auto"/>
              <w:jc w:val="both"/>
              <w:rPr>
                <w:rFonts w:ascii="Times New Roman" w:hAnsi="Times New Roman"/>
                <w:sz w:val="18"/>
                <w:szCs w:val="18"/>
                <w:lang w:val="en-US"/>
              </w:rPr>
            </w:pPr>
          </w:p>
        </w:tc>
        <w:tc>
          <w:tcPr>
            <w:tcW w:w="1326" w:type="dxa"/>
            <w:vAlign w:val="center"/>
          </w:tcPr>
          <w:p w14:paraId="038B1DB3" w14:textId="77777777" w:rsidR="005F6077" w:rsidRPr="00B65C03" w:rsidRDefault="005F6077" w:rsidP="00D96278">
            <w:pPr>
              <w:ind w:firstLine="0"/>
              <w:rPr>
                <w:sz w:val="18"/>
                <w:szCs w:val="18"/>
              </w:rPr>
            </w:pPr>
            <w:proofErr w:type="spellStart"/>
            <w:r w:rsidRPr="00B65C03">
              <w:rPr>
                <w:sz w:val="18"/>
                <w:szCs w:val="18"/>
              </w:rPr>
              <w:t>Suhu</w:t>
            </w:r>
            <w:proofErr w:type="spellEnd"/>
          </w:p>
        </w:tc>
        <w:tc>
          <w:tcPr>
            <w:tcW w:w="818" w:type="dxa"/>
            <w:vAlign w:val="center"/>
          </w:tcPr>
          <w:p w14:paraId="0AFF0637" w14:textId="77777777" w:rsidR="005F6077" w:rsidRPr="00B65C03" w:rsidRDefault="005F6077" w:rsidP="00D96278">
            <w:pPr>
              <w:ind w:firstLine="0"/>
              <w:rPr>
                <w:sz w:val="18"/>
                <w:szCs w:val="18"/>
              </w:rPr>
            </w:pPr>
            <w:r w:rsidRPr="00B65C03">
              <w:rPr>
                <w:sz w:val="18"/>
                <w:szCs w:val="18"/>
              </w:rPr>
              <w:t>C°</w:t>
            </w:r>
          </w:p>
        </w:tc>
        <w:tc>
          <w:tcPr>
            <w:tcW w:w="1580" w:type="dxa"/>
            <w:vAlign w:val="center"/>
          </w:tcPr>
          <w:p w14:paraId="749E2992" w14:textId="77777777" w:rsidR="005F6077" w:rsidRPr="00B65C03" w:rsidRDefault="005F6077" w:rsidP="00D96278">
            <w:pPr>
              <w:ind w:firstLine="0"/>
              <w:rPr>
                <w:sz w:val="18"/>
                <w:szCs w:val="18"/>
              </w:rPr>
            </w:pPr>
            <w:proofErr w:type="spellStart"/>
            <w:r w:rsidRPr="00B65C03">
              <w:rPr>
                <w:sz w:val="18"/>
                <w:szCs w:val="18"/>
              </w:rPr>
              <w:t>Termometeri</w:t>
            </w:r>
            <w:proofErr w:type="spellEnd"/>
          </w:p>
        </w:tc>
      </w:tr>
      <w:tr w:rsidR="005F6077" w:rsidRPr="00B65C03" w14:paraId="0E7AA71A" w14:textId="77777777" w:rsidTr="00B65C03">
        <w:tc>
          <w:tcPr>
            <w:tcW w:w="491" w:type="dxa"/>
            <w:vAlign w:val="center"/>
          </w:tcPr>
          <w:p w14:paraId="0BA1780E" w14:textId="77777777" w:rsidR="005F6077" w:rsidRPr="00B65C03" w:rsidRDefault="005F6077" w:rsidP="005F6077">
            <w:pPr>
              <w:pStyle w:val="ListParagraph"/>
              <w:numPr>
                <w:ilvl w:val="0"/>
                <w:numId w:val="4"/>
              </w:numPr>
              <w:spacing w:before="120" w:after="0" w:line="240" w:lineRule="auto"/>
              <w:jc w:val="both"/>
              <w:rPr>
                <w:rFonts w:ascii="Times New Roman" w:hAnsi="Times New Roman"/>
                <w:sz w:val="18"/>
                <w:szCs w:val="18"/>
                <w:lang w:val="en-US"/>
              </w:rPr>
            </w:pPr>
          </w:p>
        </w:tc>
        <w:tc>
          <w:tcPr>
            <w:tcW w:w="1326" w:type="dxa"/>
            <w:vAlign w:val="center"/>
          </w:tcPr>
          <w:p w14:paraId="4C876C34" w14:textId="77777777" w:rsidR="005F6077" w:rsidRPr="00B65C03" w:rsidRDefault="005F6077" w:rsidP="00D96278">
            <w:pPr>
              <w:ind w:firstLine="0"/>
              <w:rPr>
                <w:sz w:val="18"/>
                <w:szCs w:val="18"/>
              </w:rPr>
            </w:pPr>
            <w:proofErr w:type="spellStart"/>
            <w:r w:rsidRPr="00B65C03">
              <w:rPr>
                <w:sz w:val="18"/>
                <w:szCs w:val="18"/>
              </w:rPr>
              <w:t>Fosfat</w:t>
            </w:r>
            <w:proofErr w:type="spellEnd"/>
            <w:r w:rsidRPr="00B65C03">
              <w:rPr>
                <w:sz w:val="18"/>
                <w:szCs w:val="18"/>
              </w:rPr>
              <w:t xml:space="preserve"> (PO</w:t>
            </w:r>
            <w:r w:rsidRPr="00B65C03">
              <w:rPr>
                <w:sz w:val="18"/>
                <w:szCs w:val="18"/>
                <w:vertAlign w:val="subscript"/>
              </w:rPr>
              <w:t>4</w:t>
            </w:r>
            <w:r w:rsidRPr="00B65C03">
              <w:rPr>
                <w:sz w:val="18"/>
                <w:szCs w:val="18"/>
              </w:rPr>
              <w:t>)</w:t>
            </w:r>
          </w:p>
        </w:tc>
        <w:tc>
          <w:tcPr>
            <w:tcW w:w="818" w:type="dxa"/>
            <w:vAlign w:val="center"/>
          </w:tcPr>
          <w:p w14:paraId="024EECCC" w14:textId="77777777" w:rsidR="005F6077" w:rsidRPr="00B65C03" w:rsidRDefault="005F6077" w:rsidP="00D96278">
            <w:pPr>
              <w:ind w:firstLine="0"/>
              <w:rPr>
                <w:sz w:val="18"/>
                <w:szCs w:val="18"/>
              </w:rPr>
            </w:pPr>
            <w:r w:rsidRPr="00B65C03">
              <w:rPr>
                <w:sz w:val="18"/>
                <w:szCs w:val="18"/>
              </w:rPr>
              <w:t>Mg/L</w:t>
            </w:r>
          </w:p>
        </w:tc>
        <w:tc>
          <w:tcPr>
            <w:tcW w:w="1580" w:type="dxa"/>
            <w:vAlign w:val="center"/>
          </w:tcPr>
          <w:p w14:paraId="28DF02C9" w14:textId="77777777" w:rsidR="005F6077" w:rsidRPr="00B65C03" w:rsidRDefault="005F6077" w:rsidP="00D96278">
            <w:pPr>
              <w:ind w:firstLine="0"/>
              <w:rPr>
                <w:sz w:val="18"/>
                <w:szCs w:val="18"/>
              </w:rPr>
            </w:pPr>
            <w:proofErr w:type="spellStart"/>
            <w:r w:rsidRPr="00B65C03">
              <w:rPr>
                <w:sz w:val="18"/>
                <w:szCs w:val="18"/>
              </w:rPr>
              <w:t>Spectrofotometri</w:t>
            </w:r>
            <w:proofErr w:type="spellEnd"/>
          </w:p>
        </w:tc>
      </w:tr>
      <w:tr w:rsidR="005F6077" w:rsidRPr="00B65C03" w14:paraId="5A0058B8" w14:textId="77777777" w:rsidTr="00B65C03">
        <w:tc>
          <w:tcPr>
            <w:tcW w:w="491" w:type="dxa"/>
            <w:vAlign w:val="center"/>
          </w:tcPr>
          <w:p w14:paraId="12693EE7" w14:textId="77777777" w:rsidR="005F6077" w:rsidRPr="00B65C03" w:rsidRDefault="005F6077" w:rsidP="005F6077">
            <w:pPr>
              <w:pStyle w:val="ListParagraph"/>
              <w:numPr>
                <w:ilvl w:val="0"/>
                <w:numId w:val="4"/>
              </w:numPr>
              <w:spacing w:before="120" w:after="0" w:line="240" w:lineRule="auto"/>
              <w:jc w:val="both"/>
              <w:rPr>
                <w:rFonts w:ascii="Times New Roman" w:hAnsi="Times New Roman"/>
                <w:sz w:val="18"/>
                <w:szCs w:val="18"/>
                <w:lang w:val="en-US"/>
              </w:rPr>
            </w:pPr>
          </w:p>
        </w:tc>
        <w:tc>
          <w:tcPr>
            <w:tcW w:w="1326" w:type="dxa"/>
            <w:vAlign w:val="center"/>
          </w:tcPr>
          <w:p w14:paraId="6A9EEF12" w14:textId="77777777" w:rsidR="005F6077" w:rsidRPr="00B65C03" w:rsidRDefault="005F6077" w:rsidP="00D96278">
            <w:pPr>
              <w:ind w:firstLine="0"/>
              <w:rPr>
                <w:sz w:val="18"/>
                <w:szCs w:val="18"/>
              </w:rPr>
            </w:pPr>
            <w:r w:rsidRPr="00B65C03">
              <w:rPr>
                <w:sz w:val="18"/>
                <w:szCs w:val="18"/>
              </w:rPr>
              <w:t>pH</w:t>
            </w:r>
          </w:p>
        </w:tc>
        <w:tc>
          <w:tcPr>
            <w:tcW w:w="818" w:type="dxa"/>
            <w:vAlign w:val="center"/>
          </w:tcPr>
          <w:p w14:paraId="6E46667E" w14:textId="77777777" w:rsidR="005F6077" w:rsidRPr="00B65C03" w:rsidRDefault="005F6077" w:rsidP="00D96278">
            <w:pPr>
              <w:ind w:firstLine="0"/>
              <w:rPr>
                <w:sz w:val="18"/>
                <w:szCs w:val="18"/>
              </w:rPr>
            </w:pPr>
            <w:r w:rsidRPr="00B65C03">
              <w:rPr>
                <w:sz w:val="18"/>
                <w:szCs w:val="18"/>
              </w:rPr>
              <w:t>-</w:t>
            </w:r>
          </w:p>
        </w:tc>
        <w:tc>
          <w:tcPr>
            <w:tcW w:w="1580" w:type="dxa"/>
            <w:vAlign w:val="center"/>
          </w:tcPr>
          <w:p w14:paraId="1DD6F1A0" w14:textId="77777777" w:rsidR="005F6077" w:rsidRPr="00B65C03" w:rsidRDefault="005F6077" w:rsidP="00D96278">
            <w:pPr>
              <w:ind w:firstLine="0"/>
              <w:rPr>
                <w:sz w:val="18"/>
                <w:szCs w:val="18"/>
              </w:rPr>
            </w:pPr>
            <w:proofErr w:type="spellStart"/>
            <w:r w:rsidRPr="00B65C03">
              <w:rPr>
                <w:sz w:val="18"/>
                <w:szCs w:val="18"/>
              </w:rPr>
              <w:t>Potensiometri</w:t>
            </w:r>
            <w:proofErr w:type="spellEnd"/>
          </w:p>
        </w:tc>
      </w:tr>
      <w:tr w:rsidR="005F6077" w:rsidRPr="00B65C03" w14:paraId="79DC5E09" w14:textId="77777777" w:rsidTr="00B65C03">
        <w:tc>
          <w:tcPr>
            <w:tcW w:w="491" w:type="dxa"/>
            <w:vAlign w:val="center"/>
          </w:tcPr>
          <w:p w14:paraId="5A5883A0" w14:textId="77777777" w:rsidR="005F6077" w:rsidRPr="00B65C03" w:rsidRDefault="005F6077" w:rsidP="005F6077">
            <w:pPr>
              <w:pStyle w:val="ListParagraph"/>
              <w:numPr>
                <w:ilvl w:val="0"/>
                <w:numId w:val="4"/>
              </w:numPr>
              <w:spacing w:before="120" w:after="0" w:line="240" w:lineRule="auto"/>
              <w:jc w:val="both"/>
              <w:rPr>
                <w:rFonts w:ascii="Times New Roman" w:hAnsi="Times New Roman"/>
                <w:sz w:val="18"/>
                <w:szCs w:val="18"/>
                <w:lang w:val="en-US"/>
              </w:rPr>
            </w:pPr>
          </w:p>
        </w:tc>
        <w:tc>
          <w:tcPr>
            <w:tcW w:w="1326" w:type="dxa"/>
            <w:vAlign w:val="center"/>
          </w:tcPr>
          <w:p w14:paraId="10BE89D6" w14:textId="77777777" w:rsidR="005F6077" w:rsidRPr="00B65C03" w:rsidRDefault="005F6077" w:rsidP="00D96278">
            <w:pPr>
              <w:ind w:firstLine="0"/>
              <w:rPr>
                <w:sz w:val="18"/>
                <w:szCs w:val="18"/>
              </w:rPr>
            </w:pPr>
            <w:r w:rsidRPr="00B65C03">
              <w:rPr>
                <w:sz w:val="18"/>
                <w:szCs w:val="18"/>
              </w:rPr>
              <w:t xml:space="preserve">DO </w:t>
            </w:r>
          </w:p>
        </w:tc>
        <w:tc>
          <w:tcPr>
            <w:tcW w:w="818" w:type="dxa"/>
            <w:vAlign w:val="center"/>
          </w:tcPr>
          <w:p w14:paraId="78BAA21E" w14:textId="77777777" w:rsidR="005F6077" w:rsidRPr="00B65C03" w:rsidRDefault="005F6077" w:rsidP="00D96278">
            <w:pPr>
              <w:ind w:firstLine="0"/>
              <w:rPr>
                <w:sz w:val="18"/>
                <w:szCs w:val="18"/>
              </w:rPr>
            </w:pPr>
            <w:r w:rsidRPr="00B65C03">
              <w:rPr>
                <w:sz w:val="18"/>
                <w:szCs w:val="18"/>
              </w:rPr>
              <w:t>Mg/L</w:t>
            </w:r>
          </w:p>
        </w:tc>
        <w:tc>
          <w:tcPr>
            <w:tcW w:w="1580" w:type="dxa"/>
            <w:vAlign w:val="center"/>
          </w:tcPr>
          <w:p w14:paraId="2AEA4EC3" w14:textId="77777777" w:rsidR="005F6077" w:rsidRPr="00B65C03" w:rsidRDefault="005F6077" w:rsidP="00D96278">
            <w:pPr>
              <w:ind w:firstLine="0"/>
              <w:rPr>
                <w:sz w:val="18"/>
                <w:szCs w:val="18"/>
              </w:rPr>
            </w:pPr>
            <w:r w:rsidRPr="00B65C03">
              <w:rPr>
                <w:sz w:val="18"/>
                <w:szCs w:val="18"/>
              </w:rPr>
              <w:t>Winkler</w:t>
            </w:r>
          </w:p>
        </w:tc>
      </w:tr>
    </w:tbl>
    <w:p w14:paraId="5071DE3F" w14:textId="7974B769" w:rsidR="00FD189B" w:rsidRPr="001824DC" w:rsidRDefault="00FD189B" w:rsidP="005F6077">
      <w:pPr>
        <w:pStyle w:val="08paragraf"/>
        <w:ind w:firstLine="0"/>
      </w:pPr>
    </w:p>
    <w:p w14:paraId="3B67FD2A" w14:textId="77777777" w:rsidR="00FD189B" w:rsidRPr="001824DC" w:rsidRDefault="00C722F3">
      <w:pPr>
        <w:pStyle w:val="08paragraf"/>
        <w:ind w:firstLine="0"/>
        <w:rPr>
          <w:b/>
          <w:bCs/>
        </w:rPr>
      </w:pPr>
      <w:r w:rsidRPr="001824DC">
        <w:rPr>
          <w:b/>
          <w:bCs/>
        </w:rPr>
        <w:t>Analisis Data</w:t>
      </w:r>
    </w:p>
    <w:p w14:paraId="4E37627D" w14:textId="021C9FC2" w:rsidR="002F48E5" w:rsidRPr="001824DC" w:rsidRDefault="005F6077" w:rsidP="003E32EC">
      <w:pPr>
        <w:pStyle w:val="08paragraf"/>
      </w:pPr>
      <w:r w:rsidRPr="001824DC">
        <w:t>Data has</w:t>
      </w:r>
      <w:r w:rsidR="00B12E7B">
        <w:t xml:space="preserve">il penelitian berupa pertumbuhan </w:t>
      </w:r>
      <w:r w:rsidRPr="001824DC">
        <w:t xml:space="preserve">populasi cacing sutra dianalisis menggunakan Uji sidik rangam (ANOVA) </w:t>
      </w:r>
      <w:proofErr w:type="spellStart"/>
      <w:r w:rsidR="00B12E7B">
        <w:rPr>
          <w:lang w:val="en-US"/>
        </w:rPr>
        <w:t>kemudian</w:t>
      </w:r>
      <w:proofErr w:type="spellEnd"/>
      <w:r w:rsidR="00B12E7B">
        <w:rPr>
          <w:lang w:val="en-US"/>
        </w:rPr>
        <w:t xml:space="preserve"> </w:t>
      </w:r>
      <w:proofErr w:type="spellStart"/>
      <w:r w:rsidR="00B12E7B">
        <w:rPr>
          <w:lang w:val="en-US"/>
        </w:rPr>
        <w:t>disajikan</w:t>
      </w:r>
      <w:proofErr w:type="spellEnd"/>
      <w:r w:rsidR="00B12E7B">
        <w:rPr>
          <w:lang w:val="en-US"/>
        </w:rPr>
        <w:t xml:space="preserve"> </w:t>
      </w:r>
      <w:proofErr w:type="spellStart"/>
      <w:r w:rsidR="00B12E7B">
        <w:rPr>
          <w:lang w:val="en-US"/>
        </w:rPr>
        <w:t>dalam</w:t>
      </w:r>
      <w:proofErr w:type="spellEnd"/>
      <w:r w:rsidR="00B12E7B">
        <w:rPr>
          <w:lang w:val="en-US"/>
        </w:rPr>
        <w:t xml:space="preserve"> </w:t>
      </w:r>
      <w:proofErr w:type="spellStart"/>
      <w:r w:rsidR="00B12E7B">
        <w:rPr>
          <w:lang w:val="en-US"/>
        </w:rPr>
        <w:t>bentuk</w:t>
      </w:r>
      <w:proofErr w:type="spellEnd"/>
      <w:r w:rsidR="00B12E7B">
        <w:rPr>
          <w:lang w:val="en-US"/>
        </w:rPr>
        <w:t xml:space="preserve"> </w:t>
      </w:r>
      <w:proofErr w:type="spellStart"/>
      <w:r w:rsidR="00B12E7B">
        <w:rPr>
          <w:lang w:val="en-US"/>
        </w:rPr>
        <w:t>tabel</w:t>
      </w:r>
      <w:proofErr w:type="spellEnd"/>
      <w:r w:rsidR="00B12E7B">
        <w:rPr>
          <w:lang w:val="en-US"/>
        </w:rPr>
        <w:t xml:space="preserve"> </w:t>
      </w:r>
      <w:proofErr w:type="spellStart"/>
      <w:r w:rsidR="00B12E7B">
        <w:rPr>
          <w:lang w:val="en-US"/>
        </w:rPr>
        <w:t>dan</w:t>
      </w:r>
      <w:proofErr w:type="spellEnd"/>
      <w:r w:rsidR="00B12E7B">
        <w:rPr>
          <w:lang w:val="en-US"/>
        </w:rPr>
        <w:t xml:space="preserve"> </w:t>
      </w:r>
      <w:proofErr w:type="spellStart"/>
      <w:r w:rsidR="00B12E7B">
        <w:rPr>
          <w:lang w:val="en-US"/>
        </w:rPr>
        <w:t>grafik</w:t>
      </w:r>
      <w:proofErr w:type="spellEnd"/>
      <w:r w:rsidR="00B12E7B">
        <w:rPr>
          <w:lang w:val="en-US"/>
        </w:rPr>
        <w:t xml:space="preserve"> </w:t>
      </w:r>
      <w:proofErr w:type="spellStart"/>
      <w:r w:rsidR="00B12E7B">
        <w:rPr>
          <w:lang w:val="en-US"/>
        </w:rPr>
        <w:t>sedangkan</w:t>
      </w:r>
      <w:proofErr w:type="spellEnd"/>
      <w:r w:rsidR="00B12E7B">
        <w:rPr>
          <w:lang w:val="en-US"/>
        </w:rPr>
        <w:t xml:space="preserve"> data </w:t>
      </w:r>
      <w:proofErr w:type="spellStart"/>
      <w:r w:rsidR="00B12E7B">
        <w:rPr>
          <w:lang w:val="en-US"/>
        </w:rPr>
        <w:t>kualitas</w:t>
      </w:r>
      <w:proofErr w:type="spellEnd"/>
      <w:r w:rsidR="00B12E7B">
        <w:rPr>
          <w:lang w:val="en-US"/>
        </w:rPr>
        <w:t xml:space="preserve"> air </w:t>
      </w:r>
      <w:proofErr w:type="spellStart"/>
      <w:r w:rsidR="00B12E7B">
        <w:rPr>
          <w:lang w:val="en-US"/>
        </w:rPr>
        <w:t>dianalisis</w:t>
      </w:r>
      <w:proofErr w:type="spellEnd"/>
      <w:r w:rsidR="00B12E7B">
        <w:rPr>
          <w:lang w:val="en-US"/>
        </w:rPr>
        <w:t xml:space="preserve"> </w:t>
      </w:r>
      <w:proofErr w:type="spellStart"/>
      <w:r w:rsidR="00B12E7B">
        <w:rPr>
          <w:lang w:val="en-US"/>
        </w:rPr>
        <w:t>secara</w:t>
      </w:r>
      <w:proofErr w:type="spellEnd"/>
      <w:r w:rsidR="00B12E7B">
        <w:rPr>
          <w:lang w:val="en-US"/>
        </w:rPr>
        <w:t xml:space="preserve"> </w:t>
      </w:r>
      <w:proofErr w:type="spellStart"/>
      <w:r w:rsidR="00B12E7B">
        <w:rPr>
          <w:lang w:val="en-US"/>
        </w:rPr>
        <w:t>deskriptif</w:t>
      </w:r>
      <w:proofErr w:type="spellEnd"/>
      <w:r w:rsidR="00B12E7B">
        <w:rPr>
          <w:lang w:val="en-US"/>
        </w:rPr>
        <w:t>.</w:t>
      </w:r>
    </w:p>
    <w:p w14:paraId="75988AC3" w14:textId="3E4008AF" w:rsidR="00FD189B" w:rsidRPr="00B24622" w:rsidRDefault="00C722F3">
      <w:pPr>
        <w:pStyle w:val="07aSubJudul"/>
      </w:pPr>
      <w:r w:rsidRPr="00B24622">
        <w:t xml:space="preserve">HASIL </w:t>
      </w:r>
      <w:r w:rsidRPr="00B24622">
        <w:rPr>
          <w:lang w:val="id-ID"/>
        </w:rPr>
        <w:t xml:space="preserve">DAN </w:t>
      </w:r>
      <w:r w:rsidRPr="00B24622">
        <w:t>PEMBAHASAN</w:t>
      </w:r>
    </w:p>
    <w:p w14:paraId="1D992460" w14:textId="21E00CB4" w:rsidR="0071676B" w:rsidRPr="00B24622" w:rsidRDefault="005F6077" w:rsidP="0071676B">
      <w:pPr>
        <w:pStyle w:val="07csubsubjuduldibawahsubjudul"/>
        <w:rPr>
          <w:lang w:val="en-US"/>
        </w:rPr>
      </w:pPr>
      <w:proofErr w:type="spellStart"/>
      <w:r w:rsidRPr="00B24622">
        <w:rPr>
          <w:lang w:val="en-US"/>
        </w:rPr>
        <w:t>Pertumbuhan</w:t>
      </w:r>
      <w:proofErr w:type="spellEnd"/>
      <w:r w:rsidRPr="00B24622">
        <w:rPr>
          <w:lang w:val="en-US"/>
        </w:rPr>
        <w:t xml:space="preserve"> </w:t>
      </w:r>
      <w:proofErr w:type="spellStart"/>
      <w:r w:rsidRPr="00B24622">
        <w:rPr>
          <w:lang w:val="en-US"/>
        </w:rPr>
        <w:t>Populasi</w:t>
      </w:r>
      <w:proofErr w:type="spellEnd"/>
      <w:r w:rsidRPr="00B24622">
        <w:rPr>
          <w:lang w:val="en-US"/>
        </w:rPr>
        <w:t xml:space="preserve"> </w:t>
      </w:r>
      <w:proofErr w:type="spellStart"/>
      <w:r w:rsidRPr="00B24622">
        <w:rPr>
          <w:lang w:val="en-US"/>
        </w:rPr>
        <w:t>Cacing</w:t>
      </w:r>
      <w:proofErr w:type="spellEnd"/>
      <w:r w:rsidRPr="00B24622">
        <w:rPr>
          <w:lang w:val="en-US"/>
        </w:rPr>
        <w:t xml:space="preserve"> Sutra</w:t>
      </w:r>
    </w:p>
    <w:p w14:paraId="52D8776B" w14:textId="667FC633" w:rsidR="003E32EC" w:rsidRPr="00151444" w:rsidRDefault="005F6077" w:rsidP="002F48E5">
      <w:pPr>
        <w:pStyle w:val="08paragraf"/>
        <w:rPr>
          <w:vertAlign w:val="superscript"/>
          <w:lang w:val="en-US"/>
        </w:rPr>
      </w:pPr>
      <w:r w:rsidRPr="00B24622">
        <w:t xml:space="preserve">Berdasarkan hasil penelitian yang dilakukan selama 60 hari, maka diperoleh hasil penelitian yang </w:t>
      </w:r>
      <w:r w:rsidR="00151444">
        <w:rPr>
          <w:lang w:val="en-US"/>
        </w:rPr>
        <w:t xml:space="preserve">yang </w:t>
      </w:r>
      <w:proofErr w:type="spellStart"/>
      <w:r w:rsidR="00151444">
        <w:rPr>
          <w:lang w:val="en-US"/>
        </w:rPr>
        <w:t>disajikan</w:t>
      </w:r>
      <w:proofErr w:type="spellEnd"/>
      <w:r w:rsidR="00151444">
        <w:rPr>
          <w:lang w:val="en-US"/>
        </w:rPr>
        <w:t xml:space="preserve"> </w:t>
      </w:r>
      <w:proofErr w:type="spellStart"/>
      <w:r w:rsidR="00151444">
        <w:rPr>
          <w:lang w:val="en-US"/>
        </w:rPr>
        <w:t>pada</w:t>
      </w:r>
      <w:proofErr w:type="spellEnd"/>
      <w:r w:rsidR="00151444">
        <w:rPr>
          <w:lang w:val="en-US"/>
        </w:rPr>
        <w:t xml:space="preserve"> </w:t>
      </w:r>
      <w:proofErr w:type="spellStart"/>
      <w:r w:rsidR="00151444">
        <w:rPr>
          <w:lang w:val="en-US"/>
        </w:rPr>
        <w:t>gambar</w:t>
      </w:r>
      <w:proofErr w:type="spellEnd"/>
      <w:r w:rsidR="00151444">
        <w:rPr>
          <w:lang w:val="en-US"/>
        </w:rPr>
        <w:t xml:space="preserve"> </w:t>
      </w:r>
      <w:proofErr w:type="spellStart"/>
      <w:r w:rsidR="00151444">
        <w:rPr>
          <w:lang w:val="en-US"/>
        </w:rPr>
        <w:t>berikut</w:t>
      </w:r>
      <w:proofErr w:type="spellEnd"/>
      <w:r w:rsidR="00151444">
        <w:rPr>
          <w:lang w:val="en-US"/>
        </w:rPr>
        <w:t>.</w:t>
      </w:r>
    </w:p>
    <w:p w14:paraId="7F3C997E" w14:textId="460113C9" w:rsidR="00151444" w:rsidRDefault="00151444" w:rsidP="002F48E5">
      <w:pPr>
        <w:pStyle w:val="08paragraf"/>
        <w:rPr>
          <w:vertAlign w:val="superscript"/>
          <w:lang w:val="en-US"/>
        </w:rPr>
      </w:pPr>
    </w:p>
    <w:p w14:paraId="3260D5D2" w14:textId="3BED9938" w:rsidR="00151444" w:rsidRPr="00B24622" w:rsidRDefault="00151444" w:rsidP="00151444">
      <w:pPr>
        <w:pStyle w:val="08paragraf"/>
        <w:ind w:firstLine="0"/>
        <w:rPr>
          <w:lang w:val="en-US"/>
        </w:rPr>
      </w:pPr>
      <w:r>
        <w:rPr>
          <w:noProof/>
          <w:lang w:eastAsia="en-US"/>
        </w:rPr>
        <w:drawing>
          <wp:inline distT="0" distB="0" distL="0" distR="0" wp14:anchorId="251BDECC" wp14:editId="2BBC9376">
            <wp:extent cx="2745105" cy="1647190"/>
            <wp:effectExtent l="0" t="0" r="17145" b="1016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B4E5BAB" w14:textId="5F9C22F2" w:rsidR="0074414B" w:rsidRPr="00B24622" w:rsidRDefault="00151444" w:rsidP="00151444">
      <w:pPr>
        <w:pStyle w:val="Caption"/>
        <w:keepNext/>
        <w:spacing w:line="276" w:lineRule="auto"/>
        <w:jc w:val="center"/>
        <w:rPr>
          <w:rFonts w:asciiTheme="majorBidi" w:hAnsiTheme="majorBidi" w:cstheme="majorBidi"/>
          <w:b/>
          <w:bCs/>
          <w:sz w:val="18"/>
          <w:szCs w:val="18"/>
        </w:rPr>
      </w:pPr>
      <w:proofErr w:type="spellStart"/>
      <w:r>
        <w:rPr>
          <w:rFonts w:asciiTheme="majorBidi" w:hAnsiTheme="majorBidi" w:cstheme="majorBidi"/>
          <w:b/>
          <w:bCs/>
          <w:sz w:val="18"/>
          <w:szCs w:val="18"/>
        </w:rPr>
        <w:t>Gambar</w:t>
      </w:r>
      <w:proofErr w:type="spellEnd"/>
      <w:r>
        <w:rPr>
          <w:rFonts w:asciiTheme="majorBidi" w:hAnsiTheme="majorBidi" w:cstheme="majorBidi"/>
          <w:b/>
          <w:bCs/>
          <w:sz w:val="18"/>
          <w:szCs w:val="18"/>
        </w:rPr>
        <w:t xml:space="preserve"> 1</w:t>
      </w:r>
      <w:r w:rsidR="0074414B" w:rsidRPr="00B24622">
        <w:rPr>
          <w:rFonts w:asciiTheme="majorBidi" w:hAnsiTheme="majorBidi" w:cstheme="majorBidi"/>
          <w:b/>
          <w:bCs/>
          <w:sz w:val="18"/>
          <w:szCs w:val="18"/>
        </w:rPr>
        <w:t>.</w:t>
      </w:r>
      <w:r>
        <w:rPr>
          <w:rFonts w:asciiTheme="majorBidi" w:hAnsiTheme="majorBidi" w:cstheme="majorBidi"/>
          <w:b/>
          <w:bCs/>
          <w:sz w:val="18"/>
          <w:szCs w:val="18"/>
        </w:rPr>
        <w:t xml:space="preserve"> </w:t>
      </w:r>
      <w:proofErr w:type="spellStart"/>
      <w:r>
        <w:rPr>
          <w:rFonts w:asciiTheme="majorBidi" w:hAnsiTheme="majorBidi" w:cstheme="majorBidi"/>
          <w:b/>
          <w:bCs/>
          <w:sz w:val="18"/>
          <w:szCs w:val="18"/>
        </w:rPr>
        <w:t>Pertumbuhan</w:t>
      </w:r>
      <w:proofErr w:type="spellEnd"/>
      <w:r>
        <w:rPr>
          <w:rFonts w:asciiTheme="majorBidi" w:hAnsiTheme="majorBidi" w:cstheme="majorBidi"/>
          <w:b/>
          <w:bCs/>
          <w:sz w:val="18"/>
          <w:szCs w:val="18"/>
        </w:rPr>
        <w:t xml:space="preserve"> </w:t>
      </w:r>
      <w:proofErr w:type="spellStart"/>
      <w:r w:rsidR="00D8550A" w:rsidRPr="00B24622">
        <w:rPr>
          <w:rFonts w:asciiTheme="majorBidi" w:hAnsiTheme="majorBidi" w:cstheme="majorBidi"/>
          <w:b/>
          <w:bCs/>
          <w:sz w:val="18"/>
          <w:szCs w:val="18"/>
        </w:rPr>
        <w:t>Populasi</w:t>
      </w:r>
      <w:proofErr w:type="spellEnd"/>
      <w:r w:rsidR="00D8550A" w:rsidRPr="00B24622">
        <w:rPr>
          <w:rFonts w:asciiTheme="majorBidi" w:hAnsiTheme="majorBidi" w:cstheme="majorBidi"/>
          <w:b/>
          <w:bCs/>
          <w:sz w:val="18"/>
          <w:szCs w:val="18"/>
        </w:rPr>
        <w:t xml:space="preserve"> </w:t>
      </w:r>
      <w:proofErr w:type="spellStart"/>
      <w:r w:rsidR="00D8550A" w:rsidRPr="00B24622">
        <w:rPr>
          <w:rFonts w:asciiTheme="majorBidi" w:hAnsiTheme="majorBidi" w:cstheme="majorBidi"/>
          <w:b/>
          <w:bCs/>
          <w:sz w:val="18"/>
          <w:szCs w:val="18"/>
        </w:rPr>
        <w:t>Cacing</w:t>
      </w:r>
      <w:proofErr w:type="spellEnd"/>
      <w:r w:rsidR="00D8550A" w:rsidRPr="00B24622">
        <w:rPr>
          <w:rFonts w:asciiTheme="majorBidi" w:hAnsiTheme="majorBidi" w:cstheme="majorBidi"/>
          <w:b/>
          <w:bCs/>
          <w:sz w:val="18"/>
          <w:szCs w:val="18"/>
        </w:rPr>
        <w:t xml:space="preserve"> Sutra</w:t>
      </w:r>
    </w:p>
    <w:p w14:paraId="45F35EEB" w14:textId="77777777" w:rsidR="00151444" w:rsidRDefault="00151444" w:rsidP="003A7DA0">
      <w:pPr>
        <w:pStyle w:val="08paragraf"/>
      </w:pPr>
    </w:p>
    <w:p w14:paraId="7E61F93A" w14:textId="242599C2" w:rsidR="00C46667" w:rsidRPr="00B24622" w:rsidRDefault="005A20EA" w:rsidP="00151444">
      <w:pPr>
        <w:pStyle w:val="08paragraf"/>
      </w:pPr>
      <w:r w:rsidRPr="00B24622">
        <w:t xml:space="preserve">Berdasarkan </w:t>
      </w:r>
      <w:proofErr w:type="spellStart"/>
      <w:r w:rsidR="00151444">
        <w:rPr>
          <w:lang w:val="en-US"/>
        </w:rPr>
        <w:t>gambar</w:t>
      </w:r>
      <w:proofErr w:type="spellEnd"/>
      <w:r w:rsidR="00151444">
        <w:rPr>
          <w:lang w:val="en-US"/>
        </w:rPr>
        <w:t xml:space="preserve"> 2</w:t>
      </w:r>
      <w:r w:rsidRPr="00B24622">
        <w:t xml:space="preserve"> bahwa pertumbuhan populasi cacing sutra tertin</w:t>
      </w:r>
      <w:r w:rsidR="00151444">
        <w:t xml:space="preserve">ggi ditemukan pada perlakuan D </w:t>
      </w:r>
      <w:r w:rsidRPr="00B24622">
        <w:t xml:space="preserve">sebesar </w:t>
      </w:r>
      <w:r w:rsidR="00151444">
        <w:rPr>
          <w:lang w:val="en-US"/>
        </w:rPr>
        <w:t>198999</w:t>
      </w:r>
      <w:r w:rsidR="00EB5338" w:rsidRPr="00B24622">
        <w:rPr>
          <w:lang w:val="en-US"/>
        </w:rPr>
        <w:t xml:space="preserve"> </w:t>
      </w:r>
      <w:r w:rsidRPr="00B24622">
        <w:t>ind/500cm</w:t>
      </w:r>
      <w:r w:rsidRPr="00151444">
        <w:rPr>
          <w:vertAlign w:val="superscript"/>
        </w:rPr>
        <w:t>2</w:t>
      </w:r>
      <w:r w:rsidRPr="00B24622">
        <w:t>, sendangkan pertumbuhan populasi cacing sutra ter</w:t>
      </w:r>
      <w:r w:rsidR="00151444">
        <w:t>endah terdapat pada perlakuan A</w:t>
      </w:r>
      <w:r w:rsidRPr="00B24622">
        <w:t xml:space="preserve"> sebesar </w:t>
      </w:r>
      <w:r w:rsidR="00151444">
        <w:rPr>
          <w:lang w:val="en-US"/>
        </w:rPr>
        <w:t>62499</w:t>
      </w:r>
      <w:r w:rsidRPr="00B24622">
        <w:t xml:space="preserve"> ind/500cm</w:t>
      </w:r>
      <w:r w:rsidRPr="00151444">
        <w:rPr>
          <w:vertAlign w:val="superscript"/>
        </w:rPr>
        <w:t>2</w:t>
      </w:r>
      <w:r w:rsidRPr="00B24622">
        <w:t>.</w:t>
      </w:r>
      <w:r w:rsidR="00151444">
        <w:rPr>
          <w:lang w:val="en-US"/>
        </w:rPr>
        <w:t xml:space="preserve"> </w:t>
      </w:r>
      <w:r w:rsidR="00C46667" w:rsidRPr="00B24622">
        <w:t>Berdasarkan hasil uji analisi sidik ragam (ANOVA) dengan taraf α</w:t>
      </w:r>
      <w:r w:rsidR="00C508D1" w:rsidRPr="00B24622">
        <w:rPr>
          <w:lang w:val="en-US"/>
        </w:rPr>
        <w:t xml:space="preserve"> </w:t>
      </w:r>
      <w:r w:rsidR="00C46667" w:rsidRPr="00B24622">
        <w:t>=</w:t>
      </w:r>
      <w:r w:rsidR="00C508D1" w:rsidRPr="00B24622">
        <w:rPr>
          <w:lang w:val="en-US"/>
        </w:rPr>
        <w:t xml:space="preserve"> </w:t>
      </w:r>
      <w:r w:rsidR="00C46667" w:rsidRPr="00B24622">
        <w:t>0,05 dari hasil pertumbuhan populasi cacing sutra selama 60 hari penelitian terdapat bahwa F</w:t>
      </w:r>
      <w:r w:rsidR="00C46667" w:rsidRPr="00B24622">
        <w:rPr>
          <w:vertAlign w:val="subscript"/>
        </w:rPr>
        <w:t>hitung</w:t>
      </w:r>
      <w:r w:rsidR="00C46667" w:rsidRPr="00B24622">
        <w:t xml:space="preserve"> (26.815) &gt; F</w:t>
      </w:r>
      <w:r w:rsidR="00C46667" w:rsidRPr="00B24622">
        <w:rPr>
          <w:vertAlign w:val="subscript"/>
        </w:rPr>
        <w:t xml:space="preserve">tabel </w:t>
      </w:r>
      <w:r w:rsidR="00C46667" w:rsidRPr="00B24622">
        <w:t>(4.066) sehingga hipotesis diterima, Ketebalan media yang berbeda berpe</w:t>
      </w:r>
      <w:r w:rsidR="003C028E">
        <w:rPr>
          <w:lang w:val="en-US"/>
        </w:rPr>
        <w:t>n</w:t>
      </w:r>
      <w:r w:rsidR="00C46667" w:rsidRPr="00B24622">
        <w:t>garuh terhadap pertumbuhan populasi cacing sutra.</w:t>
      </w:r>
    </w:p>
    <w:p w14:paraId="4ED7B375" w14:textId="77777777" w:rsidR="00374969" w:rsidRDefault="00D1692A" w:rsidP="00374969">
      <w:pPr>
        <w:pStyle w:val="08paragraf"/>
      </w:pPr>
      <w:proofErr w:type="spellStart"/>
      <w:r>
        <w:rPr>
          <w:lang w:val="en-US"/>
        </w:rPr>
        <w:t>Tingginya</w:t>
      </w:r>
      <w:proofErr w:type="spellEnd"/>
      <w:r>
        <w:rPr>
          <w:lang w:val="en-US"/>
        </w:rPr>
        <w:t xml:space="preserve"> </w:t>
      </w:r>
      <w:proofErr w:type="spellStart"/>
      <w:r>
        <w:rPr>
          <w:lang w:val="en-US"/>
        </w:rPr>
        <w:t>per</w:t>
      </w:r>
      <w:r w:rsidR="003C028E">
        <w:rPr>
          <w:lang w:val="en-US"/>
        </w:rPr>
        <w:t>tumbuhan</w:t>
      </w:r>
      <w:proofErr w:type="spellEnd"/>
      <w:r w:rsidR="003C028E">
        <w:rPr>
          <w:lang w:val="en-US"/>
        </w:rPr>
        <w:t xml:space="preserve"> </w:t>
      </w:r>
      <w:proofErr w:type="spellStart"/>
      <w:r w:rsidR="003C028E">
        <w:rPr>
          <w:lang w:val="en-US"/>
        </w:rPr>
        <w:t>populasi</w:t>
      </w:r>
      <w:proofErr w:type="spellEnd"/>
      <w:r w:rsidR="003C028E">
        <w:rPr>
          <w:lang w:val="en-US"/>
        </w:rPr>
        <w:t xml:space="preserve"> </w:t>
      </w:r>
      <w:proofErr w:type="spellStart"/>
      <w:r w:rsidR="003C028E">
        <w:rPr>
          <w:lang w:val="en-US"/>
        </w:rPr>
        <w:t>pada</w:t>
      </w:r>
      <w:proofErr w:type="spellEnd"/>
      <w:r w:rsidR="003C028E">
        <w:rPr>
          <w:lang w:val="en-US"/>
        </w:rPr>
        <w:t xml:space="preserve"> </w:t>
      </w:r>
      <w:proofErr w:type="spellStart"/>
      <w:r w:rsidR="003C028E">
        <w:rPr>
          <w:lang w:val="en-US"/>
        </w:rPr>
        <w:t>perlakuan</w:t>
      </w:r>
      <w:proofErr w:type="spellEnd"/>
      <w:r w:rsidR="003C028E">
        <w:rPr>
          <w:lang w:val="en-US"/>
        </w:rPr>
        <w:t xml:space="preserve"> </w:t>
      </w:r>
      <w:r>
        <w:rPr>
          <w:lang w:val="en-US"/>
        </w:rPr>
        <w:t xml:space="preserve">D </w:t>
      </w:r>
      <w:proofErr w:type="spellStart"/>
      <w:r>
        <w:rPr>
          <w:lang w:val="en-US"/>
        </w:rPr>
        <w:t>diduga</w:t>
      </w:r>
      <w:proofErr w:type="spellEnd"/>
      <w:r>
        <w:rPr>
          <w:lang w:val="en-US"/>
        </w:rPr>
        <w:t xml:space="preserve"> </w:t>
      </w:r>
      <w:r w:rsidR="00B24622" w:rsidRPr="00B24622">
        <w:t xml:space="preserve">bahwa cacing sutra mampu memanfaatkan ketebalan media </w:t>
      </w:r>
      <w:r w:rsidR="003C028E">
        <w:rPr>
          <w:lang w:val="en-US"/>
        </w:rPr>
        <w:t xml:space="preserve">yang </w:t>
      </w:r>
      <w:r w:rsidR="00B24622" w:rsidRPr="00B24622">
        <w:t>diduga b</w:t>
      </w:r>
      <w:r w:rsidR="003C028E">
        <w:rPr>
          <w:lang w:val="en-US"/>
        </w:rPr>
        <w:t>e</w:t>
      </w:r>
      <w:r w:rsidR="00B24622" w:rsidRPr="00B24622">
        <w:t>rpengaruh terhadap ketersediaan senyawa dalam membantu proses dekomposisi bahan organik.</w:t>
      </w:r>
      <w:r w:rsidR="003C028E">
        <w:rPr>
          <w:lang w:val="en-US"/>
        </w:rPr>
        <w:t xml:space="preserve"> </w:t>
      </w:r>
      <w:r w:rsidR="00B24622" w:rsidRPr="00B24622">
        <w:t>Rendahnya jumlah populas</w:t>
      </w:r>
      <w:r w:rsidR="003C028E">
        <w:t xml:space="preserve">i cacing sutra pada perlakuan A </w:t>
      </w:r>
      <w:r w:rsidR="00B24622" w:rsidRPr="00B24622">
        <w:t>diduga terjadi persai</w:t>
      </w:r>
      <w:r w:rsidR="003C028E">
        <w:rPr>
          <w:lang w:val="en-US"/>
        </w:rPr>
        <w:t>n</w:t>
      </w:r>
      <w:r w:rsidR="00B24622" w:rsidRPr="00B24622">
        <w:t xml:space="preserve">gan ruang gerak. Sehingga </w:t>
      </w:r>
      <w:proofErr w:type="spellStart"/>
      <w:r w:rsidR="003C028E">
        <w:rPr>
          <w:lang w:val="en-US"/>
        </w:rPr>
        <w:t>mempengaruhi</w:t>
      </w:r>
      <w:proofErr w:type="spellEnd"/>
      <w:r w:rsidR="003C028E">
        <w:rPr>
          <w:lang w:val="en-US"/>
        </w:rPr>
        <w:t xml:space="preserve"> </w:t>
      </w:r>
      <w:r w:rsidR="00B24622" w:rsidRPr="00B24622">
        <w:t xml:space="preserve">proses reproduksinya. </w:t>
      </w:r>
    </w:p>
    <w:p w14:paraId="450A3609" w14:textId="77777777" w:rsidR="00695575" w:rsidRDefault="00B24622" w:rsidP="00695575">
      <w:pPr>
        <w:pStyle w:val="08paragraf"/>
      </w:pPr>
      <w:r w:rsidRPr="00B24622">
        <w:lastRenderedPageBreak/>
        <w:t>Pe</w:t>
      </w:r>
      <w:r w:rsidR="00374969">
        <w:rPr>
          <w:lang w:val="en-US"/>
        </w:rPr>
        <w:t>n</w:t>
      </w:r>
      <w:r w:rsidR="00374969">
        <w:t>yebab r</w:t>
      </w:r>
      <w:r w:rsidRPr="00B24622">
        <w:t>endahnya produksi populasi cacing sutera diduga juga disebabkan oleh larva</w:t>
      </w:r>
      <w:r w:rsidRPr="00B24622">
        <w:rPr>
          <w:i/>
          <w:iCs/>
        </w:rPr>
        <w:t xml:space="preserve"> Chironomus </w:t>
      </w:r>
      <w:r w:rsidRPr="00B24622">
        <w:t xml:space="preserve">(cacing darah). Organisme ini merupakan kompetitor makanan bagi cacing sutera. </w:t>
      </w:r>
      <w:r w:rsidRPr="00B24622">
        <w:rPr>
          <w:i/>
          <w:iCs/>
        </w:rPr>
        <w:t>Chironomus</w:t>
      </w:r>
      <w:r w:rsidRPr="00B24622">
        <w:t xml:space="preserve"> adalah serangga semacam nyamuk, hironomus ditemukan pada pertegahan pemeliharaan sampai pada akhir pemeliharaan, sehingga organisme ini diduga menjadi salah satu penyebab rendahnya produksi populasi cacing sutera. </w:t>
      </w:r>
      <w:r w:rsidRPr="00B24622">
        <w:rPr>
          <w:i/>
          <w:iCs/>
        </w:rPr>
        <w:t>Chironomus</w:t>
      </w:r>
      <w:r w:rsidRPr="00B24622">
        <w:t xml:space="preserve"> memanfaatkan bahan organik sebagai sumber makanan, </w:t>
      </w:r>
      <w:r w:rsidRPr="00B24622">
        <w:rPr>
          <w:i/>
          <w:iCs/>
        </w:rPr>
        <w:t xml:space="preserve">Chironomus </w:t>
      </w:r>
      <w:r w:rsidRPr="00B24622">
        <w:t>biasanya membangun rumah menyerupai goa yang tampak berlubang-lubang di permukaan lumpur.  Organisme</w:t>
      </w:r>
      <w:r w:rsidR="00374969">
        <w:rPr>
          <w:lang w:val="en-US"/>
        </w:rPr>
        <w:t xml:space="preserve"> </w:t>
      </w:r>
      <w:r w:rsidRPr="00B24622">
        <w:t xml:space="preserve">ini tidak dapat dihindari karena media budidaya diletakkan pada tempat terbuka. Keberadaan </w:t>
      </w:r>
      <w:r w:rsidRPr="00B24622">
        <w:rPr>
          <w:i/>
          <w:iCs/>
        </w:rPr>
        <w:t>Chironomus</w:t>
      </w:r>
      <w:r w:rsidRPr="00B24622">
        <w:t xml:space="preserve"> selama pemeliharaan diminimalisasi</w:t>
      </w:r>
      <w:r w:rsidR="00695575">
        <w:rPr>
          <w:lang w:val="en-US"/>
        </w:rPr>
        <w:t>r</w:t>
      </w:r>
      <w:r w:rsidRPr="00B24622">
        <w:t xml:space="preserve"> dengan cara </w:t>
      </w:r>
      <w:r w:rsidR="00695575">
        <w:t>mengambilnya setiap hari atau me</w:t>
      </w:r>
      <w:r w:rsidRPr="00B24622">
        <w:t>masuki air sampai tumpah dikar</w:t>
      </w:r>
      <w:r w:rsidR="00695575">
        <w:rPr>
          <w:lang w:val="en-US"/>
        </w:rPr>
        <w:t>e</w:t>
      </w:r>
      <w:r w:rsidRPr="00B24622">
        <w:t xml:space="preserve">nakan </w:t>
      </w:r>
      <w:r w:rsidRPr="00695575">
        <w:rPr>
          <w:i/>
        </w:rPr>
        <w:t xml:space="preserve">Chironomusme </w:t>
      </w:r>
      <w:r w:rsidR="00695575">
        <w:t>men</w:t>
      </w:r>
      <w:r w:rsidRPr="00B24622">
        <w:t>gapung di atas air akan keluar dengan secara otomatis.</w:t>
      </w:r>
    </w:p>
    <w:p w14:paraId="1604B4FF" w14:textId="50199B0C" w:rsidR="00C46667" w:rsidRDefault="00B24622" w:rsidP="00806296">
      <w:pPr>
        <w:pStyle w:val="08paragraf"/>
      </w:pPr>
      <w:r w:rsidRPr="00B24622">
        <w:t>Pertumbuhan cacing sutera yang tidak merata di setiap perlakuan menjadi penyebab utama tingginya nilai deviasi. Bagian inlet menghasilkan populasi paling rendah dibanding dengan yang lain, hal ini diduga karena pada bagian inlet air masuk langsung menuju wadah yang berasal dari wadah sebelumnya yang berada di atas sehingga air yang masuk menimbulkan gelombang dan cacing sutera tidak banyak yang tumbuh pada bagian tersebut.</w:t>
      </w:r>
      <w:bookmarkStart w:id="2" w:name="_Toc142576388"/>
      <w:bookmarkStart w:id="3" w:name="_Toc142512594"/>
      <w:bookmarkStart w:id="4" w:name="_Toc144251715"/>
    </w:p>
    <w:p w14:paraId="015DFE6B" w14:textId="77777777" w:rsidR="00806296" w:rsidRPr="00B24622" w:rsidRDefault="00806296" w:rsidP="00806296">
      <w:pPr>
        <w:pStyle w:val="08paragraf"/>
      </w:pPr>
    </w:p>
    <w:p w14:paraId="6B48EFD2" w14:textId="7D50A332" w:rsidR="005A20EA" w:rsidRPr="00B24622" w:rsidRDefault="00806296">
      <w:pPr>
        <w:pStyle w:val="08paragraf"/>
        <w:ind w:firstLine="0"/>
        <w:rPr>
          <w:b/>
          <w:bCs/>
        </w:rPr>
      </w:pPr>
      <w:r>
        <w:rPr>
          <w:b/>
          <w:bCs/>
        </w:rPr>
        <w:t>Pa</w:t>
      </w:r>
      <w:r w:rsidR="00A26676" w:rsidRPr="00B24622">
        <w:rPr>
          <w:b/>
          <w:bCs/>
        </w:rPr>
        <w:t xml:space="preserve">rameter Kualitas Air  </w:t>
      </w:r>
    </w:p>
    <w:p w14:paraId="16176ABA" w14:textId="31BABDDA" w:rsidR="00A26676" w:rsidRDefault="00A26676" w:rsidP="00A26676">
      <w:pPr>
        <w:pStyle w:val="08paragraf"/>
        <w:ind w:firstLine="426"/>
        <w:rPr>
          <w:lang w:val="en-US"/>
        </w:rPr>
      </w:pPr>
      <w:r w:rsidRPr="00B24622">
        <w:t>Data hasil pengukuran kualitas air sesudah melakukan penelitian selama 60 hari</w:t>
      </w:r>
      <w:r w:rsidRPr="00B24622">
        <w:rPr>
          <w:lang w:val="en-US"/>
        </w:rPr>
        <w:t>.</w:t>
      </w:r>
    </w:p>
    <w:p w14:paraId="64121827" w14:textId="35DC8AC9" w:rsidR="00695575" w:rsidRDefault="00695575" w:rsidP="00A26676">
      <w:pPr>
        <w:pStyle w:val="08paragraf"/>
        <w:ind w:firstLine="426"/>
        <w:rPr>
          <w:lang w:val="en-US"/>
        </w:rPr>
      </w:pPr>
    </w:p>
    <w:p w14:paraId="68C5128A" w14:textId="77777777" w:rsidR="00695575" w:rsidRPr="00B24622" w:rsidRDefault="00695575" w:rsidP="00A26676">
      <w:pPr>
        <w:pStyle w:val="08paragraf"/>
        <w:ind w:firstLine="426"/>
        <w:rPr>
          <w:lang w:val="en-US"/>
        </w:rPr>
      </w:pPr>
    </w:p>
    <w:p w14:paraId="42B85AA9" w14:textId="6D0CDF8E" w:rsidR="00C0421A" w:rsidRPr="00B24622" w:rsidRDefault="00806296" w:rsidP="00C0421A">
      <w:pPr>
        <w:pStyle w:val="Caption"/>
        <w:keepNext/>
        <w:spacing w:line="360" w:lineRule="auto"/>
        <w:ind w:firstLine="0"/>
        <w:rPr>
          <w:rFonts w:asciiTheme="majorBidi" w:hAnsiTheme="majorBidi" w:cstheme="majorBidi"/>
          <w:b/>
          <w:bCs/>
          <w:sz w:val="18"/>
          <w:szCs w:val="18"/>
        </w:rPr>
      </w:pPr>
      <w:proofErr w:type="spellStart"/>
      <w:r>
        <w:rPr>
          <w:rFonts w:asciiTheme="majorBidi" w:hAnsiTheme="majorBidi" w:cstheme="majorBidi"/>
          <w:b/>
          <w:bCs/>
          <w:sz w:val="18"/>
          <w:szCs w:val="18"/>
        </w:rPr>
        <w:t>Tabel</w:t>
      </w:r>
      <w:proofErr w:type="spellEnd"/>
      <w:r w:rsidR="00C0421A" w:rsidRPr="00B24622">
        <w:rPr>
          <w:rFonts w:asciiTheme="majorBidi" w:hAnsiTheme="majorBidi" w:cstheme="majorBidi"/>
          <w:b/>
          <w:bCs/>
          <w:sz w:val="18"/>
          <w:szCs w:val="18"/>
        </w:rPr>
        <w:t xml:space="preserve"> </w:t>
      </w:r>
      <w:r>
        <w:rPr>
          <w:rFonts w:asciiTheme="majorBidi" w:hAnsiTheme="majorBidi" w:cstheme="majorBidi"/>
          <w:b/>
          <w:bCs/>
          <w:sz w:val="18"/>
          <w:szCs w:val="18"/>
        </w:rPr>
        <w:t>2</w:t>
      </w:r>
      <w:r w:rsidR="00C0421A" w:rsidRPr="00B24622">
        <w:rPr>
          <w:rFonts w:asciiTheme="majorBidi" w:hAnsiTheme="majorBidi" w:cstheme="majorBidi"/>
          <w:b/>
          <w:bCs/>
          <w:sz w:val="18"/>
          <w:szCs w:val="18"/>
        </w:rPr>
        <w:t xml:space="preserve">. </w:t>
      </w:r>
      <w:proofErr w:type="spellStart"/>
      <w:r w:rsidRPr="00B24622">
        <w:rPr>
          <w:rFonts w:asciiTheme="majorBidi" w:hAnsiTheme="majorBidi" w:cstheme="majorBidi"/>
          <w:b/>
          <w:bCs/>
          <w:sz w:val="18"/>
          <w:szCs w:val="18"/>
        </w:rPr>
        <w:t>Hasil</w:t>
      </w:r>
      <w:proofErr w:type="spellEnd"/>
      <w:r w:rsidRPr="00B24622">
        <w:rPr>
          <w:rFonts w:asciiTheme="majorBidi" w:hAnsiTheme="majorBidi" w:cstheme="majorBidi"/>
          <w:b/>
          <w:bCs/>
          <w:sz w:val="18"/>
          <w:szCs w:val="18"/>
        </w:rPr>
        <w:t xml:space="preserve"> Parameter </w:t>
      </w:r>
      <w:proofErr w:type="spellStart"/>
      <w:r w:rsidRPr="00B24622">
        <w:rPr>
          <w:rFonts w:asciiTheme="majorBidi" w:hAnsiTheme="majorBidi" w:cstheme="majorBidi"/>
          <w:b/>
          <w:bCs/>
          <w:sz w:val="18"/>
          <w:szCs w:val="18"/>
        </w:rPr>
        <w:t>Kualitas</w:t>
      </w:r>
      <w:proofErr w:type="spellEnd"/>
      <w:r w:rsidRPr="00B24622">
        <w:rPr>
          <w:rFonts w:asciiTheme="majorBidi" w:hAnsiTheme="majorBidi" w:cstheme="majorBidi"/>
          <w:b/>
          <w:bCs/>
          <w:sz w:val="18"/>
          <w:szCs w:val="18"/>
        </w:rPr>
        <w:t xml:space="preserve"> Air</w:t>
      </w:r>
    </w:p>
    <w:tbl>
      <w:tblPr>
        <w:tblStyle w:val="TableGrid"/>
        <w:tblW w:w="4536"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426"/>
        <w:gridCol w:w="1275"/>
        <w:gridCol w:w="1985"/>
        <w:gridCol w:w="850"/>
      </w:tblGrid>
      <w:tr w:rsidR="002707B0" w:rsidRPr="00B24622" w14:paraId="2F439FA1" w14:textId="77777777" w:rsidTr="002707B0">
        <w:trPr>
          <w:trHeight w:val="777"/>
        </w:trPr>
        <w:tc>
          <w:tcPr>
            <w:tcW w:w="426" w:type="dxa"/>
            <w:tcBorders>
              <w:top w:val="single" w:sz="4" w:space="0" w:color="auto"/>
              <w:left w:val="nil"/>
              <w:bottom w:val="single" w:sz="4" w:space="0" w:color="auto"/>
            </w:tcBorders>
            <w:shd w:val="clear" w:color="auto" w:fill="8DB3E2" w:themeFill="text2" w:themeFillTint="66"/>
            <w:vAlign w:val="center"/>
          </w:tcPr>
          <w:p w14:paraId="3A04EF48" w14:textId="77777777" w:rsidR="002707B0" w:rsidRPr="00B24622" w:rsidRDefault="002707B0" w:rsidP="002707B0">
            <w:pPr>
              <w:ind w:right="-245" w:firstLine="0"/>
              <w:jc w:val="center"/>
              <w:rPr>
                <w:b/>
                <w:sz w:val="16"/>
                <w:szCs w:val="16"/>
              </w:rPr>
            </w:pPr>
            <w:bookmarkStart w:id="5" w:name="_Toc148011497"/>
            <w:bookmarkStart w:id="6" w:name="_Toc148572703"/>
            <w:r w:rsidRPr="00B24622">
              <w:rPr>
                <w:sz w:val="16"/>
                <w:szCs w:val="16"/>
              </w:rPr>
              <w:t>No</w:t>
            </w:r>
            <w:bookmarkEnd w:id="5"/>
            <w:bookmarkEnd w:id="6"/>
          </w:p>
        </w:tc>
        <w:tc>
          <w:tcPr>
            <w:tcW w:w="1275" w:type="dxa"/>
            <w:tcBorders>
              <w:top w:val="single" w:sz="4" w:space="0" w:color="auto"/>
              <w:bottom w:val="single" w:sz="4" w:space="0" w:color="auto"/>
            </w:tcBorders>
            <w:shd w:val="clear" w:color="auto" w:fill="8DB3E2" w:themeFill="text2" w:themeFillTint="66"/>
            <w:vAlign w:val="center"/>
          </w:tcPr>
          <w:p w14:paraId="6A5C733F" w14:textId="77777777" w:rsidR="002707B0" w:rsidRPr="00B24622" w:rsidRDefault="002707B0" w:rsidP="00A26676">
            <w:pPr>
              <w:ind w:firstLine="0"/>
              <w:jc w:val="center"/>
              <w:rPr>
                <w:b/>
                <w:sz w:val="16"/>
                <w:szCs w:val="16"/>
              </w:rPr>
            </w:pPr>
            <w:bookmarkStart w:id="7" w:name="_Toc148011498"/>
            <w:bookmarkStart w:id="8" w:name="_Toc148572704"/>
            <w:r w:rsidRPr="00B24622">
              <w:rPr>
                <w:sz w:val="16"/>
                <w:szCs w:val="16"/>
              </w:rPr>
              <w:t xml:space="preserve">Parameter </w:t>
            </w:r>
            <w:proofErr w:type="spellStart"/>
            <w:r w:rsidRPr="00B24622">
              <w:rPr>
                <w:sz w:val="16"/>
                <w:szCs w:val="16"/>
              </w:rPr>
              <w:t>uji</w:t>
            </w:r>
            <w:bookmarkEnd w:id="7"/>
            <w:bookmarkEnd w:id="8"/>
            <w:proofErr w:type="spellEnd"/>
          </w:p>
        </w:tc>
        <w:tc>
          <w:tcPr>
            <w:tcW w:w="1985" w:type="dxa"/>
            <w:tcBorders>
              <w:top w:val="single" w:sz="4" w:space="0" w:color="auto"/>
              <w:bottom w:val="single" w:sz="4" w:space="0" w:color="auto"/>
            </w:tcBorders>
            <w:shd w:val="clear" w:color="auto" w:fill="8DB3E2" w:themeFill="text2" w:themeFillTint="66"/>
            <w:vAlign w:val="center"/>
          </w:tcPr>
          <w:p w14:paraId="55C88F8E" w14:textId="77777777" w:rsidR="002707B0" w:rsidRPr="00B24622" w:rsidRDefault="002707B0" w:rsidP="00D96278">
            <w:pPr>
              <w:jc w:val="center"/>
              <w:rPr>
                <w:sz w:val="16"/>
                <w:szCs w:val="16"/>
              </w:rPr>
            </w:pPr>
            <w:bookmarkStart w:id="9" w:name="_Toc148011500"/>
            <w:proofErr w:type="spellStart"/>
            <w:r w:rsidRPr="00B24622">
              <w:rPr>
                <w:sz w:val="16"/>
                <w:szCs w:val="16"/>
              </w:rPr>
              <w:t>Acuan</w:t>
            </w:r>
            <w:bookmarkEnd w:id="9"/>
            <w:proofErr w:type="spellEnd"/>
          </w:p>
        </w:tc>
        <w:tc>
          <w:tcPr>
            <w:tcW w:w="850" w:type="dxa"/>
            <w:tcBorders>
              <w:top w:val="single" w:sz="4" w:space="0" w:color="auto"/>
              <w:bottom w:val="single" w:sz="4" w:space="0" w:color="auto"/>
              <w:right w:val="nil"/>
            </w:tcBorders>
            <w:shd w:val="clear" w:color="auto" w:fill="8DB3E2" w:themeFill="text2" w:themeFillTint="66"/>
            <w:vAlign w:val="center"/>
          </w:tcPr>
          <w:p w14:paraId="26F8BBA6" w14:textId="77777777" w:rsidR="002707B0" w:rsidRPr="00B24622" w:rsidRDefault="002707B0" w:rsidP="00D96278">
            <w:pPr>
              <w:ind w:firstLine="0"/>
              <w:jc w:val="center"/>
              <w:rPr>
                <w:b/>
                <w:sz w:val="16"/>
                <w:szCs w:val="16"/>
              </w:rPr>
            </w:pPr>
            <w:bookmarkStart w:id="10" w:name="_Toc148011503"/>
            <w:bookmarkStart w:id="11" w:name="_Toc148572707"/>
            <w:proofErr w:type="spellStart"/>
            <w:r w:rsidRPr="00B24622">
              <w:rPr>
                <w:sz w:val="16"/>
                <w:szCs w:val="16"/>
              </w:rPr>
              <w:t>Hasil</w:t>
            </w:r>
            <w:proofErr w:type="spellEnd"/>
            <w:r w:rsidRPr="00B24622">
              <w:rPr>
                <w:sz w:val="16"/>
                <w:szCs w:val="16"/>
              </w:rPr>
              <w:t xml:space="preserve"> </w:t>
            </w:r>
            <w:proofErr w:type="spellStart"/>
            <w:r w:rsidRPr="00B24622">
              <w:rPr>
                <w:sz w:val="16"/>
                <w:szCs w:val="16"/>
              </w:rPr>
              <w:t>uji</w:t>
            </w:r>
            <w:bookmarkEnd w:id="10"/>
            <w:bookmarkEnd w:id="11"/>
            <w:proofErr w:type="spellEnd"/>
          </w:p>
        </w:tc>
      </w:tr>
      <w:tr w:rsidR="002707B0" w:rsidRPr="00B24622" w14:paraId="71165C5E" w14:textId="77777777" w:rsidTr="002707B0">
        <w:trPr>
          <w:trHeight w:val="517"/>
        </w:trPr>
        <w:tc>
          <w:tcPr>
            <w:tcW w:w="426" w:type="dxa"/>
            <w:tcBorders>
              <w:top w:val="single" w:sz="4" w:space="0" w:color="auto"/>
              <w:left w:val="nil"/>
            </w:tcBorders>
            <w:vAlign w:val="center"/>
          </w:tcPr>
          <w:p w14:paraId="504FB289" w14:textId="77777777" w:rsidR="002707B0" w:rsidRPr="002707B0" w:rsidRDefault="002707B0" w:rsidP="002707B0">
            <w:pPr>
              <w:pStyle w:val="ListParagraph"/>
              <w:numPr>
                <w:ilvl w:val="0"/>
                <w:numId w:val="5"/>
              </w:numPr>
              <w:spacing w:before="120" w:after="0" w:line="240" w:lineRule="auto"/>
              <w:ind w:right="-245"/>
              <w:jc w:val="center"/>
              <w:rPr>
                <w:rFonts w:ascii="Times New Roman" w:hAnsi="Times New Roman"/>
                <w:sz w:val="16"/>
                <w:szCs w:val="16"/>
                <w:lang w:val="en-US"/>
              </w:rPr>
            </w:pPr>
            <w:bookmarkStart w:id="12" w:name="_Toc148011504"/>
            <w:bookmarkStart w:id="13" w:name="_Toc148572708"/>
            <w:bookmarkStart w:id="14" w:name="_Hlk153571986"/>
            <w:bookmarkEnd w:id="12"/>
            <w:bookmarkEnd w:id="13"/>
          </w:p>
        </w:tc>
        <w:tc>
          <w:tcPr>
            <w:tcW w:w="1275" w:type="dxa"/>
            <w:tcBorders>
              <w:top w:val="single" w:sz="4" w:space="0" w:color="auto"/>
            </w:tcBorders>
            <w:vAlign w:val="center"/>
          </w:tcPr>
          <w:p w14:paraId="1C8123D0" w14:textId="19298687" w:rsidR="002707B0" w:rsidRPr="00B24622" w:rsidRDefault="002707B0" w:rsidP="002707B0">
            <w:pPr>
              <w:ind w:firstLine="0"/>
              <w:jc w:val="left"/>
              <w:rPr>
                <w:b/>
                <w:sz w:val="16"/>
                <w:szCs w:val="16"/>
              </w:rPr>
            </w:pPr>
            <w:bookmarkStart w:id="15" w:name="_Toc148011505"/>
            <w:bookmarkStart w:id="16" w:name="_Toc148572709"/>
            <w:proofErr w:type="spellStart"/>
            <w:r w:rsidRPr="00B24622">
              <w:rPr>
                <w:sz w:val="16"/>
                <w:szCs w:val="16"/>
              </w:rPr>
              <w:t>Amonia</w:t>
            </w:r>
            <w:bookmarkEnd w:id="15"/>
            <w:bookmarkEnd w:id="16"/>
            <w:proofErr w:type="spellEnd"/>
            <w:r>
              <w:rPr>
                <w:sz w:val="16"/>
                <w:szCs w:val="16"/>
              </w:rPr>
              <w:t xml:space="preserve"> (Mg/l)</w:t>
            </w:r>
          </w:p>
        </w:tc>
        <w:tc>
          <w:tcPr>
            <w:tcW w:w="1985" w:type="dxa"/>
            <w:tcBorders>
              <w:top w:val="single" w:sz="4" w:space="0" w:color="auto"/>
            </w:tcBorders>
            <w:vAlign w:val="center"/>
          </w:tcPr>
          <w:p w14:paraId="54F4710B" w14:textId="77777777" w:rsidR="002707B0" w:rsidRPr="00B24622" w:rsidRDefault="002707B0" w:rsidP="002707B0">
            <w:pPr>
              <w:ind w:firstLine="0"/>
              <w:jc w:val="left"/>
              <w:rPr>
                <w:b/>
                <w:sz w:val="16"/>
                <w:szCs w:val="16"/>
              </w:rPr>
            </w:pPr>
            <w:bookmarkStart w:id="17" w:name="_Toc148011507"/>
            <w:bookmarkStart w:id="18" w:name="_Toc148572710"/>
            <w:r w:rsidRPr="00B24622">
              <w:rPr>
                <w:sz w:val="16"/>
                <w:szCs w:val="16"/>
              </w:rPr>
              <w:t>SNI 06 - 6989. 30 - 2004</w:t>
            </w:r>
            <w:bookmarkEnd w:id="17"/>
            <w:bookmarkEnd w:id="18"/>
          </w:p>
        </w:tc>
        <w:tc>
          <w:tcPr>
            <w:tcW w:w="850" w:type="dxa"/>
            <w:tcBorders>
              <w:top w:val="single" w:sz="4" w:space="0" w:color="auto"/>
              <w:right w:val="nil"/>
            </w:tcBorders>
            <w:vAlign w:val="center"/>
          </w:tcPr>
          <w:p w14:paraId="5E68AF35" w14:textId="77777777" w:rsidR="002707B0" w:rsidRPr="00B24622" w:rsidRDefault="002707B0" w:rsidP="00D96278">
            <w:pPr>
              <w:ind w:firstLine="0"/>
              <w:jc w:val="center"/>
              <w:rPr>
                <w:b/>
                <w:sz w:val="16"/>
                <w:szCs w:val="16"/>
              </w:rPr>
            </w:pPr>
            <w:bookmarkStart w:id="19" w:name="_Toc148011510"/>
            <w:bookmarkStart w:id="20" w:name="_Toc148572713"/>
            <w:r w:rsidRPr="00B24622">
              <w:rPr>
                <w:sz w:val="16"/>
                <w:szCs w:val="16"/>
              </w:rPr>
              <w:t>0,192</w:t>
            </w:r>
            <w:bookmarkEnd w:id="19"/>
            <w:bookmarkEnd w:id="20"/>
          </w:p>
        </w:tc>
      </w:tr>
      <w:tr w:rsidR="002707B0" w:rsidRPr="00B24622" w14:paraId="4876929B" w14:textId="77777777" w:rsidTr="002707B0">
        <w:trPr>
          <w:trHeight w:val="517"/>
        </w:trPr>
        <w:tc>
          <w:tcPr>
            <w:tcW w:w="426" w:type="dxa"/>
            <w:tcBorders>
              <w:left w:val="nil"/>
            </w:tcBorders>
            <w:vAlign w:val="center"/>
          </w:tcPr>
          <w:p w14:paraId="01E2735F" w14:textId="77777777" w:rsidR="002707B0" w:rsidRPr="002707B0" w:rsidRDefault="002707B0" w:rsidP="002707B0">
            <w:pPr>
              <w:pStyle w:val="ListParagraph"/>
              <w:numPr>
                <w:ilvl w:val="0"/>
                <w:numId w:val="5"/>
              </w:numPr>
              <w:spacing w:before="120" w:after="0" w:line="240" w:lineRule="auto"/>
              <w:ind w:right="-245"/>
              <w:jc w:val="center"/>
              <w:rPr>
                <w:rFonts w:ascii="Times New Roman" w:hAnsi="Times New Roman"/>
                <w:sz w:val="16"/>
                <w:szCs w:val="16"/>
                <w:lang w:val="en-US"/>
              </w:rPr>
            </w:pPr>
            <w:bookmarkStart w:id="21" w:name="_Toc148011511"/>
            <w:bookmarkStart w:id="22" w:name="_Toc148572714"/>
            <w:bookmarkEnd w:id="21"/>
            <w:bookmarkEnd w:id="22"/>
          </w:p>
        </w:tc>
        <w:tc>
          <w:tcPr>
            <w:tcW w:w="1275" w:type="dxa"/>
            <w:vAlign w:val="center"/>
          </w:tcPr>
          <w:p w14:paraId="6770A24E" w14:textId="77777777" w:rsidR="002707B0" w:rsidRPr="00B24622" w:rsidRDefault="002707B0" w:rsidP="002707B0">
            <w:pPr>
              <w:ind w:firstLine="0"/>
              <w:jc w:val="left"/>
              <w:rPr>
                <w:b/>
                <w:sz w:val="16"/>
                <w:szCs w:val="16"/>
              </w:rPr>
            </w:pPr>
            <w:bookmarkStart w:id="23" w:name="_Toc148011512"/>
            <w:bookmarkStart w:id="24" w:name="_Toc148572715"/>
            <w:proofErr w:type="spellStart"/>
            <w:r w:rsidRPr="00B24622">
              <w:rPr>
                <w:sz w:val="16"/>
                <w:szCs w:val="16"/>
              </w:rPr>
              <w:t>Suhu</w:t>
            </w:r>
            <w:bookmarkEnd w:id="23"/>
            <w:bookmarkEnd w:id="24"/>
            <w:proofErr w:type="spellEnd"/>
          </w:p>
        </w:tc>
        <w:tc>
          <w:tcPr>
            <w:tcW w:w="1985" w:type="dxa"/>
            <w:vAlign w:val="center"/>
          </w:tcPr>
          <w:p w14:paraId="5845EFB2" w14:textId="77777777" w:rsidR="002707B0" w:rsidRPr="00B24622" w:rsidRDefault="002707B0" w:rsidP="002707B0">
            <w:pPr>
              <w:ind w:firstLine="0"/>
              <w:jc w:val="left"/>
              <w:rPr>
                <w:b/>
                <w:sz w:val="16"/>
                <w:szCs w:val="16"/>
              </w:rPr>
            </w:pPr>
            <w:bookmarkStart w:id="25" w:name="_Toc148011514"/>
            <w:bookmarkStart w:id="26" w:name="_Toc148572716"/>
            <w:r w:rsidRPr="00B24622">
              <w:rPr>
                <w:sz w:val="16"/>
                <w:szCs w:val="16"/>
              </w:rPr>
              <w:t>SNI 06 - 6989. 23 - 2004</w:t>
            </w:r>
            <w:bookmarkEnd w:id="25"/>
            <w:bookmarkEnd w:id="26"/>
          </w:p>
        </w:tc>
        <w:tc>
          <w:tcPr>
            <w:tcW w:w="850" w:type="dxa"/>
            <w:tcBorders>
              <w:right w:val="nil"/>
            </w:tcBorders>
            <w:vAlign w:val="center"/>
          </w:tcPr>
          <w:p w14:paraId="6A51354C" w14:textId="77777777" w:rsidR="002707B0" w:rsidRPr="00B24622" w:rsidRDefault="002707B0" w:rsidP="00D96278">
            <w:pPr>
              <w:ind w:firstLine="0"/>
              <w:jc w:val="center"/>
              <w:rPr>
                <w:b/>
                <w:sz w:val="16"/>
                <w:szCs w:val="16"/>
              </w:rPr>
            </w:pPr>
            <w:bookmarkStart w:id="27" w:name="_Toc148011517"/>
            <w:bookmarkStart w:id="28" w:name="_Toc148572719"/>
            <w:r w:rsidRPr="00B24622">
              <w:rPr>
                <w:sz w:val="16"/>
                <w:szCs w:val="16"/>
              </w:rPr>
              <w:t>26,0</w:t>
            </w:r>
            <w:bookmarkEnd w:id="27"/>
            <w:bookmarkEnd w:id="28"/>
          </w:p>
        </w:tc>
      </w:tr>
      <w:tr w:rsidR="002707B0" w:rsidRPr="00B24622" w14:paraId="77D9CA5D" w14:textId="77777777" w:rsidTr="002707B0">
        <w:trPr>
          <w:trHeight w:val="517"/>
        </w:trPr>
        <w:tc>
          <w:tcPr>
            <w:tcW w:w="426" w:type="dxa"/>
            <w:tcBorders>
              <w:left w:val="nil"/>
            </w:tcBorders>
            <w:vAlign w:val="center"/>
          </w:tcPr>
          <w:p w14:paraId="07E310AA" w14:textId="77777777" w:rsidR="002707B0" w:rsidRPr="002707B0" w:rsidRDefault="002707B0" w:rsidP="002707B0">
            <w:pPr>
              <w:pStyle w:val="ListParagraph"/>
              <w:numPr>
                <w:ilvl w:val="0"/>
                <w:numId w:val="5"/>
              </w:numPr>
              <w:spacing w:before="120" w:after="0" w:line="240" w:lineRule="auto"/>
              <w:ind w:right="-245"/>
              <w:jc w:val="center"/>
              <w:rPr>
                <w:rFonts w:ascii="Times New Roman" w:hAnsi="Times New Roman"/>
                <w:sz w:val="16"/>
                <w:szCs w:val="16"/>
                <w:lang w:val="en-US"/>
              </w:rPr>
            </w:pPr>
            <w:bookmarkStart w:id="29" w:name="_Toc148011518"/>
            <w:bookmarkStart w:id="30" w:name="_Toc148572720"/>
            <w:bookmarkEnd w:id="29"/>
            <w:bookmarkEnd w:id="30"/>
          </w:p>
        </w:tc>
        <w:tc>
          <w:tcPr>
            <w:tcW w:w="1275" w:type="dxa"/>
            <w:vAlign w:val="center"/>
          </w:tcPr>
          <w:p w14:paraId="2D0300C2" w14:textId="27D95027" w:rsidR="002707B0" w:rsidRPr="00B24622" w:rsidRDefault="002707B0" w:rsidP="002707B0">
            <w:pPr>
              <w:ind w:firstLine="0"/>
              <w:jc w:val="left"/>
              <w:rPr>
                <w:b/>
                <w:sz w:val="16"/>
                <w:szCs w:val="16"/>
              </w:rPr>
            </w:pPr>
            <w:bookmarkStart w:id="31" w:name="_Toc148011519"/>
            <w:bookmarkStart w:id="32" w:name="_Toc148572721"/>
            <w:r w:rsidRPr="00B24622">
              <w:rPr>
                <w:sz w:val="16"/>
                <w:szCs w:val="16"/>
              </w:rPr>
              <w:t xml:space="preserve">Total </w:t>
            </w:r>
            <w:proofErr w:type="spellStart"/>
            <w:r w:rsidRPr="00B24622">
              <w:rPr>
                <w:sz w:val="16"/>
                <w:szCs w:val="16"/>
              </w:rPr>
              <w:t>Phosphat</w:t>
            </w:r>
            <w:proofErr w:type="spellEnd"/>
            <w:r w:rsidRPr="00B24622">
              <w:rPr>
                <w:sz w:val="16"/>
                <w:szCs w:val="16"/>
              </w:rPr>
              <w:t xml:space="preserve"> </w:t>
            </w:r>
            <w:bookmarkEnd w:id="31"/>
            <w:bookmarkEnd w:id="32"/>
            <w:r>
              <w:rPr>
                <w:sz w:val="16"/>
                <w:szCs w:val="16"/>
              </w:rPr>
              <w:t>(Mg/l)</w:t>
            </w:r>
          </w:p>
        </w:tc>
        <w:tc>
          <w:tcPr>
            <w:tcW w:w="1985" w:type="dxa"/>
            <w:vAlign w:val="center"/>
          </w:tcPr>
          <w:p w14:paraId="3CD41DD8" w14:textId="77777777" w:rsidR="002707B0" w:rsidRPr="00B24622" w:rsidRDefault="002707B0" w:rsidP="002707B0">
            <w:pPr>
              <w:ind w:firstLine="0"/>
              <w:jc w:val="left"/>
              <w:rPr>
                <w:b/>
                <w:sz w:val="16"/>
                <w:szCs w:val="16"/>
              </w:rPr>
            </w:pPr>
            <w:bookmarkStart w:id="33" w:name="_Toc148011521"/>
            <w:bookmarkStart w:id="34" w:name="_Toc148572722"/>
            <w:r w:rsidRPr="00B24622">
              <w:rPr>
                <w:sz w:val="16"/>
                <w:szCs w:val="16"/>
              </w:rPr>
              <w:t>SNI 06 - 6989. 31 - 2004</w:t>
            </w:r>
            <w:bookmarkEnd w:id="33"/>
            <w:bookmarkEnd w:id="34"/>
          </w:p>
        </w:tc>
        <w:tc>
          <w:tcPr>
            <w:tcW w:w="850" w:type="dxa"/>
            <w:tcBorders>
              <w:right w:val="nil"/>
            </w:tcBorders>
            <w:vAlign w:val="center"/>
          </w:tcPr>
          <w:p w14:paraId="60A6BE27" w14:textId="77777777" w:rsidR="002707B0" w:rsidRPr="00B24622" w:rsidRDefault="002707B0" w:rsidP="00D96278">
            <w:pPr>
              <w:ind w:firstLine="0"/>
              <w:jc w:val="center"/>
              <w:rPr>
                <w:b/>
                <w:sz w:val="16"/>
                <w:szCs w:val="16"/>
              </w:rPr>
            </w:pPr>
            <w:bookmarkStart w:id="35" w:name="_Toc148011524"/>
            <w:bookmarkStart w:id="36" w:name="_Toc148572725"/>
            <w:r w:rsidRPr="00B24622">
              <w:rPr>
                <w:sz w:val="16"/>
                <w:szCs w:val="16"/>
              </w:rPr>
              <w:t>15,95</w:t>
            </w:r>
            <w:bookmarkEnd w:id="35"/>
            <w:bookmarkEnd w:id="36"/>
          </w:p>
        </w:tc>
      </w:tr>
      <w:tr w:rsidR="002707B0" w:rsidRPr="00B24622" w14:paraId="4C4E1D36" w14:textId="77777777" w:rsidTr="002707B0">
        <w:trPr>
          <w:trHeight w:val="406"/>
        </w:trPr>
        <w:tc>
          <w:tcPr>
            <w:tcW w:w="426" w:type="dxa"/>
            <w:tcBorders>
              <w:left w:val="nil"/>
            </w:tcBorders>
            <w:vAlign w:val="center"/>
          </w:tcPr>
          <w:p w14:paraId="793536B6" w14:textId="77777777" w:rsidR="002707B0" w:rsidRPr="002707B0" w:rsidRDefault="002707B0" w:rsidP="002707B0">
            <w:pPr>
              <w:pStyle w:val="ListParagraph"/>
              <w:numPr>
                <w:ilvl w:val="0"/>
                <w:numId w:val="5"/>
              </w:numPr>
              <w:spacing w:before="120" w:after="0" w:line="240" w:lineRule="auto"/>
              <w:ind w:right="-245"/>
              <w:jc w:val="center"/>
              <w:rPr>
                <w:rFonts w:ascii="Times New Roman" w:hAnsi="Times New Roman"/>
                <w:sz w:val="16"/>
                <w:szCs w:val="16"/>
                <w:lang w:val="en-US"/>
              </w:rPr>
            </w:pPr>
            <w:bookmarkStart w:id="37" w:name="_Toc148011525"/>
            <w:bookmarkStart w:id="38" w:name="_Toc148572726"/>
            <w:bookmarkEnd w:id="37"/>
            <w:bookmarkEnd w:id="38"/>
          </w:p>
        </w:tc>
        <w:tc>
          <w:tcPr>
            <w:tcW w:w="1275" w:type="dxa"/>
            <w:vAlign w:val="center"/>
          </w:tcPr>
          <w:p w14:paraId="0980D7BC" w14:textId="77777777" w:rsidR="002707B0" w:rsidRPr="00B24622" w:rsidRDefault="002707B0" w:rsidP="002707B0">
            <w:pPr>
              <w:ind w:firstLine="0"/>
              <w:jc w:val="left"/>
              <w:rPr>
                <w:b/>
                <w:sz w:val="16"/>
                <w:szCs w:val="16"/>
              </w:rPr>
            </w:pPr>
            <w:bookmarkStart w:id="39" w:name="_Toc148011526"/>
            <w:bookmarkStart w:id="40" w:name="_Toc148572727"/>
            <w:r w:rsidRPr="00B24622">
              <w:rPr>
                <w:sz w:val="16"/>
                <w:szCs w:val="16"/>
              </w:rPr>
              <w:t>pH</w:t>
            </w:r>
            <w:bookmarkEnd w:id="39"/>
            <w:bookmarkEnd w:id="40"/>
          </w:p>
        </w:tc>
        <w:tc>
          <w:tcPr>
            <w:tcW w:w="1985" w:type="dxa"/>
            <w:vAlign w:val="center"/>
          </w:tcPr>
          <w:p w14:paraId="0993BD80" w14:textId="77777777" w:rsidR="002707B0" w:rsidRPr="00B24622" w:rsidRDefault="002707B0" w:rsidP="002707B0">
            <w:pPr>
              <w:ind w:firstLine="0"/>
              <w:jc w:val="left"/>
              <w:rPr>
                <w:b/>
                <w:sz w:val="16"/>
                <w:szCs w:val="16"/>
              </w:rPr>
            </w:pPr>
            <w:bookmarkStart w:id="41" w:name="_Toc148011528"/>
            <w:bookmarkStart w:id="42" w:name="_Toc148572728"/>
            <w:r w:rsidRPr="00B24622">
              <w:rPr>
                <w:sz w:val="16"/>
                <w:szCs w:val="16"/>
              </w:rPr>
              <w:t>SNI 6989.11:2019</w:t>
            </w:r>
            <w:bookmarkEnd w:id="41"/>
            <w:bookmarkEnd w:id="42"/>
          </w:p>
        </w:tc>
        <w:tc>
          <w:tcPr>
            <w:tcW w:w="850" w:type="dxa"/>
            <w:tcBorders>
              <w:right w:val="nil"/>
            </w:tcBorders>
            <w:vAlign w:val="center"/>
          </w:tcPr>
          <w:p w14:paraId="569C7C01" w14:textId="77777777" w:rsidR="002707B0" w:rsidRPr="00B24622" w:rsidRDefault="002707B0" w:rsidP="00D96278">
            <w:pPr>
              <w:ind w:firstLine="0"/>
              <w:jc w:val="center"/>
              <w:rPr>
                <w:b/>
                <w:sz w:val="16"/>
                <w:szCs w:val="16"/>
              </w:rPr>
            </w:pPr>
            <w:bookmarkStart w:id="43" w:name="_Toc148011531"/>
            <w:bookmarkStart w:id="44" w:name="_Toc148572731"/>
            <w:r w:rsidRPr="00B24622">
              <w:rPr>
                <w:sz w:val="16"/>
                <w:szCs w:val="16"/>
              </w:rPr>
              <w:t>7,75</w:t>
            </w:r>
            <w:bookmarkEnd w:id="43"/>
            <w:bookmarkEnd w:id="44"/>
          </w:p>
        </w:tc>
      </w:tr>
      <w:tr w:rsidR="002707B0" w:rsidRPr="00B24622" w14:paraId="69E0154F" w14:textId="77777777" w:rsidTr="002707B0">
        <w:trPr>
          <w:trHeight w:val="393"/>
        </w:trPr>
        <w:tc>
          <w:tcPr>
            <w:tcW w:w="426" w:type="dxa"/>
            <w:tcBorders>
              <w:left w:val="nil"/>
            </w:tcBorders>
            <w:vAlign w:val="center"/>
          </w:tcPr>
          <w:p w14:paraId="6BC37B34" w14:textId="77777777" w:rsidR="002707B0" w:rsidRPr="002707B0" w:rsidRDefault="002707B0" w:rsidP="002707B0">
            <w:pPr>
              <w:pStyle w:val="ListParagraph"/>
              <w:numPr>
                <w:ilvl w:val="0"/>
                <w:numId w:val="5"/>
              </w:numPr>
              <w:spacing w:before="120" w:after="0" w:line="240" w:lineRule="auto"/>
              <w:ind w:right="-245"/>
              <w:jc w:val="center"/>
              <w:rPr>
                <w:rFonts w:ascii="Times New Roman" w:hAnsi="Times New Roman"/>
                <w:sz w:val="16"/>
                <w:szCs w:val="16"/>
                <w:lang w:val="en-US"/>
              </w:rPr>
            </w:pPr>
            <w:bookmarkStart w:id="45" w:name="_Toc148011532"/>
            <w:bookmarkStart w:id="46" w:name="_Toc148572732"/>
            <w:bookmarkEnd w:id="45"/>
            <w:bookmarkEnd w:id="46"/>
          </w:p>
        </w:tc>
        <w:tc>
          <w:tcPr>
            <w:tcW w:w="1275" w:type="dxa"/>
            <w:vAlign w:val="center"/>
          </w:tcPr>
          <w:p w14:paraId="455A6AE2" w14:textId="75E55F4E" w:rsidR="002707B0" w:rsidRPr="00B24622" w:rsidRDefault="002707B0" w:rsidP="002707B0">
            <w:pPr>
              <w:ind w:firstLine="0"/>
              <w:jc w:val="left"/>
              <w:rPr>
                <w:sz w:val="16"/>
                <w:szCs w:val="16"/>
              </w:rPr>
            </w:pPr>
            <w:bookmarkStart w:id="47" w:name="_Toc148011533"/>
            <w:bookmarkStart w:id="48" w:name="_Toc148572733"/>
            <w:r w:rsidRPr="00B24622">
              <w:rPr>
                <w:sz w:val="16"/>
                <w:szCs w:val="16"/>
              </w:rPr>
              <w:t>DO</w:t>
            </w:r>
            <w:bookmarkEnd w:id="47"/>
            <w:bookmarkEnd w:id="48"/>
            <w:r>
              <w:rPr>
                <w:sz w:val="16"/>
                <w:szCs w:val="16"/>
              </w:rPr>
              <w:t xml:space="preserve"> (Mg/l)</w:t>
            </w:r>
          </w:p>
        </w:tc>
        <w:tc>
          <w:tcPr>
            <w:tcW w:w="1985" w:type="dxa"/>
            <w:vAlign w:val="center"/>
          </w:tcPr>
          <w:p w14:paraId="341429EA" w14:textId="77777777" w:rsidR="002707B0" w:rsidRPr="00B24622" w:rsidRDefault="002707B0" w:rsidP="002707B0">
            <w:pPr>
              <w:ind w:firstLine="0"/>
              <w:jc w:val="left"/>
              <w:rPr>
                <w:b/>
                <w:sz w:val="16"/>
                <w:szCs w:val="16"/>
              </w:rPr>
            </w:pPr>
            <w:bookmarkStart w:id="49" w:name="_Toc148011535"/>
            <w:bookmarkStart w:id="50" w:name="_Toc148572735"/>
            <w:r w:rsidRPr="00B24622">
              <w:rPr>
                <w:sz w:val="16"/>
                <w:szCs w:val="16"/>
              </w:rPr>
              <w:t>SNI 06 – 6989. 14- 2004</w:t>
            </w:r>
            <w:bookmarkEnd w:id="49"/>
            <w:bookmarkEnd w:id="50"/>
          </w:p>
        </w:tc>
        <w:tc>
          <w:tcPr>
            <w:tcW w:w="850" w:type="dxa"/>
            <w:tcBorders>
              <w:right w:val="nil"/>
            </w:tcBorders>
            <w:vAlign w:val="center"/>
          </w:tcPr>
          <w:p w14:paraId="2F018F38" w14:textId="77777777" w:rsidR="002707B0" w:rsidRPr="00B24622" w:rsidRDefault="002707B0" w:rsidP="00D96278">
            <w:pPr>
              <w:ind w:firstLine="0"/>
              <w:jc w:val="center"/>
              <w:rPr>
                <w:b/>
                <w:sz w:val="16"/>
                <w:szCs w:val="16"/>
              </w:rPr>
            </w:pPr>
            <w:bookmarkStart w:id="51" w:name="_Toc148011538"/>
            <w:bookmarkStart w:id="52" w:name="_Toc148572738"/>
            <w:r w:rsidRPr="00B24622">
              <w:rPr>
                <w:sz w:val="16"/>
                <w:szCs w:val="16"/>
              </w:rPr>
              <w:t>4,53</w:t>
            </w:r>
            <w:bookmarkEnd w:id="51"/>
            <w:bookmarkEnd w:id="52"/>
          </w:p>
        </w:tc>
      </w:tr>
      <w:tr w:rsidR="002707B0" w:rsidRPr="00B24622" w14:paraId="470016D3" w14:textId="77777777" w:rsidTr="002707B0">
        <w:trPr>
          <w:trHeight w:val="393"/>
        </w:trPr>
        <w:tc>
          <w:tcPr>
            <w:tcW w:w="426" w:type="dxa"/>
            <w:tcBorders>
              <w:left w:val="nil"/>
              <w:bottom w:val="single" w:sz="4" w:space="0" w:color="auto"/>
            </w:tcBorders>
            <w:vAlign w:val="center"/>
          </w:tcPr>
          <w:p w14:paraId="010829F0" w14:textId="77777777" w:rsidR="002707B0" w:rsidRPr="002707B0" w:rsidRDefault="002707B0" w:rsidP="002707B0">
            <w:pPr>
              <w:pStyle w:val="ListParagraph"/>
              <w:numPr>
                <w:ilvl w:val="0"/>
                <w:numId w:val="5"/>
              </w:numPr>
              <w:spacing w:before="120" w:after="0" w:line="240" w:lineRule="auto"/>
              <w:ind w:right="-245"/>
              <w:jc w:val="center"/>
              <w:rPr>
                <w:rFonts w:ascii="Times New Roman" w:hAnsi="Times New Roman"/>
                <w:sz w:val="16"/>
                <w:szCs w:val="16"/>
                <w:lang w:val="en-US"/>
              </w:rPr>
            </w:pPr>
          </w:p>
        </w:tc>
        <w:tc>
          <w:tcPr>
            <w:tcW w:w="1275" w:type="dxa"/>
            <w:tcBorders>
              <w:bottom w:val="single" w:sz="4" w:space="0" w:color="auto"/>
            </w:tcBorders>
            <w:vAlign w:val="center"/>
          </w:tcPr>
          <w:p w14:paraId="313D7E35" w14:textId="2A801A78" w:rsidR="002707B0" w:rsidRPr="00B24622" w:rsidRDefault="002707B0" w:rsidP="002707B0">
            <w:pPr>
              <w:ind w:firstLine="0"/>
              <w:jc w:val="left"/>
              <w:rPr>
                <w:sz w:val="16"/>
                <w:szCs w:val="16"/>
              </w:rPr>
            </w:pPr>
            <w:proofErr w:type="spellStart"/>
            <w:r>
              <w:rPr>
                <w:sz w:val="16"/>
                <w:szCs w:val="16"/>
              </w:rPr>
              <w:t>Zat</w:t>
            </w:r>
            <w:proofErr w:type="spellEnd"/>
            <w:r>
              <w:rPr>
                <w:sz w:val="16"/>
                <w:szCs w:val="16"/>
              </w:rPr>
              <w:t xml:space="preserve"> </w:t>
            </w:r>
            <w:proofErr w:type="spellStart"/>
            <w:r>
              <w:rPr>
                <w:sz w:val="16"/>
                <w:szCs w:val="16"/>
              </w:rPr>
              <w:t>organik</w:t>
            </w:r>
            <w:proofErr w:type="spellEnd"/>
            <w:r>
              <w:rPr>
                <w:sz w:val="16"/>
                <w:szCs w:val="16"/>
              </w:rPr>
              <w:t xml:space="preserve"> total</w:t>
            </w:r>
          </w:p>
        </w:tc>
        <w:tc>
          <w:tcPr>
            <w:tcW w:w="1985" w:type="dxa"/>
            <w:tcBorders>
              <w:bottom w:val="single" w:sz="4" w:space="0" w:color="auto"/>
            </w:tcBorders>
            <w:vAlign w:val="center"/>
          </w:tcPr>
          <w:p w14:paraId="1F1F7C91" w14:textId="19967DE3" w:rsidR="002707B0" w:rsidRPr="00B24622" w:rsidRDefault="002707B0" w:rsidP="002707B0">
            <w:pPr>
              <w:ind w:firstLine="0"/>
              <w:jc w:val="left"/>
              <w:rPr>
                <w:sz w:val="16"/>
                <w:szCs w:val="16"/>
              </w:rPr>
            </w:pPr>
            <w:r>
              <w:rPr>
                <w:sz w:val="16"/>
                <w:szCs w:val="16"/>
              </w:rPr>
              <w:t>-</w:t>
            </w:r>
          </w:p>
        </w:tc>
        <w:tc>
          <w:tcPr>
            <w:tcW w:w="850" w:type="dxa"/>
            <w:tcBorders>
              <w:bottom w:val="single" w:sz="4" w:space="0" w:color="auto"/>
              <w:right w:val="nil"/>
            </w:tcBorders>
            <w:vAlign w:val="center"/>
          </w:tcPr>
          <w:p w14:paraId="15FA8655" w14:textId="630741F9" w:rsidR="002707B0" w:rsidRPr="00B24622" w:rsidRDefault="002707B0" w:rsidP="00D96278">
            <w:pPr>
              <w:ind w:firstLine="0"/>
              <w:jc w:val="center"/>
              <w:rPr>
                <w:sz w:val="16"/>
                <w:szCs w:val="16"/>
              </w:rPr>
            </w:pPr>
            <w:r w:rsidRPr="00B24622">
              <w:rPr>
                <w:sz w:val="16"/>
                <w:szCs w:val="16"/>
              </w:rPr>
              <w:t>176.96</w:t>
            </w:r>
          </w:p>
        </w:tc>
      </w:tr>
      <w:bookmarkEnd w:id="14"/>
    </w:tbl>
    <w:p w14:paraId="492A81CB" w14:textId="77777777" w:rsidR="00695575" w:rsidRPr="00B24622" w:rsidRDefault="00695575">
      <w:pPr>
        <w:pStyle w:val="08paragraf"/>
        <w:ind w:firstLine="0"/>
        <w:rPr>
          <w:b/>
          <w:bCs/>
        </w:rPr>
      </w:pPr>
    </w:p>
    <w:bookmarkEnd w:id="2"/>
    <w:bookmarkEnd w:id="3"/>
    <w:bookmarkEnd w:id="4"/>
    <w:p w14:paraId="1DE1C1F3" w14:textId="3FD72C88" w:rsidR="005F33CA" w:rsidRPr="00B24622" w:rsidRDefault="005F33CA">
      <w:pPr>
        <w:pStyle w:val="08paragraf"/>
      </w:pPr>
      <w:r w:rsidRPr="00B24622">
        <w:t>Penelitian ini menggunakan sistem resirkulasi yang   artinya   air   yang terpakai dipergunakan kembali. Tujuan dari sistem  ini  adalah  untuk  mengurangi penggunaan sumberdaya air dan lahan yang terbatas. Air yang digunakan tetap dilakukan pergantian setiap 12 hari dengan sekaligus membersihkan bak filter. Selain itu, juga dilakukan penambahan air secara rutin s</w:t>
      </w:r>
      <w:r w:rsidR="0020356C">
        <w:t>etiap 6 hari sekali sebayak 50%</w:t>
      </w:r>
      <w:r w:rsidRPr="00B24622">
        <w:t xml:space="preserve">, karena air tetap mengalami pengurangan akibat dari penguapan. </w:t>
      </w:r>
    </w:p>
    <w:p w14:paraId="2BAE756D" w14:textId="5917EB9B" w:rsidR="00FD189B" w:rsidRPr="00B24622" w:rsidRDefault="00564C8F">
      <w:pPr>
        <w:pStyle w:val="08paragraf"/>
        <w:ind w:firstLine="0"/>
      </w:pPr>
      <w:r w:rsidRPr="00B24622">
        <w:rPr>
          <w:b/>
          <w:bCs/>
        </w:rPr>
        <w:t>Ammonia (NH3)</w:t>
      </w:r>
    </w:p>
    <w:p w14:paraId="5417D47E" w14:textId="4F8F0124" w:rsidR="008075C6" w:rsidRPr="00B24622" w:rsidRDefault="008075C6">
      <w:pPr>
        <w:pStyle w:val="08paragraf"/>
      </w:pPr>
      <w:r w:rsidRPr="00B24622">
        <w:t xml:space="preserve">Sumber ammonia di perairan berasal dari pemecahan nitrogen organik atau anorganik yang terdapat dalam tanah dan air, yang berasal dari dekomosisi  bahan  organik  (tumbuhan  dan  biota  akuatik  yang  telah  mati)  oleh mikroba. Sumber ammonia yang lain adalah dari sisa pakan atu pasees, pada tekanan normal amonia berada dalam bentuk gas dan membentuk  keseimbangan  dengan  gas  ammonium. </w:t>
      </w:r>
    </w:p>
    <w:p w14:paraId="0331895D" w14:textId="77777777" w:rsidR="008075C6" w:rsidRPr="00B24622" w:rsidRDefault="008075C6">
      <w:pPr>
        <w:pStyle w:val="08paragraf"/>
      </w:pPr>
      <w:r w:rsidRPr="00B24622">
        <w:t xml:space="preserve">Kadar ammonia dalam media pemeliharaan selama penelitian berkisar 0,192 ppm, nilai tersebut sesuai dengan kadar ammonia yang dianjurkan untuk pemeliharaan  yaitu  kurang  dari  0,3  ppm.  </w:t>
      </w:r>
      <w:r w:rsidRPr="00B24622">
        <w:lastRenderedPageBreak/>
        <w:t>Kandungan  ammonia  dalam  media pemeliharaan merupakan hasil perombakan dari senyawa-senyawa nitrogen organik oleh  bakteri,</w:t>
      </w:r>
    </w:p>
    <w:p w14:paraId="283B61D8" w14:textId="2C5691FD" w:rsidR="00FD189B" w:rsidRPr="00B24622" w:rsidRDefault="008075C6">
      <w:pPr>
        <w:pStyle w:val="08paragraf"/>
        <w:ind w:firstLine="0"/>
      </w:pPr>
      <w:r w:rsidRPr="00B24622">
        <w:rPr>
          <w:b/>
        </w:rPr>
        <w:t xml:space="preserve">Suhu </w:t>
      </w:r>
    </w:p>
    <w:p w14:paraId="0C23052E" w14:textId="6F103FC8" w:rsidR="00302F46" w:rsidRPr="00B24622" w:rsidRDefault="00302F46">
      <w:pPr>
        <w:pStyle w:val="08paragraf"/>
      </w:pPr>
      <w:bookmarkStart w:id="53" w:name="_Hlk157726726"/>
      <w:r w:rsidRPr="00B24622">
        <w:t xml:space="preserve">Secara  fisiologis  suhu  air  bagi  biota  perairan  sangat  berpengaruh  terhadap proses metabolisme. Selama pemeliharaan dalam wadah penelitian, cacing sutra tidak menglami goncangan fisiologis akibat perubahan suhu yang terjadi. Pada suhu kurang dari 25⁰C individu cacing  </w:t>
      </w:r>
      <w:r w:rsidR="00AB2E83" w:rsidRPr="00B24622">
        <w:rPr>
          <w:lang w:val="en-US"/>
        </w:rPr>
        <w:t xml:space="preserve">sutra </w:t>
      </w:r>
      <w:r w:rsidRPr="00B24622">
        <w:t>tidak  menunjukkan penurunan aktifitas dalam mencari makan. Peningkatan suhu akan mengakibatkan kecepatan metabolisme dan respirasi metabolisme air, dan selanjutnya mengakibatkan peningkatan  konsumsi  oksigen.  Peningkatan  suhu  perairan  sebesar  10⁰C menyebabkan terjadinya peningkatan konsumsi oksigen oleh organisme akuatik.</w:t>
      </w:r>
    </w:p>
    <w:bookmarkEnd w:id="53"/>
    <w:p w14:paraId="1ECB0598" w14:textId="601E2251" w:rsidR="00302F46" w:rsidRPr="00B24622" w:rsidRDefault="00302F46" w:rsidP="00302F46">
      <w:pPr>
        <w:pStyle w:val="08paragraf"/>
        <w:ind w:firstLine="0"/>
      </w:pPr>
      <w:r w:rsidRPr="00B24622">
        <w:rPr>
          <w:b/>
        </w:rPr>
        <w:t>pH</w:t>
      </w:r>
    </w:p>
    <w:p w14:paraId="0C824272" w14:textId="7CFD5B44" w:rsidR="007D4227" w:rsidRDefault="00302F46" w:rsidP="0020356C">
      <w:pPr>
        <w:pStyle w:val="08paragraf"/>
        <w:rPr>
          <w:b/>
          <w:bCs/>
        </w:rPr>
      </w:pPr>
      <w:r w:rsidRPr="00B24622">
        <w:t xml:space="preserve">Sebagian besar biota akuatik sensitif terhadap perubahan pH dan nilai pH yang sesuai untuk pertumbuhannya cacing sutra berkisar 5,5-8,0 Nilai pH sangat mempengaruhi proses biota akuati perairan, misalnya proses nitrifikasi akan berakhir jika pH rendah. Toksisitas logam akan mengalami peningkatan pada pH rendah. Pada ahir penelitian, fluktuasi pH air dalam media pemeliharaan masih dalam kisaran normal yaitu 7,75 sehingga sesuai untuk pertumbuhan cacing </w:t>
      </w:r>
      <w:r w:rsidRPr="001824DC">
        <w:t>sutra. Cacing sutra dapat hidup seperti pada habitat aslinya atau sesuai dengan kondisi di alam</w:t>
      </w:r>
      <w:r w:rsidR="00363C93">
        <w:rPr>
          <w:lang w:val="en-US"/>
        </w:rPr>
        <w:t>.</w:t>
      </w:r>
    </w:p>
    <w:p w14:paraId="3C6AFE81" w14:textId="17254985" w:rsidR="00302F46" w:rsidRPr="001824DC" w:rsidRDefault="00302F46" w:rsidP="00302F46">
      <w:pPr>
        <w:pStyle w:val="08paragraf"/>
        <w:ind w:firstLine="0"/>
        <w:rPr>
          <w:b/>
          <w:bCs/>
        </w:rPr>
      </w:pPr>
      <w:r w:rsidRPr="001824DC">
        <w:rPr>
          <w:b/>
          <w:bCs/>
        </w:rPr>
        <w:t>Oksigen terlarut (DO)</w:t>
      </w:r>
    </w:p>
    <w:p w14:paraId="66EADF1D" w14:textId="5ADF2B83" w:rsidR="00304C0C" w:rsidRPr="001824DC" w:rsidRDefault="00302F46" w:rsidP="00F36D92">
      <w:pPr>
        <w:pStyle w:val="08paragraf"/>
      </w:pPr>
      <w:r w:rsidRPr="001824DC">
        <w:t xml:space="preserve">Jumlah Oksigen yang dibuhtuhkan untuk pernapasan biota budidya tergantung ukuran, suhu dan tingkat aktifitasnya dan batas minimunya adalah 3 ppm atau 3 ml/L kandungan oksingen di dalam air yang di anggap optimum bangi biota air adalah 4-10 </w:t>
      </w:r>
      <w:r w:rsidRPr="001824DC">
        <w:t>ppm, tergantung jenisnya. Oksigen terlarut merupakan salah satu parameter penting dalam analisis kualitas   air. Nilai yang   biasanya   diukur   dalam   bentuk   konsentrasi   ini menunjukkan jumlah oksigen yang tersedia dalam suatu badan air. Selama pemeliharaan cacing sutra dalam media penelitian, sumber oksigen terlarut berasal dari aliran air yang dirancang dengan model resirkulasi ke dalam media kultur. Cacing sutra mengambil oksigen dari permukaan air</w:t>
      </w:r>
      <w:r w:rsidR="007066B0">
        <w:rPr>
          <w:lang w:val="en-US"/>
        </w:rPr>
        <w:t xml:space="preserve"> </w:t>
      </w:r>
      <w:r w:rsidRPr="001824DC">
        <w:t>dengan menggoyangkan tubuhnya, sementara sebagian tubuhnya terbenam dalam substrat untuk mencari makan. Nilai DO di habitat alami cacing sutra yaitu di sungai adalah 1,1 ppm. Pada kondisi tersebut cacing sutra dapat tumbuh dan berkembang dengan baik.  Hal  tersebut  menandakan  bahwa  cacing  sutra  dapat  bertahan  hidup  pada perairan dengan kandungan oksigen yang rendah. Hasil pengukuran nilai DO pada media penelitian berkisar antara 4,53 hal tersebut menandakan bahwa kondisi lingkungan air dalam media pemeliharaan dapat digunakan cacing sutra untuk berkembang dengan baik.</w:t>
      </w:r>
    </w:p>
    <w:p w14:paraId="1C8FE1C9" w14:textId="4D24AAD8" w:rsidR="00302F46" w:rsidRPr="001824DC" w:rsidRDefault="00302F46" w:rsidP="00302F46">
      <w:pPr>
        <w:pStyle w:val="08paragraf"/>
        <w:ind w:firstLine="0"/>
        <w:rPr>
          <w:b/>
          <w:bCs/>
        </w:rPr>
      </w:pPr>
      <w:r w:rsidRPr="001824DC">
        <w:rPr>
          <w:b/>
          <w:bCs/>
        </w:rPr>
        <w:t>Zat Organik Total</w:t>
      </w:r>
    </w:p>
    <w:p w14:paraId="1F2357E2" w14:textId="270CF91D" w:rsidR="00302F46" w:rsidRPr="001824DC" w:rsidRDefault="00302F46" w:rsidP="00302F46">
      <w:pPr>
        <w:pStyle w:val="08paragraf"/>
      </w:pPr>
      <w:r w:rsidRPr="001824DC">
        <w:t xml:space="preserve">kandungan C/N organik didalam pakan yang diberikan, sengan tingginya kandungan C/N organik tersebut maka akan meningkatkan jumlah bakteri dan bahan organik hasil dekomposisi, sehingga dapat mencukupi kebutuhan energi cacing sutra untuk pertumbuhan dan proses reproduksi cacing sutra. Dugaan tersebut dikuatkan oleh pendapat (Wijaya </w:t>
      </w:r>
      <w:r w:rsidRPr="001824DC">
        <w:rPr>
          <w:i/>
          <w:iCs/>
        </w:rPr>
        <w:t>et al</w:t>
      </w:r>
      <w:r w:rsidRPr="001824DC">
        <w:t xml:space="preserve"> 2021), bahwa bakteri dapat memanfaatkan C/N organik untuk melakukan proses penguraian sehingga senyawa yang diperoleh dari hasil perombakan partikel organik tersebut dapat diserap dan dimanfaatkan oleh Tubifex sp untuk</w:t>
      </w:r>
      <w:r w:rsidR="00A53DE9" w:rsidRPr="00A53DE9">
        <w:t xml:space="preserve"> pertumbuha</w:t>
      </w:r>
      <w:r w:rsidR="00A53DE9" w:rsidRPr="00382BC2">
        <w:t>n</w:t>
      </w:r>
      <w:r w:rsidRPr="001824DC">
        <w:t xml:space="preserve">. N-organik dimanfaatkan oleh mikroorganisme sebagai </w:t>
      </w:r>
      <w:r w:rsidRPr="001824DC">
        <w:lastRenderedPageBreak/>
        <w:t>sumber energi untuk tumbuh dan berkembang biak, jumlah N-organik yang tinggi menyebabkan meningkatnya jumlah populasi bakteri pada media kultur sehingga menyebabkan ketersedian makanan semakin meningkat. Tingginya ketersedian makanan didalam media dapat mempengaruhi pertumbuhan populasi cacing sutra dengan baik.</w:t>
      </w:r>
    </w:p>
    <w:p w14:paraId="02BDE520" w14:textId="24B45A74" w:rsidR="00302F46" w:rsidRPr="001824DC" w:rsidRDefault="00302F46" w:rsidP="00302F46">
      <w:pPr>
        <w:pStyle w:val="08paragraf"/>
      </w:pPr>
      <w:r w:rsidRPr="001824DC">
        <w:t xml:space="preserve">Selain protein, karbohidrat juga berperan dalam peningkatan biomassa dan populasi. Mikroorganisme memanfaatkan karbohidrat sebagai sumber energi  untuk metabolisme, sehingga akan mempercepat tumbuhnya bakteri, dengan tingginya pertumbuhan bakteri akan mempercepat hasil terdekomposisi bahan organik. Hal tersebut juga didukung oleh pernyataan (Umidayati, 2021) bahwa pertumbuhan </w:t>
      </w:r>
      <w:r w:rsidRPr="001824DC">
        <w:rPr>
          <w:i/>
          <w:iCs/>
        </w:rPr>
        <w:t>Tubifex Sp</w:t>
      </w:r>
      <w:r w:rsidRPr="001824DC">
        <w:t xml:space="preserve"> membutuhkan protein dan karbohidrat yang tinggi sebagai sumber nutrien. </w:t>
      </w:r>
    </w:p>
    <w:p w14:paraId="77BCC6CC" w14:textId="5DDF8DF2" w:rsidR="00FD189B" w:rsidRPr="001824DC" w:rsidRDefault="00C722F3">
      <w:pPr>
        <w:pStyle w:val="07aSubJudul"/>
      </w:pPr>
      <w:r w:rsidRPr="001824DC">
        <w:rPr>
          <w:lang w:val="id-ID"/>
        </w:rPr>
        <w:t>KE</w:t>
      </w:r>
      <w:r w:rsidRPr="001824DC">
        <w:t xml:space="preserve">SIMPULAN </w:t>
      </w:r>
    </w:p>
    <w:p w14:paraId="202380D7" w14:textId="77777777" w:rsidR="00FD189B" w:rsidRPr="001824DC" w:rsidRDefault="00C722F3">
      <w:pPr>
        <w:pStyle w:val="07csubsubjuduldibawahsubjudul"/>
      </w:pPr>
      <w:r w:rsidRPr="001824DC">
        <w:t>Kesimpulan</w:t>
      </w:r>
    </w:p>
    <w:p w14:paraId="091A7FF6" w14:textId="37BBF403" w:rsidR="00302E53" w:rsidRPr="001824DC" w:rsidRDefault="00302E53" w:rsidP="0020356C">
      <w:pPr>
        <w:pStyle w:val="08paragraf"/>
      </w:pPr>
      <w:r w:rsidRPr="001824DC">
        <w:t>Berdasarkan hasil data penelitian yang diperoleh s</w:t>
      </w:r>
      <w:r w:rsidR="0020356C">
        <w:t xml:space="preserve">elama 60 hari disimpulkan bahwa </w:t>
      </w:r>
      <w:r w:rsidR="0020356C">
        <w:rPr>
          <w:lang w:val="en-US"/>
        </w:rPr>
        <w:t>p</w:t>
      </w:r>
      <w:r w:rsidRPr="001824DC">
        <w:t>roduksi populasi cacing sutera akan meningkat seiring dengan peningkatan ketebalan media</w:t>
      </w:r>
      <w:r w:rsidR="0020356C">
        <w:rPr>
          <w:lang w:val="en-US"/>
        </w:rPr>
        <w:t xml:space="preserve">. </w:t>
      </w:r>
      <w:proofErr w:type="spellStart"/>
      <w:r w:rsidR="0020356C">
        <w:rPr>
          <w:lang w:val="en-US"/>
        </w:rPr>
        <w:t>Pertumbuhan</w:t>
      </w:r>
      <w:proofErr w:type="spellEnd"/>
      <w:r w:rsidR="0020356C">
        <w:rPr>
          <w:lang w:val="en-US"/>
        </w:rPr>
        <w:t xml:space="preserve"> </w:t>
      </w:r>
      <w:r w:rsidRPr="001824DC">
        <w:t xml:space="preserve">populasi tertinggi diperoleh pada ketebalan 8 cm menghasilkan pertumbuhan populasi cacing sutra </w:t>
      </w:r>
      <w:proofErr w:type="spellStart"/>
      <w:r w:rsidR="0020356C">
        <w:rPr>
          <w:lang w:val="en-US"/>
        </w:rPr>
        <w:t>sebanyak</w:t>
      </w:r>
      <w:proofErr w:type="spellEnd"/>
      <w:r w:rsidR="0020356C">
        <w:rPr>
          <w:lang w:val="en-US"/>
        </w:rPr>
        <w:t xml:space="preserve"> </w:t>
      </w:r>
      <w:r w:rsidR="0020356C">
        <w:rPr>
          <w:lang w:val="en-US"/>
        </w:rPr>
        <w:t>198999</w:t>
      </w:r>
      <w:r w:rsidR="0020356C" w:rsidRPr="00B24622">
        <w:rPr>
          <w:lang w:val="en-US"/>
        </w:rPr>
        <w:t xml:space="preserve"> </w:t>
      </w:r>
      <w:r w:rsidR="0020356C" w:rsidRPr="00B24622">
        <w:t>ind/500cm</w:t>
      </w:r>
      <w:r w:rsidR="0020356C" w:rsidRPr="00151444">
        <w:rPr>
          <w:vertAlign w:val="superscript"/>
        </w:rPr>
        <w:t>2</w:t>
      </w:r>
      <w:r w:rsidR="0020356C">
        <w:rPr>
          <w:lang w:val="en-US"/>
        </w:rPr>
        <w:t>.</w:t>
      </w:r>
      <w:r w:rsidRPr="001824DC">
        <w:t xml:space="preserve"> </w:t>
      </w:r>
    </w:p>
    <w:p w14:paraId="5540708F" w14:textId="62DA5F82" w:rsidR="00F2199E" w:rsidRDefault="00C722F3">
      <w:pPr>
        <w:pStyle w:val="07aSubJudul"/>
      </w:pPr>
      <w:r w:rsidRPr="001824DC">
        <w:t>DAFTAR PUSTAKA</w:t>
      </w:r>
    </w:p>
    <w:p w14:paraId="4C6AEDE0" w14:textId="06770789" w:rsidR="00F066E0" w:rsidRPr="00F066E0" w:rsidRDefault="00F2199E" w:rsidP="00F066E0">
      <w:pPr>
        <w:autoSpaceDE w:val="0"/>
        <w:autoSpaceDN w:val="0"/>
        <w:adjustRightInd w:val="0"/>
        <w:spacing w:before="240" w:line="360" w:lineRule="auto"/>
        <w:ind w:left="480" w:hanging="480"/>
        <w:rPr>
          <w:noProof/>
          <w:szCs w:val="24"/>
        </w:rPr>
      </w:pPr>
      <w:r>
        <w:fldChar w:fldCharType="begin" w:fldLock="1"/>
      </w:r>
      <w:r>
        <w:instrText xml:space="preserve">ADDIN Mendeley Bibliography CSL_BIBLIOGRAPHY </w:instrText>
      </w:r>
      <w:r>
        <w:fldChar w:fldCharType="separate"/>
      </w:r>
      <w:r w:rsidR="00F066E0" w:rsidRPr="00F066E0">
        <w:rPr>
          <w:noProof/>
          <w:szCs w:val="24"/>
        </w:rPr>
        <w:t xml:space="preserve">Achmad, K., Sukarti, K., &amp; Nikhlani, A. (2018). Pemberian Pupuk Kotoran Burung Puyuh dengan Dosis Berbeda terhadap Populasi dan Biomassa Cacing Sutra (Tubifex sp.). </w:t>
      </w:r>
      <w:r w:rsidR="00F066E0" w:rsidRPr="00F066E0">
        <w:rPr>
          <w:i/>
          <w:iCs/>
          <w:noProof/>
          <w:szCs w:val="24"/>
        </w:rPr>
        <w:t>J. Aquawarman</w:t>
      </w:r>
      <w:r w:rsidR="00F066E0" w:rsidRPr="00F066E0">
        <w:rPr>
          <w:noProof/>
          <w:szCs w:val="24"/>
        </w:rPr>
        <w:t xml:space="preserve">, </w:t>
      </w:r>
      <w:r w:rsidR="00F066E0" w:rsidRPr="00F066E0">
        <w:rPr>
          <w:i/>
          <w:iCs/>
          <w:noProof/>
          <w:szCs w:val="24"/>
        </w:rPr>
        <w:t>4</w:t>
      </w:r>
      <w:r w:rsidR="00F066E0" w:rsidRPr="00F066E0">
        <w:rPr>
          <w:noProof/>
          <w:szCs w:val="24"/>
        </w:rPr>
        <w:t>(1), 1–8.</w:t>
      </w:r>
    </w:p>
    <w:p w14:paraId="3D3481AB" w14:textId="77777777" w:rsidR="00F066E0" w:rsidRPr="00F066E0" w:rsidRDefault="00F066E0" w:rsidP="00F066E0">
      <w:pPr>
        <w:autoSpaceDE w:val="0"/>
        <w:autoSpaceDN w:val="0"/>
        <w:adjustRightInd w:val="0"/>
        <w:spacing w:before="240" w:line="360" w:lineRule="auto"/>
        <w:ind w:left="480" w:hanging="480"/>
        <w:rPr>
          <w:noProof/>
          <w:szCs w:val="24"/>
        </w:rPr>
      </w:pPr>
      <w:r w:rsidRPr="00F066E0">
        <w:rPr>
          <w:noProof/>
          <w:szCs w:val="24"/>
        </w:rPr>
        <w:t xml:space="preserve">Alfiansyah, M. D., Thaib, A., &amp; Nurhayati. (2023). Pengaruh Pengkayaan PUN – 11 (Perikanan </w:t>
      </w:r>
      <w:r w:rsidRPr="00F066E0">
        <w:rPr>
          <w:noProof/>
          <w:szCs w:val="24"/>
        </w:rPr>
        <w:t xml:space="preserve">Unaya 2011) dengan Limbah Sawi terhadap Jumlah Populasi Cacing Sutra (Tubifex sp.). </w:t>
      </w:r>
      <w:r w:rsidRPr="00F066E0">
        <w:rPr>
          <w:i/>
          <w:iCs/>
          <w:noProof/>
          <w:szCs w:val="24"/>
        </w:rPr>
        <w:t>Jurnal Tilapia</w:t>
      </w:r>
      <w:r w:rsidRPr="00F066E0">
        <w:rPr>
          <w:noProof/>
          <w:szCs w:val="24"/>
        </w:rPr>
        <w:t xml:space="preserve">, </w:t>
      </w:r>
      <w:r w:rsidRPr="00F066E0">
        <w:rPr>
          <w:i/>
          <w:iCs/>
          <w:noProof/>
          <w:szCs w:val="24"/>
        </w:rPr>
        <w:t>4</w:t>
      </w:r>
      <w:r w:rsidRPr="00F066E0">
        <w:rPr>
          <w:noProof/>
          <w:szCs w:val="24"/>
        </w:rPr>
        <w:t>(1), 75–82.</w:t>
      </w:r>
    </w:p>
    <w:p w14:paraId="225F480D" w14:textId="77777777" w:rsidR="00F066E0" w:rsidRPr="00F066E0" w:rsidRDefault="00F066E0" w:rsidP="00F066E0">
      <w:pPr>
        <w:autoSpaceDE w:val="0"/>
        <w:autoSpaceDN w:val="0"/>
        <w:adjustRightInd w:val="0"/>
        <w:spacing w:before="240" w:line="360" w:lineRule="auto"/>
        <w:ind w:left="480" w:hanging="480"/>
        <w:rPr>
          <w:noProof/>
          <w:szCs w:val="24"/>
        </w:rPr>
      </w:pPr>
      <w:r w:rsidRPr="00F066E0">
        <w:rPr>
          <w:noProof/>
          <w:szCs w:val="24"/>
        </w:rPr>
        <w:t xml:space="preserve">Mandila, S. P., &amp; Hidajati, N. (2013). Identifikasi Asam Amino pada Cacing Sutra (Tubifex Sp.) yang Diekstrak dengan Pelarut Asam Asetat dan Asam Laktat. </w:t>
      </w:r>
      <w:r w:rsidRPr="00F066E0">
        <w:rPr>
          <w:i/>
          <w:iCs/>
          <w:noProof/>
          <w:szCs w:val="24"/>
        </w:rPr>
        <w:t>UNESA Journal of Chemistry</w:t>
      </w:r>
      <w:r w:rsidRPr="00F066E0">
        <w:rPr>
          <w:noProof/>
          <w:szCs w:val="24"/>
        </w:rPr>
        <w:t xml:space="preserve">, </w:t>
      </w:r>
      <w:r w:rsidRPr="00F066E0">
        <w:rPr>
          <w:i/>
          <w:iCs/>
          <w:noProof/>
          <w:szCs w:val="24"/>
        </w:rPr>
        <w:t>2</w:t>
      </w:r>
      <w:r w:rsidRPr="00F066E0">
        <w:rPr>
          <w:noProof/>
          <w:szCs w:val="24"/>
        </w:rPr>
        <w:t>(1), 103–108.</w:t>
      </w:r>
    </w:p>
    <w:p w14:paraId="3C5BE6C7" w14:textId="77777777" w:rsidR="00F066E0" w:rsidRPr="00F066E0" w:rsidRDefault="00F066E0" w:rsidP="00F066E0">
      <w:pPr>
        <w:autoSpaceDE w:val="0"/>
        <w:autoSpaceDN w:val="0"/>
        <w:adjustRightInd w:val="0"/>
        <w:spacing w:before="240" w:line="360" w:lineRule="auto"/>
        <w:ind w:left="480" w:hanging="480"/>
        <w:rPr>
          <w:noProof/>
          <w:szCs w:val="24"/>
        </w:rPr>
      </w:pPr>
      <w:r w:rsidRPr="00F066E0">
        <w:rPr>
          <w:noProof/>
          <w:szCs w:val="24"/>
        </w:rPr>
        <w:t xml:space="preserve">Ngatung, J. E. E., Pangkey, H., &amp; Mokolensang, J. F. (2017). Budi daya cacing sutra (Tubifex sp.) dengan sistim air mengalir di Balai Perikanan Budidaya Air Tawar Tatelu (BPBAT), Propinsi Sulawesi Utara. </w:t>
      </w:r>
      <w:r w:rsidRPr="00F066E0">
        <w:rPr>
          <w:i/>
          <w:iCs/>
          <w:noProof/>
          <w:szCs w:val="24"/>
        </w:rPr>
        <w:t>E-Journal BUDIDAYA PERAIRAN</w:t>
      </w:r>
      <w:r w:rsidRPr="00F066E0">
        <w:rPr>
          <w:noProof/>
          <w:szCs w:val="24"/>
        </w:rPr>
        <w:t xml:space="preserve">, </w:t>
      </w:r>
      <w:r w:rsidRPr="00F066E0">
        <w:rPr>
          <w:i/>
          <w:iCs/>
          <w:noProof/>
          <w:szCs w:val="24"/>
        </w:rPr>
        <w:t>5</w:t>
      </w:r>
      <w:r w:rsidRPr="00F066E0">
        <w:rPr>
          <w:noProof/>
          <w:szCs w:val="24"/>
        </w:rPr>
        <w:t>(3), 18–22. https://doi.org/10.35800/bdp.5.3.2017.17610</w:t>
      </w:r>
    </w:p>
    <w:p w14:paraId="2CB121C8" w14:textId="77777777" w:rsidR="00F066E0" w:rsidRPr="00F066E0" w:rsidRDefault="00F066E0" w:rsidP="00F066E0">
      <w:pPr>
        <w:autoSpaceDE w:val="0"/>
        <w:autoSpaceDN w:val="0"/>
        <w:adjustRightInd w:val="0"/>
        <w:spacing w:before="240" w:line="360" w:lineRule="auto"/>
        <w:ind w:left="480" w:hanging="480"/>
        <w:rPr>
          <w:noProof/>
          <w:szCs w:val="24"/>
        </w:rPr>
      </w:pPr>
      <w:r w:rsidRPr="00F066E0">
        <w:rPr>
          <w:noProof/>
          <w:szCs w:val="24"/>
        </w:rPr>
        <w:t xml:space="preserve">Nizar, M., Thaib, A., &amp; Nurhayati. (2023). Pengaruh Penambahan Jumlah Pakan PUN-11 Terhadap Pertumbuhan Populasi Cacing Sutra (Tubifex Sp.). </w:t>
      </w:r>
      <w:r w:rsidRPr="00F066E0">
        <w:rPr>
          <w:i/>
          <w:iCs/>
          <w:noProof/>
          <w:szCs w:val="24"/>
        </w:rPr>
        <w:t>Jurnal Tilapia</w:t>
      </w:r>
      <w:r w:rsidRPr="00F066E0">
        <w:rPr>
          <w:noProof/>
          <w:szCs w:val="24"/>
        </w:rPr>
        <w:t xml:space="preserve">, </w:t>
      </w:r>
      <w:r w:rsidRPr="00F066E0">
        <w:rPr>
          <w:i/>
          <w:iCs/>
          <w:noProof/>
          <w:szCs w:val="24"/>
        </w:rPr>
        <w:t>4</w:t>
      </w:r>
      <w:r w:rsidRPr="00F066E0">
        <w:rPr>
          <w:noProof/>
          <w:szCs w:val="24"/>
        </w:rPr>
        <w:t>(1), 44–50.</w:t>
      </w:r>
    </w:p>
    <w:p w14:paraId="2269C60E" w14:textId="77777777" w:rsidR="00F066E0" w:rsidRPr="00F066E0" w:rsidRDefault="00F066E0" w:rsidP="00F066E0">
      <w:pPr>
        <w:autoSpaceDE w:val="0"/>
        <w:autoSpaceDN w:val="0"/>
        <w:adjustRightInd w:val="0"/>
        <w:spacing w:before="240" w:line="360" w:lineRule="auto"/>
        <w:ind w:left="480" w:hanging="480"/>
        <w:rPr>
          <w:noProof/>
          <w:szCs w:val="24"/>
        </w:rPr>
      </w:pPr>
      <w:r w:rsidRPr="00F066E0">
        <w:rPr>
          <w:noProof/>
          <w:szCs w:val="24"/>
        </w:rPr>
        <w:t xml:space="preserve">Poluruy, S., Idris, M., &amp; Rahman, A. (2019). Pengaruh Padat Penebaran Terhadap Pertumbuhan Biomassa Cacing Sutra (Tubifex Sp) yang Dibudidaya Pada Media Dengan Sistem Rak Bertingkat. </w:t>
      </w:r>
      <w:r w:rsidRPr="00F066E0">
        <w:rPr>
          <w:i/>
          <w:iCs/>
          <w:noProof/>
          <w:szCs w:val="24"/>
        </w:rPr>
        <w:t>Jurnal Media Akuatika</w:t>
      </w:r>
      <w:r w:rsidRPr="00F066E0">
        <w:rPr>
          <w:noProof/>
          <w:szCs w:val="24"/>
        </w:rPr>
        <w:t xml:space="preserve">, </w:t>
      </w:r>
      <w:r w:rsidRPr="00F066E0">
        <w:rPr>
          <w:i/>
          <w:iCs/>
          <w:noProof/>
          <w:szCs w:val="24"/>
        </w:rPr>
        <w:t>4</w:t>
      </w:r>
      <w:r w:rsidRPr="00F066E0">
        <w:rPr>
          <w:noProof/>
          <w:szCs w:val="24"/>
        </w:rPr>
        <w:t>(3), 103–109.</w:t>
      </w:r>
    </w:p>
    <w:p w14:paraId="4EDFDD1A" w14:textId="77777777" w:rsidR="00F066E0" w:rsidRPr="00F066E0" w:rsidRDefault="00F066E0" w:rsidP="00F066E0">
      <w:pPr>
        <w:autoSpaceDE w:val="0"/>
        <w:autoSpaceDN w:val="0"/>
        <w:adjustRightInd w:val="0"/>
        <w:spacing w:before="240" w:line="360" w:lineRule="auto"/>
        <w:ind w:left="480" w:hanging="480"/>
        <w:rPr>
          <w:noProof/>
          <w:szCs w:val="24"/>
        </w:rPr>
      </w:pPr>
      <w:r w:rsidRPr="00F066E0">
        <w:rPr>
          <w:noProof/>
          <w:szCs w:val="24"/>
        </w:rPr>
        <w:t xml:space="preserve">Suryadin, D., Helmiati, S., &amp; Rustadi, R. (2017). Pengaruh Ketebalan Media Budidaya Cacing Sutra (Tubifex sp.) Menggunakan Lumpur Limbah Budidaya Lele. </w:t>
      </w:r>
      <w:r w:rsidRPr="00F066E0">
        <w:rPr>
          <w:i/>
          <w:iCs/>
          <w:noProof/>
          <w:szCs w:val="24"/>
        </w:rPr>
        <w:t>Jurnal Perikanan Universitas Gadjah Mada</w:t>
      </w:r>
      <w:r w:rsidRPr="00F066E0">
        <w:rPr>
          <w:noProof/>
          <w:szCs w:val="24"/>
        </w:rPr>
        <w:t xml:space="preserve">, </w:t>
      </w:r>
      <w:r w:rsidRPr="00F066E0">
        <w:rPr>
          <w:i/>
          <w:iCs/>
          <w:noProof/>
          <w:szCs w:val="24"/>
        </w:rPr>
        <w:t>19</w:t>
      </w:r>
      <w:r w:rsidRPr="00F066E0">
        <w:rPr>
          <w:noProof/>
          <w:szCs w:val="24"/>
        </w:rPr>
        <w:t>(2), 97. https://doi.org/10.22146/jfs.26015</w:t>
      </w:r>
    </w:p>
    <w:p w14:paraId="1314675B" w14:textId="3B67EDDB" w:rsidR="009F6190" w:rsidRPr="009F6190" w:rsidRDefault="00F066E0" w:rsidP="00A52335">
      <w:pPr>
        <w:autoSpaceDE w:val="0"/>
        <w:autoSpaceDN w:val="0"/>
        <w:adjustRightInd w:val="0"/>
        <w:spacing w:before="240" w:line="360" w:lineRule="auto"/>
        <w:ind w:left="480" w:hanging="480"/>
      </w:pPr>
      <w:r w:rsidRPr="00F066E0">
        <w:rPr>
          <w:noProof/>
          <w:szCs w:val="24"/>
        </w:rPr>
        <w:t xml:space="preserve">Thaib, A., &amp; Nurhayati. (2023). Pengaruh Pemberian Formula PUN (Perikanan Unaya) Dosis Berbeda terhadap Pertumbuhan Populasi Cacing Sutra (Tubifex sp.). </w:t>
      </w:r>
      <w:r w:rsidRPr="00F066E0">
        <w:rPr>
          <w:i/>
          <w:iCs/>
          <w:noProof/>
          <w:szCs w:val="24"/>
        </w:rPr>
        <w:t>Jurnal Agroristek</w:t>
      </w:r>
      <w:r w:rsidRPr="00F066E0">
        <w:rPr>
          <w:noProof/>
          <w:szCs w:val="24"/>
        </w:rPr>
        <w:t xml:space="preserve">, </w:t>
      </w:r>
      <w:r w:rsidRPr="00F066E0">
        <w:rPr>
          <w:i/>
          <w:iCs/>
          <w:noProof/>
          <w:szCs w:val="24"/>
        </w:rPr>
        <w:t>6</w:t>
      </w:r>
      <w:r w:rsidRPr="00F066E0">
        <w:rPr>
          <w:noProof/>
          <w:szCs w:val="24"/>
        </w:rPr>
        <w:t>(April), 1–8.</w:t>
      </w:r>
      <w:r w:rsidR="00F2199E">
        <w:fldChar w:fldCharType="end"/>
      </w:r>
      <w:bookmarkStart w:id="54" w:name="_GoBack"/>
      <w:bookmarkEnd w:id="54"/>
    </w:p>
    <w:sectPr w:rsidR="009F6190" w:rsidRPr="009F6190">
      <w:headerReference w:type="default" r:id="rId15"/>
      <w:footerReference w:type="default" r:id="rId16"/>
      <w:type w:val="continuous"/>
      <w:pgSz w:w="12191" w:h="16840"/>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09F9E1" w14:textId="77777777" w:rsidR="00305BE3" w:rsidRDefault="00305BE3">
      <w:r>
        <w:separator/>
      </w:r>
    </w:p>
  </w:endnote>
  <w:endnote w:type="continuationSeparator" w:id="0">
    <w:p w14:paraId="4D90E0B5" w14:textId="77777777" w:rsidR="00305BE3" w:rsidRDefault="0030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Arno Pro">
    <w:altName w:val="Segoe Print"/>
    <w:charset w:val="00"/>
    <w:family w:val="roman"/>
    <w:pitch w:val="default"/>
    <w:sig w:usb0="00000000" w:usb1="00000000" w:usb2="00000000" w:usb3="00000000" w:csb0="0000019F" w:csb1="00000000"/>
  </w:font>
  <w:font w:name="Times">
    <w:altName w:val="Times New Roman"/>
    <w:panose1 w:val="02020603050405020304"/>
    <w:charset w:val="00"/>
    <w:family w:val="roman"/>
    <w:pitch w:val="default"/>
    <w:sig w:usb0="00000000" w:usb1="00000000" w:usb2="00000009" w:usb3="00000000" w:csb0="000001FF" w:csb1="00000000"/>
  </w:font>
  <w:font w:name="Gadugi">
    <w:panose1 w:val="020B0502040204020203"/>
    <w:charset w:val="00"/>
    <w:family w:val="swiss"/>
    <w:pitch w:val="variable"/>
    <w:sig w:usb0="00000003" w:usb1="00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0E5CD" w14:textId="38A4D625" w:rsidR="00FD189B" w:rsidRDefault="00C722F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0" distB="0" distL="114300" distR="114300" simplePos="0" relativeHeight="251663360" behindDoc="0" locked="0" layoutInCell="1" allowOverlap="1" wp14:anchorId="2ED1AE78" wp14:editId="3D1EF734">
              <wp:simplePos x="0" y="0"/>
              <wp:positionH relativeFrom="column">
                <wp:posOffset>1270</wp:posOffset>
              </wp:positionH>
              <wp:positionV relativeFrom="paragraph">
                <wp:posOffset>-29210</wp:posOffset>
              </wp:positionV>
              <wp:extent cx="6081395" cy="0"/>
              <wp:effectExtent l="0" t="0" r="14605" b="19050"/>
              <wp:wrapNone/>
              <wp:docPr id="10" name="Straight Connector 10"/>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64CAD4" id="Straight Connector 1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pt,-2.3pt" to="478.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" strokecolor="black [3213]" strokeweight="1pt"/>
          </w:pict>
        </mc:Fallback>
      </mc:AlternateContent>
    </w:r>
    <w:sdt>
      <w:sdtPr>
        <w:rPr>
          <w:color w:val="1F497D" w:themeColor="text2"/>
          <w:sz w:val="18"/>
          <w:szCs w:val="18"/>
        </w:rPr>
        <w:id w:val="-1912916110"/>
      </w:sdtPr>
      <w:sdtEndPr>
        <w:rPr>
          <w:rFonts w:asciiTheme="majorHAnsi" w:hAnsiTheme="majorHAnsi"/>
          <w:sz w:val="24"/>
          <w:szCs w:val="24"/>
        </w:rPr>
      </w:sdtEndPr>
      <w:sdtContent>
        <w:r>
          <w:rPr>
            <w:color w:val="1F497D" w:themeColor="text2"/>
            <w:sz w:val="18"/>
            <w:szCs w:val="18"/>
            <w:lang w:val="id-ID"/>
          </w:rPr>
          <w:t xml:space="preserve">          </w:t>
        </w:r>
        <w:r>
          <w:rPr>
            <w:rFonts w:asciiTheme="majorHAnsi" w:hAnsiTheme="majorHAnsi"/>
            <w:sz w:val="24"/>
            <w:szCs w:val="24"/>
            <w:lang w:val="id-ID"/>
          </w:rPr>
          <w:t xml:space="preserve">-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sidR="00A52335">
          <w:rPr>
            <w:rFonts w:asciiTheme="majorHAnsi" w:hAnsiTheme="majorHAnsi"/>
            <w:noProof/>
            <w:sz w:val="24"/>
            <w:szCs w:val="24"/>
          </w:rPr>
          <w:t>100</w:t>
        </w:r>
        <w:r>
          <w:rPr>
            <w:rFonts w:asciiTheme="majorHAnsi" w:hAnsiTheme="majorHAnsi"/>
            <w:sz w:val="24"/>
            <w:szCs w:val="24"/>
          </w:rPr>
          <w:fldChar w:fldCharType="end"/>
        </w:r>
        <w:r>
          <w:rPr>
            <w:rFonts w:asciiTheme="majorHAnsi" w:hAnsiTheme="majorHAnsi"/>
            <w:sz w:val="24"/>
            <w:szCs w:val="24"/>
            <w:lang w:val="id-ID"/>
          </w:rPr>
          <w:t xml:space="preserve"> -</w:t>
        </w:r>
        <w:r>
          <w:rPr>
            <w:rFonts w:asciiTheme="majorHAnsi" w:hAnsiTheme="majorHAnsi"/>
            <w:color w:val="1F497D" w:themeColor="text2"/>
            <w:sz w:val="22"/>
            <w:szCs w:val="22"/>
            <w:lang w:val="id-ID"/>
          </w:rPr>
          <w:tab/>
        </w:r>
      </w:sdtContent>
    </w:sdt>
  </w:p>
  <w:p w14:paraId="2A4CBEE4" w14:textId="77777777" w:rsidR="00FD189B" w:rsidRDefault="00C722F3">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1F497D" w:themeColor="text2"/>
        <w:sz w:val="18"/>
        <w:szCs w:val="18"/>
      </w:rPr>
      <w:id w:val="1867634534"/>
    </w:sdtPr>
    <w:sdtEndPr>
      <w:rPr>
        <w:color w:val="auto"/>
        <w:highlight w:val="yellow"/>
      </w:rPr>
    </w:sdtEndPr>
    <w:sdtContent>
      <w:p w14:paraId="16C18F24" w14:textId="4D5EA941" w:rsidR="00FD189B" w:rsidRPr="00D74365" w:rsidRDefault="00C722F3">
        <w:pPr>
          <w:pStyle w:val="Header"/>
          <w:tabs>
            <w:tab w:val="clear" w:pos="9026"/>
          </w:tabs>
          <w:ind w:firstLine="0"/>
          <w:rPr>
            <w:sz w:val="18"/>
            <w:szCs w:val="18"/>
            <w:highlight w:val="yellow"/>
          </w:rPr>
        </w:pPr>
        <w:r w:rsidRPr="00D74365">
          <w:rPr>
            <w:noProof/>
            <w:sz w:val="18"/>
            <w:szCs w:val="18"/>
            <w:highlight w:val="yellow"/>
            <w:lang w:eastAsia="en-US"/>
          </w:rPr>
          <mc:AlternateContent>
            <mc:Choice Requires="wps">
              <w:drawing>
                <wp:anchor distT="0" distB="0" distL="114300" distR="114300" simplePos="0" relativeHeight="251661312" behindDoc="0" locked="0" layoutInCell="1" allowOverlap="1" wp14:anchorId="67FE55E9" wp14:editId="2332CB8D">
                  <wp:simplePos x="0" y="0"/>
                  <wp:positionH relativeFrom="column">
                    <wp:posOffset>-139700</wp:posOffset>
                  </wp:positionH>
                  <wp:positionV relativeFrom="paragraph">
                    <wp:posOffset>10160</wp:posOffset>
                  </wp:positionV>
                  <wp:extent cx="6081395" cy="0"/>
                  <wp:effectExtent l="0" t="0" r="14605" b="19050"/>
                  <wp:wrapNone/>
                  <wp:docPr id="1" name="Straight Connector 5"/>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E3CB3A"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pt,.8pt" to="467.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" strokecolor="black [3213]" strokeweight="1pt"/>
              </w:pict>
            </mc:Fallback>
          </mc:AlternateContent>
        </w:r>
        <w:proofErr w:type="spellStart"/>
        <w:r w:rsidR="00D74365" w:rsidRPr="00D74365">
          <w:rPr>
            <w:sz w:val="18"/>
            <w:szCs w:val="18"/>
          </w:rPr>
          <w:t>Pengaruh</w:t>
        </w:r>
        <w:proofErr w:type="spellEnd"/>
        <w:r w:rsidR="00D74365" w:rsidRPr="00D74365">
          <w:rPr>
            <w:sz w:val="18"/>
            <w:szCs w:val="18"/>
          </w:rPr>
          <w:t xml:space="preserve"> </w:t>
        </w:r>
        <w:proofErr w:type="spellStart"/>
        <w:r w:rsidR="00D74365" w:rsidRPr="00D74365">
          <w:rPr>
            <w:sz w:val="18"/>
            <w:szCs w:val="18"/>
          </w:rPr>
          <w:t>Ketebalan</w:t>
        </w:r>
        <w:proofErr w:type="spellEnd"/>
        <w:r w:rsidR="00D74365" w:rsidRPr="00D74365">
          <w:rPr>
            <w:sz w:val="18"/>
            <w:szCs w:val="18"/>
          </w:rPr>
          <w:t xml:space="preserve"> Media Yang </w:t>
        </w:r>
        <w:proofErr w:type="spellStart"/>
        <w:r w:rsidR="00D74365" w:rsidRPr="00D74365">
          <w:rPr>
            <w:sz w:val="18"/>
            <w:szCs w:val="18"/>
          </w:rPr>
          <w:t>Berbeda</w:t>
        </w:r>
        <w:proofErr w:type="spellEnd"/>
        <w:r w:rsidR="00D74365" w:rsidRPr="00D74365">
          <w:rPr>
            <w:sz w:val="18"/>
            <w:szCs w:val="18"/>
          </w:rPr>
          <w:t xml:space="preserve"> </w:t>
        </w:r>
        <w:proofErr w:type="spellStart"/>
        <w:r w:rsidR="00D74365" w:rsidRPr="00D74365">
          <w:rPr>
            <w:sz w:val="18"/>
            <w:szCs w:val="18"/>
          </w:rPr>
          <w:t>Terhadap</w:t>
        </w:r>
        <w:proofErr w:type="spellEnd"/>
        <w:r w:rsidR="00D74365" w:rsidRPr="00D74365">
          <w:rPr>
            <w:sz w:val="18"/>
            <w:szCs w:val="18"/>
          </w:rPr>
          <w:t xml:space="preserve"> </w:t>
        </w:r>
        <w:proofErr w:type="spellStart"/>
        <w:r w:rsidR="00D74365" w:rsidRPr="00D74365">
          <w:rPr>
            <w:sz w:val="18"/>
            <w:szCs w:val="18"/>
          </w:rPr>
          <w:t>Pertumbuhan</w:t>
        </w:r>
        <w:proofErr w:type="spellEnd"/>
        <w:r w:rsidR="00D74365" w:rsidRPr="00D74365">
          <w:rPr>
            <w:sz w:val="18"/>
            <w:szCs w:val="18"/>
          </w:rPr>
          <w:t xml:space="preserve"> </w:t>
        </w:r>
        <w:proofErr w:type="spellStart"/>
        <w:r w:rsidR="00D74365" w:rsidRPr="00D74365">
          <w:rPr>
            <w:sz w:val="18"/>
            <w:szCs w:val="18"/>
          </w:rPr>
          <w:t>Populasi</w:t>
        </w:r>
        <w:proofErr w:type="spellEnd"/>
        <w:r w:rsidR="00D74365" w:rsidRPr="00D74365">
          <w:rPr>
            <w:sz w:val="18"/>
            <w:szCs w:val="18"/>
          </w:rPr>
          <w:t xml:space="preserve"> </w:t>
        </w:r>
        <w:proofErr w:type="spellStart"/>
        <w:r w:rsidR="00D74365" w:rsidRPr="00D74365">
          <w:rPr>
            <w:sz w:val="18"/>
            <w:szCs w:val="18"/>
          </w:rPr>
          <w:t>Cacing</w:t>
        </w:r>
        <w:proofErr w:type="spellEnd"/>
        <w:r w:rsidR="00D74365" w:rsidRPr="00D74365">
          <w:rPr>
            <w:sz w:val="18"/>
            <w:szCs w:val="18"/>
          </w:rPr>
          <w:t xml:space="preserve"> Sutra (</w:t>
        </w:r>
        <w:proofErr w:type="spellStart"/>
        <w:r w:rsidR="00D74365" w:rsidRPr="001C2D52">
          <w:rPr>
            <w:i/>
            <w:iCs/>
            <w:sz w:val="18"/>
            <w:szCs w:val="18"/>
          </w:rPr>
          <w:t>Tubifex</w:t>
        </w:r>
        <w:proofErr w:type="spellEnd"/>
        <w:r w:rsidR="00D74365" w:rsidRPr="001C2D52">
          <w:rPr>
            <w:i/>
            <w:iCs/>
            <w:sz w:val="18"/>
            <w:szCs w:val="18"/>
          </w:rPr>
          <w:t xml:space="preserve"> Sp.</w:t>
        </w:r>
        <w:r w:rsidR="00D74365" w:rsidRPr="00D74365">
          <w:rPr>
            <w:sz w:val="18"/>
            <w:szCs w:val="18"/>
          </w:rPr>
          <w:t>)</w:t>
        </w:r>
      </w:p>
    </w:sdtContent>
  </w:sdt>
  <w:p w14:paraId="1A9D1034" w14:textId="7E9EFA56" w:rsidR="00FD189B" w:rsidRDefault="00C722F3">
    <w:pPr>
      <w:ind w:firstLine="0"/>
      <w:rPr>
        <w:rFonts w:asciiTheme="majorHAnsi" w:hAnsiTheme="majorHAnsi"/>
        <w:i/>
        <w:sz w:val="18"/>
        <w:szCs w:val="18"/>
        <w:lang w:val="id-ID"/>
      </w:rPr>
    </w:pPr>
    <w:r w:rsidRPr="00CA1559">
      <w:rPr>
        <w:sz w:val="18"/>
        <w:szCs w:val="18"/>
      </w:rPr>
      <w:fldChar w:fldCharType="begin" w:fldLock="1"/>
    </w:r>
    <w:r w:rsidRPr="00CA1559">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CA1559">
      <w:rPr>
        <w:sz w:val="18"/>
        <w:szCs w:val="18"/>
      </w:rPr>
      <w:fldChar w:fldCharType="separate"/>
    </w:r>
    <w:r w:rsidRPr="00CA1559">
      <w:rPr>
        <w:sz w:val="18"/>
        <w:szCs w:val="18"/>
      </w:rPr>
      <w:t>(</w:t>
    </w:r>
    <w:r w:rsidR="00D74365" w:rsidRPr="00CA1559">
      <w:rPr>
        <w:sz w:val="18"/>
        <w:szCs w:val="18"/>
      </w:rPr>
      <w:t xml:space="preserve">T M Zamzami </w:t>
    </w:r>
    <w:r w:rsidRPr="00CA1559">
      <w:rPr>
        <w:sz w:val="18"/>
        <w:szCs w:val="18"/>
        <w:lang w:val="id-ID"/>
      </w:rPr>
      <w:t xml:space="preserve">&amp; </w:t>
    </w:r>
    <w:r w:rsidRPr="00CA1559">
      <w:rPr>
        <w:sz w:val="18"/>
        <w:szCs w:val="18"/>
      </w:rPr>
      <w:t>Azwar Thaib, Tahun terbit)</w:t>
    </w:r>
    <w:r w:rsidRPr="00CA1559">
      <w:rPr>
        <w:sz w:val="18"/>
        <w:szCs w:val="18"/>
      </w:rPr>
      <w:fldChar w:fldCharType="end"/>
    </w:r>
    <w:r>
      <w:rPr>
        <w:sz w:val="18"/>
        <w:szCs w:val="18"/>
        <w:lang w:val="id-ID"/>
      </w:rPr>
      <w:t xml:space="preserve">               </w:t>
    </w:r>
    <w:r>
      <w:rPr>
        <w:lang w:val="id-ID"/>
      </w:rPr>
      <w:t xml:space="preserve">   </w:t>
    </w:r>
    <w:r w:rsidR="0029698E">
      <w:t xml:space="preserve"> </w:t>
    </w:r>
    <w:r>
      <w:rPr>
        <w:lang w:val="id-ID"/>
      </w:rPr>
      <w:t xml:space="preserve">  </w:t>
    </w:r>
    <w:sdt>
      <w:sdtPr>
        <w:rPr>
          <w:color w:val="1F497D" w:themeColor="text2"/>
          <w:sz w:val="18"/>
          <w:szCs w:val="18"/>
        </w:rPr>
        <w:id w:val="1944565593"/>
      </w:sdtPr>
      <w:sdtEndPr>
        <w:rPr>
          <w:rFonts w:asciiTheme="majorHAnsi" w:hAnsiTheme="majorHAnsi"/>
          <w:sz w:val="24"/>
          <w:szCs w:val="24"/>
        </w:rPr>
      </w:sdtEndPr>
      <w:sdtContent>
        <w:r w:rsidR="0029698E">
          <w:rPr>
            <w:color w:val="1F497D" w:themeColor="text2"/>
            <w:sz w:val="18"/>
            <w:szCs w:val="18"/>
          </w:rPr>
          <w:t xml:space="preserve">      </w:t>
        </w:r>
        <w:r w:rsidR="0029698E">
          <w:rPr>
            <w:rFonts w:asciiTheme="majorHAnsi" w:hAnsiTheme="majorHAnsi"/>
            <w:sz w:val="24"/>
            <w:szCs w:val="24"/>
            <w:lang w:val="id-ID"/>
          </w:rPr>
          <w:t xml:space="preserve">- </w:t>
        </w:r>
        <w:r w:rsidR="0029698E">
          <w:rPr>
            <w:rFonts w:asciiTheme="majorHAnsi" w:hAnsiTheme="majorHAnsi"/>
            <w:sz w:val="24"/>
            <w:szCs w:val="24"/>
          </w:rPr>
          <w:fldChar w:fldCharType="begin"/>
        </w:r>
        <w:r w:rsidR="0029698E">
          <w:rPr>
            <w:rFonts w:asciiTheme="majorHAnsi" w:hAnsiTheme="majorHAnsi"/>
            <w:sz w:val="24"/>
            <w:szCs w:val="24"/>
          </w:rPr>
          <w:instrText xml:space="preserve"> PAGE   \* MERGEFORMAT </w:instrText>
        </w:r>
        <w:r w:rsidR="0029698E">
          <w:rPr>
            <w:rFonts w:asciiTheme="majorHAnsi" w:hAnsiTheme="majorHAnsi"/>
            <w:sz w:val="24"/>
            <w:szCs w:val="24"/>
          </w:rPr>
          <w:fldChar w:fldCharType="separate"/>
        </w:r>
        <w:r w:rsidR="00A52335">
          <w:rPr>
            <w:rFonts w:asciiTheme="majorHAnsi" w:hAnsiTheme="majorHAnsi"/>
            <w:noProof/>
            <w:sz w:val="24"/>
            <w:szCs w:val="24"/>
          </w:rPr>
          <w:t>99</w:t>
        </w:r>
        <w:r w:rsidR="0029698E">
          <w:rPr>
            <w:rFonts w:asciiTheme="majorHAnsi" w:hAnsiTheme="majorHAnsi"/>
            <w:sz w:val="24"/>
            <w:szCs w:val="24"/>
          </w:rPr>
          <w:fldChar w:fldCharType="end"/>
        </w:r>
        <w:r w:rsidR="0029698E">
          <w:rPr>
            <w:rFonts w:asciiTheme="majorHAnsi" w:hAnsiTheme="majorHAnsi"/>
            <w:sz w:val="24"/>
            <w:szCs w:val="24"/>
            <w:lang w:val="id-ID"/>
          </w:rPr>
          <w:t xml:space="preserve"> -</w:t>
        </w:r>
        <w:r w:rsidR="0029698E">
          <w:rPr>
            <w:rFonts w:asciiTheme="majorHAnsi" w:hAnsiTheme="majorHAnsi"/>
            <w:color w:val="1F497D" w:themeColor="text2"/>
            <w:sz w:val="22"/>
            <w:szCs w:val="22"/>
            <w:lang w:val="id-ID"/>
          </w:rPr>
          <w:tab/>
        </w:r>
      </w:sdtContent>
    </w:sdt>
  </w:p>
  <w:p w14:paraId="1683503E" w14:textId="77777777" w:rsidR="00FD189B" w:rsidRDefault="00C722F3">
    <w:pPr>
      <w:pStyle w:val="Footer"/>
      <w:tabs>
        <w:tab w:val="clear" w:pos="4513"/>
        <w:tab w:val="clear" w:pos="9026"/>
        <w:tab w:val="left" w:pos="6882"/>
      </w:tabs>
      <w:ind w:firstLine="0"/>
      <w:rPr>
        <w:rFonts w:asciiTheme="majorHAnsi" w:hAnsiTheme="majorHAnsi"/>
        <w:i/>
        <w:color w:val="1F497D" w:themeColor="text2"/>
        <w:sz w:val="18"/>
        <w:szCs w:val="18"/>
        <w:lang w:val="id-ID"/>
      </w:rPr>
    </w:pPr>
    <w:r>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C8032" w14:textId="2D981976" w:rsidR="00FD189B" w:rsidRPr="001C2D52" w:rsidRDefault="00305BE3" w:rsidP="001C2D52">
    <w:pPr>
      <w:pStyle w:val="Header"/>
      <w:tabs>
        <w:tab w:val="clear" w:pos="9026"/>
      </w:tabs>
      <w:ind w:firstLine="0"/>
      <w:rPr>
        <w:sz w:val="18"/>
        <w:szCs w:val="18"/>
        <w:highlight w:val="yellow"/>
      </w:rPr>
    </w:pPr>
    <w:sdt>
      <w:sdtPr>
        <w:rPr>
          <w:color w:val="1F497D" w:themeColor="text2"/>
          <w:sz w:val="18"/>
          <w:szCs w:val="18"/>
        </w:rPr>
        <w:id w:val="-1397507651"/>
      </w:sdtPr>
      <w:sdtEndPr>
        <w:rPr>
          <w:color w:val="auto"/>
          <w:highlight w:val="yellow"/>
        </w:rPr>
      </w:sdtEndPr>
      <w:sdtContent>
        <w:r w:rsidR="001C2D52" w:rsidRPr="00D74365">
          <w:rPr>
            <w:noProof/>
            <w:sz w:val="18"/>
            <w:szCs w:val="18"/>
            <w:highlight w:val="yellow"/>
            <w:lang w:eastAsia="en-US"/>
          </w:rPr>
          <mc:AlternateContent>
            <mc:Choice Requires="wps">
              <w:drawing>
                <wp:anchor distT="0" distB="0" distL="114300" distR="114300" simplePos="0" relativeHeight="251670528" behindDoc="0" locked="0" layoutInCell="1" allowOverlap="1" wp14:anchorId="42771BCB" wp14:editId="6E7217A8">
                  <wp:simplePos x="0" y="0"/>
                  <wp:positionH relativeFrom="column">
                    <wp:posOffset>-139700</wp:posOffset>
                  </wp:positionH>
                  <wp:positionV relativeFrom="paragraph">
                    <wp:posOffset>10160</wp:posOffset>
                  </wp:positionV>
                  <wp:extent cx="6081395" cy="0"/>
                  <wp:effectExtent l="0" t="0" r="14605" b="19050"/>
                  <wp:wrapNone/>
                  <wp:docPr id="1523874342" name="Straight Connector 5"/>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F355E3" id="Straight Connector 5"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1pt,.8pt" to="467.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" strokecolor="black [3213]" strokeweight="1pt"/>
              </w:pict>
            </mc:Fallback>
          </mc:AlternateContent>
        </w:r>
        <w:proofErr w:type="spellStart"/>
        <w:r w:rsidR="001C2D52" w:rsidRPr="00D74365">
          <w:rPr>
            <w:sz w:val="18"/>
            <w:szCs w:val="18"/>
          </w:rPr>
          <w:t>Pengaruh</w:t>
        </w:r>
        <w:proofErr w:type="spellEnd"/>
        <w:r w:rsidR="001C2D52" w:rsidRPr="00D74365">
          <w:rPr>
            <w:sz w:val="18"/>
            <w:szCs w:val="18"/>
          </w:rPr>
          <w:t xml:space="preserve"> </w:t>
        </w:r>
        <w:proofErr w:type="spellStart"/>
        <w:r w:rsidR="001C2D52" w:rsidRPr="00D74365">
          <w:rPr>
            <w:sz w:val="18"/>
            <w:szCs w:val="18"/>
          </w:rPr>
          <w:t>Ketebalan</w:t>
        </w:r>
        <w:proofErr w:type="spellEnd"/>
        <w:r w:rsidR="001C2D52" w:rsidRPr="00D74365">
          <w:rPr>
            <w:sz w:val="18"/>
            <w:szCs w:val="18"/>
          </w:rPr>
          <w:t xml:space="preserve"> Media Yang </w:t>
        </w:r>
        <w:proofErr w:type="spellStart"/>
        <w:r w:rsidR="001C2D52" w:rsidRPr="00D74365">
          <w:rPr>
            <w:sz w:val="18"/>
            <w:szCs w:val="18"/>
          </w:rPr>
          <w:t>Berbeda</w:t>
        </w:r>
        <w:proofErr w:type="spellEnd"/>
        <w:r w:rsidR="001C2D52" w:rsidRPr="00D74365">
          <w:rPr>
            <w:sz w:val="18"/>
            <w:szCs w:val="18"/>
          </w:rPr>
          <w:t xml:space="preserve"> </w:t>
        </w:r>
        <w:proofErr w:type="spellStart"/>
        <w:r w:rsidR="001C2D52" w:rsidRPr="00D74365">
          <w:rPr>
            <w:sz w:val="18"/>
            <w:szCs w:val="18"/>
          </w:rPr>
          <w:t>Terhadap</w:t>
        </w:r>
        <w:proofErr w:type="spellEnd"/>
        <w:r w:rsidR="001C2D52" w:rsidRPr="00D74365">
          <w:rPr>
            <w:sz w:val="18"/>
            <w:szCs w:val="18"/>
          </w:rPr>
          <w:t xml:space="preserve"> </w:t>
        </w:r>
        <w:proofErr w:type="spellStart"/>
        <w:r w:rsidR="001C2D52" w:rsidRPr="00D74365">
          <w:rPr>
            <w:sz w:val="18"/>
            <w:szCs w:val="18"/>
          </w:rPr>
          <w:t>Pertumbuhan</w:t>
        </w:r>
        <w:proofErr w:type="spellEnd"/>
        <w:r w:rsidR="001C2D52" w:rsidRPr="00D74365">
          <w:rPr>
            <w:sz w:val="18"/>
            <w:szCs w:val="18"/>
          </w:rPr>
          <w:t xml:space="preserve"> </w:t>
        </w:r>
        <w:proofErr w:type="spellStart"/>
        <w:r w:rsidR="001C2D52" w:rsidRPr="00D74365">
          <w:rPr>
            <w:sz w:val="18"/>
            <w:szCs w:val="18"/>
          </w:rPr>
          <w:t>Populasi</w:t>
        </w:r>
        <w:proofErr w:type="spellEnd"/>
        <w:r w:rsidR="001C2D52" w:rsidRPr="00D74365">
          <w:rPr>
            <w:sz w:val="18"/>
            <w:szCs w:val="18"/>
          </w:rPr>
          <w:t xml:space="preserve"> </w:t>
        </w:r>
        <w:proofErr w:type="spellStart"/>
        <w:r w:rsidR="001C2D52" w:rsidRPr="00D74365">
          <w:rPr>
            <w:sz w:val="18"/>
            <w:szCs w:val="18"/>
          </w:rPr>
          <w:t>Cacing</w:t>
        </w:r>
        <w:proofErr w:type="spellEnd"/>
        <w:r w:rsidR="001C2D52" w:rsidRPr="00D74365">
          <w:rPr>
            <w:sz w:val="18"/>
            <w:szCs w:val="18"/>
          </w:rPr>
          <w:t xml:space="preserve"> Sutra (</w:t>
        </w:r>
        <w:proofErr w:type="spellStart"/>
        <w:r w:rsidR="001C2D52" w:rsidRPr="001C2D52">
          <w:rPr>
            <w:i/>
            <w:iCs/>
            <w:sz w:val="18"/>
            <w:szCs w:val="18"/>
          </w:rPr>
          <w:t>Tubifex</w:t>
        </w:r>
        <w:proofErr w:type="spellEnd"/>
        <w:r w:rsidR="001C2D52" w:rsidRPr="001C2D52">
          <w:rPr>
            <w:i/>
            <w:iCs/>
            <w:sz w:val="18"/>
            <w:szCs w:val="18"/>
          </w:rPr>
          <w:t xml:space="preserve"> Sp.</w:t>
        </w:r>
        <w:r w:rsidR="001C2D52" w:rsidRPr="00D74365">
          <w:rPr>
            <w:sz w:val="18"/>
            <w:szCs w:val="18"/>
          </w:rPr>
          <w:t>)</w:t>
        </w:r>
      </w:sdtContent>
    </w:sdt>
    <w:r w:rsidR="001C2D52">
      <w:rPr>
        <w:noProof/>
        <w:sz w:val="18"/>
        <w:szCs w:val="18"/>
        <w:lang w:eastAsia="en-US"/>
      </w:rPr>
      <mc:AlternateContent>
        <mc:Choice Requires="wps">
          <w:drawing>
            <wp:anchor distT="0" distB="0" distL="114300" distR="114300" simplePos="0" relativeHeight="251667456" behindDoc="0" locked="0" layoutInCell="1" allowOverlap="1" wp14:anchorId="58167E1A" wp14:editId="71F08C40">
              <wp:simplePos x="0" y="0"/>
              <wp:positionH relativeFrom="column">
                <wp:posOffset>-139700</wp:posOffset>
              </wp:positionH>
              <wp:positionV relativeFrom="paragraph">
                <wp:posOffset>10160</wp:posOffset>
              </wp:positionV>
              <wp:extent cx="6081395" cy="0"/>
              <wp:effectExtent l="0" t="0" r="14605" b="19050"/>
              <wp:wrapNone/>
              <wp:docPr id="5" name="Straight Connector 5"/>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D645AB" id="Straight Connector 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1pt,.8pt" to="467.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" strokecolor="black [3213]" strokeweight="1pt"/>
          </w:pict>
        </mc:Fallback>
      </mc:AlternateContent>
    </w:r>
    <w:r w:rsidR="001C2D52">
      <w:rPr>
        <w:rFonts w:asciiTheme="majorHAnsi" w:hAnsiTheme="majorHAnsi"/>
        <w:sz w:val="22"/>
        <w:szCs w:val="22"/>
        <w:lang w:val="id-ID"/>
      </w:rPr>
      <w:tab/>
    </w:r>
  </w:p>
  <w:p w14:paraId="627ECE7C" w14:textId="0F474402" w:rsidR="00FD189B" w:rsidRDefault="009F6BE8">
    <w:pPr>
      <w:ind w:firstLine="0"/>
      <w:rPr>
        <w:rFonts w:asciiTheme="majorHAnsi" w:hAnsiTheme="majorHAnsi"/>
        <w:b/>
        <w:sz w:val="24"/>
        <w:szCs w:val="24"/>
        <w:lang w:val="id-ID"/>
      </w:rPr>
    </w:pPr>
    <w:r w:rsidRPr="00CA1559">
      <w:rPr>
        <w:sz w:val="18"/>
        <w:szCs w:val="18"/>
      </w:rPr>
      <w:fldChar w:fldCharType="begin" w:fldLock="1"/>
    </w:r>
    <w:r w:rsidRPr="00CA1559">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CA1559">
      <w:rPr>
        <w:sz w:val="18"/>
        <w:szCs w:val="18"/>
      </w:rPr>
      <w:fldChar w:fldCharType="separate"/>
    </w:r>
    <w:r w:rsidRPr="00CA1559">
      <w:rPr>
        <w:sz w:val="18"/>
        <w:szCs w:val="18"/>
      </w:rPr>
      <w:t xml:space="preserve">(T M Zamzami </w:t>
    </w:r>
    <w:r w:rsidRPr="00CA1559">
      <w:rPr>
        <w:sz w:val="18"/>
        <w:szCs w:val="18"/>
        <w:lang w:val="id-ID"/>
      </w:rPr>
      <w:t xml:space="preserve">&amp; </w:t>
    </w:r>
    <w:r w:rsidRPr="00CA1559">
      <w:rPr>
        <w:sz w:val="18"/>
        <w:szCs w:val="18"/>
      </w:rPr>
      <w:t>Azwar Thaib, Tahun terbit)</w:t>
    </w:r>
    <w:r w:rsidRPr="00CA1559">
      <w:rPr>
        <w:sz w:val="18"/>
        <w:szCs w:val="18"/>
      </w:rPr>
      <w:fldChar w:fldCharType="end"/>
    </w:r>
    <w:r>
      <w:rPr>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sidR="00A52335">
      <w:rPr>
        <w:rFonts w:asciiTheme="majorHAnsi" w:hAnsiTheme="majorHAnsi"/>
        <w:noProof/>
        <w:sz w:val="24"/>
        <w:szCs w:val="24"/>
      </w:rPr>
      <w:t>101</w:t>
    </w:r>
    <w:r>
      <w:rPr>
        <w:rFonts w:asciiTheme="majorHAnsi" w:hAnsiTheme="majorHAnsi"/>
        <w:sz w:val="24"/>
        <w:szCs w:val="24"/>
      </w:rPr>
      <w:fldChar w:fldCharType="end"/>
    </w:r>
    <w:r>
      <w:rPr>
        <w:rFonts w:asciiTheme="majorHAnsi" w:hAnsiTheme="majorHAnsi"/>
        <w:sz w:val="24"/>
        <w:szCs w:val="24"/>
      </w:rPr>
      <w:t xml:space="preserve"> </w:t>
    </w:r>
    <w:r>
      <w:rPr>
        <w:rFonts w:asciiTheme="majorHAnsi" w:hAnsiTheme="majorHAnsi"/>
        <w:sz w:val="24"/>
        <w:szCs w:val="24"/>
        <w:lang w:val="id-ID"/>
      </w:rPr>
      <w:t>-</w:t>
    </w:r>
  </w:p>
  <w:p w14:paraId="35C46076" w14:textId="77777777" w:rsidR="00FD189B" w:rsidRDefault="00FD189B">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B8D83" w14:textId="77777777" w:rsidR="00305BE3" w:rsidRDefault="00305BE3">
      <w:r>
        <w:separator/>
      </w:r>
    </w:p>
  </w:footnote>
  <w:footnote w:type="continuationSeparator" w:id="0">
    <w:p w14:paraId="2E2CC23F" w14:textId="77777777" w:rsidR="00305BE3" w:rsidRDefault="0030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FB6F9" w14:textId="77777777" w:rsidR="00FD189B" w:rsidRDefault="00C722F3">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61A036A6" wp14:editId="5A5D78D0">
              <wp:simplePos x="0" y="0"/>
              <wp:positionH relativeFrom="column">
                <wp:posOffset>-106680</wp:posOffset>
              </wp:positionH>
              <wp:positionV relativeFrom="paragraph">
                <wp:posOffset>101600</wp:posOffset>
              </wp:positionV>
              <wp:extent cx="3174365"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ln>
                    </wps:spPr>
                    <wps:txbx>
                      <w:txbxContent>
                        <w:p w14:paraId="4444CD03" w14:textId="77777777" w:rsidR="00FD189B" w:rsidRDefault="00C722F3">
                          <w:pPr>
                            <w:pStyle w:val="Header"/>
                            <w:ind w:firstLine="0"/>
                            <w:jc w:val="left"/>
                            <w:rPr>
                              <w:rFonts w:asciiTheme="majorHAnsi" w:hAnsiTheme="majorHAnsi"/>
                              <w:i/>
                              <w:sz w:val="18"/>
                              <w:szCs w:val="18"/>
                              <w:lang w:val="id-ID"/>
                            </w:rPr>
                          </w:pPr>
                          <w:r>
                            <w:rPr>
                              <w:rFonts w:asciiTheme="majorHAnsi" w:hAnsiTheme="majorHAnsi"/>
                              <w:i/>
                              <w:lang w:val="id-ID"/>
                            </w:rPr>
                            <w:t>Jurnal Humaniora, Vol.2, No. 2, Oktober 2018 : 99-109</w:t>
                          </w:r>
                        </w:p>
                        <w:p w14:paraId="1E79D7C4" w14:textId="77777777" w:rsidR="00FD189B" w:rsidRDefault="00C722F3">
                          <w:pPr>
                            <w:pStyle w:val="Header"/>
                            <w:ind w:firstLine="0"/>
                            <w:jc w:val="left"/>
                            <w:rPr>
                              <w:rFonts w:asciiTheme="majorHAnsi" w:hAnsiTheme="majorHAnsi"/>
                              <w:i/>
                              <w:sz w:val="18"/>
                              <w:szCs w:val="18"/>
                              <w:lang w:val="id-ID"/>
                            </w:rPr>
                          </w:pPr>
                          <w:r>
                            <w:rPr>
                              <w:rFonts w:asciiTheme="majorHAnsi" w:hAnsiTheme="majorHAnsi"/>
                              <w:i/>
                              <w:lang w:val="id-ID"/>
                            </w:rPr>
                            <w:t>http://jurnal.abulyatama.ac.id/humaniora</w:t>
                          </w:r>
                        </w:p>
                        <w:p w14:paraId="43572E5A" w14:textId="77777777" w:rsidR="00FD189B" w:rsidRDefault="00FD189B">
                          <w:pPr>
                            <w:pStyle w:val="Header"/>
                            <w:ind w:left="280" w:firstLine="0"/>
                            <w:rPr>
                              <w:rFonts w:asciiTheme="majorHAnsi" w:hAnsiTheme="majorHAnsi"/>
                              <w:i/>
                              <w:lang w:val="id-ID"/>
                            </w:rPr>
                          </w:pPr>
                        </w:p>
                        <w:p w14:paraId="029A1CB9" w14:textId="77777777" w:rsidR="00FD189B" w:rsidRDefault="00FD189B">
                          <w:pPr>
                            <w:pStyle w:val="Header"/>
                            <w:ind w:left="280" w:firstLine="0"/>
                            <w:rPr>
                              <w:rFonts w:asciiTheme="majorHAnsi" w:hAnsiTheme="majorHAnsi"/>
                              <w:i/>
                              <w:lang w:val="id-ID"/>
                            </w:rPr>
                          </w:pPr>
                        </w:p>
                        <w:p w14:paraId="6D4C9981" w14:textId="77777777" w:rsidR="00FD189B" w:rsidRPr="00B17644" w:rsidRDefault="00FD189B">
                          <w:pPr>
                            <w:pStyle w:val="Header"/>
                            <w:rPr>
                              <w:lang w:val="id-ID"/>
                            </w:rPr>
                          </w:pPr>
                        </w:p>
                        <w:p w14:paraId="2EA9E1D4" w14:textId="77777777" w:rsidR="00FD189B" w:rsidRPr="00B17644" w:rsidRDefault="00FD189B">
                          <w:pPr>
                            <w:rPr>
                              <w:lang w:val="id-ID"/>
                            </w:rPr>
                          </w:pPr>
                        </w:p>
                      </w:txbxContent>
                    </wps:txbx>
                    <wps:bodyPr rot="0" vert="horz" wrap="square" lIns="91440" tIns="45720" rIns="91440" bIns="45720" anchor="t" anchorCtr="0">
                      <a:noAutofit/>
                    </wps:bodyPr>
                  </wps:wsp>
                </a:graphicData>
              </a:graphic>
            </wp:anchor>
          </w:drawing>
        </mc:Choice>
        <mc:Fallback>
          <w:pict>
            <v:shapetype w14:anchorId="61A036A6"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" stroked="f">
              <v:textbox>
                <w:txbxContent>
                  <w:p w14:paraId="4444CD03" w14:textId="77777777" w:rsidR="00FD189B" w:rsidRDefault="00C722F3">
                    <w:pPr>
                      <w:pStyle w:val="Header"/>
                      <w:ind w:firstLine="0"/>
                      <w:jc w:val="left"/>
                      <w:rPr>
                        <w:rFonts w:asciiTheme="majorHAnsi" w:hAnsiTheme="majorHAnsi"/>
                        <w:i/>
                        <w:sz w:val="18"/>
                        <w:szCs w:val="18"/>
                        <w:lang w:val="id-ID"/>
                      </w:rPr>
                    </w:pPr>
                    <w:r>
                      <w:rPr>
                        <w:rFonts w:asciiTheme="majorHAnsi" w:hAnsiTheme="majorHAnsi"/>
                        <w:i/>
                        <w:lang w:val="id-ID"/>
                      </w:rPr>
                      <w:t>Jurnal Humaniora, Vol.2, No. 2, Oktober 2018 : 99-109</w:t>
                    </w:r>
                  </w:p>
                  <w:p w14:paraId="1E79D7C4" w14:textId="77777777" w:rsidR="00FD189B" w:rsidRDefault="00C722F3">
                    <w:pPr>
                      <w:pStyle w:val="Header"/>
                      <w:ind w:firstLine="0"/>
                      <w:jc w:val="left"/>
                      <w:rPr>
                        <w:rFonts w:asciiTheme="majorHAnsi" w:hAnsiTheme="majorHAnsi"/>
                        <w:i/>
                        <w:sz w:val="18"/>
                        <w:szCs w:val="18"/>
                        <w:lang w:val="id-ID"/>
                      </w:rPr>
                    </w:pPr>
                    <w:r>
                      <w:rPr>
                        <w:rFonts w:asciiTheme="majorHAnsi" w:hAnsiTheme="majorHAnsi"/>
                        <w:i/>
                        <w:lang w:val="id-ID"/>
                      </w:rPr>
                      <w:t>http://jurnal.abulyatama.ac.id/humaniora</w:t>
                    </w:r>
                  </w:p>
                  <w:p w14:paraId="43572E5A" w14:textId="77777777" w:rsidR="00FD189B" w:rsidRDefault="00FD189B">
                    <w:pPr>
                      <w:pStyle w:val="Header"/>
                      <w:ind w:left="280" w:firstLine="0"/>
                      <w:rPr>
                        <w:rFonts w:asciiTheme="majorHAnsi" w:hAnsiTheme="majorHAnsi"/>
                        <w:i/>
                        <w:lang w:val="id-ID"/>
                      </w:rPr>
                    </w:pPr>
                  </w:p>
                  <w:p w14:paraId="029A1CB9" w14:textId="77777777" w:rsidR="00FD189B" w:rsidRDefault="00FD189B">
                    <w:pPr>
                      <w:pStyle w:val="Header"/>
                      <w:ind w:left="280" w:firstLine="0"/>
                      <w:rPr>
                        <w:rFonts w:asciiTheme="majorHAnsi" w:hAnsiTheme="majorHAnsi"/>
                        <w:i/>
                        <w:lang w:val="id-ID"/>
                      </w:rPr>
                    </w:pPr>
                  </w:p>
                  <w:p w14:paraId="6D4C9981" w14:textId="77777777" w:rsidR="00FD189B" w:rsidRPr="00B17644" w:rsidRDefault="00FD189B">
                    <w:pPr>
                      <w:pStyle w:val="Header"/>
                      <w:rPr>
                        <w:lang w:val="id-ID"/>
                      </w:rPr>
                    </w:pPr>
                  </w:p>
                  <w:p w14:paraId="2EA9E1D4" w14:textId="77777777" w:rsidR="00FD189B" w:rsidRPr="00B17644" w:rsidRDefault="00FD189B">
                    <w:pPr>
                      <w:rPr>
                        <w:lang w:val="id-ID"/>
                      </w:rPr>
                    </w:pPr>
                  </w:p>
                </w:txbxContent>
              </v:textbox>
            </v:shape>
          </w:pict>
        </mc:Fallback>
      </mc:AlternateContent>
    </w:r>
  </w:p>
  <w:p w14:paraId="3FCB26CE" w14:textId="77777777" w:rsidR="00FD189B" w:rsidRDefault="00FD189B">
    <w:pPr>
      <w:pStyle w:val="Header"/>
      <w:ind w:firstLine="0"/>
      <w:rPr>
        <w:rFonts w:asciiTheme="majorHAnsi" w:hAnsiTheme="majorHAnsi"/>
        <w:b/>
        <w:color w:val="1F497D" w:themeColor="text2"/>
        <w:sz w:val="22"/>
        <w:szCs w:val="22"/>
        <w:lang w:val="id-ID"/>
      </w:rPr>
    </w:pPr>
  </w:p>
  <w:p w14:paraId="6F9C8E17" w14:textId="77777777" w:rsidR="00FD189B" w:rsidRDefault="00C722F3">
    <w:pPr>
      <w:pStyle w:val="Header"/>
    </w:pPr>
    <w:r>
      <w:rPr>
        <w:noProof/>
        <w:lang w:eastAsia="en-US"/>
      </w:rPr>
      <mc:AlternateContent>
        <mc:Choice Requires="wps">
          <w:drawing>
            <wp:anchor distT="0" distB="0" distL="114300" distR="114300" simplePos="0" relativeHeight="251660288" behindDoc="0" locked="0" layoutInCell="1" allowOverlap="1" wp14:anchorId="4EF09CBA" wp14:editId="7FB96B40">
              <wp:simplePos x="0" y="0"/>
              <wp:positionH relativeFrom="column">
                <wp:posOffset>-106680</wp:posOffset>
              </wp:positionH>
              <wp:positionV relativeFrom="paragraph">
                <wp:posOffset>187960</wp:posOffset>
              </wp:positionV>
              <wp:extent cx="6081395" cy="0"/>
              <wp:effectExtent l="0" t="0" r="14605" b="19050"/>
              <wp:wrapNone/>
              <wp:docPr id="4" name="Straight Connector 4"/>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99A55F"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4pt,14.8pt" to="470.4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" strokecolor="black [3213]"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5F6F6" w14:textId="77777777" w:rsidR="00FD189B" w:rsidRDefault="00FD189B">
    <w:pPr>
      <w:pStyle w:val="Header"/>
      <w:jc w:val="right"/>
    </w:pPr>
  </w:p>
  <w:p w14:paraId="308FE8ED" w14:textId="77777777" w:rsidR="00FD189B" w:rsidRDefault="00FD189B">
    <w:pPr>
      <w:pStyle w:val="Header"/>
    </w:pPr>
  </w:p>
  <w:p w14:paraId="1BE7905C" w14:textId="77777777" w:rsidR="00FD189B" w:rsidRDefault="00C722F3">
    <w:pPr>
      <w:tabs>
        <w:tab w:val="left" w:pos="2429"/>
        <w:tab w:val="right" w:pos="9355"/>
      </w:tabs>
      <w:jc w:val="left"/>
    </w:pPr>
    <w:r>
      <w:rPr>
        <w:lang w:val="id-ID"/>
      </w:rPr>
      <w:tab/>
    </w:r>
    <w:r>
      <w:rPr>
        <w:lang w:val="id-ID"/>
      </w:rPr>
      <w:tab/>
    </w:r>
    <w:r>
      <w:rPr>
        <w:noProof/>
        <w:lang w:eastAsia="en-US"/>
      </w:rPr>
      <mc:AlternateContent>
        <mc:Choice Requires="wps">
          <w:drawing>
            <wp:anchor distT="0" distB="0" distL="114300" distR="114300" simplePos="0" relativeHeight="251668480" behindDoc="0" locked="0" layoutInCell="1" allowOverlap="1" wp14:anchorId="075474BC" wp14:editId="4E0EF4C9">
              <wp:simplePos x="0" y="0"/>
              <wp:positionH relativeFrom="column">
                <wp:posOffset>-24130</wp:posOffset>
              </wp:positionH>
              <wp:positionV relativeFrom="paragraph">
                <wp:posOffset>190500</wp:posOffset>
              </wp:positionV>
              <wp:extent cx="60007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7D539B" id="Straight Connector 1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9pt,15pt" to="470.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" strokecolor="black [3213]" strokeweight="1pt"/>
          </w:pict>
        </mc:Fallback>
      </mc:AlternateContent>
    </w:r>
    <w:r>
      <w:rPr>
        <w:lang w:val="id-ID"/>
      </w:rPr>
      <w:t xml:space="preserve"> ISSN </w:t>
    </w:r>
    <w:r>
      <w:t>2721-592X</w:t>
    </w:r>
    <w:r>
      <w:rPr>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D1F3" w14:textId="77777777" w:rsidR="00FD189B" w:rsidRDefault="00FD189B">
    <w:pPr>
      <w:pStyle w:val="Header"/>
      <w:jc w:val="right"/>
    </w:pPr>
  </w:p>
  <w:p w14:paraId="2DE50882" w14:textId="77777777" w:rsidR="00FD189B" w:rsidRDefault="00FD189B">
    <w:pPr>
      <w:pStyle w:val="Header"/>
    </w:pPr>
  </w:p>
  <w:p w14:paraId="468423AA" w14:textId="77777777" w:rsidR="00FD189B" w:rsidRDefault="00C722F3">
    <w:pPr>
      <w:jc w:val="right"/>
      <w:rPr>
        <w:lang w:val="id-ID"/>
      </w:rPr>
    </w:pPr>
    <w:r>
      <w:rPr>
        <w:noProof/>
        <w:lang w:eastAsia="en-US"/>
      </w:rPr>
      <mc:AlternateContent>
        <mc:Choice Requires="wps">
          <w:drawing>
            <wp:anchor distT="0" distB="0" distL="114300" distR="114300" simplePos="0" relativeHeight="251666432" behindDoc="0" locked="0" layoutInCell="1" allowOverlap="1" wp14:anchorId="6EB79605" wp14:editId="140327B1">
              <wp:simplePos x="0" y="0"/>
              <wp:positionH relativeFrom="column">
                <wp:posOffset>-24130</wp:posOffset>
              </wp:positionH>
              <wp:positionV relativeFrom="paragraph">
                <wp:posOffset>190500</wp:posOffset>
              </wp:positionV>
              <wp:extent cx="60007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199B34" id="Straight Connector 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9pt,15pt" to="470.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" strokecolor="black [3213]" strokeweight="1pt"/>
          </w:pict>
        </mc:Fallback>
      </mc:AlternateContent>
    </w:r>
    <w:r>
      <w:rPr>
        <w:lang w:val="id-ID"/>
      </w:rPr>
      <w:t xml:space="preserve">ISSN </w:t>
    </w:r>
    <w:r>
      <w:t>2548-9585</w:t>
    </w:r>
    <w:r>
      <w:rPr>
        <w:lang w:val="id-ID"/>
      </w:rPr>
      <w:t xml:space="preserve"> (Online)</w:t>
    </w:r>
  </w:p>
  <w:p w14:paraId="565912B0" w14:textId="77777777" w:rsidR="00FD189B" w:rsidRDefault="00FD189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60226D7"/>
    <w:multiLevelType w:val="singleLevel"/>
    <w:tmpl w:val="A60226D7"/>
    <w:lvl w:ilvl="0">
      <w:start w:val="1"/>
      <w:numFmt w:val="decimal"/>
      <w:lvlText w:val="%1."/>
      <w:lvlJc w:val="left"/>
      <w:pPr>
        <w:tabs>
          <w:tab w:val="left" w:pos="425"/>
        </w:tabs>
        <w:ind w:left="425" w:hanging="425"/>
      </w:pPr>
      <w:rPr>
        <w:rFonts w:hint="default"/>
      </w:rPr>
    </w:lvl>
  </w:abstractNum>
  <w:abstractNum w:abstractNumId="1" w15:restartNumberingAfterBreak="0">
    <w:nsid w:val="00ED23AE"/>
    <w:multiLevelType w:val="multilevel"/>
    <w:tmpl w:val="00ED23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8E5297"/>
    <w:multiLevelType w:val="hybridMultilevel"/>
    <w:tmpl w:val="6F883490"/>
    <w:lvl w:ilvl="0" w:tplc="0409000F">
      <w:start w:val="1"/>
      <w:numFmt w:val="decimal"/>
      <w:lvlText w:val="%1."/>
      <w:lvlJc w:val="left"/>
      <w:pPr>
        <w:ind w:left="285" w:hanging="360"/>
      </w:pPr>
    </w:lvl>
    <w:lvl w:ilvl="1" w:tplc="04090019" w:tentative="1">
      <w:start w:val="1"/>
      <w:numFmt w:val="lowerLetter"/>
      <w:lvlText w:val="%2."/>
      <w:lvlJc w:val="left"/>
      <w:pPr>
        <w:ind w:left="1005" w:hanging="360"/>
      </w:pPr>
    </w:lvl>
    <w:lvl w:ilvl="2" w:tplc="0409001B" w:tentative="1">
      <w:start w:val="1"/>
      <w:numFmt w:val="lowerRoman"/>
      <w:lvlText w:val="%3."/>
      <w:lvlJc w:val="right"/>
      <w:pPr>
        <w:ind w:left="1725" w:hanging="180"/>
      </w:pPr>
    </w:lvl>
    <w:lvl w:ilvl="3" w:tplc="0409000F" w:tentative="1">
      <w:start w:val="1"/>
      <w:numFmt w:val="decimal"/>
      <w:lvlText w:val="%4."/>
      <w:lvlJc w:val="left"/>
      <w:pPr>
        <w:ind w:left="2445" w:hanging="360"/>
      </w:pPr>
    </w:lvl>
    <w:lvl w:ilvl="4" w:tplc="04090019" w:tentative="1">
      <w:start w:val="1"/>
      <w:numFmt w:val="lowerLetter"/>
      <w:lvlText w:val="%5."/>
      <w:lvlJc w:val="left"/>
      <w:pPr>
        <w:ind w:left="3165" w:hanging="360"/>
      </w:pPr>
    </w:lvl>
    <w:lvl w:ilvl="5" w:tplc="0409001B" w:tentative="1">
      <w:start w:val="1"/>
      <w:numFmt w:val="lowerRoman"/>
      <w:lvlText w:val="%6."/>
      <w:lvlJc w:val="right"/>
      <w:pPr>
        <w:ind w:left="3885" w:hanging="180"/>
      </w:pPr>
    </w:lvl>
    <w:lvl w:ilvl="6" w:tplc="0409000F" w:tentative="1">
      <w:start w:val="1"/>
      <w:numFmt w:val="decimal"/>
      <w:lvlText w:val="%7."/>
      <w:lvlJc w:val="left"/>
      <w:pPr>
        <w:ind w:left="4605" w:hanging="360"/>
      </w:pPr>
    </w:lvl>
    <w:lvl w:ilvl="7" w:tplc="04090019" w:tentative="1">
      <w:start w:val="1"/>
      <w:numFmt w:val="lowerLetter"/>
      <w:lvlText w:val="%8."/>
      <w:lvlJc w:val="left"/>
      <w:pPr>
        <w:ind w:left="5325" w:hanging="360"/>
      </w:pPr>
    </w:lvl>
    <w:lvl w:ilvl="8" w:tplc="0409001B" w:tentative="1">
      <w:start w:val="1"/>
      <w:numFmt w:val="lowerRoman"/>
      <w:lvlText w:val="%9."/>
      <w:lvlJc w:val="right"/>
      <w:pPr>
        <w:ind w:left="6045" w:hanging="180"/>
      </w:pPr>
    </w:lvl>
  </w:abstractNum>
  <w:abstractNum w:abstractNumId="3" w15:restartNumberingAfterBreak="0">
    <w:nsid w:val="0334025A"/>
    <w:multiLevelType w:val="hybridMultilevel"/>
    <w:tmpl w:val="A89028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C8C79E"/>
    <w:multiLevelType w:val="singleLevel"/>
    <w:tmpl w:val="06C8C79E"/>
    <w:lvl w:ilvl="0">
      <w:start w:val="1"/>
      <w:numFmt w:val="decimal"/>
      <w:lvlText w:val="%1."/>
      <w:lvlJc w:val="left"/>
      <w:pPr>
        <w:tabs>
          <w:tab w:val="left" w:pos="425"/>
        </w:tabs>
        <w:ind w:left="425" w:hanging="425"/>
      </w:pPr>
      <w:rPr>
        <w:rFont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20"/>
  <w:evenAndOddHeaders/>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05"/>
    <w:rsid w:val="00007D53"/>
    <w:rsid w:val="00012AC2"/>
    <w:rsid w:val="00012DF2"/>
    <w:rsid w:val="00013D23"/>
    <w:rsid w:val="0001474C"/>
    <w:rsid w:val="0002262C"/>
    <w:rsid w:val="00025520"/>
    <w:rsid w:val="00030164"/>
    <w:rsid w:val="00033DCE"/>
    <w:rsid w:val="000348FC"/>
    <w:rsid w:val="00036D24"/>
    <w:rsid w:val="00037A0E"/>
    <w:rsid w:val="00040DFC"/>
    <w:rsid w:val="0004348D"/>
    <w:rsid w:val="00044449"/>
    <w:rsid w:val="000510D4"/>
    <w:rsid w:val="0005552D"/>
    <w:rsid w:val="00065479"/>
    <w:rsid w:val="0006670C"/>
    <w:rsid w:val="00070631"/>
    <w:rsid w:val="00070797"/>
    <w:rsid w:val="000746F4"/>
    <w:rsid w:val="00074F8B"/>
    <w:rsid w:val="00075496"/>
    <w:rsid w:val="00080898"/>
    <w:rsid w:val="00084ED4"/>
    <w:rsid w:val="000913A4"/>
    <w:rsid w:val="00091A83"/>
    <w:rsid w:val="000927B7"/>
    <w:rsid w:val="000A536E"/>
    <w:rsid w:val="000B3952"/>
    <w:rsid w:val="000B6AE0"/>
    <w:rsid w:val="000B6E4A"/>
    <w:rsid w:val="000C0160"/>
    <w:rsid w:val="000C103D"/>
    <w:rsid w:val="000C1D84"/>
    <w:rsid w:val="000C5DAC"/>
    <w:rsid w:val="000C5F05"/>
    <w:rsid w:val="000D11BD"/>
    <w:rsid w:val="000D211C"/>
    <w:rsid w:val="000D3CFE"/>
    <w:rsid w:val="000D5260"/>
    <w:rsid w:val="000E100A"/>
    <w:rsid w:val="000E3ACA"/>
    <w:rsid w:val="000E4959"/>
    <w:rsid w:val="0010418C"/>
    <w:rsid w:val="00112334"/>
    <w:rsid w:val="00112C05"/>
    <w:rsid w:val="0011539D"/>
    <w:rsid w:val="00115748"/>
    <w:rsid w:val="00117838"/>
    <w:rsid w:val="00117B61"/>
    <w:rsid w:val="001218A8"/>
    <w:rsid w:val="00134306"/>
    <w:rsid w:val="00134EA2"/>
    <w:rsid w:val="001405AE"/>
    <w:rsid w:val="00142623"/>
    <w:rsid w:val="00142CAB"/>
    <w:rsid w:val="00145AA8"/>
    <w:rsid w:val="00151444"/>
    <w:rsid w:val="00151FC0"/>
    <w:rsid w:val="00162668"/>
    <w:rsid w:val="0016391D"/>
    <w:rsid w:val="00165AB8"/>
    <w:rsid w:val="001665A8"/>
    <w:rsid w:val="00166755"/>
    <w:rsid w:val="0016682E"/>
    <w:rsid w:val="0017243F"/>
    <w:rsid w:val="001802EF"/>
    <w:rsid w:val="0018219A"/>
    <w:rsid w:val="001824DC"/>
    <w:rsid w:val="001831C2"/>
    <w:rsid w:val="00190EFA"/>
    <w:rsid w:val="00193FEB"/>
    <w:rsid w:val="001A1AF3"/>
    <w:rsid w:val="001A29CE"/>
    <w:rsid w:val="001A3931"/>
    <w:rsid w:val="001A3E7F"/>
    <w:rsid w:val="001B1B3A"/>
    <w:rsid w:val="001B57CA"/>
    <w:rsid w:val="001B5D88"/>
    <w:rsid w:val="001B6C22"/>
    <w:rsid w:val="001B7144"/>
    <w:rsid w:val="001C2D52"/>
    <w:rsid w:val="001C3920"/>
    <w:rsid w:val="001D18AC"/>
    <w:rsid w:val="001D3931"/>
    <w:rsid w:val="001E239C"/>
    <w:rsid w:val="001E27E7"/>
    <w:rsid w:val="001E3495"/>
    <w:rsid w:val="00201209"/>
    <w:rsid w:val="0020356C"/>
    <w:rsid w:val="002100BA"/>
    <w:rsid w:val="00216BA7"/>
    <w:rsid w:val="00221A11"/>
    <w:rsid w:val="002301D1"/>
    <w:rsid w:val="00233E99"/>
    <w:rsid w:val="0024042F"/>
    <w:rsid w:val="002446CA"/>
    <w:rsid w:val="00255921"/>
    <w:rsid w:val="00257BF2"/>
    <w:rsid w:val="0026037F"/>
    <w:rsid w:val="00265C97"/>
    <w:rsid w:val="0026639E"/>
    <w:rsid w:val="002707B0"/>
    <w:rsid w:val="00291EE6"/>
    <w:rsid w:val="00292E67"/>
    <w:rsid w:val="0029698E"/>
    <w:rsid w:val="00296E22"/>
    <w:rsid w:val="002A7057"/>
    <w:rsid w:val="002B37F4"/>
    <w:rsid w:val="002B5319"/>
    <w:rsid w:val="002C04FA"/>
    <w:rsid w:val="002C1F89"/>
    <w:rsid w:val="002C6FC6"/>
    <w:rsid w:val="002C7B6B"/>
    <w:rsid w:val="002D1BC0"/>
    <w:rsid w:val="002D5B42"/>
    <w:rsid w:val="002E4E76"/>
    <w:rsid w:val="002E5B0E"/>
    <w:rsid w:val="002F48E5"/>
    <w:rsid w:val="002F5B0D"/>
    <w:rsid w:val="00302AC1"/>
    <w:rsid w:val="00302E53"/>
    <w:rsid w:val="00302F46"/>
    <w:rsid w:val="00304482"/>
    <w:rsid w:val="00304C0C"/>
    <w:rsid w:val="00305BE3"/>
    <w:rsid w:val="00305EFE"/>
    <w:rsid w:val="0032165E"/>
    <w:rsid w:val="003430A1"/>
    <w:rsid w:val="003477A5"/>
    <w:rsid w:val="00363C93"/>
    <w:rsid w:val="00372128"/>
    <w:rsid w:val="0037464E"/>
    <w:rsid w:val="00374969"/>
    <w:rsid w:val="00381628"/>
    <w:rsid w:val="00382BC2"/>
    <w:rsid w:val="00392324"/>
    <w:rsid w:val="003A7240"/>
    <w:rsid w:val="003A7DA0"/>
    <w:rsid w:val="003B0319"/>
    <w:rsid w:val="003B24BB"/>
    <w:rsid w:val="003B25C6"/>
    <w:rsid w:val="003B5F02"/>
    <w:rsid w:val="003B6F74"/>
    <w:rsid w:val="003C028E"/>
    <w:rsid w:val="003C1AB2"/>
    <w:rsid w:val="003D6CE5"/>
    <w:rsid w:val="003E32EC"/>
    <w:rsid w:val="003E5826"/>
    <w:rsid w:val="003F0F5E"/>
    <w:rsid w:val="003F6414"/>
    <w:rsid w:val="00402C0C"/>
    <w:rsid w:val="00402CF8"/>
    <w:rsid w:val="00410DE2"/>
    <w:rsid w:val="00414F2B"/>
    <w:rsid w:val="0041789B"/>
    <w:rsid w:val="00463FFF"/>
    <w:rsid w:val="00464CF1"/>
    <w:rsid w:val="00466D5B"/>
    <w:rsid w:val="004852B6"/>
    <w:rsid w:val="004861C8"/>
    <w:rsid w:val="004912D7"/>
    <w:rsid w:val="004A1104"/>
    <w:rsid w:val="004A4C23"/>
    <w:rsid w:val="004A4C36"/>
    <w:rsid w:val="004A64FD"/>
    <w:rsid w:val="004B7025"/>
    <w:rsid w:val="004C0210"/>
    <w:rsid w:val="004C3942"/>
    <w:rsid w:val="004D5FB8"/>
    <w:rsid w:val="004D6819"/>
    <w:rsid w:val="004E1238"/>
    <w:rsid w:val="004E6478"/>
    <w:rsid w:val="004F3826"/>
    <w:rsid w:val="004F66A4"/>
    <w:rsid w:val="004F7CD9"/>
    <w:rsid w:val="00503F8C"/>
    <w:rsid w:val="005107F0"/>
    <w:rsid w:val="005314FB"/>
    <w:rsid w:val="005366CF"/>
    <w:rsid w:val="00546452"/>
    <w:rsid w:val="005509D8"/>
    <w:rsid w:val="00550CA8"/>
    <w:rsid w:val="005527F7"/>
    <w:rsid w:val="005533BB"/>
    <w:rsid w:val="005643A1"/>
    <w:rsid w:val="00564C8F"/>
    <w:rsid w:val="005770CD"/>
    <w:rsid w:val="00577FAA"/>
    <w:rsid w:val="005844D5"/>
    <w:rsid w:val="0058790D"/>
    <w:rsid w:val="005953E6"/>
    <w:rsid w:val="0059750A"/>
    <w:rsid w:val="005A20EA"/>
    <w:rsid w:val="005B207D"/>
    <w:rsid w:val="005B68D8"/>
    <w:rsid w:val="005D492A"/>
    <w:rsid w:val="005E6408"/>
    <w:rsid w:val="005E6AC0"/>
    <w:rsid w:val="005F33CA"/>
    <w:rsid w:val="005F6077"/>
    <w:rsid w:val="006053C8"/>
    <w:rsid w:val="00607A6E"/>
    <w:rsid w:val="00620DD6"/>
    <w:rsid w:val="00621EA3"/>
    <w:rsid w:val="0062501C"/>
    <w:rsid w:val="00630DC6"/>
    <w:rsid w:val="00643F21"/>
    <w:rsid w:val="00645D4A"/>
    <w:rsid w:val="00654367"/>
    <w:rsid w:val="00657278"/>
    <w:rsid w:val="006607A0"/>
    <w:rsid w:val="00665DA7"/>
    <w:rsid w:val="00675097"/>
    <w:rsid w:val="00695422"/>
    <w:rsid w:val="00695575"/>
    <w:rsid w:val="006A4060"/>
    <w:rsid w:val="006A41BE"/>
    <w:rsid w:val="006B1797"/>
    <w:rsid w:val="006B5A75"/>
    <w:rsid w:val="006B666C"/>
    <w:rsid w:val="006B786D"/>
    <w:rsid w:val="006C08FF"/>
    <w:rsid w:val="006C49D3"/>
    <w:rsid w:val="006D042F"/>
    <w:rsid w:val="006D5AA6"/>
    <w:rsid w:val="006F0E76"/>
    <w:rsid w:val="006F272E"/>
    <w:rsid w:val="007066B0"/>
    <w:rsid w:val="00711673"/>
    <w:rsid w:val="00712EE9"/>
    <w:rsid w:val="0071676B"/>
    <w:rsid w:val="0072256B"/>
    <w:rsid w:val="0073148A"/>
    <w:rsid w:val="0074414B"/>
    <w:rsid w:val="00770444"/>
    <w:rsid w:val="00774B0F"/>
    <w:rsid w:val="00780345"/>
    <w:rsid w:val="00781B3B"/>
    <w:rsid w:val="00785313"/>
    <w:rsid w:val="007942C2"/>
    <w:rsid w:val="007A616F"/>
    <w:rsid w:val="007B4805"/>
    <w:rsid w:val="007B4EEF"/>
    <w:rsid w:val="007B5424"/>
    <w:rsid w:val="007B7CF3"/>
    <w:rsid w:val="007D4227"/>
    <w:rsid w:val="007D778F"/>
    <w:rsid w:val="007F1ED5"/>
    <w:rsid w:val="007F2E69"/>
    <w:rsid w:val="008003B8"/>
    <w:rsid w:val="00806296"/>
    <w:rsid w:val="008075C6"/>
    <w:rsid w:val="00813A12"/>
    <w:rsid w:val="00816C84"/>
    <w:rsid w:val="00827261"/>
    <w:rsid w:val="00827831"/>
    <w:rsid w:val="00835989"/>
    <w:rsid w:val="00840242"/>
    <w:rsid w:val="0086252E"/>
    <w:rsid w:val="00870EF6"/>
    <w:rsid w:val="008755A3"/>
    <w:rsid w:val="00887DC3"/>
    <w:rsid w:val="0089200A"/>
    <w:rsid w:val="00892042"/>
    <w:rsid w:val="00897887"/>
    <w:rsid w:val="008A4591"/>
    <w:rsid w:val="008A5D68"/>
    <w:rsid w:val="008B3A08"/>
    <w:rsid w:val="008B5592"/>
    <w:rsid w:val="008B6C71"/>
    <w:rsid w:val="008B7192"/>
    <w:rsid w:val="008B7346"/>
    <w:rsid w:val="008D11FA"/>
    <w:rsid w:val="008D2D90"/>
    <w:rsid w:val="008D33E0"/>
    <w:rsid w:val="008D7812"/>
    <w:rsid w:val="008E0206"/>
    <w:rsid w:val="008E7DD0"/>
    <w:rsid w:val="008F0DFA"/>
    <w:rsid w:val="008F784D"/>
    <w:rsid w:val="009001BA"/>
    <w:rsid w:val="00902482"/>
    <w:rsid w:val="009030E4"/>
    <w:rsid w:val="009110DD"/>
    <w:rsid w:val="0092104A"/>
    <w:rsid w:val="00922FF2"/>
    <w:rsid w:val="009272B3"/>
    <w:rsid w:val="00931006"/>
    <w:rsid w:val="00946437"/>
    <w:rsid w:val="0095229B"/>
    <w:rsid w:val="00953BF5"/>
    <w:rsid w:val="00953E78"/>
    <w:rsid w:val="00955481"/>
    <w:rsid w:val="009559C1"/>
    <w:rsid w:val="00967E6B"/>
    <w:rsid w:val="00980159"/>
    <w:rsid w:val="0098350D"/>
    <w:rsid w:val="009838A5"/>
    <w:rsid w:val="00983B8D"/>
    <w:rsid w:val="009A4781"/>
    <w:rsid w:val="009A4CFE"/>
    <w:rsid w:val="009B3722"/>
    <w:rsid w:val="009D21FC"/>
    <w:rsid w:val="009D3F2F"/>
    <w:rsid w:val="009D6677"/>
    <w:rsid w:val="009E1331"/>
    <w:rsid w:val="009E256C"/>
    <w:rsid w:val="009E281C"/>
    <w:rsid w:val="009F1921"/>
    <w:rsid w:val="009F6190"/>
    <w:rsid w:val="009F6BE8"/>
    <w:rsid w:val="00A16165"/>
    <w:rsid w:val="00A210AC"/>
    <w:rsid w:val="00A2367F"/>
    <w:rsid w:val="00A26676"/>
    <w:rsid w:val="00A27AFA"/>
    <w:rsid w:val="00A327F7"/>
    <w:rsid w:val="00A470E4"/>
    <w:rsid w:val="00A47D19"/>
    <w:rsid w:val="00A52335"/>
    <w:rsid w:val="00A52874"/>
    <w:rsid w:val="00A53DE9"/>
    <w:rsid w:val="00A6199E"/>
    <w:rsid w:val="00A65FF2"/>
    <w:rsid w:val="00A735A8"/>
    <w:rsid w:val="00A81E7B"/>
    <w:rsid w:val="00A83E35"/>
    <w:rsid w:val="00A8551B"/>
    <w:rsid w:val="00A86316"/>
    <w:rsid w:val="00A9216D"/>
    <w:rsid w:val="00A96E00"/>
    <w:rsid w:val="00AA26B8"/>
    <w:rsid w:val="00AA2E84"/>
    <w:rsid w:val="00AB0724"/>
    <w:rsid w:val="00AB2E83"/>
    <w:rsid w:val="00AB458F"/>
    <w:rsid w:val="00AB70B4"/>
    <w:rsid w:val="00AC28F9"/>
    <w:rsid w:val="00AC4D63"/>
    <w:rsid w:val="00AC6121"/>
    <w:rsid w:val="00AC6F74"/>
    <w:rsid w:val="00AD4CF8"/>
    <w:rsid w:val="00AE69FF"/>
    <w:rsid w:val="00AF14BD"/>
    <w:rsid w:val="00AF3464"/>
    <w:rsid w:val="00AF6F23"/>
    <w:rsid w:val="00AF70F2"/>
    <w:rsid w:val="00B12E7B"/>
    <w:rsid w:val="00B13C5D"/>
    <w:rsid w:val="00B17644"/>
    <w:rsid w:val="00B20011"/>
    <w:rsid w:val="00B229D3"/>
    <w:rsid w:val="00B24622"/>
    <w:rsid w:val="00B273A1"/>
    <w:rsid w:val="00B30A34"/>
    <w:rsid w:val="00B61A21"/>
    <w:rsid w:val="00B63ADD"/>
    <w:rsid w:val="00B64224"/>
    <w:rsid w:val="00B65C03"/>
    <w:rsid w:val="00B65F58"/>
    <w:rsid w:val="00B67449"/>
    <w:rsid w:val="00B67EBC"/>
    <w:rsid w:val="00B76CC1"/>
    <w:rsid w:val="00B806BB"/>
    <w:rsid w:val="00B80813"/>
    <w:rsid w:val="00B81C5F"/>
    <w:rsid w:val="00B81EF9"/>
    <w:rsid w:val="00B94AC8"/>
    <w:rsid w:val="00B959A5"/>
    <w:rsid w:val="00B96728"/>
    <w:rsid w:val="00BA208F"/>
    <w:rsid w:val="00BB1981"/>
    <w:rsid w:val="00BB2084"/>
    <w:rsid w:val="00BC3B9A"/>
    <w:rsid w:val="00BD0A9F"/>
    <w:rsid w:val="00BD439B"/>
    <w:rsid w:val="00BD704A"/>
    <w:rsid w:val="00BE1484"/>
    <w:rsid w:val="00BE435E"/>
    <w:rsid w:val="00BE6F29"/>
    <w:rsid w:val="00BE7190"/>
    <w:rsid w:val="00BF0573"/>
    <w:rsid w:val="00BF272A"/>
    <w:rsid w:val="00BF2A74"/>
    <w:rsid w:val="00BF4F71"/>
    <w:rsid w:val="00BF515E"/>
    <w:rsid w:val="00C01F3D"/>
    <w:rsid w:val="00C0393E"/>
    <w:rsid w:val="00C0421A"/>
    <w:rsid w:val="00C0434A"/>
    <w:rsid w:val="00C134EC"/>
    <w:rsid w:val="00C1360B"/>
    <w:rsid w:val="00C2504F"/>
    <w:rsid w:val="00C311EF"/>
    <w:rsid w:val="00C31417"/>
    <w:rsid w:val="00C31F9F"/>
    <w:rsid w:val="00C35E11"/>
    <w:rsid w:val="00C363FC"/>
    <w:rsid w:val="00C46667"/>
    <w:rsid w:val="00C46C90"/>
    <w:rsid w:val="00C508D1"/>
    <w:rsid w:val="00C50DD4"/>
    <w:rsid w:val="00C52D95"/>
    <w:rsid w:val="00C62D2C"/>
    <w:rsid w:val="00C722F3"/>
    <w:rsid w:val="00C75682"/>
    <w:rsid w:val="00C949A8"/>
    <w:rsid w:val="00C965B3"/>
    <w:rsid w:val="00CA0AD1"/>
    <w:rsid w:val="00CA1559"/>
    <w:rsid w:val="00CA78EB"/>
    <w:rsid w:val="00CC24A9"/>
    <w:rsid w:val="00CC39F5"/>
    <w:rsid w:val="00CD1670"/>
    <w:rsid w:val="00CD3F68"/>
    <w:rsid w:val="00CD40E6"/>
    <w:rsid w:val="00CE4260"/>
    <w:rsid w:val="00CF33F4"/>
    <w:rsid w:val="00CF69D5"/>
    <w:rsid w:val="00D00B7D"/>
    <w:rsid w:val="00D012AB"/>
    <w:rsid w:val="00D11B5D"/>
    <w:rsid w:val="00D12EBF"/>
    <w:rsid w:val="00D13A5E"/>
    <w:rsid w:val="00D14989"/>
    <w:rsid w:val="00D1692A"/>
    <w:rsid w:val="00D169F5"/>
    <w:rsid w:val="00D170A1"/>
    <w:rsid w:val="00D21027"/>
    <w:rsid w:val="00D25CDF"/>
    <w:rsid w:val="00D27312"/>
    <w:rsid w:val="00D45329"/>
    <w:rsid w:val="00D47748"/>
    <w:rsid w:val="00D510CE"/>
    <w:rsid w:val="00D53A08"/>
    <w:rsid w:val="00D54DD7"/>
    <w:rsid w:val="00D55825"/>
    <w:rsid w:val="00D616A7"/>
    <w:rsid w:val="00D65806"/>
    <w:rsid w:val="00D70064"/>
    <w:rsid w:val="00D74365"/>
    <w:rsid w:val="00D76837"/>
    <w:rsid w:val="00D84515"/>
    <w:rsid w:val="00D8550A"/>
    <w:rsid w:val="00D85C60"/>
    <w:rsid w:val="00D96278"/>
    <w:rsid w:val="00DA0984"/>
    <w:rsid w:val="00DA3687"/>
    <w:rsid w:val="00DA6257"/>
    <w:rsid w:val="00DA7511"/>
    <w:rsid w:val="00DB5425"/>
    <w:rsid w:val="00DC61FC"/>
    <w:rsid w:val="00DD0207"/>
    <w:rsid w:val="00DD6846"/>
    <w:rsid w:val="00DE7DAA"/>
    <w:rsid w:val="00DF7A7D"/>
    <w:rsid w:val="00E079AD"/>
    <w:rsid w:val="00E10D6A"/>
    <w:rsid w:val="00E11B58"/>
    <w:rsid w:val="00E30C47"/>
    <w:rsid w:val="00E332DF"/>
    <w:rsid w:val="00E41C58"/>
    <w:rsid w:val="00E5123A"/>
    <w:rsid w:val="00E53776"/>
    <w:rsid w:val="00E56840"/>
    <w:rsid w:val="00E5727A"/>
    <w:rsid w:val="00E618AE"/>
    <w:rsid w:val="00E63B39"/>
    <w:rsid w:val="00E71FEF"/>
    <w:rsid w:val="00E73F89"/>
    <w:rsid w:val="00E84AE7"/>
    <w:rsid w:val="00E85296"/>
    <w:rsid w:val="00EA0629"/>
    <w:rsid w:val="00EA2FA7"/>
    <w:rsid w:val="00EB011F"/>
    <w:rsid w:val="00EB16D7"/>
    <w:rsid w:val="00EB23FD"/>
    <w:rsid w:val="00EB44DC"/>
    <w:rsid w:val="00EB4AAE"/>
    <w:rsid w:val="00EB529C"/>
    <w:rsid w:val="00EB5338"/>
    <w:rsid w:val="00EC0250"/>
    <w:rsid w:val="00EC5E94"/>
    <w:rsid w:val="00EC66D7"/>
    <w:rsid w:val="00EF6600"/>
    <w:rsid w:val="00F012F8"/>
    <w:rsid w:val="00F05E2B"/>
    <w:rsid w:val="00F066E0"/>
    <w:rsid w:val="00F0737E"/>
    <w:rsid w:val="00F115C3"/>
    <w:rsid w:val="00F12F64"/>
    <w:rsid w:val="00F13E13"/>
    <w:rsid w:val="00F2199E"/>
    <w:rsid w:val="00F30830"/>
    <w:rsid w:val="00F351A3"/>
    <w:rsid w:val="00F355CE"/>
    <w:rsid w:val="00F35CF9"/>
    <w:rsid w:val="00F366C1"/>
    <w:rsid w:val="00F36D92"/>
    <w:rsid w:val="00F37606"/>
    <w:rsid w:val="00F37D1C"/>
    <w:rsid w:val="00F431C8"/>
    <w:rsid w:val="00F474D2"/>
    <w:rsid w:val="00F579C6"/>
    <w:rsid w:val="00F63BC3"/>
    <w:rsid w:val="00F64A2D"/>
    <w:rsid w:val="00F65C70"/>
    <w:rsid w:val="00F66D67"/>
    <w:rsid w:val="00F706EA"/>
    <w:rsid w:val="00F754E8"/>
    <w:rsid w:val="00F94E3E"/>
    <w:rsid w:val="00F95A22"/>
    <w:rsid w:val="00FA2729"/>
    <w:rsid w:val="00FA5E5F"/>
    <w:rsid w:val="00FB1F04"/>
    <w:rsid w:val="00FB2305"/>
    <w:rsid w:val="00FB303E"/>
    <w:rsid w:val="00FB4A86"/>
    <w:rsid w:val="00FB5192"/>
    <w:rsid w:val="00FC0B19"/>
    <w:rsid w:val="00FD189B"/>
    <w:rsid w:val="00FE1042"/>
    <w:rsid w:val="00FE2456"/>
    <w:rsid w:val="00FE35DA"/>
    <w:rsid w:val="00FE3E44"/>
    <w:rsid w:val="01214063"/>
    <w:rsid w:val="0370226B"/>
    <w:rsid w:val="06646A88"/>
    <w:rsid w:val="07E163D5"/>
    <w:rsid w:val="08BF21B3"/>
    <w:rsid w:val="09493B90"/>
    <w:rsid w:val="0AFA4326"/>
    <w:rsid w:val="11490338"/>
    <w:rsid w:val="11584002"/>
    <w:rsid w:val="11B0027E"/>
    <w:rsid w:val="136237CD"/>
    <w:rsid w:val="15FF5FA5"/>
    <w:rsid w:val="165B3ACA"/>
    <w:rsid w:val="17346D17"/>
    <w:rsid w:val="1A886E8D"/>
    <w:rsid w:val="1EAC07D7"/>
    <w:rsid w:val="21912698"/>
    <w:rsid w:val="23076408"/>
    <w:rsid w:val="23CD5D32"/>
    <w:rsid w:val="2552700B"/>
    <w:rsid w:val="263560EE"/>
    <w:rsid w:val="26E868E5"/>
    <w:rsid w:val="277933CE"/>
    <w:rsid w:val="2B43497A"/>
    <w:rsid w:val="2BBC0204"/>
    <w:rsid w:val="2C196554"/>
    <w:rsid w:val="2DD217E2"/>
    <w:rsid w:val="2DE321ED"/>
    <w:rsid w:val="334028F6"/>
    <w:rsid w:val="3CD55445"/>
    <w:rsid w:val="3D4E23B6"/>
    <w:rsid w:val="3E37139E"/>
    <w:rsid w:val="413A4BDC"/>
    <w:rsid w:val="4321454B"/>
    <w:rsid w:val="47F71E45"/>
    <w:rsid w:val="4B603841"/>
    <w:rsid w:val="4C297EDA"/>
    <w:rsid w:val="4C745411"/>
    <w:rsid w:val="4F8F3DF2"/>
    <w:rsid w:val="4F9450D4"/>
    <w:rsid w:val="54C67EA4"/>
    <w:rsid w:val="5635081C"/>
    <w:rsid w:val="56864602"/>
    <w:rsid w:val="5A306226"/>
    <w:rsid w:val="5A6F322D"/>
    <w:rsid w:val="5EEB7FAB"/>
    <w:rsid w:val="6269729D"/>
    <w:rsid w:val="65FE301B"/>
    <w:rsid w:val="68335110"/>
    <w:rsid w:val="693107EA"/>
    <w:rsid w:val="69C34048"/>
    <w:rsid w:val="6A7774B8"/>
    <w:rsid w:val="6B381523"/>
    <w:rsid w:val="6BA40B29"/>
    <w:rsid w:val="6C921F9A"/>
    <w:rsid w:val="6F883A37"/>
    <w:rsid w:val="70960786"/>
    <w:rsid w:val="70C20B7D"/>
    <w:rsid w:val="71B33EFB"/>
    <w:rsid w:val="72D34D5D"/>
    <w:rsid w:val="76081B30"/>
    <w:rsid w:val="77076C55"/>
    <w:rsid w:val="7A4F7234"/>
    <w:rsid w:val="7CAA7097"/>
    <w:rsid w:val="7EDF10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C6538C2"/>
  <w15:docId w15:val="{A370E959-1823-4E4B-907C-D8C236F10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ind w:firstLine="227"/>
      <w:jc w:val="both"/>
    </w:pPr>
    <w:rPr>
      <w:rFonts w:ascii="Times New Roman" w:eastAsia="MS Mincho" w:hAnsi="Times New Roman" w:cs="Times New Roman"/>
      <w:kern w:val="2"/>
      <w:lang w:eastAsia="ja-JP"/>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C1D8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99"/>
    <w:semiHidden/>
    <w:unhideWhenUsed/>
    <w:qFormat/>
    <w:pPr>
      <w:spacing w:after="120"/>
    </w:pPr>
  </w:style>
  <w:style w:type="paragraph" w:styleId="BodyText2">
    <w:name w:val="Body Text 2"/>
    <w:basedOn w:val="Normal"/>
    <w:link w:val="BodyText2Char"/>
    <w:semiHidden/>
    <w:unhideWhenUsed/>
  </w:style>
  <w:style w:type="paragraph" w:styleId="BodyTextIndent">
    <w:name w:val="Body Text Indent"/>
    <w:basedOn w:val="Normal"/>
    <w:link w:val="BodyTextIndentChar"/>
    <w:uiPriority w:val="99"/>
    <w:semiHidden/>
    <w:unhideWhenUsed/>
    <w:qFormat/>
    <w:pPr>
      <w:spacing w:after="120"/>
      <w:ind w:left="283"/>
    </w:pPr>
  </w:style>
  <w:style w:type="paragraph" w:styleId="BodyTextIndent2">
    <w:name w:val="Body Text Indent 2"/>
    <w:basedOn w:val="Normal"/>
    <w:link w:val="BodyTextIndent2Char"/>
    <w:uiPriority w:val="99"/>
    <w:semiHidden/>
    <w:unhideWhenUsed/>
    <w:qFormat/>
    <w:pPr>
      <w:spacing w:after="120" w:line="480" w:lineRule="auto"/>
      <w:ind w:left="283"/>
    </w:pPr>
  </w:style>
  <w:style w:type="paragraph" w:styleId="Caption">
    <w:name w:val="caption"/>
    <w:basedOn w:val="Normal"/>
    <w:next w:val="Normal"/>
    <w:uiPriority w:val="35"/>
    <w:unhideWhenUsed/>
    <w:qFormat/>
    <w:rPr>
      <w:rFonts w:ascii="Arial" w:eastAsia="SimHei" w:hAnsi="Arial" w:cs="Ari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pPr>
      <w:tabs>
        <w:tab w:val="center" w:pos="4513"/>
        <w:tab w:val="right" w:pos="9026"/>
      </w:tabs>
    </w:pPr>
  </w:style>
  <w:style w:type="paragraph" w:styleId="FootnoteText">
    <w:name w:val="footnote text"/>
    <w:basedOn w:val="Normal"/>
    <w:link w:val="FootnoteTextChar"/>
    <w:uiPriority w:val="99"/>
    <w:qFormat/>
    <w:pPr>
      <w:widowControl/>
      <w:ind w:firstLine="0"/>
      <w:jc w:val="left"/>
    </w:pPr>
    <w:rPr>
      <w:rFonts w:eastAsia="Times New Roman"/>
      <w:kern w:val="0"/>
    </w:rPr>
  </w:style>
  <w:style w:type="paragraph" w:styleId="Header">
    <w:name w:val="header"/>
    <w:basedOn w:val="Normal"/>
    <w:link w:val="HeaderChar"/>
    <w:uiPriority w:val="99"/>
    <w:unhideWhenUsed/>
    <w:qFormat/>
    <w:pPr>
      <w:tabs>
        <w:tab w:val="center" w:pos="4513"/>
        <w:tab w:val="right" w:pos="9026"/>
      </w:tabs>
    </w:pPr>
  </w:style>
  <w:style w:type="paragraph" w:styleId="HTMLPreformatted">
    <w:name w:val="HTML Preformatted"/>
    <w:basedOn w:val="Normal"/>
    <w:link w:val="HTMLPreformattedChar"/>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BodyText2Char">
    <w:name w:val="Body Text 2 Char"/>
    <w:basedOn w:val="DefaultParagraphFont"/>
    <w:link w:val="BodyText2"/>
    <w:semiHidden/>
    <w:qFormat/>
    <w:rPr>
      <w:rFonts w:ascii="Times New Roman" w:eastAsia="MS Mincho" w:hAnsi="Times New Roman" w:cs="Times New Roman"/>
      <w:kern w:val="2"/>
      <w:sz w:val="20"/>
      <w:szCs w:val="20"/>
      <w:lang w:val="en-US" w:eastAsia="ja-JP"/>
    </w:rPr>
  </w:style>
  <w:style w:type="paragraph" w:customStyle="1" w:styleId="Affiliation">
    <w:name w:val="Affiliation"/>
    <w:basedOn w:val="Normal"/>
    <w:qFormat/>
    <w:pPr>
      <w:widowControl/>
      <w:jc w:val="center"/>
    </w:pPr>
    <w:rPr>
      <w:kern w:val="0"/>
    </w:rPr>
  </w:style>
  <w:style w:type="paragraph" w:customStyle="1" w:styleId="01judulartikel">
    <w:name w:val="01 judul artikel"/>
    <w:basedOn w:val="Title"/>
    <w:qFormat/>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pPr>
      <w:spacing w:before="240"/>
      <w:ind w:left="709" w:right="731" w:firstLine="0"/>
    </w:pPr>
    <w:rPr>
      <w:rFonts w:cs="Arial"/>
      <w:szCs w:val="18"/>
      <w:lang w:val="id-ID"/>
    </w:rPr>
  </w:style>
  <w:style w:type="paragraph" w:customStyle="1" w:styleId="06Pendahuluan">
    <w:name w:val="06 Pendahuluan"/>
    <w:basedOn w:val="BodyText"/>
    <w:qFormat/>
    <w:pPr>
      <w:spacing w:after="0" w:line="360" w:lineRule="auto"/>
      <w:ind w:firstLine="0"/>
    </w:pPr>
    <w:rPr>
      <w:spacing w:val="-7"/>
      <w:sz w:val="22"/>
      <w:lang w:val="id-ID"/>
    </w:rPr>
  </w:style>
  <w:style w:type="paragraph" w:customStyle="1" w:styleId="07aSubJudul">
    <w:name w:val="07 a) Sub Judul"/>
    <w:basedOn w:val="Normal"/>
    <w:qFormat/>
    <w:pPr>
      <w:spacing w:before="240" w:line="360" w:lineRule="auto"/>
      <w:ind w:firstLine="0"/>
    </w:pPr>
    <w:rPr>
      <w:b/>
      <w:lang w:val="sv-SE"/>
    </w:rPr>
  </w:style>
  <w:style w:type="paragraph" w:customStyle="1" w:styleId="04bkeywords">
    <w:name w:val="04 b  keywords"/>
    <w:basedOn w:val="04abstractEnglish"/>
    <w:qFormat/>
    <w:pPr>
      <w:spacing w:before="120"/>
      <w:ind w:left="709" w:right="731"/>
    </w:pPr>
    <w:rPr>
      <w:b/>
    </w:rPr>
  </w:style>
  <w:style w:type="paragraph" w:customStyle="1" w:styleId="05bkatakunci">
    <w:name w:val="05 b kata kunci"/>
    <w:basedOn w:val="05abstrakIndo"/>
    <w:qFormat/>
    <w:rPr>
      <w:b/>
      <w:lang w:val="sv-SE"/>
    </w:rPr>
  </w:style>
  <w:style w:type="paragraph" w:customStyle="1" w:styleId="08paragraf">
    <w:name w:val="08. paragraf"/>
    <w:basedOn w:val="BodyText2"/>
    <w:qFormat/>
    <w:pPr>
      <w:spacing w:line="360" w:lineRule="auto"/>
      <w:ind w:firstLine="425"/>
    </w:pPr>
    <w:rPr>
      <w:spacing w:val="-7"/>
      <w:sz w:val="22"/>
      <w:lang w:val="id-ID"/>
    </w:rPr>
  </w:style>
  <w:style w:type="paragraph" w:customStyle="1" w:styleId="09NamaGambar">
    <w:name w:val="09. Nama Gambar"/>
    <w:basedOn w:val="Normal"/>
    <w:qFormat/>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pPr>
      <w:spacing w:before="0"/>
    </w:pPr>
    <w:rPr>
      <w:sz w:val="22"/>
      <w:szCs w:val="22"/>
      <w:lang w:val="id-ID"/>
    </w:rPr>
  </w:style>
  <w:style w:type="paragraph" w:customStyle="1" w:styleId="07bsubsubjuduldibawahparagraf">
    <w:name w:val="07 b) sub sub judul dibawah paragraf"/>
    <w:basedOn w:val="07csubsubjuduldibawahsubjudul"/>
    <w:qFormat/>
    <w:pPr>
      <w:spacing w:before="240"/>
    </w:pPr>
  </w:style>
  <w:style w:type="paragraph" w:customStyle="1" w:styleId="16daftarpustaka">
    <w:name w:val="16 daftar pustaka"/>
    <w:basedOn w:val="Normal"/>
    <w:qFormat/>
    <w:pPr>
      <w:spacing w:line="360" w:lineRule="auto"/>
      <w:ind w:left="567" w:hanging="567"/>
    </w:pPr>
    <w:rPr>
      <w:sz w:val="22"/>
      <w:lang w:val="id-ID"/>
    </w:rPr>
  </w:style>
  <w:style w:type="paragraph" w:customStyle="1" w:styleId="10NamaTabel">
    <w:name w:val="10. Nama Tabel"/>
    <w:basedOn w:val="01judulartikel"/>
    <w:qFormat/>
    <w:pPr>
      <w:spacing w:before="120"/>
      <w:jc w:val="both"/>
    </w:pPr>
    <w:rPr>
      <w:caps w:val="0"/>
      <w:sz w:val="20"/>
    </w:rPr>
  </w:style>
  <w:style w:type="paragraph" w:customStyle="1" w:styleId="12SumberTabel">
    <w:name w:val="12 Sumber Tabel"/>
    <w:basedOn w:val="Normal"/>
    <w:qFormat/>
    <w:pPr>
      <w:ind w:left="567" w:hanging="567"/>
    </w:pPr>
    <w:rPr>
      <w:lang w:val="id-ID"/>
    </w:rPr>
  </w:style>
  <w:style w:type="paragraph" w:customStyle="1" w:styleId="13Rumus">
    <w:name w:val="13 Rumus"/>
    <w:basedOn w:val="Normal"/>
    <w:qFormat/>
    <w:pPr>
      <w:spacing w:before="120" w:after="120"/>
      <w:ind w:left="284" w:firstLine="0"/>
    </w:pPr>
    <w:rPr>
      <w:spacing w:val="-7"/>
      <w:sz w:val="22"/>
      <w:szCs w:val="22"/>
      <w:lang w:val="id-ID"/>
    </w:rPr>
  </w:style>
  <w:style w:type="paragraph" w:customStyle="1" w:styleId="14KeteranganRumus">
    <w:name w:val="14 Keterangan Rumus"/>
    <w:basedOn w:val="BodyText2"/>
    <w:qFormat/>
    <w:pPr>
      <w:spacing w:line="276" w:lineRule="auto"/>
      <w:ind w:firstLine="284"/>
    </w:pPr>
    <w:rPr>
      <w:spacing w:val="-7"/>
      <w:szCs w:val="22"/>
      <w:lang w:val="id-ID"/>
    </w:rPr>
  </w:style>
  <w:style w:type="character" w:customStyle="1" w:styleId="TitleChar">
    <w:name w:val="Title Char"/>
    <w:basedOn w:val="DefaultParagraphFont"/>
    <w:link w:val="Title"/>
    <w:qFormat/>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kern w:val="2"/>
      <w:sz w:val="20"/>
      <w:szCs w:val="20"/>
      <w:lang w:val="en-US" w:eastAsia="ja-JP"/>
    </w:rPr>
  </w:style>
  <w:style w:type="character" w:customStyle="1" w:styleId="FooterChar">
    <w:name w:val="Footer Char"/>
    <w:basedOn w:val="DefaultParagraphFont"/>
    <w:link w:val="Footer"/>
    <w:uiPriority w:val="99"/>
    <w:qFormat/>
    <w:rPr>
      <w:rFonts w:ascii="Times New Roman" w:eastAsia="MS Mincho" w:hAnsi="Times New Roman" w:cs="Times New Roman"/>
      <w:kern w:val="2"/>
      <w:sz w:val="20"/>
      <w:szCs w:val="20"/>
      <w:lang w:val="en-US" w:eastAsia="ja-JP"/>
    </w:rPr>
  </w:style>
  <w:style w:type="character" w:customStyle="1" w:styleId="BodyTextChar">
    <w:name w:val="Body Text Char"/>
    <w:basedOn w:val="DefaultParagraphFont"/>
    <w:link w:val="BodyText"/>
    <w:uiPriority w:val="1"/>
    <w:qFormat/>
    <w:rPr>
      <w:rFonts w:ascii="Times New Roman" w:eastAsia="MS Mincho" w:hAnsi="Times New Roman" w:cs="Times New Roman"/>
      <w:kern w:val="2"/>
      <w:sz w:val="20"/>
      <w:szCs w:val="20"/>
      <w:lang w:val="en-US" w:eastAsia="ja-JP"/>
    </w:rPr>
  </w:style>
  <w:style w:type="character" w:customStyle="1" w:styleId="BalloonTextChar">
    <w:name w:val="Balloon Text Char"/>
    <w:basedOn w:val="DefaultParagraphFont"/>
    <w:link w:val="BalloonText"/>
    <w:uiPriority w:val="99"/>
    <w:semiHidden/>
    <w:qFormat/>
    <w:rPr>
      <w:rFonts w:ascii="Tahoma" w:eastAsia="MS Mincho" w:hAnsi="Tahoma" w:cs="Tahoma"/>
      <w:kern w:val="2"/>
      <w:sz w:val="16"/>
      <w:szCs w:val="16"/>
      <w:lang w:val="en-US" w:eastAsia="ja-JP"/>
    </w:rPr>
  </w:style>
  <w:style w:type="paragraph" w:customStyle="1" w:styleId="BodyAbstract">
    <w:name w:val="Body Abstract"/>
    <w:basedOn w:val="Heading1"/>
    <w:qFormat/>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pPr>
      <w:ind w:left="323" w:right="312"/>
    </w:pPr>
    <w:rPr>
      <w:b/>
    </w:rPr>
  </w:style>
  <w:style w:type="paragraph" w:customStyle="1" w:styleId="Style2">
    <w:name w:val="Style2"/>
    <w:basedOn w:val="05abstrakIndo"/>
    <w:qFormat/>
  </w:style>
  <w:style w:type="paragraph" w:customStyle="1" w:styleId="Style3">
    <w:name w:val="Style3"/>
    <w:basedOn w:val="05abstrakIndo"/>
    <w:qFormat/>
  </w:style>
  <w:style w:type="paragraph" w:customStyle="1" w:styleId="Style4">
    <w:name w:val="Style4"/>
    <w:basedOn w:val="Style1"/>
    <w:qFormat/>
  </w:style>
  <w:style w:type="paragraph" w:customStyle="1" w:styleId="Body">
    <w:name w:val="Body"/>
    <w:basedOn w:val="BodyTextIndent"/>
    <w:qFormat/>
    <w:pPr>
      <w:widowControl/>
      <w:suppressAutoHyphens/>
      <w:spacing w:after="0"/>
      <w:ind w:left="0" w:firstLine="567"/>
    </w:pPr>
    <w:rPr>
      <w:rFonts w:eastAsia="Times New Roman"/>
      <w:kern w:val="0"/>
      <w:lang w:eastAsia="ar-SA"/>
    </w:rPr>
  </w:style>
  <w:style w:type="character" w:customStyle="1" w:styleId="BodyTextIndentChar">
    <w:name w:val="Body Text Indent Char"/>
    <w:basedOn w:val="DefaultParagraphFont"/>
    <w:link w:val="BodyTextIndent"/>
    <w:uiPriority w:val="99"/>
    <w:semiHidden/>
    <w:qFormat/>
    <w:rPr>
      <w:rFonts w:ascii="Times New Roman" w:eastAsia="MS Mincho" w:hAnsi="Times New Roman" w:cs="Times New Roman"/>
      <w:kern w:val="2"/>
      <w:sz w:val="20"/>
      <w:szCs w:val="20"/>
      <w:lang w:val="en-US" w:eastAsia="ja-JP"/>
    </w:rPr>
  </w:style>
  <w:style w:type="character" w:customStyle="1" w:styleId="HeaderChar">
    <w:name w:val="Header Char"/>
    <w:basedOn w:val="DefaultParagraphFont"/>
    <w:link w:val="Header"/>
    <w:uiPriority w:val="99"/>
    <w:qFormat/>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id-ID"/>
    </w:rPr>
  </w:style>
  <w:style w:type="character" w:customStyle="1" w:styleId="A0">
    <w:name w:val="A0"/>
    <w:uiPriority w:val="99"/>
    <w:qFormat/>
    <w:rPr>
      <w:rFonts w:ascii="Arno Pro" w:hAnsi="Arno Pro" w:cs="Arno Pro" w:hint="default"/>
      <w:color w:val="000000"/>
    </w:rPr>
  </w:style>
  <w:style w:type="paragraph" w:customStyle="1" w:styleId="Pa6">
    <w:name w:val="Pa6"/>
    <w:basedOn w:val="Default"/>
    <w:next w:val="Default"/>
    <w:uiPriority w:val="99"/>
    <w:qFormat/>
    <w:pPr>
      <w:spacing w:line="241" w:lineRule="atLeast"/>
    </w:pPr>
    <w:rPr>
      <w:rFonts w:ascii="Arno Pro" w:hAnsi="Arno Pro"/>
      <w:color w:val="auto"/>
    </w:rPr>
  </w:style>
  <w:style w:type="character" w:customStyle="1" w:styleId="A4">
    <w:name w:val="A4"/>
    <w:uiPriority w:val="99"/>
    <w:qFormat/>
    <w:rPr>
      <w:rFonts w:ascii="Arno Pro" w:hAnsi="Arno Pro" w:cs="Arno Pro" w:hint="default"/>
      <w:color w:val="000000"/>
      <w:sz w:val="14"/>
      <w:szCs w:val="14"/>
    </w:rPr>
  </w:style>
  <w:style w:type="character" w:customStyle="1" w:styleId="CommentTextChar">
    <w:name w:val="Comment Text Char"/>
    <w:basedOn w:val="DefaultParagraphFont"/>
    <w:link w:val="CommentText"/>
    <w:uiPriority w:val="99"/>
    <w:semiHidden/>
    <w:qFormat/>
    <w:rPr>
      <w:rFonts w:ascii="Times New Roman" w:eastAsia="MS Mincho" w:hAnsi="Times New Roman" w:cs="Times New Roman"/>
      <w:kern w:val="2"/>
      <w:sz w:val="20"/>
      <w:szCs w:val="20"/>
      <w:lang w:val="en-US" w:eastAsia="ja-JP"/>
    </w:rPr>
  </w:style>
  <w:style w:type="character" w:customStyle="1" w:styleId="CommentSubjectChar">
    <w:name w:val="Comment Subject Char"/>
    <w:basedOn w:val="CommentTextChar"/>
    <w:link w:val="CommentSubject"/>
    <w:uiPriority w:val="99"/>
    <w:semiHidden/>
    <w:qFormat/>
    <w:rPr>
      <w:rFonts w:ascii="Times New Roman" w:eastAsia="MS Mincho" w:hAnsi="Times New Roman" w:cs="Times New Roman"/>
      <w:b/>
      <w:bCs/>
      <w:kern w:val="2"/>
      <w:sz w:val="20"/>
      <w:szCs w:val="20"/>
      <w:lang w:val="en-US" w:eastAsia="ja-JP"/>
    </w:rPr>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sz w:val="20"/>
      <w:szCs w:val="20"/>
    </w:rPr>
  </w:style>
  <w:style w:type="paragraph" w:customStyle="1" w:styleId="Pa2">
    <w:name w:val="Pa2"/>
    <w:basedOn w:val="Normal"/>
    <w:next w:val="Normal"/>
    <w:uiPriority w:val="99"/>
    <w:qFormat/>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qFormat/>
  </w:style>
  <w:style w:type="character" w:customStyle="1" w:styleId="fontstyle01">
    <w:name w:val="fontstyle01"/>
    <w:basedOn w:val="DefaultParagraphFont"/>
    <w:qFormat/>
    <w:rPr>
      <w:rFonts w:ascii="Times New Roman" w:hAnsi="Times New Roman" w:cs="Times New Roman" w:hint="default"/>
      <w:b/>
      <w:bCs/>
      <w:color w:val="262626"/>
      <w:sz w:val="22"/>
      <w:szCs w:val="22"/>
    </w:rPr>
  </w:style>
  <w:style w:type="character" w:customStyle="1" w:styleId="fontstyle21">
    <w:name w:val="fontstyle21"/>
    <w:basedOn w:val="DefaultParagraphFont"/>
    <w:qFormat/>
    <w:rPr>
      <w:rFonts w:ascii="Times New Roman" w:hAnsi="Times New Roman" w:cs="Times New Roman" w:hint="default"/>
      <w:color w:val="262626"/>
      <w:sz w:val="22"/>
      <w:szCs w:val="22"/>
    </w:rPr>
  </w:style>
  <w:style w:type="character" w:customStyle="1" w:styleId="fontstyle31">
    <w:name w:val="fontstyle31"/>
    <w:basedOn w:val="DefaultParagraphFont"/>
    <w:qFormat/>
    <w:rPr>
      <w:rFonts w:ascii="Times New Roman" w:hAnsi="Times New Roman" w:cs="Times New Roman" w:hint="default"/>
      <w:i/>
      <w:iCs/>
      <w:color w:val="262626"/>
      <w:sz w:val="22"/>
      <w:szCs w:val="22"/>
    </w:rPr>
  </w:style>
  <w:style w:type="paragraph" w:customStyle="1" w:styleId="TableParagraph">
    <w:name w:val="Table Paragraph"/>
    <w:basedOn w:val="Normal"/>
    <w:uiPriority w:val="1"/>
    <w:qFormat/>
    <w:pPr>
      <w:autoSpaceDE w:val="0"/>
      <w:autoSpaceDN w:val="0"/>
      <w:ind w:firstLine="0"/>
      <w:jc w:val="center"/>
    </w:pPr>
    <w:rPr>
      <w:rFonts w:eastAsia="Times New Roman"/>
      <w:kern w:val="0"/>
      <w:sz w:val="22"/>
      <w:szCs w:val="22"/>
      <w:lang w:eastAsia="en-US"/>
    </w:rPr>
  </w:style>
  <w:style w:type="character" w:customStyle="1" w:styleId="l10">
    <w:name w:val="l10"/>
    <w:basedOn w:val="DefaultParagraphFont"/>
    <w:qFormat/>
  </w:style>
  <w:style w:type="character" w:customStyle="1" w:styleId="a">
    <w:name w:val="a"/>
    <w:basedOn w:val="DefaultParagraphFont"/>
    <w:qFormat/>
  </w:style>
  <w:style w:type="character" w:customStyle="1" w:styleId="l12">
    <w:name w:val="l12"/>
    <w:basedOn w:val="DefaultParagraphFont"/>
    <w:qFormat/>
  </w:style>
  <w:style w:type="character" w:customStyle="1" w:styleId="l">
    <w:name w:val="l"/>
    <w:basedOn w:val="DefaultParagraphFont"/>
    <w:qFormat/>
  </w:style>
  <w:style w:type="character" w:customStyle="1" w:styleId="l11">
    <w:name w:val="l11"/>
    <w:basedOn w:val="DefaultParagraphFont"/>
    <w:qFormat/>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qFormat/>
  </w:style>
  <w:style w:type="paragraph" w:styleId="NoSpacing">
    <w:name w:val="No Spacing"/>
    <w:uiPriority w:val="1"/>
    <w:qFormat/>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qFormat/>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qFormat/>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rPr>
      <w:rFonts w:ascii="Times" w:eastAsia="Times New Roman" w:hAnsi="Times" w:cs="Times"/>
      <w:sz w:val="27"/>
      <w:szCs w:val="27"/>
    </w:rPr>
  </w:style>
  <w:style w:type="paragraph" w:customStyle="1" w:styleId="NormalArial">
    <w:name w:val="Normal +Arial"/>
    <w:basedOn w:val="Normal"/>
    <w:link w:val="NormalArialChar"/>
    <w:pPr>
      <w:widowControl/>
      <w:ind w:firstLine="0"/>
    </w:pPr>
    <w:rPr>
      <w:rFonts w:ascii="Times" w:eastAsia="Times New Roman" w:hAnsi="Times" w:cs="Times"/>
      <w:kern w:val="0"/>
      <w:sz w:val="27"/>
      <w:szCs w:val="27"/>
      <w:lang w:val="id-ID" w:eastAsia="en-US"/>
    </w:rPr>
  </w:style>
  <w:style w:type="character" w:customStyle="1" w:styleId="Heading2Char">
    <w:name w:val="Heading 2 Char"/>
    <w:basedOn w:val="DefaultParagraphFont"/>
    <w:link w:val="Heading2"/>
    <w:uiPriority w:val="9"/>
    <w:semiHidden/>
    <w:rsid w:val="000C1D84"/>
    <w:rPr>
      <w:rFonts w:asciiTheme="majorHAnsi" w:eastAsiaTheme="majorEastAsia" w:hAnsiTheme="majorHAnsi" w:cstheme="majorBidi"/>
      <w:color w:val="365F91" w:themeColor="accent1" w:themeShade="BF"/>
      <w:kern w:val="2"/>
      <w:sz w:val="26"/>
      <w:szCs w:val="26"/>
      <w:lang w:eastAsia="ja-JP"/>
    </w:rPr>
  </w:style>
  <w:style w:type="character" w:customStyle="1" w:styleId="UnresolvedMention">
    <w:name w:val="Unresolved Mention"/>
    <w:basedOn w:val="DefaultParagraphFont"/>
    <w:uiPriority w:val="99"/>
    <w:semiHidden/>
    <w:unhideWhenUsed/>
    <w:rsid w:val="000D3CFE"/>
    <w:rPr>
      <w:color w:val="605E5C"/>
      <w:shd w:val="clear" w:color="auto" w:fill="E1DFDD"/>
    </w:rPr>
  </w:style>
  <w:style w:type="character" w:styleId="PlaceholderText">
    <w:name w:val="Placeholder Text"/>
    <w:basedOn w:val="DefaultParagraphFont"/>
    <w:uiPriority w:val="99"/>
    <w:unhideWhenUsed/>
    <w:rsid w:val="00C311E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S\Downloads\data%20semp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solidFill>
                <a:schemeClr val="tx1"/>
              </a:solidFill>
            </a:ln>
            <a:effectLst/>
          </c:spPr>
          <c:invertIfNegative val="0"/>
          <c:dPt>
            <c:idx val="0"/>
            <c:invertIfNegative val="0"/>
            <c:bubble3D val="0"/>
            <c:spPr>
              <a:pattFill prst="pct30">
                <a:fgClr>
                  <a:schemeClr val="accent1"/>
                </a:fgClr>
                <a:bgClr>
                  <a:schemeClr val="bg1"/>
                </a:bgClr>
              </a:pattFill>
              <a:ln>
                <a:solidFill>
                  <a:schemeClr val="tx1"/>
                </a:solidFill>
              </a:ln>
              <a:effectLst/>
            </c:spPr>
            <c:extLst>
              <c:ext xmlns:c16="http://schemas.microsoft.com/office/drawing/2014/chart" uri="{C3380CC4-5D6E-409C-BE32-E72D297353CC}">
                <c16:uniqueId val="{00000001-11BB-4CF9-A126-DA0A359C6910}"/>
              </c:ext>
            </c:extLst>
          </c:dPt>
          <c:dPt>
            <c:idx val="1"/>
            <c:invertIfNegative val="0"/>
            <c:bubble3D val="0"/>
            <c:spPr>
              <a:pattFill prst="pct10">
                <a:fgClr>
                  <a:schemeClr val="accent1"/>
                </a:fgClr>
                <a:bgClr>
                  <a:schemeClr val="bg1"/>
                </a:bgClr>
              </a:pattFill>
              <a:ln>
                <a:solidFill>
                  <a:schemeClr val="tx1"/>
                </a:solidFill>
              </a:ln>
              <a:effectLst/>
            </c:spPr>
            <c:extLst>
              <c:ext xmlns:c16="http://schemas.microsoft.com/office/drawing/2014/chart" uri="{C3380CC4-5D6E-409C-BE32-E72D297353CC}">
                <c16:uniqueId val="{00000003-11BB-4CF9-A126-DA0A359C6910}"/>
              </c:ext>
            </c:extLst>
          </c:dPt>
          <c:dPt>
            <c:idx val="2"/>
            <c:invertIfNegative val="0"/>
            <c:bubble3D val="0"/>
            <c:spPr>
              <a:pattFill prst="pct25">
                <a:fgClr>
                  <a:schemeClr val="accent1"/>
                </a:fgClr>
                <a:bgClr>
                  <a:schemeClr val="bg1"/>
                </a:bgClr>
              </a:pattFill>
              <a:ln>
                <a:solidFill>
                  <a:schemeClr val="tx1"/>
                </a:solidFill>
              </a:ln>
              <a:effectLst/>
            </c:spPr>
            <c:extLst>
              <c:ext xmlns:c16="http://schemas.microsoft.com/office/drawing/2014/chart" uri="{C3380CC4-5D6E-409C-BE32-E72D297353CC}">
                <c16:uniqueId val="{00000005-11BB-4CF9-A126-DA0A359C6910}"/>
              </c:ext>
            </c:extLst>
          </c:dPt>
          <c:dPt>
            <c:idx val="3"/>
            <c:invertIfNegative val="0"/>
            <c:bubble3D val="0"/>
            <c:spPr>
              <a:pattFill prst="pct40">
                <a:fgClr>
                  <a:schemeClr val="accent1"/>
                </a:fgClr>
                <a:bgClr>
                  <a:schemeClr val="bg1"/>
                </a:bgClr>
              </a:pattFill>
              <a:ln>
                <a:solidFill>
                  <a:schemeClr val="tx1"/>
                </a:solidFill>
              </a:ln>
              <a:effectLst/>
            </c:spPr>
            <c:extLst>
              <c:ext xmlns:c16="http://schemas.microsoft.com/office/drawing/2014/chart" uri="{C3380CC4-5D6E-409C-BE32-E72D297353CC}">
                <c16:uniqueId val="{00000007-11BB-4CF9-A126-DA0A359C6910}"/>
              </c:ext>
            </c:extLst>
          </c:dPt>
          <c:dLbls>
            <c:dLbl>
              <c:idx val="0"/>
              <c:tx>
                <c:rich>
                  <a:bodyPr/>
                  <a:lstStyle/>
                  <a:p>
                    <a:fld id="{7EBECC2E-283C-478E-82BC-0516D0BF7DC0}" type="VALUE">
                      <a:rPr lang="en-US"/>
                      <a:pPr/>
                      <a:t>[VALUE]</a:t>
                    </a:fld>
                    <a:r>
                      <a:rPr lang="en-US"/>
                      <a:t>a</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1BB-4CF9-A126-DA0A359C6910}"/>
                </c:ext>
              </c:extLst>
            </c:dLbl>
            <c:dLbl>
              <c:idx val="1"/>
              <c:tx>
                <c:rich>
                  <a:bodyPr/>
                  <a:lstStyle/>
                  <a:p>
                    <a:fld id="{97244DA4-3A62-438D-B826-99EB0D21A4BA}" type="VALUE">
                      <a:rPr lang="en-US"/>
                      <a:pPr/>
                      <a:t>[VALUE]</a:t>
                    </a:fld>
                    <a:r>
                      <a:rPr lang="en-US"/>
                      <a:t>b</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1BB-4CF9-A126-DA0A359C6910}"/>
                </c:ext>
              </c:extLst>
            </c:dLbl>
            <c:dLbl>
              <c:idx val="2"/>
              <c:tx>
                <c:rich>
                  <a:bodyPr/>
                  <a:lstStyle/>
                  <a:p>
                    <a:fld id="{F24C6BED-95E7-4A5D-8564-21D3CF93654A}" type="VALUE">
                      <a:rPr lang="en-US"/>
                      <a:pPr/>
                      <a:t>[VALUE]</a:t>
                    </a:fld>
                    <a:r>
                      <a:rPr lang="en-US"/>
                      <a:t>c</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11BB-4CF9-A126-DA0A359C6910}"/>
                </c:ext>
              </c:extLst>
            </c:dLbl>
            <c:dLbl>
              <c:idx val="3"/>
              <c:tx>
                <c:rich>
                  <a:bodyPr/>
                  <a:lstStyle/>
                  <a:p>
                    <a:fld id="{DA28A0CD-574E-4258-9568-F18C6229B208}" type="VALUE">
                      <a:rPr lang="en-US"/>
                      <a:pPr/>
                      <a:t>[VALUE]</a:t>
                    </a:fld>
                    <a:r>
                      <a:rPr lang="en-US"/>
                      <a:t>d</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11BB-4CF9-A126-DA0A359C6910}"/>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'[data sempel.xlsx]populasi berdasarkan ketebalan'!$C$15:$F$15</c:f>
                <c:numCache>
                  <c:formatCode>General</c:formatCode>
                  <c:ptCount val="4"/>
                  <c:pt idx="0">
                    <c:v>3894.4404818493076</c:v>
                  </c:pt>
                  <c:pt idx="1">
                    <c:v>5084.3041040266489</c:v>
                  </c:pt>
                  <c:pt idx="2">
                    <c:v>1857.6302705926769</c:v>
                  </c:pt>
                  <c:pt idx="3">
                    <c:v>8640.987597877147</c:v>
                  </c:pt>
                </c:numCache>
              </c:numRef>
            </c:plus>
            <c:minus>
              <c:numRef>
                <c:f>'[data sempel.xlsx]populasi berdasarkan ketebalan'!$C$15:$F$15</c:f>
                <c:numCache>
                  <c:formatCode>General</c:formatCode>
                  <c:ptCount val="4"/>
                  <c:pt idx="0">
                    <c:v>3894.4404818493076</c:v>
                  </c:pt>
                  <c:pt idx="1">
                    <c:v>5084.3041040266489</c:v>
                  </c:pt>
                  <c:pt idx="2">
                    <c:v>1857.6302705926769</c:v>
                  </c:pt>
                  <c:pt idx="3">
                    <c:v>8640.987597877147</c:v>
                  </c:pt>
                </c:numCache>
              </c:numRef>
            </c:minus>
            <c:spPr>
              <a:noFill/>
              <a:ln w="9525" cap="flat" cmpd="sng" algn="ctr">
                <a:solidFill>
                  <a:schemeClr val="tx1">
                    <a:lumMod val="65000"/>
                    <a:lumOff val="35000"/>
                  </a:schemeClr>
                </a:solidFill>
                <a:round/>
              </a:ln>
              <a:effectLst/>
            </c:spPr>
          </c:errBars>
          <c:cat>
            <c:strRef>
              <c:f>'[data sempel.xlsx]populasi berdasarkan ketebalan'!$C$19:$F$19</c:f>
              <c:strCache>
                <c:ptCount val="4"/>
                <c:pt idx="0">
                  <c:v>2 Cm</c:v>
                </c:pt>
                <c:pt idx="1">
                  <c:v> 4 Cm</c:v>
                </c:pt>
                <c:pt idx="2">
                  <c:v>6 Cm</c:v>
                </c:pt>
                <c:pt idx="3">
                  <c:v>8 Cm</c:v>
                </c:pt>
              </c:strCache>
            </c:strRef>
          </c:cat>
          <c:val>
            <c:numRef>
              <c:f>'[data sempel.xlsx]populasi berdasarkan ketebalan'!$C$20:$F$20</c:f>
              <c:numCache>
                <c:formatCode>General</c:formatCode>
                <c:ptCount val="4"/>
                <c:pt idx="0">
                  <c:v>62499</c:v>
                </c:pt>
                <c:pt idx="1">
                  <c:v>109000</c:v>
                </c:pt>
                <c:pt idx="2">
                  <c:v>162667</c:v>
                </c:pt>
                <c:pt idx="3">
                  <c:v>198999</c:v>
                </c:pt>
              </c:numCache>
            </c:numRef>
          </c:val>
          <c:extLst>
            <c:ext xmlns:c16="http://schemas.microsoft.com/office/drawing/2014/chart" uri="{C3380CC4-5D6E-409C-BE32-E72D297353CC}">
              <c16:uniqueId val="{00000008-11BB-4CF9-A126-DA0A359C6910}"/>
            </c:ext>
          </c:extLst>
        </c:ser>
        <c:dLbls>
          <c:showLegendKey val="0"/>
          <c:showVal val="0"/>
          <c:showCatName val="0"/>
          <c:showSerName val="0"/>
          <c:showPercent val="0"/>
          <c:showBubbleSize val="0"/>
        </c:dLbls>
        <c:gapWidth val="150"/>
        <c:axId val="2105012335"/>
        <c:axId val="2116330495"/>
      </c:barChart>
      <c:catAx>
        <c:axId val="2105012335"/>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Perlakuan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16330495"/>
        <c:crosses val="autoZero"/>
        <c:auto val="1"/>
        <c:lblAlgn val="ctr"/>
        <c:lblOffset val="100"/>
        <c:noMultiLvlLbl val="0"/>
      </c:catAx>
      <c:valAx>
        <c:axId val="2116330495"/>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Pertumbuhan Populasi (ind/cm2</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050123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625393-DDA5-4098-8129-B728EF07D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7</Pages>
  <Words>5374</Words>
  <Characters>30634</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ASUSS</cp:lastModifiedBy>
  <cp:revision>27</cp:revision>
  <cp:lastPrinted>2018-10-09T15:34:00Z</cp:lastPrinted>
  <dcterms:created xsi:type="dcterms:W3CDTF">2024-02-02T15:00:00Z</dcterms:created>
  <dcterms:modified xsi:type="dcterms:W3CDTF">2024-02-27T13:51:00Z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http://www.zotero.org/styles/nature-publishing-group-vancouver</vt:lpwstr>
  </property>
  <property fmtid="{D5CDD505-2E9C-101B-9397-08002B2CF9AE}" pid="11" name="Mendeley Recent Style Name 4_1">
    <vt:lpwstr>Nature Publishing Group - Vancouver</vt:lpwstr>
  </property>
  <property fmtid="{D5CDD505-2E9C-101B-9397-08002B2CF9AE}" pid="12" name="Mendeley Recent Style Id 5_1">
    <vt:lpwstr>http://www.zotero.org/styles/sage-vancouver-brackets</vt:lpwstr>
  </property>
  <property fmtid="{D5CDD505-2E9C-101B-9397-08002B2CF9AE}" pid="13" name="Mendeley Recent Style Name 5_1">
    <vt:lpwstr>SAGE - Vancouver (brackets)</vt:lpwstr>
  </property>
  <property fmtid="{D5CDD505-2E9C-101B-9397-08002B2CF9AE}" pid="14" name="Mendeley Recent Style Id 6_1">
    <vt:lpwstr>http://www.zotero.org/styles/vancouver</vt:lpwstr>
  </property>
  <property fmtid="{D5CDD505-2E9C-101B-9397-08002B2CF9AE}" pid="15" name="Mendeley Recent Style Name 6_1">
    <vt:lpwstr>Vancouver</vt:lpwstr>
  </property>
  <property fmtid="{D5CDD505-2E9C-101B-9397-08002B2CF9AE}" pid="16" name="Mendeley Recent Style Id 7_1">
    <vt:lpwstr>http://www.zotero.org/styles/vancouver-fr-ca</vt:lpwstr>
  </property>
  <property fmtid="{D5CDD505-2E9C-101B-9397-08002B2CF9AE}" pid="17" name="Mendeley Recent Style Name 7_1">
    <vt:lpwstr>Vancouver (Français - Canada)</vt:lpwstr>
  </property>
  <property fmtid="{D5CDD505-2E9C-101B-9397-08002B2CF9AE}" pid="18" name="Mendeley Recent Style Id 8_1">
    <vt:lpwstr>http://www.zotero.org/styles/vancouver-alphabetical</vt:lpwstr>
  </property>
  <property fmtid="{D5CDD505-2E9C-101B-9397-08002B2CF9AE}" pid="19" name="Mendeley Recent Style Name 8_1">
    <vt:lpwstr>Vancouver (sorted alphabetically)</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671b9452-8002-3915-92c7-efbade800c2e</vt:lpwstr>
  </property>
  <property fmtid="{D5CDD505-2E9C-101B-9397-08002B2CF9AE}" pid="24" name="Mendeley Citation Style_1">
    <vt:lpwstr>http://www.zotero.org/styles/apa</vt:lpwstr>
  </property>
  <property fmtid="{D5CDD505-2E9C-101B-9397-08002B2CF9AE}" pid="25" name="KSOProductBuildVer">
    <vt:lpwstr>1057-12.2.0.13431</vt:lpwstr>
  </property>
  <property fmtid="{D5CDD505-2E9C-101B-9397-08002B2CF9AE}" pid="26" name="ICV">
    <vt:lpwstr>0BA63E954BD64738A44225DD67802442_13</vt:lpwstr>
  </property>
</Properties>
</file>