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D23" w:rsidRDefault="00A6199E" w:rsidP="00013D23">
      <w:pPr>
        <w:pStyle w:val="01judulartikel"/>
        <w:tabs>
          <w:tab w:val="center" w:pos="4677"/>
        </w:tabs>
        <w:jc w:val="both"/>
        <w:rPr>
          <w:lang w:val="id-ID"/>
        </w:rPr>
      </w:pPr>
      <w:r>
        <w:rPr>
          <w:noProof/>
          <w:lang w:val="id-ID" w:eastAsia="id-ID"/>
        </w:rPr>
        <mc:AlternateContent>
          <mc:Choice Requires="wps">
            <w:drawing>
              <wp:anchor distT="0" distB="0" distL="114300" distR="114300" simplePos="0" relativeHeight="251664384" behindDoc="0" locked="0" layoutInCell="1" allowOverlap="1" wp14:anchorId="6B438EF1" wp14:editId="19CFA9DD">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v:textbox>
              </v:shape>
            </w:pict>
          </mc:Fallback>
        </mc:AlternateContent>
      </w:r>
      <w:r w:rsidR="0002262C">
        <w:rPr>
          <w:noProof/>
          <w:lang w:val="id-ID" w:eastAsia="id-ID"/>
        </w:rPr>
        <w:drawing>
          <wp:anchor distT="0" distB="0" distL="114300" distR="114300" simplePos="0" relativeHeight="251663360" behindDoc="0" locked="0" layoutInCell="1" allowOverlap="1" wp14:anchorId="2B5F2D35" wp14:editId="7D561A80">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id-ID" w:eastAsia="id-ID"/>
        </w:rPr>
        <mc:AlternateContent>
          <mc:Choice Requires="wps">
            <w:drawing>
              <wp:anchor distT="0" distB="0" distL="114300" distR="114300" simplePos="0" relativeHeight="251672576" behindDoc="0" locked="0" layoutInCell="1" allowOverlap="1" wp14:anchorId="125C744F" wp14:editId="7FE6B357">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v:textbox>
              </v:shape>
            </w:pict>
          </mc:Fallback>
        </mc:AlternateConten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9D6EA0" w:rsidRDefault="00DD0207" w:rsidP="009D6EA0">
      <w:pPr>
        <w:pStyle w:val="01judulartikel"/>
        <w:rPr>
          <w:caps w:val="0"/>
          <w:sz w:val="24"/>
          <w:szCs w:val="24"/>
        </w:rPr>
      </w:pPr>
      <w:r w:rsidRPr="00E56840">
        <w:rPr>
          <w:noProof/>
          <w:lang w:val="id-ID" w:eastAsia="id-ID"/>
        </w:rPr>
        <mc:AlternateContent>
          <mc:Choice Requires="wps">
            <w:drawing>
              <wp:anchor distT="0" distB="0" distL="114300" distR="114300" simplePos="0" relativeHeight="251665408" behindDoc="0" locked="0" layoutInCell="1" allowOverlap="1" wp14:anchorId="234AB018" wp14:editId="035258E5">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E56840">
        <w:rPr>
          <w:noProof/>
          <w:lang w:val="id-ID" w:eastAsia="id-ID"/>
        </w:rPr>
        <mc:AlternateContent>
          <mc:Choice Requires="wps">
            <w:drawing>
              <wp:anchor distT="0" distB="0" distL="114300" distR="114300" simplePos="0" relativeHeight="251662336" behindDoc="0" locked="0" layoutInCell="1" allowOverlap="1" wp14:anchorId="09290A4F" wp14:editId="067D2643">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E56840" w:rsidRPr="00E56840">
        <w:t xml:space="preserve"> </w:t>
      </w:r>
      <w:r w:rsidR="009D6EA0" w:rsidRPr="009D6EA0">
        <w:rPr>
          <w:caps w:val="0"/>
          <w:sz w:val="24"/>
          <w:szCs w:val="24"/>
        </w:rPr>
        <w:t xml:space="preserve">PENGARUH PENGGUNAAN TEPUNG DAUN </w:t>
      </w:r>
      <w:r w:rsidR="009D6EA0" w:rsidRPr="009D653B">
        <w:rPr>
          <w:i/>
          <w:caps w:val="0"/>
          <w:sz w:val="24"/>
          <w:szCs w:val="24"/>
        </w:rPr>
        <w:t>Indigofera zollin</w:t>
      </w:r>
      <w:r w:rsidR="009D6EA0" w:rsidRPr="009D653B">
        <w:rPr>
          <w:i/>
          <w:caps w:val="0"/>
          <w:sz w:val="24"/>
          <w:szCs w:val="24"/>
        </w:rPr>
        <w:t>geriana</w:t>
      </w:r>
      <w:r w:rsidR="009D6EA0" w:rsidRPr="009D6EA0">
        <w:rPr>
          <w:caps w:val="0"/>
          <w:sz w:val="24"/>
          <w:szCs w:val="24"/>
          <w:lang w:val="id-ID"/>
        </w:rPr>
        <w:t xml:space="preserve"> </w:t>
      </w:r>
      <w:r w:rsidR="009D6EA0" w:rsidRPr="009D6EA0">
        <w:rPr>
          <w:caps w:val="0"/>
          <w:sz w:val="24"/>
          <w:szCs w:val="24"/>
        </w:rPr>
        <w:t xml:space="preserve">HASIL FERMENTASI BAKTERI </w:t>
      </w:r>
      <w:r w:rsidR="009D6EA0" w:rsidRPr="009D653B">
        <w:rPr>
          <w:i/>
          <w:caps w:val="0"/>
          <w:sz w:val="24"/>
          <w:szCs w:val="24"/>
        </w:rPr>
        <w:t>Lactobacillus</w:t>
      </w:r>
      <w:r w:rsidR="009D6EA0" w:rsidRPr="009D6EA0">
        <w:rPr>
          <w:caps w:val="0"/>
          <w:sz w:val="24"/>
          <w:szCs w:val="24"/>
        </w:rPr>
        <w:t xml:space="preserve"> sp. DENGAN LAMA WAKTU BERBEDA DALAM FORMULA PAKAN TERHADAP PERTUMBUHAN BENIH IKAN NILA (</w:t>
      </w:r>
      <w:r w:rsidR="009D6EA0" w:rsidRPr="009D653B">
        <w:rPr>
          <w:i/>
          <w:caps w:val="0"/>
          <w:sz w:val="24"/>
          <w:szCs w:val="24"/>
        </w:rPr>
        <w:t>Oreochromis niloticus</w:t>
      </w:r>
      <w:r w:rsidR="009D6EA0" w:rsidRPr="009D6EA0">
        <w:rPr>
          <w:caps w:val="0"/>
          <w:sz w:val="24"/>
          <w:szCs w:val="24"/>
        </w:rPr>
        <w:t>)</w:t>
      </w:r>
    </w:p>
    <w:p w:rsidR="00007D53" w:rsidRPr="009D653B" w:rsidRDefault="009D653B" w:rsidP="00DD0207">
      <w:pPr>
        <w:pStyle w:val="02penulis"/>
        <w:rPr>
          <w:vertAlign w:val="superscript"/>
          <w:lang w:val="id-ID"/>
        </w:rPr>
      </w:pPr>
      <w:r>
        <w:rPr>
          <w:lang w:val="id-ID"/>
        </w:rPr>
        <w:t>Bayu Pramana Putra</w:t>
      </w:r>
      <w:r w:rsidR="00F05E2B" w:rsidRPr="00DD0207">
        <w:rPr>
          <w:vertAlign w:val="superscript"/>
        </w:rPr>
        <w:t>*</w:t>
      </w:r>
      <w:r w:rsidR="00007D53" w:rsidRPr="00DD0207">
        <w:rPr>
          <w:vertAlign w:val="superscript"/>
        </w:rPr>
        <w:t>1</w:t>
      </w:r>
      <w:r w:rsidR="00007D53" w:rsidRPr="00DD0207">
        <w:t xml:space="preserve">, </w:t>
      </w:r>
      <w:r>
        <w:rPr>
          <w:lang w:val="id-ID"/>
        </w:rPr>
        <w:t>Azwar Thaib</w:t>
      </w:r>
      <w:r w:rsidR="00EB23FD" w:rsidRPr="00EB23FD">
        <w:rPr>
          <w:vertAlign w:val="superscript"/>
          <w:lang w:val="id-ID"/>
        </w:rPr>
        <w:t>1</w:t>
      </w:r>
      <w:r>
        <w:rPr>
          <w:lang w:val="en-US"/>
        </w:rPr>
        <w:t xml:space="preserve">, </w:t>
      </w:r>
      <w:r>
        <w:rPr>
          <w:lang w:val="id-ID"/>
        </w:rPr>
        <w:t>Suraiya Nazlia</w:t>
      </w:r>
      <w:r>
        <w:rPr>
          <w:vertAlign w:val="superscript"/>
          <w:lang w:val="id-ID"/>
        </w:rPr>
        <w:t>1</w:t>
      </w:r>
    </w:p>
    <w:p w:rsidR="00620DD6" w:rsidRPr="00F579C6" w:rsidRDefault="00DD0207" w:rsidP="00EB23FD">
      <w:pPr>
        <w:pStyle w:val="03almtpenulis"/>
        <w:ind w:left="196" w:hanging="196"/>
        <w:jc w:val="both"/>
        <w:rPr>
          <w:szCs w:val="22"/>
          <w:lang w:val="id-ID"/>
        </w:rPr>
      </w:pPr>
      <w:r>
        <w:rPr>
          <w:szCs w:val="22"/>
          <w:vertAlign w:val="superscript"/>
          <w:lang w:val="id-ID"/>
        </w:rPr>
        <w:t xml:space="preserve">  </w:t>
      </w:r>
      <w:r w:rsidR="00620DD6" w:rsidRPr="00F579C6">
        <w:rPr>
          <w:szCs w:val="22"/>
          <w:vertAlign w:val="superscript"/>
        </w:rPr>
        <w:t>1</w:t>
      </w:r>
      <w:r w:rsidR="003F290C">
        <w:t>B</w:t>
      </w:r>
      <w:r w:rsidR="003F290C">
        <w:rPr>
          <w:lang w:val="id-ID"/>
        </w:rPr>
        <w:t>udidaya Perairan, Fakultas Perikanan</w:t>
      </w:r>
      <w:r>
        <w:rPr>
          <w:lang w:val="id-ID"/>
        </w:rPr>
        <w:t>,</w:t>
      </w:r>
      <w:r w:rsidR="003F290C">
        <w:rPr>
          <w:lang w:val="id-ID"/>
        </w:rPr>
        <w:t xml:space="preserve"> Universitas Abulyatama, Aceh Besar</w:t>
      </w:r>
      <w:r w:rsidR="003F290C">
        <w:rPr>
          <w:szCs w:val="22"/>
          <w:lang w:val="id-ID"/>
        </w:rPr>
        <w:t>, 23372</w:t>
      </w:r>
    </w:p>
    <w:p w:rsidR="00151FC0" w:rsidRPr="004D5FB8" w:rsidRDefault="00151FC0" w:rsidP="00C0434A">
      <w:pPr>
        <w:pStyle w:val="03almtpenulis"/>
        <w:tabs>
          <w:tab w:val="left" w:pos="224"/>
        </w:tabs>
        <w:ind w:left="224"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 </w:t>
      </w:r>
      <w:r w:rsidR="003F290C" w:rsidRPr="003F290C">
        <w:rPr>
          <w:bCs/>
          <w:szCs w:val="22"/>
          <w:lang w:val="id-ID"/>
        </w:rPr>
        <w:t>bayupramanaputra40@gmail.com</w:t>
      </w:r>
    </w:p>
    <w:p w:rsidR="008B7192" w:rsidRDefault="008B7192" w:rsidP="008B7192">
      <w:pPr>
        <w:pStyle w:val="03almtpenulis"/>
        <w:rPr>
          <w:sz w:val="24"/>
          <w:szCs w:val="24"/>
          <w:lang w:val="id-ID"/>
        </w:rPr>
      </w:pPr>
    </w:p>
    <w:p w:rsidR="00075496" w:rsidRPr="00D55825" w:rsidRDefault="00E079AD" w:rsidP="001218A8">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66432" behindDoc="0" locked="0" layoutInCell="1" allowOverlap="1" wp14:anchorId="30CCC0F6" wp14:editId="3A13768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3F290C" w:rsidRDefault="00F05E2B" w:rsidP="003F290C">
      <w:pPr>
        <w:ind w:left="308" w:right="326" w:hanging="24"/>
        <w:rPr>
          <w:rFonts w:cs="Arial"/>
          <w:i/>
          <w:kern w:val="0"/>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r w:rsidR="003F290C" w:rsidRPr="003F290C">
        <w:rPr>
          <w:rFonts w:cs="Arial"/>
          <w:i/>
          <w:kern w:val="0"/>
          <w:szCs w:val="18"/>
          <w:lang w:val="id-ID"/>
        </w:rPr>
        <w:t>Nile Tilapia (Oreochromis niloticus) is an all-eating animal (omnivore) that eats animals and vegetable feed and tend to eat plant animals (herbivores). Indigofera sp as a group of legume plants can be used as raw material for tilapia feed. Moreover, Indigofera sp is a leguminous plant that has high nutritional value. Despite the high nutritional value, Indigofera sp is inseparable from the high crude fiber which can affect the digestibility of tilapia (Oreochromis niloticus), therefore fermentation using Lactobacillus sp bacteria with different lengths of time is expected to maximize nutrition and reduce Indigofera sp crude fiber. This study aims to determine the effect of using Indigofera leaves fermented by Lactobacillus sp bacteria with different lengths of time. These feed formulas function on survival and growth and the best fermentation time, as well as to determine the conversion value and efficiency of tilapia seed feed. The results of this study showed the best fermentation was 48 hours of fermentation where SR: 43.33 ± 15.27%, PBM: 3.39 ± 0.72 gr, PPM: 1.36 ± 0.62 cm, SGR: 1.63 ± 0 .09%, FCR: 1.63 ± 0.55 gr and EPP: 20.5 ± 2.7%.</w:t>
      </w:r>
    </w:p>
    <w:p w:rsidR="003F290C" w:rsidRDefault="003F290C" w:rsidP="003F290C">
      <w:pPr>
        <w:ind w:left="308" w:right="326" w:hanging="24"/>
        <w:rPr>
          <w:rFonts w:cs="Arial"/>
          <w:i/>
          <w:kern w:val="0"/>
          <w:szCs w:val="18"/>
          <w:lang w:val="id-ID"/>
        </w:rPr>
      </w:pPr>
    </w:p>
    <w:p w:rsidR="00DD0207" w:rsidRPr="003F290C" w:rsidRDefault="00DD0207" w:rsidP="003F290C">
      <w:pPr>
        <w:ind w:left="308" w:right="326" w:hanging="24"/>
        <w:rPr>
          <w:b/>
          <w:i/>
        </w:rPr>
      </w:pPr>
      <w:r w:rsidRPr="003F290C">
        <w:rPr>
          <w:b/>
          <w:i/>
          <w:lang w:eastAsia="id-ID"/>
        </w:rPr>
        <w:t xml:space="preserve">Keywords: </w:t>
      </w:r>
      <w:r w:rsidR="003F290C" w:rsidRPr="003F290C">
        <w:rPr>
          <w:b/>
          <w:i/>
          <w:lang w:val="en-GB"/>
        </w:rPr>
        <w:t xml:space="preserve">Tilapia, </w:t>
      </w:r>
      <w:proofErr w:type="spellStart"/>
      <w:r w:rsidR="003F290C" w:rsidRPr="003F290C">
        <w:rPr>
          <w:b/>
          <w:i/>
          <w:lang w:val="en-GB"/>
        </w:rPr>
        <w:t>Indigofera</w:t>
      </w:r>
      <w:proofErr w:type="spellEnd"/>
      <w:r w:rsidR="003F290C" w:rsidRPr="003F290C">
        <w:rPr>
          <w:b/>
          <w:i/>
          <w:lang w:val="en-GB"/>
        </w:rPr>
        <w:t xml:space="preserve"> </w:t>
      </w:r>
      <w:proofErr w:type="spellStart"/>
      <w:r w:rsidR="003F290C" w:rsidRPr="003F290C">
        <w:rPr>
          <w:b/>
          <w:i/>
          <w:lang w:val="en-GB"/>
        </w:rPr>
        <w:t>sp</w:t>
      </w:r>
      <w:proofErr w:type="spellEnd"/>
      <w:r w:rsidR="003F290C" w:rsidRPr="003F290C">
        <w:rPr>
          <w:b/>
          <w:i/>
          <w:lang w:val="en-GB"/>
        </w:rPr>
        <w:t xml:space="preserve">, fermentation, Lactobacillus </w:t>
      </w:r>
      <w:proofErr w:type="spellStart"/>
      <w:r w:rsidR="003F290C" w:rsidRPr="003F290C">
        <w:rPr>
          <w:b/>
          <w:i/>
          <w:lang w:val="en-GB"/>
        </w:rPr>
        <w:t>sp</w:t>
      </w:r>
      <w:proofErr w:type="spellEnd"/>
      <w:r w:rsidR="003F290C" w:rsidRPr="003F290C">
        <w:rPr>
          <w:b/>
          <w:i/>
          <w:lang w:val="en-GB"/>
        </w:rPr>
        <w:t>, feed energy, survival, growth.</w:t>
      </w:r>
    </w:p>
    <w:p w:rsidR="000E4959" w:rsidRPr="000E4959" w:rsidRDefault="000E4959" w:rsidP="00DD0207">
      <w:pPr>
        <w:pStyle w:val="04bkeywords"/>
        <w:ind w:left="308"/>
        <w:rPr>
          <w:lang w:eastAsia="id-ID"/>
        </w:rPr>
      </w:pPr>
    </w:p>
    <w:p w:rsidR="003F290C" w:rsidRDefault="00F05E2B" w:rsidP="003F290C">
      <w:pPr>
        <w:pStyle w:val="NoSpacing"/>
        <w:ind w:left="336" w:right="312"/>
        <w:jc w:val="both"/>
        <w:rPr>
          <w:rFonts w:eastAsia="MS Mincho" w:cs="Arial"/>
          <w:kern w:val="2"/>
          <w:sz w:val="20"/>
          <w:szCs w:val="18"/>
          <w:lang w:val="id-ID" w:eastAsia="ja-JP"/>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4C0210" w:rsidRPr="000E4959">
        <w:rPr>
          <w:rFonts w:eastAsia="MS Mincho" w:cs="Arial"/>
          <w:kern w:val="2"/>
          <w:sz w:val="20"/>
          <w:szCs w:val="18"/>
          <w:lang w:val="id-ID" w:eastAsia="ja-JP"/>
        </w:rPr>
        <w:t xml:space="preserve"> </w:t>
      </w:r>
      <w:r w:rsidR="003F290C" w:rsidRPr="003F290C">
        <w:rPr>
          <w:rFonts w:eastAsia="MS Mincho" w:cs="Arial"/>
          <w:kern w:val="2"/>
          <w:sz w:val="20"/>
          <w:szCs w:val="18"/>
          <w:lang w:val="id-ID" w:eastAsia="ja-JP"/>
        </w:rPr>
        <w:t>Ikan Nila (Oreochromis niloticus) termasuk hewan pemakan segala (Omnivora), karena ikan tersebut memakan pakan hewani dan nabati yang cenderung hewan pemakan tumbuh-tumbuhan (herbivora). Indigofera sp sebagai kelompok tanaman kacang-kacangan berpotensi dimanfaatkan sebagai bahan baku pakan ikan nila. Indigofera sp merupakan tanaman leguminosa yang memiliki nilai nutrisi tinggi. Dibalik tingginya nilai nutrisi, Indigofera sp tidak terlepas dari tingginya serat kasar yang dapat mempengaruhi daya cerna bagi ikan nila (Oreochromis niloticus) sehingga fermentasi menggunakan Lactobacillus sp dengan lama waktu berbeda diharapkan dapat memaksimalkan nutrisi serta menurunkan serat kasar Indigofera sp. Penelitian ini bertujuan untuk mengetahui pengaruh penggunaan daun Indigofera hasil fermentasi bakteri Lactobacillus sp dengan lama waktu yang berbeda dalam formula pakan terhadap kelangsungan hidup dan pertumbuhan dan lama waktu fermentasi terbaik, serta untuk mengetahui nilai konversi dan efisiensi pakan benih ikan nila. Hasil penelitian ini menunjukkan fermentasi terbaik yaitu fermentasi 48 jam yang mana SR: 43.33 ± 15,27%, PBM: 3,39 ± 0,72 gr, PPM: 1,36 ± 0,62 cm, SGR: 1,63 ± 0,09%, FCR: 1,63 ± 0,55 gr dan EPP: 20,5 ± 2,7%.</w:t>
      </w:r>
    </w:p>
    <w:p w:rsidR="003F290C" w:rsidRDefault="003F290C" w:rsidP="003F290C">
      <w:pPr>
        <w:pStyle w:val="NoSpacing"/>
        <w:ind w:left="336" w:right="312"/>
        <w:jc w:val="both"/>
        <w:rPr>
          <w:rFonts w:eastAsia="MS Mincho" w:cs="Arial"/>
          <w:kern w:val="2"/>
          <w:sz w:val="20"/>
          <w:szCs w:val="18"/>
          <w:lang w:val="id-ID" w:eastAsia="ja-JP"/>
        </w:rPr>
      </w:pPr>
    </w:p>
    <w:p w:rsidR="00F05E2B" w:rsidRPr="003F290C" w:rsidRDefault="00F05E2B" w:rsidP="003F290C">
      <w:pPr>
        <w:pStyle w:val="NoSpacing"/>
        <w:ind w:left="1418" w:right="312" w:hanging="1134"/>
        <w:jc w:val="both"/>
        <w:rPr>
          <w:sz w:val="20"/>
          <w:szCs w:val="20"/>
          <w:lang w:val="id-ID"/>
        </w:rPr>
      </w:pPr>
      <w:r w:rsidRPr="003F290C">
        <w:rPr>
          <w:sz w:val="20"/>
          <w:szCs w:val="20"/>
        </w:rPr>
        <w:t xml:space="preserve">Kata </w:t>
      </w:r>
      <w:proofErr w:type="spellStart"/>
      <w:proofErr w:type="gramStart"/>
      <w:r w:rsidRPr="003F290C">
        <w:rPr>
          <w:sz w:val="20"/>
          <w:szCs w:val="20"/>
        </w:rPr>
        <w:t>kunci</w:t>
      </w:r>
      <w:proofErr w:type="spellEnd"/>
      <w:r w:rsidRPr="003F290C">
        <w:rPr>
          <w:sz w:val="20"/>
          <w:szCs w:val="20"/>
        </w:rPr>
        <w:t xml:space="preserve"> :</w:t>
      </w:r>
      <w:proofErr w:type="gramEnd"/>
      <w:r w:rsidRPr="003F290C">
        <w:rPr>
          <w:sz w:val="20"/>
          <w:szCs w:val="20"/>
        </w:rPr>
        <w:t xml:space="preserve"> </w:t>
      </w:r>
      <w:proofErr w:type="spellStart"/>
      <w:r w:rsidR="003F290C" w:rsidRPr="003F290C">
        <w:rPr>
          <w:sz w:val="20"/>
          <w:szCs w:val="20"/>
        </w:rPr>
        <w:t>ikan</w:t>
      </w:r>
      <w:proofErr w:type="spellEnd"/>
      <w:r w:rsidR="003F290C" w:rsidRPr="003F290C">
        <w:rPr>
          <w:sz w:val="20"/>
          <w:szCs w:val="20"/>
        </w:rPr>
        <w:t xml:space="preserve"> </w:t>
      </w:r>
      <w:proofErr w:type="spellStart"/>
      <w:r w:rsidR="003F290C" w:rsidRPr="003F290C">
        <w:rPr>
          <w:sz w:val="20"/>
          <w:szCs w:val="20"/>
        </w:rPr>
        <w:t>nila</w:t>
      </w:r>
      <w:proofErr w:type="spellEnd"/>
      <w:r w:rsidR="003F290C" w:rsidRPr="003F290C">
        <w:rPr>
          <w:sz w:val="20"/>
          <w:szCs w:val="20"/>
        </w:rPr>
        <w:t xml:space="preserve">, </w:t>
      </w:r>
      <w:proofErr w:type="spellStart"/>
      <w:r w:rsidR="003F290C" w:rsidRPr="003F290C">
        <w:rPr>
          <w:i/>
          <w:sz w:val="20"/>
          <w:szCs w:val="20"/>
        </w:rPr>
        <w:t>Indigofera</w:t>
      </w:r>
      <w:proofErr w:type="spellEnd"/>
      <w:r w:rsidR="003F290C" w:rsidRPr="003F290C">
        <w:rPr>
          <w:sz w:val="20"/>
          <w:szCs w:val="20"/>
        </w:rPr>
        <w:t xml:space="preserve"> </w:t>
      </w:r>
      <w:proofErr w:type="spellStart"/>
      <w:r w:rsidR="003F290C" w:rsidRPr="003F290C">
        <w:rPr>
          <w:sz w:val="20"/>
          <w:szCs w:val="20"/>
        </w:rPr>
        <w:t>sp</w:t>
      </w:r>
      <w:proofErr w:type="spellEnd"/>
      <w:r w:rsidR="003F290C" w:rsidRPr="003F290C">
        <w:rPr>
          <w:sz w:val="20"/>
          <w:szCs w:val="20"/>
        </w:rPr>
        <w:t xml:space="preserve">, </w:t>
      </w:r>
      <w:proofErr w:type="spellStart"/>
      <w:r w:rsidR="003F290C" w:rsidRPr="003F290C">
        <w:rPr>
          <w:sz w:val="20"/>
          <w:szCs w:val="20"/>
        </w:rPr>
        <w:t>fermentasi</w:t>
      </w:r>
      <w:proofErr w:type="spellEnd"/>
      <w:r w:rsidR="003F290C" w:rsidRPr="003F290C">
        <w:rPr>
          <w:sz w:val="20"/>
          <w:szCs w:val="20"/>
        </w:rPr>
        <w:t xml:space="preserve">, </w:t>
      </w:r>
      <w:r w:rsidR="003F290C" w:rsidRPr="003F290C">
        <w:rPr>
          <w:i/>
          <w:sz w:val="20"/>
          <w:szCs w:val="20"/>
        </w:rPr>
        <w:t>Lactobacillu</w:t>
      </w:r>
      <w:r w:rsidR="003F290C" w:rsidRPr="003F290C">
        <w:rPr>
          <w:sz w:val="20"/>
          <w:szCs w:val="20"/>
        </w:rPr>
        <w:t xml:space="preserve">s </w:t>
      </w:r>
      <w:proofErr w:type="spellStart"/>
      <w:r w:rsidR="003F290C" w:rsidRPr="003F290C">
        <w:rPr>
          <w:sz w:val="20"/>
          <w:szCs w:val="20"/>
        </w:rPr>
        <w:t>sp</w:t>
      </w:r>
      <w:proofErr w:type="spellEnd"/>
      <w:r w:rsidR="003F290C" w:rsidRPr="003F290C">
        <w:rPr>
          <w:sz w:val="20"/>
          <w:szCs w:val="20"/>
        </w:rPr>
        <w:t xml:space="preserve">, </w:t>
      </w:r>
      <w:proofErr w:type="spellStart"/>
      <w:r w:rsidR="003F290C" w:rsidRPr="003F290C">
        <w:rPr>
          <w:sz w:val="20"/>
          <w:szCs w:val="20"/>
        </w:rPr>
        <w:t>energi</w:t>
      </w:r>
      <w:proofErr w:type="spellEnd"/>
      <w:r w:rsidR="003F290C" w:rsidRPr="003F290C">
        <w:rPr>
          <w:sz w:val="20"/>
          <w:szCs w:val="20"/>
        </w:rPr>
        <w:t xml:space="preserve"> </w:t>
      </w:r>
      <w:proofErr w:type="spellStart"/>
      <w:r w:rsidR="003F290C" w:rsidRPr="003F290C">
        <w:rPr>
          <w:sz w:val="20"/>
          <w:szCs w:val="20"/>
        </w:rPr>
        <w:t>pakan</w:t>
      </w:r>
      <w:proofErr w:type="spellEnd"/>
      <w:r w:rsidR="003F290C" w:rsidRPr="003F290C">
        <w:rPr>
          <w:sz w:val="20"/>
          <w:szCs w:val="20"/>
        </w:rPr>
        <w:t xml:space="preserve">, </w:t>
      </w:r>
      <w:proofErr w:type="spellStart"/>
      <w:r w:rsidR="003F290C" w:rsidRPr="003F290C">
        <w:rPr>
          <w:sz w:val="20"/>
          <w:szCs w:val="20"/>
        </w:rPr>
        <w:t>kelangsungan</w:t>
      </w:r>
      <w:proofErr w:type="spellEnd"/>
      <w:r w:rsidR="003F290C" w:rsidRPr="003F290C">
        <w:rPr>
          <w:sz w:val="20"/>
          <w:szCs w:val="20"/>
        </w:rPr>
        <w:t xml:space="preserve"> </w:t>
      </w:r>
      <w:proofErr w:type="spellStart"/>
      <w:r w:rsidR="003F290C" w:rsidRPr="003F290C">
        <w:rPr>
          <w:sz w:val="20"/>
          <w:szCs w:val="20"/>
        </w:rPr>
        <w:t>hidup</w:t>
      </w:r>
      <w:proofErr w:type="spellEnd"/>
      <w:r w:rsidR="003F290C" w:rsidRPr="003F290C">
        <w:rPr>
          <w:sz w:val="20"/>
          <w:szCs w:val="20"/>
        </w:rPr>
        <w:t xml:space="preserve">, </w:t>
      </w:r>
      <w:proofErr w:type="spellStart"/>
      <w:r w:rsidR="003F290C" w:rsidRPr="003F290C">
        <w:rPr>
          <w:sz w:val="20"/>
          <w:szCs w:val="20"/>
        </w:rPr>
        <w:t>pertumbuhan</w:t>
      </w:r>
      <w:proofErr w:type="spellEnd"/>
    </w:p>
    <w:p w:rsidR="000E4959" w:rsidRDefault="000E4959" w:rsidP="00DD0207">
      <w:pPr>
        <w:pStyle w:val="05bkatakunci"/>
        <w:ind w:left="322" w:right="228"/>
        <w:rPr>
          <w:lang w:val="id-ID"/>
        </w:rPr>
      </w:pPr>
    </w:p>
    <w:p w:rsidR="003F290C" w:rsidRDefault="003F290C" w:rsidP="00FC5731">
      <w:pPr>
        <w:pStyle w:val="05bkatakunci"/>
        <w:ind w:left="0" w:right="228"/>
        <w:rPr>
          <w:lang w:val="id-ID"/>
        </w:rPr>
      </w:pPr>
    </w:p>
    <w:p w:rsidR="00FC5731" w:rsidRPr="000E4959" w:rsidRDefault="00FC5731" w:rsidP="00FC5731">
      <w:pPr>
        <w:pStyle w:val="05bkatakunci"/>
        <w:ind w:left="0" w:right="228"/>
        <w:rPr>
          <w:lang w:val="id-ID"/>
        </w:rPr>
        <w:sectPr w:rsidR="00FC5731" w:rsidRPr="000E4959"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rsidR="00FC5731" w:rsidRDefault="00FC5731" w:rsidP="00FC5731">
      <w:pPr>
        <w:pStyle w:val="08paragraf"/>
      </w:pPr>
      <w:r>
        <w:lastRenderedPageBreak/>
        <w:t>Ikan nila (Oreochromis niloticus) merupakan salah satu komoditas usaha perikanan yang memiliki prospek untuk dikembangkan. Berberapa faktor yang menjadi sebagai pendukung; relatif cepat tumbuh dan mempunyai respon adaptasi yang baik terhadap lingkungannya (Arie, 1999), rasa digemari dan harga relative terjangkau (Hadi et al., 2009), dan pemerintah menetapkan ikan nila sebagai komoditi prioritas untuk memenuhi kebutuhan protein hewani bagi masyarakat.</w:t>
      </w:r>
    </w:p>
    <w:p w:rsidR="00FC5731" w:rsidRDefault="00FC5731" w:rsidP="00FC5731">
      <w:pPr>
        <w:pStyle w:val="08paragraf"/>
      </w:pPr>
      <w:r>
        <w:t>Dalam usaha budidaya, komponen pakan merupakan pembiayaan yang paling besar. Pakan yang disediakan harus memenuhi jumlah dan kualitas yang cukup dan tersedia secara terus menerus (kontinyu). Pakan yang berkualitas ditandai dengan; komposisi gizi sesuai dengan kebutuhan ikan seperti protein, lemak, karbohidrat, vitamin, mineral dan lainnya. Terkait dengan jumlah yang diperlukan, harus menyesuaikan dengan bobot tubuh ikan. Pakan dapat dikelompokkan dalam pakan alami dan buatan bersumber dari hewani dan nabati, dimana dalam pemanfaatan pakan tersebut tergantung kelompok spesies ikan yang dibudidaya. Sedangkan lama waktu pemeliharaan akan mempengaruhi pertumbuhan benih, Sementara pertumbuhan ikan juga tergantung pada kualitas benih ikan dan lingkungan tempat budidaya.</w:t>
      </w:r>
    </w:p>
    <w:p w:rsidR="00FC5731" w:rsidRDefault="00FC5731" w:rsidP="00FC5731">
      <w:pPr>
        <w:pStyle w:val="08paragraf"/>
      </w:pPr>
      <w:r>
        <w:t xml:space="preserve"> Ikan nila termasuk hewan pemakan segala (Omnivora), karena ikan tersebut memakan pakan hewani dan nabati yang cenderung hewan pemakan tumbuh-tumbuhan (herbivora). Indigofera sp sebagai kelompok tanaman kacang-kacangan berpotensi dimanfaatkan sebagai bahan baku pakan ikan nila. Tanaman ini memiliki produktifitas dan kandungan nutrient yang cukup baik, terutama kandungan </w:t>
      </w:r>
      <w:r>
        <w:lastRenderedPageBreak/>
        <w:t>proteinnya yang tinggi yang kaya akan nitrogen, posfor, kalium dan kalsium. Akbarillah et al., (2002) melaporkan nilai nutrisi tepung daun Indigofera sebagai berikut: protein kasar 27,97%, serat kasar 15,25%, Ca 0,22%, P 0,18%. Aprillia et al, (2022) dalam penelitiannya telah menganalisis proksimat tepung Indigofera dengan hasil sebagai berikut; hasil proksimat tepung daun indigofera sesuai kondisi bahan dengan kadar protein sebesar 27,08% lemak total sebesar</w:t>
      </w:r>
      <w:r>
        <w:t xml:space="preserve">. </w:t>
      </w:r>
      <w:r>
        <w:t xml:space="preserve">5,94%, serat kasar sebesar 6,61%, kadar abu sebesar 12,22%, BETN sebesar 48,15% dan energi (kkal/kg) sebesar 4048,99 kkal/kg.  </w:t>
      </w:r>
    </w:p>
    <w:p w:rsidR="00FC5731" w:rsidRDefault="00FC5731" w:rsidP="00FC5731">
      <w:pPr>
        <w:pStyle w:val="08paragraf"/>
      </w:pPr>
      <w:r>
        <w:t>Selanjutnya Ilham Saldevi (2020) melanjutkan penelitian dengan melakukan fermentasi tepung  Indigofera dengan lama waktu berbeda menggunakan bakteri Lactobacillus sp, diperoleh hasil proksimat yang mana didapatkan kandungan protein 23,7%. Pada perlakuan fermentasi 2hari tingkat kadar protein naik lagi mencapai angka 24,1%. Dari hasil penelitian tersebut juga ditemukan kehilangan bahan baku pada fermentasi 24 jam sebesar 9% dan kehilangan energi bahan baku sebesar 10%, kemudian pada fermentasi 48 jam sebesar 10% dan kehilangan energi bahan baku sebesar 11%, fermentasi 72 jam sebesar 10% dan kehilangan energi bahan baku sebesar 12%. Pada fermentasi Pada perlakuan fermentasi 3hari kadar protein mengalami penurunan 23,7% walaupun tidak terjadi penurunan yang tinggi. serat kasar setelah difermentasi dari non fermentasi 6,0% menjadi 5,7%.</w:t>
      </w:r>
    </w:p>
    <w:p w:rsidR="000A536E" w:rsidRDefault="00FC5731" w:rsidP="00FC5731">
      <w:pPr>
        <w:pStyle w:val="08paragraf"/>
        <w:spacing w:after="240"/>
      </w:pPr>
      <w:r>
        <w:t xml:space="preserve">Berdasarkan fenomena di atas maka perlu dilakukan penelitian pengaruh penggunaan tepung daun Indigofera hasil fermentasi bakteri Lactobassilus sp. dengan waktu yang berbeda dalam </w:t>
      </w:r>
      <w:r>
        <w:lastRenderedPageBreak/>
        <w:t>formula pakan terhadap pertumbuhan benih ikan nila perlu untuk diteliti.</w:t>
      </w:r>
    </w:p>
    <w:p w:rsidR="00654367" w:rsidRDefault="00654367" w:rsidP="00654367">
      <w:pPr>
        <w:pStyle w:val="07aSubJudul"/>
        <w:rPr>
          <w:lang w:val="id-ID"/>
        </w:rPr>
      </w:pPr>
      <w:r>
        <w:rPr>
          <w:lang w:val="id-ID"/>
        </w:rPr>
        <w:t xml:space="preserve">METODE PENELITIAN </w:t>
      </w:r>
    </w:p>
    <w:p w:rsidR="00FC5731" w:rsidRDefault="00FC5731" w:rsidP="00FC5731">
      <w:pPr>
        <w:spacing w:line="360" w:lineRule="auto"/>
        <w:ind w:firstLine="0"/>
        <w:rPr>
          <w:b/>
          <w:sz w:val="24"/>
          <w:szCs w:val="24"/>
          <w:lang w:val="id-ID"/>
        </w:rPr>
      </w:pPr>
      <w:proofErr w:type="spellStart"/>
      <w:r w:rsidRPr="00FC5731">
        <w:rPr>
          <w:b/>
          <w:sz w:val="24"/>
          <w:szCs w:val="24"/>
        </w:rPr>
        <w:t>Waktu</w:t>
      </w:r>
      <w:proofErr w:type="spellEnd"/>
      <w:r w:rsidRPr="00FC5731">
        <w:rPr>
          <w:b/>
          <w:sz w:val="24"/>
          <w:szCs w:val="24"/>
        </w:rPr>
        <w:t xml:space="preserve"> </w:t>
      </w:r>
      <w:proofErr w:type="spellStart"/>
      <w:r w:rsidRPr="00FC5731">
        <w:rPr>
          <w:b/>
          <w:sz w:val="24"/>
          <w:szCs w:val="24"/>
        </w:rPr>
        <w:t>dan</w:t>
      </w:r>
      <w:proofErr w:type="spellEnd"/>
      <w:r w:rsidRPr="00FC5731">
        <w:rPr>
          <w:b/>
          <w:sz w:val="24"/>
          <w:szCs w:val="24"/>
        </w:rPr>
        <w:t xml:space="preserve"> </w:t>
      </w:r>
      <w:proofErr w:type="spellStart"/>
      <w:r w:rsidRPr="00FC5731">
        <w:rPr>
          <w:b/>
          <w:sz w:val="24"/>
          <w:szCs w:val="24"/>
        </w:rPr>
        <w:t>Tempat</w:t>
      </w:r>
      <w:proofErr w:type="spellEnd"/>
      <w:r w:rsidRPr="00FC5731">
        <w:rPr>
          <w:b/>
          <w:sz w:val="24"/>
          <w:szCs w:val="24"/>
        </w:rPr>
        <w:t xml:space="preserve"> </w:t>
      </w:r>
      <w:proofErr w:type="spellStart"/>
      <w:r w:rsidRPr="00FC5731">
        <w:rPr>
          <w:b/>
          <w:sz w:val="24"/>
          <w:szCs w:val="24"/>
        </w:rPr>
        <w:t>Penelitian</w:t>
      </w:r>
      <w:proofErr w:type="spellEnd"/>
    </w:p>
    <w:p w:rsidR="00FC5731" w:rsidRDefault="00FC5731" w:rsidP="00FC5731">
      <w:pPr>
        <w:spacing w:line="360" w:lineRule="auto"/>
        <w:ind w:firstLine="426"/>
        <w:rPr>
          <w:spacing w:val="-7"/>
          <w:sz w:val="22"/>
          <w:lang w:val="id-ID"/>
        </w:rPr>
      </w:pPr>
      <w:r w:rsidRPr="00FC5731">
        <w:rPr>
          <w:spacing w:val="-7"/>
          <w:sz w:val="22"/>
          <w:lang w:val="id-ID"/>
        </w:rPr>
        <w:t xml:space="preserve">Penelitian ini dilaksanakan di Laboratorium Terpadu Fakultas Perikanan Universitas Abulyatama, Jalan Blang Bintang Lama Km. 8,5 Lampoh Keude, Aceh Besar. Penelitian ini dimulai dari 8 September – 8 Oktober 2020. </w:t>
      </w:r>
    </w:p>
    <w:p w:rsidR="00FC5731" w:rsidRDefault="00FC5731" w:rsidP="00FC5731">
      <w:pPr>
        <w:ind w:firstLine="0"/>
        <w:rPr>
          <w:spacing w:val="-7"/>
          <w:sz w:val="22"/>
          <w:lang w:val="id-ID"/>
        </w:rPr>
      </w:pPr>
    </w:p>
    <w:p w:rsidR="00FC5731" w:rsidRDefault="00FC5731" w:rsidP="00FC5731">
      <w:pPr>
        <w:spacing w:line="360" w:lineRule="auto"/>
        <w:ind w:firstLine="0"/>
        <w:rPr>
          <w:b/>
          <w:spacing w:val="-7"/>
          <w:sz w:val="22"/>
          <w:lang w:val="id-ID"/>
        </w:rPr>
      </w:pPr>
      <w:r>
        <w:rPr>
          <w:b/>
          <w:spacing w:val="-7"/>
          <w:sz w:val="22"/>
          <w:lang w:val="id-ID"/>
        </w:rPr>
        <w:t>Alat dan Bahan</w:t>
      </w:r>
    </w:p>
    <w:p w:rsidR="00FC5731" w:rsidRDefault="00FC5731" w:rsidP="00FC5731">
      <w:pPr>
        <w:spacing w:line="360" w:lineRule="auto"/>
        <w:ind w:firstLine="426"/>
        <w:rPr>
          <w:rFonts w:eastAsia="Calibri"/>
          <w:kern w:val="0"/>
          <w:sz w:val="22"/>
          <w:szCs w:val="22"/>
          <w:lang w:val="id-ID" w:eastAsia="en-US"/>
        </w:rPr>
      </w:pPr>
      <w:proofErr w:type="spellStart"/>
      <w:proofErr w:type="gramStart"/>
      <w:r w:rsidRPr="00FC5731">
        <w:rPr>
          <w:rFonts w:eastAsia="Calibri"/>
          <w:kern w:val="0"/>
          <w:sz w:val="22"/>
          <w:szCs w:val="22"/>
          <w:lang w:eastAsia="en-US"/>
        </w:rPr>
        <w:t>Adapun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alat</w:t>
      </w:r>
      <w:proofErr w:type="spellEnd"/>
      <w:r w:rsidRPr="00FC5731">
        <w:rPr>
          <w:rFonts w:eastAsia="Calibri"/>
          <w:kern w:val="0"/>
          <w:sz w:val="22"/>
          <w:szCs w:val="22"/>
          <w:lang w:eastAsia="en-US"/>
        </w:rPr>
        <w:t xml:space="preserve"> yang </w:t>
      </w:r>
      <w:proofErr w:type="spellStart"/>
      <w:r w:rsidRPr="00FC5731">
        <w:rPr>
          <w:rFonts w:eastAsia="Calibri"/>
          <w:kern w:val="0"/>
          <w:sz w:val="22"/>
          <w:szCs w:val="22"/>
          <w:lang w:eastAsia="en-US"/>
        </w:rPr>
        <w:t>digunakan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dalam</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penelitian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ini</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adalah</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timbangan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analitik</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toples</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plastik</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serokan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alat</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dokumentasi</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penggaris</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spidol</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mesin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pompa</w:t>
      </w:r>
      <w:proofErr w:type="spellEnd"/>
      <w:r w:rsidRPr="00FC5731">
        <w:rPr>
          <w:rFonts w:eastAsia="Calibri"/>
          <w:kern w:val="0"/>
          <w:sz w:val="22"/>
          <w:szCs w:val="22"/>
          <w:lang w:eastAsia="en-US"/>
        </w:rPr>
        <w:t xml:space="preserve"> air, </w:t>
      </w:r>
      <w:proofErr w:type="spellStart"/>
      <w:r w:rsidRPr="00FC5731">
        <w:rPr>
          <w:rFonts w:eastAsia="Calibri"/>
          <w:kern w:val="0"/>
          <w:sz w:val="22"/>
          <w:szCs w:val="22"/>
          <w:lang w:eastAsia="en-US"/>
        </w:rPr>
        <w:t>selang</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aerasi</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tali</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plastik</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kertas</w:t>
      </w:r>
      <w:proofErr w:type="spellEnd"/>
      <w:r w:rsidRPr="00FC5731">
        <w:rPr>
          <w:rFonts w:eastAsia="Calibri"/>
          <w:kern w:val="0"/>
          <w:sz w:val="22"/>
          <w:szCs w:val="22"/>
          <w:lang w:eastAsia="en-US"/>
        </w:rPr>
        <w:t xml:space="preserve"> label, </w:t>
      </w:r>
      <w:proofErr w:type="spellStart"/>
      <w:r w:rsidRPr="00FC5731">
        <w:rPr>
          <w:rFonts w:eastAsia="Calibri"/>
          <w:kern w:val="0"/>
          <w:sz w:val="22"/>
          <w:szCs w:val="22"/>
          <w:lang w:eastAsia="en-US"/>
        </w:rPr>
        <w:t>penggilingan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pakan</w:t>
      </w:r>
      <w:proofErr w:type="spellEnd"/>
      <w:r w:rsidRPr="00FC5731">
        <w:rPr>
          <w:rFonts w:eastAsia="Calibri"/>
          <w:kern w:val="0"/>
          <w:sz w:val="22"/>
          <w:szCs w:val="22"/>
          <w:lang w:eastAsia="en-US"/>
        </w:rPr>
        <w:t>.</w:t>
      </w:r>
      <w:proofErr w:type="gramEnd"/>
      <w:r w:rsidRPr="00FC5731">
        <w:rPr>
          <w:rFonts w:eastAsia="Calibri"/>
          <w:kern w:val="0"/>
          <w:sz w:val="22"/>
          <w:szCs w:val="22"/>
          <w:lang w:eastAsia="en-US"/>
        </w:rPr>
        <w:t xml:space="preserve"> </w:t>
      </w:r>
      <w:proofErr w:type="spellStart"/>
      <w:proofErr w:type="gramStart"/>
      <w:r w:rsidRPr="00FC5731">
        <w:rPr>
          <w:rFonts w:eastAsia="Calibri"/>
          <w:kern w:val="0"/>
          <w:sz w:val="22"/>
          <w:szCs w:val="22"/>
          <w:lang w:eastAsia="en-US"/>
        </w:rPr>
        <w:t>sedangkan</w:t>
      </w:r>
      <w:proofErr w:type="spellEnd"/>
      <w:proofErr w:type="gram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bahan</w:t>
      </w:r>
      <w:proofErr w:type="spellEnd"/>
      <w:r w:rsidRPr="00FC5731">
        <w:rPr>
          <w:rFonts w:eastAsia="Calibri"/>
          <w:kern w:val="0"/>
          <w:sz w:val="22"/>
          <w:szCs w:val="22"/>
          <w:lang w:eastAsia="en-US"/>
        </w:rPr>
        <w:t xml:space="preserve"> yang </w:t>
      </w:r>
      <w:proofErr w:type="spellStart"/>
      <w:r w:rsidRPr="00FC5731">
        <w:rPr>
          <w:rFonts w:eastAsia="Calibri"/>
          <w:kern w:val="0"/>
          <w:sz w:val="22"/>
          <w:szCs w:val="22"/>
          <w:lang w:eastAsia="en-US"/>
        </w:rPr>
        <w:t>digunakan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dalam</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penelitian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ini</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adalah</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daun</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indigofera</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tepung</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terigu</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tepung</w:t>
      </w:r>
      <w:proofErr w:type="spellEnd"/>
      <w:r w:rsidRPr="00FC5731">
        <w:rPr>
          <w:rFonts w:eastAsia="Calibri"/>
          <w:kern w:val="0"/>
          <w:sz w:val="22"/>
          <w:szCs w:val="22"/>
          <w:lang w:eastAsia="en-US"/>
        </w:rPr>
        <w:t xml:space="preserve"> </w:t>
      </w:r>
      <w:proofErr w:type="spellStart"/>
      <w:r w:rsidRPr="00FC5731">
        <w:rPr>
          <w:rFonts w:eastAsia="Calibri"/>
          <w:kern w:val="0"/>
          <w:sz w:val="22"/>
          <w:szCs w:val="22"/>
          <w:lang w:eastAsia="en-US"/>
        </w:rPr>
        <w:t>jagung</w:t>
      </w:r>
      <w:proofErr w:type="spellEnd"/>
      <w:r w:rsidRPr="00FC5731">
        <w:rPr>
          <w:rFonts w:eastAsia="Calibri"/>
          <w:kern w:val="0"/>
          <w:sz w:val="22"/>
          <w:szCs w:val="22"/>
          <w:lang w:eastAsia="en-US"/>
        </w:rPr>
        <w:t xml:space="preserve">, poles </w:t>
      </w:r>
      <w:proofErr w:type="spellStart"/>
      <w:r w:rsidRPr="00FC5731">
        <w:rPr>
          <w:rFonts w:eastAsia="Calibri"/>
          <w:kern w:val="0"/>
          <w:sz w:val="22"/>
          <w:szCs w:val="22"/>
          <w:lang w:eastAsia="en-US"/>
        </w:rPr>
        <w:t>beras</w:t>
      </w:r>
      <w:proofErr w:type="spellEnd"/>
      <w:r w:rsidRPr="00FC5731">
        <w:rPr>
          <w:rFonts w:eastAsia="Calibri"/>
          <w:kern w:val="0"/>
          <w:sz w:val="22"/>
          <w:szCs w:val="22"/>
          <w:lang w:eastAsia="en-US"/>
        </w:rPr>
        <w:t>,</w:t>
      </w:r>
      <w:r>
        <w:rPr>
          <w:rFonts w:eastAsia="Calibri"/>
          <w:kern w:val="0"/>
          <w:sz w:val="22"/>
          <w:szCs w:val="22"/>
          <w:lang w:eastAsia="en-US"/>
        </w:rPr>
        <w:t xml:space="preserve"> </w:t>
      </w:r>
      <w:proofErr w:type="spellStart"/>
      <w:r>
        <w:rPr>
          <w:rFonts w:eastAsia="Calibri"/>
          <w:kern w:val="0"/>
          <w:sz w:val="22"/>
          <w:szCs w:val="22"/>
          <w:lang w:eastAsia="en-US"/>
        </w:rPr>
        <w:t>dedak</w:t>
      </w:r>
      <w:proofErr w:type="spellEnd"/>
      <w:r>
        <w:rPr>
          <w:rFonts w:eastAsia="Calibri"/>
          <w:kern w:val="0"/>
          <w:sz w:val="22"/>
          <w:szCs w:val="22"/>
          <w:lang w:eastAsia="en-US"/>
        </w:rPr>
        <w:t xml:space="preserve"> </w:t>
      </w:r>
      <w:proofErr w:type="spellStart"/>
      <w:r>
        <w:rPr>
          <w:rFonts w:eastAsia="Calibri"/>
          <w:kern w:val="0"/>
          <w:sz w:val="22"/>
          <w:szCs w:val="22"/>
          <w:lang w:eastAsia="en-US"/>
        </w:rPr>
        <w:t>halus</w:t>
      </w:r>
      <w:proofErr w:type="spellEnd"/>
      <w:r>
        <w:rPr>
          <w:rFonts w:eastAsia="Calibri"/>
          <w:kern w:val="0"/>
          <w:sz w:val="22"/>
          <w:szCs w:val="22"/>
          <w:lang w:eastAsia="en-US"/>
        </w:rPr>
        <w:t xml:space="preserve"> </w:t>
      </w:r>
      <w:proofErr w:type="spellStart"/>
      <w:r>
        <w:rPr>
          <w:rFonts w:eastAsia="Calibri"/>
          <w:kern w:val="0"/>
          <w:sz w:val="22"/>
          <w:szCs w:val="22"/>
          <w:lang w:eastAsia="en-US"/>
        </w:rPr>
        <w:t>dan</w:t>
      </w:r>
      <w:proofErr w:type="spellEnd"/>
      <w:r>
        <w:rPr>
          <w:rFonts w:eastAsia="Calibri"/>
          <w:kern w:val="0"/>
          <w:sz w:val="22"/>
          <w:szCs w:val="22"/>
          <w:lang w:eastAsia="en-US"/>
        </w:rPr>
        <w:t xml:space="preserve"> </w:t>
      </w:r>
      <w:proofErr w:type="spellStart"/>
      <w:r>
        <w:rPr>
          <w:rFonts w:eastAsia="Calibri"/>
          <w:kern w:val="0"/>
          <w:sz w:val="22"/>
          <w:szCs w:val="22"/>
          <w:lang w:eastAsia="en-US"/>
        </w:rPr>
        <w:t>benih</w:t>
      </w:r>
      <w:proofErr w:type="spellEnd"/>
      <w:r>
        <w:rPr>
          <w:rFonts w:eastAsia="Calibri"/>
          <w:kern w:val="0"/>
          <w:sz w:val="22"/>
          <w:szCs w:val="22"/>
          <w:lang w:eastAsia="en-US"/>
        </w:rPr>
        <w:t xml:space="preserve"> </w:t>
      </w:r>
      <w:proofErr w:type="spellStart"/>
      <w:r>
        <w:rPr>
          <w:rFonts w:eastAsia="Calibri"/>
          <w:kern w:val="0"/>
          <w:sz w:val="22"/>
          <w:szCs w:val="22"/>
          <w:lang w:eastAsia="en-US"/>
        </w:rPr>
        <w:t>ikan</w:t>
      </w:r>
      <w:proofErr w:type="spellEnd"/>
      <w:r>
        <w:rPr>
          <w:rFonts w:eastAsia="Calibri"/>
          <w:kern w:val="0"/>
          <w:sz w:val="22"/>
          <w:szCs w:val="22"/>
          <w:lang w:eastAsia="en-US"/>
        </w:rPr>
        <w:t xml:space="preserve"> nil</w:t>
      </w:r>
      <w:r>
        <w:rPr>
          <w:rFonts w:eastAsia="Calibri"/>
          <w:kern w:val="0"/>
          <w:sz w:val="22"/>
          <w:szCs w:val="22"/>
          <w:lang w:val="id-ID" w:eastAsia="en-US"/>
        </w:rPr>
        <w:t>a.</w:t>
      </w:r>
    </w:p>
    <w:p w:rsidR="00FC5731" w:rsidRDefault="00FC5731" w:rsidP="00FC5731">
      <w:pPr>
        <w:ind w:firstLine="426"/>
        <w:rPr>
          <w:rFonts w:eastAsia="Calibri"/>
          <w:kern w:val="0"/>
          <w:sz w:val="22"/>
          <w:szCs w:val="22"/>
          <w:lang w:val="id-ID" w:eastAsia="en-US"/>
        </w:rPr>
      </w:pPr>
    </w:p>
    <w:p w:rsidR="00FC5731" w:rsidRDefault="00FC5731" w:rsidP="00FC5731">
      <w:pPr>
        <w:spacing w:line="360" w:lineRule="auto"/>
        <w:ind w:firstLine="0"/>
        <w:rPr>
          <w:rFonts w:eastAsia="Calibri"/>
          <w:b/>
          <w:kern w:val="0"/>
          <w:sz w:val="22"/>
          <w:szCs w:val="22"/>
          <w:lang w:val="id-ID" w:eastAsia="en-US"/>
        </w:rPr>
      </w:pPr>
      <w:r>
        <w:rPr>
          <w:rFonts w:eastAsia="Calibri"/>
          <w:b/>
          <w:kern w:val="0"/>
          <w:sz w:val="22"/>
          <w:szCs w:val="22"/>
          <w:lang w:val="id-ID" w:eastAsia="en-US"/>
        </w:rPr>
        <w:t>Prosedur Penelitian</w:t>
      </w:r>
    </w:p>
    <w:p w:rsidR="00FC5731" w:rsidRDefault="00FC5731" w:rsidP="00FC5731">
      <w:pPr>
        <w:pStyle w:val="ListParagraph"/>
        <w:numPr>
          <w:ilvl w:val="0"/>
          <w:numId w:val="21"/>
        </w:numPr>
        <w:spacing w:after="0" w:line="360" w:lineRule="auto"/>
        <w:ind w:left="426" w:hanging="426"/>
        <w:rPr>
          <w:rFonts w:ascii="Times New Roman" w:hAnsi="Times New Roman"/>
          <w:b/>
        </w:rPr>
      </w:pPr>
      <w:r w:rsidRPr="00FC5731">
        <w:rPr>
          <w:rFonts w:ascii="Times New Roman" w:hAnsi="Times New Roman"/>
          <w:b/>
        </w:rPr>
        <w:t>Persiapan wadah</w:t>
      </w:r>
    </w:p>
    <w:p w:rsidR="00FC5731" w:rsidRDefault="00FC5731" w:rsidP="00FC5731">
      <w:pPr>
        <w:spacing w:line="360" w:lineRule="auto"/>
        <w:ind w:firstLine="426"/>
        <w:rPr>
          <w:sz w:val="22"/>
          <w:szCs w:val="22"/>
          <w:lang w:val="id-ID"/>
        </w:rPr>
      </w:pPr>
      <w:proofErr w:type="spellStart"/>
      <w:proofErr w:type="gramStart"/>
      <w:r w:rsidRPr="00FC5731">
        <w:rPr>
          <w:sz w:val="22"/>
          <w:szCs w:val="22"/>
        </w:rPr>
        <w:t>Wadah</w:t>
      </w:r>
      <w:proofErr w:type="spellEnd"/>
      <w:r w:rsidRPr="00FC5731">
        <w:rPr>
          <w:sz w:val="22"/>
          <w:szCs w:val="22"/>
        </w:rPr>
        <w:t xml:space="preserve"> </w:t>
      </w:r>
      <w:proofErr w:type="spellStart"/>
      <w:r w:rsidRPr="00FC5731">
        <w:rPr>
          <w:sz w:val="22"/>
          <w:szCs w:val="22"/>
        </w:rPr>
        <w:t>uji</w:t>
      </w:r>
      <w:proofErr w:type="spellEnd"/>
      <w:r w:rsidRPr="00FC5731">
        <w:rPr>
          <w:sz w:val="22"/>
          <w:szCs w:val="22"/>
        </w:rPr>
        <w:t xml:space="preserve"> yang </w:t>
      </w:r>
      <w:proofErr w:type="spellStart"/>
      <w:r w:rsidRPr="00FC5731">
        <w:rPr>
          <w:sz w:val="22"/>
          <w:szCs w:val="22"/>
        </w:rPr>
        <w:t>digunakan</w:t>
      </w:r>
      <w:proofErr w:type="spellEnd"/>
      <w:r w:rsidRPr="00FC5731">
        <w:rPr>
          <w:sz w:val="22"/>
          <w:szCs w:val="22"/>
        </w:rPr>
        <w:t xml:space="preserve"> adalah ember plastik berkapasitas 14 liter, wadah yang digunakan sebanyak 12 ember.</w:t>
      </w:r>
      <w:proofErr w:type="gramEnd"/>
      <w:r w:rsidRPr="00FC5731">
        <w:rPr>
          <w:sz w:val="22"/>
          <w:szCs w:val="22"/>
        </w:rPr>
        <w:t xml:space="preserve"> </w:t>
      </w:r>
      <w:proofErr w:type="gramStart"/>
      <w:r w:rsidRPr="00FC5731">
        <w:rPr>
          <w:sz w:val="22"/>
          <w:szCs w:val="22"/>
        </w:rPr>
        <w:t xml:space="preserve">Sebelum digunakan terlebih dahulu wadah dibersihkan, lalu wadah diisi air sebanyak 13.5 liter, dan </w:t>
      </w:r>
      <w:proofErr w:type="spellStart"/>
      <w:r w:rsidRPr="00FC5731">
        <w:rPr>
          <w:sz w:val="22"/>
          <w:szCs w:val="22"/>
        </w:rPr>
        <w:t>kemudian</w:t>
      </w:r>
      <w:proofErr w:type="spellEnd"/>
      <w:r w:rsidRPr="00FC5731">
        <w:rPr>
          <w:sz w:val="22"/>
          <w:szCs w:val="22"/>
        </w:rPr>
        <w:t xml:space="preserve"> </w:t>
      </w:r>
      <w:proofErr w:type="spellStart"/>
      <w:r w:rsidRPr="00FC5731">
        <w:rPr>
          <w:sz w:val="22"/>
          <w:szCs w:val="22"/>
        </w:rPr>
        <w:t>pemasangan</w:t>
      </w:r>
      <w:proofErr w:type="spellEnd"/>
      <w:r w:rsidRPr="00FC5731">
        <w:rPr>
          <w:sz w:val="22"/>
          <w:szCs w:val="22"/>
        </w:rPr>
        <w:t xml:space="preserve"> </w:t>
      </w:r>
      <w:proofErr w:type="spellStart"/>
      <w:r w:rsidRPr="00FC5731">
        <w:rPr>
          <w:sz w:val="22"/>
          <w:szCs w:val="22"/>
        </w:rPr>
        <w:t>instalasi</w:t>
      </w:r>
      <w:proofErr w:type="spellEnd"/>
      <w:r w:rsidRPr="00FC5731">
        <w:rPr>
          <w:sz w:val="22"/>
          <w:szCs w:val="22"/>
        </w:rPr>
        <w:t xml:space="preserve"> </w:t>
      </w:r>
      <w:proofErr w:type="spellStart"/>
      <w:r w:rsidRPr="00FC5731">
        <w:rPr>
          <w:sz w:val="22"/>
          <w:szCs w:val="22"/>
        </w:rPr>
        <w:t>aerasi</w:t>
      </w:r>
      <w:proofErr w:type="spellEnd"/>
      <w:r w:rsidRPr="00FC5731">
        <w:rPr>
          <w:sz w:val="22"/>
          <w:szCs w:val="22"/>
        </w:rPr>
        <w:t>.</w:t>
      </w:r>
      <w:proofErr w:type="gramEnd"/>
    </w:p>
    <w:p w:rsidR="00FC5731" w:rsidRDefault="00FC5731" w:rsidP="00FC5731">
      <w:pPr>
        <w:pStyle w:val="ListParagraph"/>
        <w:numPr>
          <w:ilvl w:val="0"/>
          <w:numId w:val="21"/>
        </w:numPr>
        <w:spacing w:after="0" w:line="360" w:lineRule="auto"/>
        <w:ind w:left="426"/>
        <w:rPr>
          <w:rFonts w:ascii="Times New Roman" w:hAnsi="Times New Roman"/>
          <w:b/>
          <w:sz w:val="24"/>
          <w:szCs w:val="24"/>
        </w:rPr>
      </w:pPr>
      <w:r w:rsidRPr="00FC5731">
        <w:rPr>
          <w:rFonts w:ascii="Times New Roman" w:hAnsi="Times New Roman"/>
          <w:b/>
          <w:sz w:val="24"/>
          <w:szCs w:val="24"/>
        </w:rPr>
        <w:t>Persiapan hewan uji</w:t>
      </w:r>
    </w:p>
    <w:p w:rsidR="00FC5731" w:rsidRPr="00FC5731" w:rsidRDefault="00FC5731" w:rsidP="00FC5731">
      <w:pPr>
        <w:spacing w:line="360" w:lineRule="auto"/>
        <w:ind w:left="66" w:firstLine="360"/>
        <w:rPr>
          <w:sz w:val="22"/>
          <w:szCs w:val="22"/>
          <w:lang w:val="id-ID"/>
        </w:rPr>
      </w:pPr>
      <w:r w:rsidRPr="00FC5731">
        <w:rPr>
          <w:sz w:val="22"/>
          <w:szCs w:val="22"/>
          <w:lang w:val="id-ID"/>
        </w:rPr>
        <w:t xml:space="preserve">Hewan uji yang digunakan dalam penelitian ini adalah ikan nila yang berasal dari Balai Benih Ikan (BBI) Jantho berukuran panjang 4,00 ± 0,25cm dan berat 1,28 ± 0,30 gram, ikan di tebar 10 ekor/wadah. Ikan uji terlebih dahulu di aklimatisasi terhadap lingkungan selama 15 </w:t>
      </w:r>
      <w:r w:rsidRPr="00FC5731">
        <w:rPr>
          <w:sz w:val="22"/>
          <w:szCs w:val="22"/>
          <w:lang w:val="id-ID"/>
        </w:rPr>
        <w:lastRenderedPageBreak/>
        <w:t>menit. Setelah masa aklimatisasi selesai, kemudian ikan uji dipuasakan selama 24 jam dengan tujuan menghilangkan sisa pakan didalam tubuh.</w:t>
      </w:r>
    </w:p>
    <w:p w:rsidR="00FC5731" w:rsidRDefault="00FC5731" w:rsidP="00F056DA">
      <w:pPr>
        <w:pStyle w:val="ListParagraph"/>
        <w:numPr>
          <w:ilvl w:val="0"/>
          <w:numId w:val="21"/>
        </w:numPr>
        <w:spacing w:after="0" w:line="360" w:lineRule="auto"/>
        <w:ind w:left="426"/>
        <w:rPr>
          <w:rFonts w:ascii="Times New Roman" w:hAnsi="Times New Roman"/>
          <w:b/>
          <w:sz w:val="24"/>
          <w:szCs w:val="24"/>
        </w:rPr>
      </w:pPr>
      <w:r>
        <w:rPr>
          <w:rFonts w:ascii="Times New Roman" w:hAnsi="Times New Roman"/>
          <w:b/>
          <w:sz w:val="24"/>
          <w:szCs w:val="24"/>
        </w:rPr>
        <w:t>Persiapan pakan uji</w:t>
      </w:r>
    </w:p>
    <w:p w:rsidR="00FC5731" w:rsidRPr="00F056DA" w:rsidRDefault="00FC5731" w:rsidP="00F056DA">
      <w:pPr>
        <w:spacing w:line="360" w:lineRule="auto"/>
        <w:ind w:firstLine="426"/>
        <w:rPr>
          <w:b/>
          <w:sz w:val="22"/>
          <w:szCs w:val="22"/>
          <w:lang w:val="id-ID"/>
        </w:rPr>
      </w:pPr>
      <w:r w:rsidRPr="00F056DA">
        <w:rPr>
          <w:sz w:val="22"/>
          <w:szCs w:val="22"/>
          <w:lang w:val="id-ID"/>
        </w:rPr>
        <w:t>Pada penelitian ini pemeliharaan ikan dilakukan selama 30 hari untuk mengetahui pertumbuhan dan kelangsungan hidup benih ikan nila. Sumber utama bahan baku pakan adalah daun indigofera. Daun ini di petik langsung dari batang pohon berlokasi di bptu indrapuri kabupaten Aceh Besar. Sebelum digunakan bahan baku akan difermentasi terlebih dahulu, pertama bahan baku dihaluskan terlebih dahulu dan ditimbang sesuai dengan dosis perlakuan yang telah ditentukan (Tabel 1). Perlakuan tahap awal fermentasi bahan baku dilakukan dengan memasukkan masing-masing bahan baku kedalam plastik dari yang jumlahnya sedikit sampai paling banyak, aduk hingga tercampur rata. Kemudian masukan bakteri Lactobacillus sp. larutkan bubuk Lactobacillus sp, kedalam wadah sebanyak 200 ml dan dicampurkan air sebanyak 400 ml kedalam wadah, kumudian aduk hingga merata. Selanjutnya masukkan larutan probiotik Lactobacillus sp. secara perlahan kedalam plastik yang berisikan bahan baku sambil diaduk hingga merata lalu di ikat dan beri oksigen dengan melubangi plastik tersebut.</w:t>
      </w:r>
    </w:p>
    <w:p w:rsidR="00FC5731" w:rsidRPr="00F056DA" w:rsidRDefault="00FC5731" w:rsidP="00F056DA">
      <w:pPr>
        <w:spacing w:line="360" w:lineRule="auto"/>
        <w:ind w:firstLine="426"/>
        <w:rPr>
          <w:sz w:val="22"/>
          <w:szCs w:val="22"/>
          <w:lang w:val="id-ID"/>
        </w:rPr>
      </w:pPr>
      <w:r w:rsidRPr="00F056DA">
        <w:rPr>
          <w:sz w:val="22"/>
          <w:szCs w:val="22"/>
          <w:lang w:val="id-ID"/>
        </w:rPr>
        <w:t xml:space="preserve">Setiap bahan baku dilakukan pengujian proksimat untuk mengetahui kandungan proksimat masing-masing perlakuan sampel 24 jam, 48 jam, dan 72 jam. Setiap perlakuan dilakukan pengkukusan sekitar 7 menit untuk </w:t>
      </w:r>
      <w:r w:rsidRPr="00F056DA">
        <w:rPr>
          <w:sz w:val="22"/>
          <w:szCs w:val="22"/>
          <w:lang w:val="id-ID"/>
        </w:rPr>
        <w:lastRenderedPageBreak/>
        <w:t>menghentikan pertumbuhan bakteri dan bahan baku yang sudah dikukus kemudian dikeringkan dibawah sinar matahari (tidak langsung) selama 2-3 hari hingga kering. Hasil perlakuan fermentasi setiap 24 jam, 48 jam dan 72 jam dilakukan uji proksimat untuk mengetahui kandungan nutrisi dari bahan baku tersebut.</w:t>
      </w:r>
    </w:p>
    <w:p w:rsidR="00F056DA" w:rsidRPr="00F056DA" w:rsidRDefault="00F056DA" w:rsidP="00F056DA">
      <w:pPr>
        <w:spacing w:line="360" w:lineRule="auto"/>
        <w:ind w:firstLine="0"/>
        <w:rPr>
          <w:sz w:val="22"/>
          <w:szCs w:val="22"/>
          <w:lang w:val="id-ID"/>
        </w:rPr>
      </w:pPr>
      <w:r w:rsidRPr="00F056DA">
        <w:rPr>
          <w:sz w:val="22"/>
          <w:szCs w:val="22"/>
          <w:lang w:val="id-ID"/>
        </w:rPr>
        <w:t>Tabel 1. Bahan Baku Fermentasi</w:t>
      </w:r>
    </w:p>
    <w:tbl>
      <w:tblPr>
        <w:tblStyle w:val="TableGrid"/>
        <w:tblW w:w="46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2"/>
        <w:gridCol w:w="796"/>
        <w:gridCol w:w="856"/>
        <w:gridCol w:w="821"/>
        <w:gridCol w:w="1168"/>
      </w:tblGrid>
      <w:tr w:rsidR="00F056DA" w:rsidRPr="00F056DA" w:rsidTr="00F056DA">
        <w:trPr>
          <w:trHeight w:val="277"/>
        </w:trPr>
        <w:tc>
          <w:tcPr>
            <w:tcW w:w="1052" w:type="dxa"/>
            <w:vMerge w:val="restart"/>
            <w:tcBorders>
              <w:top w:val="single" w:sz="4" w:space="0" w:color="auto"/>
            </w:tcBorders>
            <w:vAlign w:val="center"/>
          </w:tcPr>
          <w:p w:rsidR="00F056DA" w:rsidRDefault="00F056DA" w:rsidP="00F056DA">
            <w:pPr>
              <w:ind w:firstLine="0"/>
              <w:rPr>
                <w:b/>
                <w:sz w:val="16"/>
                <w:szCs w:val="16"/>
                <w:lang w:val="id-ID"/>
              </w:rPr>
            </w:pPr>
          </w:p>
          <w:p w:rsidR="00F056DA" w:rsidRPr="00F056DA" w:rsidRDefault="00F056DA" w:rsidP="00F056DA">
            <w:pPr>
              <w:ind w:firstLine="0"/>
              <w:rPr>
                <w:b/>
                <w:sz w:val="16"/>
                <w:szCs w:val="16"/>
              </w:rPr>
            </w:pPr>
            <w:proofErr w:type="spellStart"/>
            <w:r w:rsidRPr="00F056DA">
              <w:rPr>
                <w:b/>
                <w:sz w:val="16"/>
                <w:szCs w:val="16"/>
              </w:rPr>
              <w:t>Bahan</w:t>
            </w:r>
            <w:proofErr w:type="spellEnd"/>
            <w:r w:rsidRPr="00F056DA">
              <w:rPr>
                <w:b/>
                <w:sz w:val="16"/>
                <w:szCs w:val="16"/>
              </w:rPr>
              <w:t xml:space="preserve"> Baku</w:t>
            </w:r>
          </w:p>
          <w:p w:rsidR="00F056DA" w:rsidRPr="00F056DA" w:rsidRDefault="00F056DA" w:rsidP="00F056DA">
            <w:pPr>
              <w:spacing w:line="360" w:lineRule="auto"/>
              <w:ind w:firstLine="0"/>
              <w:rPr>
                <w:b/>
                <w:sz w:val="16"/>
                <w:szCs w:val="16"/>
              </w:rPr>
            </w:pPr>
            <w:proofErr w:type="spellStart"/>
            <w:r w:rsidRPr="00F056DA">
              <w:rPr>
                <w:b/>
                <w:sz w:val="16"/>
                <w:szCs w:val="16"/>
              </w:rPr>
              <w:t>Fermetasi</w:t>
            </w:r>
            <w:proofErr w:type="spellEnd"/>
          </w:p>
        </w:tc>
        <w:tc>
          <w:tcPr>
            <w:tcW w:w="3641" w:type="dxa"/>
            <w:gridSpan w:val="4"/>
            <w:tcBorders>
              <w:top w:val="single" w:sz="4" w:space="0" w:color="auto"/>
            </w:tcBorders>
          </w:tcPr>
          <w:p w:rsidR="00F056DA" w:rsidRPr="00F056DA" w:rsidRDefault="00F056DA" w:rsidP="00F056DA">
            <w:pPr>
              <w:spacing w:line="360" w:lineRule="auto"/>
              <w:ind w:firstLine="0"/>
              <w:jc w:val="center"/>
              <w:rPr>
                <w:b/>
                <w:sz w:val="16"/>
                <w:szCs w:val="16"/>
              </w:rPr>
            </w:pPr>
            <w:proofErr w:type="spellStart"/>
            <w:r w:rsidRPr="00F056DA">
              <w:rPr>
                <w:b/>
                <w:sz w:val="16"/>
                <w:szCs w:val="16"/>
              </w:rPr>
              <w:t>Perlakuan</w:t>
            </w:r>
            <w:proofErr w:type="spellEnd"/>
            <w:r w:rsidRPr="00F056DA">
              <w:rPr>
                <w:b/>
                <w:sz w:val="16"/>
                <w:szCs w:val="16"/>
              </w:rPr>
              <w:t xml:space="preserve"> (%)</w:t>
            </w:r>
          </w:p>
        </w:tc>
      </w:tr>
      <w:tr w:rsidR="00F056DA" w:rsidRPr="00F056DA" w:rsidTr="00F056DA">
        <w:trPr>
          <w:trHeight w:val="169"/>
        </w:trPr>
        <w:tc>
          <w:tcPr>
            <w:tcW w:w="1052" w:type="dxa"/>
            <w:vMerge/>
            <w:tcBorders>
              <w:bottom w:val="single" w:sz="4" w:space="0" w:color="auto"/>
            </w:tcBorders>
          </w:tcPr>
          <w:p w:rsidR="00F056DA" w:rsidRPr="00F056DA" w:rsidRDefault="00F056DA" w:rsidP="00F056DA">
            <w:pPr>
              <w:spacing w:line="360" w:lineRule="auto"/>
              <w:ind w:firstLine="0"/>
              <w:rPr>
                <w:sz w:val="16"/>
                <w:szCs w:val="16"/>
              </w:rPr>
            </w:pPr>
          </w:p>
        </w:tc>
        <w:tc>
          <w:tcPr>
            <w:tcW w:w="796" w:type="dxa"/>
            <w:tcBorders>
              <w:top w:val="single" w:sz="4" w:space="0" w:color="auto"/>
              <w:bottom w:val="single" w:sz="4" w:space="0" w:color="auto"/>
            </w:tcBorders>
          </w:tcPr>
          <w:p w:rsidR="00F056DA" w:rsidRPr="00F056DA" w:rsidRDefault="00F056DA" w:rsidP="00F056DA">
            <w:pPr>
              <w:spacing w:line="360" w:lineRule="auto"/>
              <w:ind w:firstLine="0"/>
              <w:rPr>
                <w:b/>
                <w:sz w:val="16"/>
                <w:szCs w:val="16"/>
                <w:lang w:val="id-ID"/>
              </w:rPr>
            </w:pPr>
            <w:r w:rsidRPr="00F056DA">
              <w:rPr>
                <w:b/>
                <w:sz w:val="16"/>
                <w:szCs w:val="16"/>
              </w:rPr>
              <w:t>A</w:t>
            </w:r>
            <w:r w:rsidRPr="00F056DA">
              <w:rPr>
                <w:b/>
                <w:sz w:val="16"/>
                <w:szCs w:val="16"/>
                <w:lang w:val="id-ID"/>
              </w:rPr>
              <w:t xml:space="preserve"> </w:t>
            </w:r>
          </w:p>
          <w:p w:rsidR="00F056DA" w:rsidRPr="00F056DA" w:rsidRDefault="00F056DA" w:rsidP="00F056DA">
            <w:pPr>
              <w:spacing w:line="360" w:lineRule="auto"/>
              <w:ind w:firstLine="0"/>
              <w:rPr>
                <w:b/>
                <w:sz w:val="16"/>
                <w:szCs w:val="16"/>
                <w:lang w:val="id-ID"/>
              </w:rPr>
            </w:pPr>
            <w:r w:rsidRPr="00F056DA">
              <w:rPr>
                <w:b/>
                <w:sz w:val="16"/>
                <w:szCs w:val="16"/>
                <w:lang w:val="id-ID"/>
              </w:rPr>
              <w:t>(0 Jam)</w:t>
            </w:r>
          </w:p>
        </w:tc>
        <w:tc>
          <w:tcPr>
            <w:tcW w:w="856" w:type="dxa"/>
            <w:tcBorders>
              <w:top w:val="single" w:sz="4" w:space="0" w:color="auto"/>
              <w:bottom w:val="single" w:sz="4" w:space="0" w:color="auto"/>
            </w:tcBorders>
          </w:tcPr>
          <w:p w:rsidR="00F056DA" w:rsidRPr="00F056DA" w:rsidRDefault="00F056DA" w:rsidP="00F056DA">
            <w:pPr>
              <w:spacing w:line="360" w:lineRule="auto"/>
              <w:ind w:firstLine="0"/>
              <w:rPr>
                <w:b/>
                <w:sz w:val="16"/>
                <w:szCs w:val="16"/>
                <w:lang w:val="id-ID"/>
              </w:rPr>
            </w:pPr>
            <w:r w:rsidRPr="00F056DA">
              <w:rPr>
                <w:b/>
                <w:sz w:val="16"/>
                <w:szCs w:val="16"/>
              </w:rPr>
              <w:t>B</w:t>
            </w:r>
            <w:r w:rsidRPr="00F056DA">
              <w:rPr>
                <w:b/>
                <w:sz w:val="16"/>
                <w:szCs w:val="16"/>
                <w:lang w:val="id-ID"/>
              </w:rPr>
              <w:t xml:space="preserve"> </w:t>
            </w:r>
          </w:p>
          <w:p w:rsidR="00F056DA" w:rsidRPr="00F056DA" w:rsidRDefault="00F056DA" w:rsidP="00F056DA">
            <w:pPr>
              <w:spacing w:line="360" w:lineRule="auto"/>
              <w:ind w:firstLine="0"/>
              <w:rPr>
                <w:b/>
                <w:sz w:val="16"/>
                <w:szCs w:val="16"/>
                <w:lang w:val="id-ID"/>
              </w:rPr>
            </w:pPr>
            <w:r w:rsidRPr="00F056DA">
              <w:rPr>
                <w:b/>
                <w:sz w:val="16"/>
                <w:szCs w:val="16"/>
                <w:lang w:val="id-ID"/>
              </w:rPr>
              <w:t>(24 Jam)</w:t>
            </w:r>
          </w:p>
        </w:tc>
        <w:tc>
          <w:tcPr>
            <w:tcW w:w="821" w:type="dxa"/>
            <w:tcBorders>
              <w:top w:val="single" w:sz="4" w:space="0" w:color="auto"/>
              <w:bottom w:val="single" w:sz="4" w:space="0" w:color="auto"/>
            </w:tcBorders>
          </w:tcPr>
          <w:p w:rsidR="00F056DA" w:rsidRPr="00F056DA" w:rsidRDefault="00F056DA" w:rsidP="00F056DA">
            <w:pPr>
              <w:spacing w:line="360" w:lineRule="auto"/>
              <w:ind w:firstLine="0"/>
              <w:rPr>
                <w:b/>
                <w:sz w:val="16"/>
                <w:szCs w:val="16"/>
                <w:lang w:val="id-ID"/>
              </w:rPr>
            </w:pPr>
            <w:r w:rsidRPr="00F056DA">
              <w:rPr>
                <w:b/>
                <w:sz w:val="16"/>
                <w:szCs w:val="16"/>
              </w:rPr>
              <w:t>C</w:t>
            </w:r>
          </w:p>
          <w:p w:rsidR="00F056DA" w:rsidRPr="00F056DA" w:rsidRDefault="00F056DA" w:rsidP="00F056DA">
            <w:pPr>
              <w:spacing w:line="360" w:lineRule="auto"/>
              <w:ind w:firstLine="0"/>
              <w:rPr>
                <w:b/>
                <w:sz w:val="16"/>
                <w:szCs w:val="16"/>
                <w:lang w:val="id-ID"/>
              </w:rPr>
            </w:pPr>
            <w:r w:rsidRPr="00F056DA">
              <w:rPr>
                <w:b/>
                <w:sz w:val="16"/>
                <w:szCs w:val="16"/>
                <w:lang w:val="id-ID"/>
              </w:rPr>
              <w:t>(48 Jam)</w:t>
            </w:r>
          </w:p>
        </w:tc>
        <w:tc>
          <w:tcPr>
            <w:tcW w:w="1168" w:type="dxa"/>
            <w:tcBorders>
              <w:top w:val="single" w:sz="4" w:space="0" w:color="auto"/>
              <w:bottom w:val="single" w:sz="4" w:space="0" w:color="auto"/>
            </w:tcBorders>
          </w:tcPr>
          <w:p w:rsidR="00F056DA" w:rsidRPr="00F056DA" w:rsidRDefault="00F056DA" w:rsidP="00F056DA">
            <w:pPr>
              <w:spacing w:line="360" w:lineRule="auto"/>
              <w:ind w:firstLine="0"/>
              <w:rPr>
                <w:b/>
                <w:sz w:val="16"/>
                <w:szCs w:val="16"/>
                <w:lang w:val="id-ID"/>
              </w:rPr>
            </w:pPr>
            <w:r w:rsidRPr="00F056DA">
              <w:rPr>
                <w:b/>
                <w:sz w:val="16"/>
                <w:szCs w:val="16"/>
              </w:rPr>
              <w:t>D</w:t>
            </w:r>
          </w:p>
          <w:p w:rsidR="00F056DA" w:rsidRPr="00F056DA" w:rsidRDefault="00F056DA" w:rsidP="00F056DA">
            <w:pPr>
              <w:spacing w:line="360" w:lineRule="auto"/>
              <w:ind w:firstLine="0"/>
              <w:rPr>
                <w:b/>
                <w:sz w:val="16"/>
                <w:szCs w:val="16"/>
                <w:lang w:val="id-ID"/>
              </w:rPr>
            </w:pPr>
            <w:r>
              <w:rPr>
                <w:b/>
                <w:sz w:val="16"/>
                <w:szCs w:val="16"/>
                <w:lang w:val="id-ID"/>
              </w:rPr>
              <w:t xml:space="preserve"> (72</w:t>
            </w:r>
            <w:r w:rsidRPr="00F056DA">
              <w:rPr>
                <w:b/>
                <w:sz w:val="16"/>
                <w:szCs w:val="16"/>
                <w:lang w:val="id-ID"/>
              </w:rPr>
              <w:t>Jam)</w:t>
            </w:r>
          </w:p>
        </w:tc>
      </w:tr>
      <w:tr w:rsidR="00F056DA" w:rsidRPr="00F056DA" w:rsidTr="00F056DA">
        <w:trPr>
          <w:trHeight w:val="147"/>
        </w:trPr>
        <w:tc>
          <w:tcPr>
            <w:tcW w:w="1052" w:type="dxa"/>
            <w:tcBorders>
              <w:top w:val="single" w:sz="4" w:space="0" w:color="auto"/>
            </w:tcBorders>
          </w:tcPr>
          <w:p w:rsidR="00F056DA" w:rsidRPr="00F056DA" w:rsidRDefault="00F056DA" w:rsidP="00F056DA">
            <w:pPr>
              <w:spacing w:line="360" w:lineRule="auto"/>
              <w:ind w:firstLine="0"/>
              <w:rPr>
                <w:sz w:val="16"/>
                <w:szCs w:val="16"/>
              </w:rPr>
            </w:pPr>
            <w:proofErr w:type="spellStart"/>
            <w:r w:rsidRPr="00F056DA">
              <w:rPr>
                <w:sz w:val="16"/>
                <w:szCs w:val="16"/>
              </w:rPr>
              <w:t>Indigofera</w:t>
            </w:r>
            <w:proofErr w:type="spellEnd"/>
          </w:p>
        </w:tc>
        <w:tc>
          <w:tcPr>
            <w:tcW w:w="796" w:type="dxa"/>
            <w:tcBorders>
              <w:top w:val="single" w:sz="4" w:space="0" w:color="auto"/>
            </w:tcBorders>
          </w:tcPr>
          <w:p w:rsidR="00F056DA" w:rsidRPr="00F056DA" w:rsidRDefault="00F056DA" w:rsidP="00F056DA">
            <w:pPr>
              <w:spacing w:line="360" w:lineRule="auto"/>
              <w:ind w:firstLine="0"/>
              <w:rPr>
                <w:sz w:val="16"/>
                <w:szCs w:val="16"/>
              </w:rPr>
            </w:pPr>
            <w:r w:rsidRPr="00F056DA">
              <w:rPr>
                <w:sz w:val="16"/>
                <w:szCs w:val="16"/>
              </w:rPr>
              <w:t>0</w:t>
            </w:r>
          </w:p>
        </w:tc>
        <w:tc>
          <w:tcPr>
            <w:tcW w:w="856" w:type="dxa"/>
            <w:tcBorders>
              <w:top w:val="single" w:sz="4" w:space="0" w:color="auto"/>
            </w:tcBorders>
          </w:tcPr>
          <w:p w:rsidR="00F056DA" w:rsidRPr="00F056DA" w:rsidRDefault="00F056DA" w:rsidP="00F056DA">
            <w:pPr>
              <w:spacing w:line="360" w:lineRule="auto"/>
              <w:ind w:firstLine="0"/>
              <w:rPr>
                <w:sz w:val="16"/>
                <w:szCs w:val="16"/>
              </w:rPr>
            </w:pPr>
            <w:r w:rsidRPr="00F056DA">
              <w:rPr>
                <w:sz w:val="16"/>
                <w:szCs w:val="16"/>
              </w:rPr>
              <w:t>70.00</w:t>
            </w:r>
          </w:p>
        </w:tc>
        <w:tc>
          <w:tcPr>
            <w:tcW w:w="821" w:type="dxa"/>
            <w:tcBorders>
              <w:top w:val="single" w:sz="4" w:space="0" w:color="auto"/>
            </w:tcBorders>
          </w:tcPr>
          <w:p w:rsidR="00F056DA" w:rsidRPr="00F056DA" w:rsidRDefault="00F056DA" w:rsidP="00F056DA">
            <w:pPr>
              <w:spacing w:line="360" w:lineRule="auto"/>
              <w:ind w:firstLine="0"/>
              <w:rPr>
                <w:sz w:val="16"/>
                <w:szCs w:val="16"/>
              </w:rPr>
            </w:pPr>
            <w:r w:rsidRPr="00F056DA">
              <w:rPr>
                <w:sz w:val="16"/>
                <w:szCs w:val="16"/>
              </w:rPr>
              <w:t>70.00</w:t>
            </w:r>
          </w:p>
        </w:tc>
        <w:tc>
          <w:tcPr>
            <w:tcW w:w="1168" w:type="dxa"/>
            <w:tcBorders>
              <w:top w:val="single" w:sz="4" w:space="0" w:color="auto"/>
            </w:tcBorders>
          </w:tcPr>
          <w:p w:rsidR="00F056DA" w:rsidRPr="00F056DA" w:rsidRDefault="00F056DA" w:rsidP="00F056DA">
            <w:pPr>
              <w:spacing w:line="360" w:lineRule="auto"/>
              <w:ind w:firstLine="0"/>
              <w:rPr>
                <w:sz w:val="16"/>
                <w:szCs w:val="16"/>
              </w:rPr>
            </w:pPr>
            <w:r w:rsidRPr="00F056DA">
              <w:rPr>
                <w:sz w:val="16"/>
                <w:szCs w:val="16"/>
              </w:rPr>
              <w:t>70.00</w:t>
            </w:r>
          </w:p>
        </w:tc>
      </w:tr>
      <w:tr w:rsidR="00F056DA" w:rsidRPr="00F056DA" w:rsidTr="00F056DA">
        <w:trPr>
          <w:trHeight w:val="156"/>
        </w:trPr>
        <w:tc>
          <w:tcPr>
            <w:tcW w:w="1052" w:type="dxa"/>
          </w:tcPr>
          <w:p w:rsidR="00F056DA" w:rsidRPr="00F056DA" w:rsidRDefault="00F056DA" w:rsidP="00F056DA">
            <w:pPr>
              <w:spacing w:line="360" w:lineRule="auto"/>
              <w:ind w:firstLine="0"/>
              <w:rPr>
                <w:sz w:val="16"/>
                <w:szCs w:val="16"/>
              </w:rPr>
            </w:pPr>
            <w:proofErr w:type="spellStart"/>
            <w:r w:rsidRPr="00F056DA">
              <w:rPr>
                <w:sz w:val="16"/>
                <w:szCs w:val="16"/>
              </w:rPr>
              <w:t>Tepung</w:t>
            </w:r>
            <w:proofErr w:type="spellEnd"/>
            <w:r w:rsidRPr="00F056DA">
              <w:rPr>
                <w:sz w:val="16"/>
                <w:szCs w:val="16"/>
              </w:rPr>
              <w:t xml:space="preserve"> </w:t>
            </w:r>
            <w:proofErr w:type="spellStart"/>
            <w:r w:rsidRPr="00F056DA">
              <w:rPr>
                <w:sz w:val="16"/>
                <w:szCs w:val="16"/>
              </w:rPr>
              <w:t>Jagung</w:t>
            </w:r>
            <w:proofErr w:type="spellEnd"/>
          </w:p>
        </w:tc>
        <w:tc>
          <w:tcPr>
            <w:tcW w:w="796" w:type="dxa"/>
          </w:tcPr>
          <w:p w:rsidR="00F056DA" w:rsidRPr="00F056DA" w:rsidRDefault="00F056DA" w:rsidP="00F056DA">
            <w:pPr>
              <w:spacing w:line="360" w:lineRule="auto"/>
              <w:ind w:firstLine="0"/>
              <w:rPr>
                <w:sz w:val="16"/>
                <w:szCs w:val="16"/>
              </w:rPr>
            </w:pPr>
            <w:r w:rsidRPr="00F056DA">
              <w:rPr>
                <w:sz w:val="16"/>
                <w:szCs w:val="16"/>
              </w:rPr>
              <w:t>0</w:t>
            </w:r>
          </w:p>
        </w:tc>
        <w:tc>
          <w:tcPr>
            <w:tcW w:w="856" w:type="dxa"/>
          </w:tcPr>
          <w:p w:rsidR="00F056DA" w:rsidRPr="00F056DA" w:rsidRDefault="00F056DA" w:rsidP="00F056DA">
            <w:pPr>
              <w:spacing w:line="360" w:lineRule="auto"/>
              <w:ind w:firstLine="0"/>
              <w:rPr>
                <w:sz w:val="16"/>
                <w:szCs w:val="16"/>
              </w:rPr>
            </w:pPr>
            <w:r w:rsidRPr="00F056DA">
              <w:rPr>
                <w:sz w:val="16"/>
                <w:szCs w:val="16"/>
              </w:rPr>
              <w:t>7.50</w:t>
            </w:r>
          </w:p>
        </w:tc>
        <w:tc>
          <w:tcPr>
            <w:tcW w:w="821" w:type="dxa"/>
          </w:tcPr>
          <w:p w:rsidR="00F056DA" w:rsidRPr="00F056DA" w:rsidRDefault="00F056DA" w:rsidP="00F056DA">
            <w:pPr>
              <w:spacing w:line="360" w:lineRule="auto"/>
              <w:ind w:firstLine="0"/>
              <w:rPr>
                <w:sz w:val="16"/>
                <w:szCs w:val="16"/>
              </w:rPr>
            </w:pPr>
            <w:r w:rsidRPr="00F056DA">
              <w:rPr>
                <w:sz w:val="16"/>
                <w:szCs w:val="16"/>
              </w:rPr>
              <w:t>7.50</w:t>
            </w:r>
          </w:p>
        </w:tc>
        <w:tc>
          <w:tcPr>
            <w:tcW w:w="1168" w:type="dxa"/>
          </w:tcPr>
          <w:p w:rsidR="00F056DA" w:rsidRPr="00F056DA" w:rsidRDefault="00F056DA" w:rsidP="00F056DA">
            <w:pPr>
              <w:spacing w:line="360" w:lineRule="auto"/>
              <w:ind w:firstLine="0"/>
              <w:rPr>
                <w:sz w:val="16"/>
                <w:szCs w:val="16"/>
              </w:rPr>
            </w:pPr>
            <w:r w:rsidRPr="00F056DA">
              <w:rPr>
                <w:sz w:val="16"/>
                <w:szCs w:val="16"/>
              </w:rPr>
              <w:t>7.50</w:t>
            </w:r>
          </w:p>
        </w:tc>
      </w:tr>
      <w:tr w:rsidR="00F056DA" w:rsidRPr="00F056DA" w:rsidTr="00F056DA">
        <w:trPr>
          <w:trHeight w:val="150"/>
        </w:trPr>
        <w:tc>
          <w:tcPr>
            <w:tcW w:w="1052" w:type="dxa"/>
          </w:tcPr>
          <w:p w:rsidR="00F056DA" w:rsidRPr="00F056DA" w:rsidRDefault="00F056DA" w:rsidP="00F056DA">
            <w:pPr>
              <w:spacing w:line="360" w:lineRule="auto"/>
              <w:ind w:firstLine="0"/>
              <w:rPr>
                <w:sz w:val="16"/>
                <w:szCs w:val="16"/>
              </w:rPr>
            </w:pPr>
            <w:proofErr w:type="spellStart"/>
            <w:r w:rsidRPr="00F056DA">
              <w:rPr>
                <w:sz w:val="16"/>
                <w:szCs w:val="16"/>
              </w:rPr>
              <w:t>Dedak</w:t>
            </w:r>
            <w:proofErr w:type="spellEnd"/>
            <w:r w:rsidRPr="00F056DA">
              <w:rPr>
                <w:sz w:val="16"/>
                <w:szCs w:val="16"/>
              </w:rPr>
              <w:t xml:space="preserve"> </w:t>
            </w:r>
            <w:proofErr w:type="spellStart"/>
            <w:r w:rsidRPr="00F056DA">
              <w:rPr>
                <w:sz w:val="16"/>
                <w:szCs w:val="16"/>
              </w:rPr>
              <w:t>halus</w:t>
            </w:r>
            <w:proofErr w:type="spellEnd"/>
          </w:p>
        </w:tc>
        <w:tc>
          <w:tcPr>
            <w:tcW w:w="796" w:type="dxa"/>
          </w:tcPr>
          <w:p w:rsidR="00F056DA" w:rsidRPr="00F056DA" w:rsidRDefault="00F056DA" w:rsidP="00F056DA">
            <w:pPr>
              <w:spacing w:line="360" w:lineRule="auto"/>
              <w:ind w:firstLine="0"/>
              <w:rPr>
                <w:sz w:val="16"/>
                <w:szCs w:val="16"/>
              </w:rPr>
            </w:pPr>
            <w:r w:rsidRPr="00F056DA">
              <w:rPr>
                <w:sz w:val="16"/>
                <w:szCs w:val="16"/>
              </w:rPr>
              <w:t>0</w:t>
            </w:r>
          </w:p>
        </w:tc>
        <w:tc>
          <w:tcPr>
            <w:tcW w:w="856" w:type="dxa"/>
          </w:tcPr>
          <w:p w:rsidR="00F056DA" w:rsidRPr="00F056DA" w:rsidRDefault="00F056DA" w:rsidP="00F056DA">
            <w:pPr>
              <w:spacing w:line="360" w:lineRule="auto"/>
              <w:ind w:firstLine="0"/>
              <w:rPr>
                <w:sz w:val="16"/>
                <w:szCs w:val="16"/>
              </w:rPr>
            </w:pPr>
            <w:r w:rsidRPr="00F056DA">
              <w:rPr>
                <w:sz w:val="16"/>
                <w:szCs w:val="16"/>
              </w:rPr>
              <w:t>7.50</w:t>
            </w:r>
          </w:p>
        </w:tc>
        <w:tc>
          <w:tcPr>
            <w:tcW w:w="821" w:type="dxa"/>
          </w:tcPr>
          <w:p w:rsidR="00F056DA" w:rsidRPr="00F056DA" w:rsidRDefault="00F056DA" w:rsidP="00F056DA">
            <w:pPr>
              <w:spacing w:line="360" w:lineRule="auto"/>
              <w:ind w:firstLine="0"/>
              <w:rPr>
                <w:sz w:val="16"/>
                <w:szCs w:val="16"/>
              </w:rPr>
            </w:pPr>
            <w:r w:rsidRPr="00F056DA">
              <w:rPr>
                <w:sz w:val="16"/>
                <w:szCs w:val="16"/>
              </w:rPr>
              <w:t>7.50</w:t>
            </w:r>
          </w:p>
        </w:tc>
        <w:tc>
          <w:tcPr>
            <w:tcW w:w="1168" w:type="dxa"/>
          </w:tcPr>
          <w:p w:rsidR="00F056DA" w:rsidRPr="00F056DA" w:rsidRDefault="00F056DA" w:rsidP="00F056DA">
            <w:pPr>
              <w:spacing w:line="360" w:lineRule="auto"/>
              <w:ind w:firstLine="0"/>
              <w:rPr>
                <w:sz w:val="16"/>
                <w:szCs w:val="16"/>
              </w:rPr>
            </w:pPr>
            <w:r w:rsidRPr="00F056DA">
              <w:rPr>
                <w:sz w:val="16"/>
                <w:szCs w:val="16"/>
              </w:rPr>
              <w:t>7.50</w:t>
            </w:r>
          </w:p>
        </w:tc>
      </w:tr>
      <w:tr w:rsidR="00F056DA" w:rsidRPr="00F056DA" w:rsidTr="00F056DA">
        <w:trPr>
          <w:trHeight w:val="163"/>
        </w:trPr>
        <w:tc>
          <w:tcPr>
            <w:tcW w:w="1052" w:type="dxa"/>
          </w:tcPr>
          <w:p w:rsidR="00F056DA" w:rsidRPr="00F056DA" w:rsidRDefault="00F056DA" w:rsidP="00F056DA">
            <w:pPr>
              <w:spacing w:line="360" w:lineRule="auto"/>
              <w:ind w:firstLine="0"/>
              <w:rPr>
                <w:sz w:val="16"/>
                <w:szCs w:val="16"/>
              </w:rPr>
            </w:pPr>
            <w:proofErr w:type="spellStart"/>
            <w:r w:rsidRPr="00F056DA">
              <w:rPr>
                <w:sz w:val="16"/>
                <w:szCs w:val="16"/>
              </w:rPr>
              <w:t>Tepung</w:t>
            </w:r>
            <w:proofErr w:type="spellEnd"/>
            <w:r w:rsidRPr="00F056DA">
              <w:rPr>
                <w:sz w:val="16"/>
                <w:szCs w:val="16"/>
              </w:rPr>
              <w:t xml:space="preserve"> </w:t>
            </w:r>
            <w:proofErr w:type="spellStart"/>
            <w:r w:rsidRPr="00F056DA">
              <w:rPr>
                <w:sz w:val="16"/>
                <w:szCs w:val="16"/>
              </w:rPr>
              <w:t>terigu</w:t>
            </w:r>
            <w:proofErr w:type="spellEnd"/>
          </w:p>
        </w:tc>
        <w:tc>
          <w:tcPr>
            <w:tcW w:w="796" w:type="dxa"/>
          </w:tcPr>
          <w:p w:rsidR="00F056DA" w:rsidRPr="00F056DA" w:rsidRDefault="00F056DA" w:rsidP="00F056DA">
            <w:pPr>
              <w:spacing w:line="360" w:lineRule="auto"/>
              <w:ind w:firstLine="0"/>
              <w:rPr>
                <w:sz w:val="16"/>
                <w:szCs w:val="16"/>
              </w:rPr>
            </w:pPr>
            <w:r w:rsidRPr="00F056DA">
              <w:rPr>
                <w:sz w:val="16"/>
                <w:szCs w:val="16"/>
              </w:rPr>
              <w:t>0</w:t>
            </w:r>
          </w:p>
        </w:tc>
        <w:tc>
          <w:tcPr>
            <w:tcW w:w="856" w:type="dxa"/>
          </w:tcPr>
          <w:p w:rsidR="00F056DA" w:rsidRPr="00F056DA" w:rsidRDefault="00F056DA" w:rsidP="00F056DA">
            <w:pPr>
              <w:spacing w:line="360" w:lineRule="auto"/>
              <w:ind w:firstLine="0"/>
              <w:rPr>
                <w:sz w:val="16"/>
                <w:szCs w:val="16"/>
              </w:rPr>
            </w:pPr>
            <w:r w:rsidRPr="00F056DA">
              <w:rPr>
                <w:sz w:val="16"/>
                <w:szCs w:val="16"/>
              </w:rPr>
              <w:t>7.50</w:t>
            </w:r>
          </w:p>
        </w:tc>
        <w:tc>
          <w:tcPr>
            <w:tcW w:w="821" w:type="dxa"/>
          </w:tcPr>
          <w:p w:rsidR="00F056DA" w:rsidRPr="00F056DA" w:rsidRDefault="00F056DA" w:rsidP="00F056DA">
            <w:pPr>
              <w:spacing w:line="360" w:lineRule="auto"/>
              <w:ind w:firstLine="0"/>
              <w:rPr>
                <w:sz w:val="16"/>
                <w:szCs w:val="16"/>
              </w:rPr>
            </w:pPr>
            <w:r w:rsidRPr="00F056DA">
              <w:rPr>
                <w:sz w:val="16"/>
                <w:szCs w:val="16"/>
              </w:rPr>
              <w:t>7.50</w:t>
            </w:r>
          </w:p>
        </w:tc>
        <w:tc>
          <w:tcPr>
            <w:tcW w:w="1168" w:type="dxa"/>
          </w:tcPr>
          <w:p w:rsidR="00F056DA" w:rsidRPr="00F056DA" w:rsidRDefault="00F056DA" w:rsidP="00F056DA">
            <w:pPr>
              <w:spacing w:line="360" w:lineRule="auto"/>
              <w:ind w:firstLine="0"/>
              <w:rPr>
                <w:sz w:val="16"/>
                <w:szCs w:val="16"/>
              </w:rPr>
            </w:pPr>
            <w:r w:rsidRPr="00F056DA">
              <w:rPr>
                <w:sz w:val="16"/>
                <w:szCs w:val="16"/>
              </w:rPr>
              <w:t>7.50</w:t>
            </w:r>
          </w:p>
        </w:tc>
      </w:tr>
      <w:tr w:rsidR="00F056DA" w:rsidRPr="00F056DA" w:rsidTr="00F056DA">
        <w:trPr>
          <w:trHeight w:val="165"/>
        </w:trPr>
        <w:tc>
          <w:tcPr>
            <w:tcW w:w="1052" w:type="dxa"/>
            <w:tcBorders>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 xml:space="preserve">Poles </w:t>
            </w:r>
            <w:proofErr w:type="spellStart"/>
            <w:r w:rsidRPr="00F056DA">
              <w:rPr>
                <w:sz w:val="16"/>
                <w:szCs w:val="16"/>
              </w:rPr>
              <w:t>beras</w:t>
            </w:r>
            <w:proofErr w:type="spellEnd"/>
          </w:p>
        </w:tc>
        <w:tc>
          <w:tcPr>
            <w:tcW w:w="796" w:type="dxa"/>
            <w:tcBorders>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0</w:t>
            </w:r>
          </w:p>
        </w:tc>
        <w:tc>
          <w:tcPr>
            <w:tcW w:w="856" w:type="dxa"/>
            <w:tcBorders>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7.50</w:t>
            </w:r>
          </w:p>
        </w:tc>
        <w:tc>
          <w:tcPr>
            <w:tcW w:w="821" w:type="dxa"/>
            <w:tcBorders>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7.50</w:t>
            </w:r>
          </w:p>
        </w:tc>
        <w:tc>
          <w:tcPr>
            <w:tcW w:w="1168" w:type="dxa"/>
            <w:tcBorders>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7.50</w:t>
            </w:r>
          </w:p>
        </w:tc>
      </w:tr>
      <w:tr w:rsidR="00F056DA" w:rsidRPr="00F056DA" w:rsidTr="00F056DA">
        <w:trPr>
          <w:trHeight w:val="167"/>
        </w:trPr>
        <w:tc>
          <w:tcPr>
            <w:tcW w:w="1052" w:type="dxa"/>
            <w:tcBorders>
              <w:top w:val="single" w:sz="4" w:space="0" w:color="auto"/>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Total</w:t>
            </w:r>
          </w:p>
        </w:tc>
        <w:tc>
          <w:tcPr>
            <w:tcW w:w="796" w:type="dxa"/>
            <w:tcBorders>
              <w:top w:val="single" w:sz="4" w:space="0" w:color="auto"/>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0</w:t>
            </w:r>
          </w:p>
        </w:tc>
        <w:tc>
          <w:tcPr>
            <w:tcW w:w="856" w:type="dxa"/>
            <w:tcBorders>
              <w:top w:val="single" w:sz="4" w:space="0" w:color="auto"/>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100</w:t>
            </w:r>
          </w:p>
        </w:tc>
        <w:tc>
          <w:tcPr>
            <w:tcW w:w="821" w:type="dxa"/>
            <w:tcBorders>
              <w:top w:val="single" w:sz="4" w:space="0" w:color="auto"/>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100</w:t>
            </w:r>
          </w:p>
        </w:tc>
        <w:tc>
          <w:tcPr>
            <w:tcW w:w="1168" w:type="dxa"/>
            <w:tcBorders>
              <w:top w:val="single" w:sz="4" w:space="0" w:color="auto"/>
              <w:bottom w:val="single" w:sz="4" w:space="0" w:color="auto"/>
            </w:tcBorders>
          </w:tcPr>
          <w:p w:rsidR="00F056DA" w:rsidRPr="00F056DA" w:rsidRDefault="00F056DA" w:rsidP="00F056DA">
            <w:pPr>
              <w:spacing w:line="360" w:lineRule="auto"/>
              <w:ind w:firstLine="0"/>
              <w:rPr>
                <w:sz w:val="16"/>
                <w:szCs w:val="16"/>
              </w:rPr>
            </w:pPr>
            <w:r w:rsidRPr="00F056DA">
              <w:rPr>
                <w:sz w:val="16"/>
                <w:szCs w:val="16"/>
              </w:rPr>
              <w:t>100</w:t>
            </w:r>
          </w:p>
        </w:tc>
      </w:tr>
    </w:tbl>
    <w:p w:rsidR="00F056DA" w:rsidRDefault="00F056DA" w:rsidP="00F056DA">
      <w:pPr>
        <w:spacing w:line="360" w:lineRule="auto"/>
        <w:ind w:firstLine="0"/>
        <w:rPr>
          <w:sz w:val="24"/>
          <w:szCs w:val="24"/>
          <w:lang w:val="id-ID"/>
        </w:rPr>
      </w:pPr>
    </w:p>
    <w:p w:rsidR="00F056DA" w:rsidRDefault="00F056DA" w:rsidP="00F056DA">
      <w:pPr>
        <w:pStyle w:val="ListParagraph"/>
        <w:numPr>
          <w:ilvl w:val="0"/>
          <w:numId w:val="21"/>
        </w:numPr>
        <w:spacing w:after="0" w:line="360" w:lineRule="auto"/>
        <w:ind w:left="284" w:hanging="284"/>
        <w:rPr>
          <w:rFonts w:ascii="Times New Roman" w:hAnsi="Times New Roman"/>
          <w:b/>
        </w:rPr>
      </w:pPr>
      <w:r w:rsidRPr="00F056DA">
        <w:rPr>
          <w:rFonts w:ascii="Times New Roman" w:hAnsi="Times New Roman"/>
          <w:b/>
        </w:rPr>
        <w:t>Rancangan Penelitian</w:t>
      </w:r>
    </w:p>
    <w:p w:rsidR="002F6307" w:rsidRDefault="00F056DA" w:rsidP="002F6307">
      <w:pPr>
        <w:spacing w:line="360" w:lineRule="auto"/>
        <w:ind w:firstLine="284"/>
        <w:rPr>
          <w:sz w:val="22"/>
          <w:szCs w:val="22"/>
          <w:lang w:val="id-ID"/>
        </w:rPr>
      </w:pPr>
      <w:proofErr w:type="spellStart"/>
      <w:proofErr w:type="gramStart"/>
      <w:r w:rsidRPr="00F056DA">
        <w:rPr>
          <w:sz w:val="22"/>
          <w:szCs w:val="22"/>
        </w:rPr>
        <w:t>Rancangan</w:t>
      </w:r>
      <w:proofErr w:type="spellEnd"/>
      <w:r w:rsidRPr="00F056DA">
        <w:rPr>
          <w:sz w:val="22"/>
          <w:szCs w:val="22"/>
        </w:rPr>
        <w:t xml:space="preserve"> </w:t>
      </w:r>
      <w:proofErr w:type="spellStart"/>
      <w:r w:rsidRPr="00F056DA">
        <w:rPr>
          <w:sz w:val="22"/>
          <w:szCs w:val="22"/>
        </w:rPr>
        <w:t>percobaan</w:t>
      </w:r>
      <w:proofErr w:type="spellEnd"/>
      <w:r w:rsidRPr="00F056DA">
        <w:rPr>
          <w:sz w:val="22"/>
          <w:szCs w:val="22"/>
        </w:rPr>
        <w:t xml:space="preserve"> yang </w:t>
      </w:r>
      <w:proofErr w:type="spellStart"/>
      <w:r w:rsidRPr="00F056DA">
        <w:rPr>
          <w:sz w:val="22"/>
          <w:szCs w:val="22"/>
        </w:rPr>
        <w:t>dipilih</w:t>
      </w:r>
      <w:proofErr w:type="spellEnd"/>
      <w:r w:rsidRPr="00F056DA">
        <w:rPr>
          <w:sz w:val="22"/>
          <w:szCs w:val="22"/>
        </w:rPr>
        <w:t xml:space="preserve"> adalah Rancangan Acak Lengkap (RAL) non factorial dengan 4 </w:t>
      </w:r>
      <w:proofErr w:type="spellStart"/>
      <w:r w:rsidRPr="00F056DA">
        <w:rPr>
          <w:sz w:val="22"/>
          <w:szCs w:val="22"/>
        </w:rPr>
        <w:t>perlakuan</w:t>
      </w:r>
      <w:proofErr w:type="spellEnd"/>
      <w:r w:rsidRPr="00F056DA">
        <w:rPr>
          <w:sz w:val="22"/>
          <w:szCs w:val="22"/>
        </w:rPr>
        <w:t xml:space="preserve"> </w:t>
      </w:r>
      <w:proofErr w:type="spellStart"/>
      <w:r w:rsidRPr="00F056DA">
        <w:rPr>
          <w:sz w:val="22"/>
          <w:szCs w:val="22"/>
        </w:rPr>
        <w:t>dan</w:t>
      </w:r>
      <w:proofErr w:type="spellEnd"/>
      <w:r w:rsidRPr="00F056DA">
        <w:rPr>
          <w:sz w:val="22"/>
          <w:szCs w:val="22"/>
        </w:rPr>
        <w:t xml:space="preserve"> 3 </w:t>
      </w:r>
      <w:proofErr w:type="spellStart"/>
      <w:r w:rsidRPr="00F056DA">
        <w:rPr>
          <w:sz w:val="22"/>
          <w:szCs w:val="22"/>
        </w:rPr>
        <w:t>ulangan</w:t>
      </w:r>
      <w:proofErr w:type="spellEnd"/>
      <w:r w:rsidRPr="00F056DA">
        <w:rPr>
          <w:sz w:val="22"/>
          <w:szCs w:val="22"/>
        </w:rPr>
        <w:t>.</w:t>
      </w:r>
      <w:proofErr w:type="gramEnd"/>
      <w:r>
        <w:rPr>
          <w:sz w:val="22"/>
          <w:szCs w:val="22"/>
          <w:lang w:val="id-ID"/>
        </w:rPr>
        <w:t xml:space="preserve"> </w:t>
      </w:r>
    </w:p>
    <w:p w:rsidR="002F6307" w:rsidRDefault="002F6307" w:rsidP="002F6307">
      <w:pPr>
        <w:ind w:firstLine="284"/>
        <w:rPr>
          <w:sz w:val="22"/>
          <w:szCs w:val="22"/>
          <w:lang w:val="id-ID"/>
        </w:rPr>
      </w:pPr>
    </w:p>
    <w:p w:rsidR="002F6307" w:rsidRDefault="002F6307" w:rsidP="002F6307">
      <w:pPr>
        <w:spacing w:line="360" w:lineRule="auto"/>
        <w:ind w:firstLine="0"/>
        <w:rPr>
          <w:b/>
          <w:sz w:val="22"/>
          <w:szCs w:val="22"/>
          <w:lang w:val="id-ID"/>
        </w:rPr>
      </w:pPr>
      <w:r>
        <w:rPr>
          <w:b/>
          <w:sz w:val="22"/>
          <w:szCs w:val="22"/>
          <w:lang w:val="id-ID"/>
        </w:rPr>
        <w:t xml:space="preserve">Parameter Pengamatan </w:t>
      </w:r>
    </w:p>
    <w:p w:rsidR="002F6307" w:rsidRPr="002F6307" w:rsidRDefault="002F6307" w:rsidP="002F6307">
      <w:pPr>
        <w:pStyle w:val="ListParagraph"/>
        <w:numPr>
          <w:ilvl w:val="0"/>
          <w:numId w:val="22"/>
        </w:numPr>
        <w:spacing w:after="0" w:line="360" w:lineRule="auto"/>
        <w:rPr>
          <w:rFonts w:ascii="Times New Roman" w:hAnsi="Times New Roman"/>
        </w:rPr>
      </w:pPr>
      <w:r w:rsidRPr="002F6307">
        <w:rPr>
          <w:rFonts w:ascii="Times New Roman" w:hAnsi="Times New Roman"/>
          <w:i/>
        </w:rPr>
        <w:t>Survival Rate</w:t>
      </w:r>
      <w:r w:rsidRPr="002F6307">
        <w:rPr>
          <w:rFonts w:ascii="Times New Roman" w:hAnsi="Times New Roman"/>
        </w:rPr>
        <w:t xml:space="preserve"> (SR)</w:t>
      </w:r>
    </w:p>
    <w:p w:rsidR="002F6307" w:rsidRPr="002F6307" w:rsidRDefault="002F6307" w:rsidP="002F6307">
      <w:pPr>
        <w:tabs>
          <w:tab w:val="left" w:pos="567"/>
        </w:tabs>
        <w:spacing w:line="360" w:lineRule="auto"/>
        <w:ind w:firstLine="0"/>
        <w:rPr>
          <w:b/>
          <w:sz w:val="22"/>
          <w:szCs w:val="22"/>
        </w:rPr>
      </w:pPr>
      <w:r>
        <w:rPr>
          <w:i/>
          <w:sz w:val="22"/>
          <w:szCs w:val="22"/>
          <w:lang w:val="id-ID"/>
        </w:rPr>
        <w:tab/>
      </w:r>
      <w:r w:rsidRPr="002F6307">
        <w:rPr>
          <w:i/>
          <w:sz w:val="22"/>
          <w:szCs w:val="22"/>
        </w:rPr>
        <w:t>Survival Rate</w:t>
      </w:r>
      <w:r w:rsidRPr="002F6307">
        <w:rPr>
          <w:sz w:val="22"/>
          <w:szCs w:val="22"/>
        </w:rPr>
        <w:t xml:space="preserve"> (SR) </w:t>
      </w:r>
      <w:proofErr w:type="spellStart"/>
      <w:r w:rsidRPr="002F6307">
        <w:rPr>
          <w:sz w:val="22"/>
          <w:szCs w:val="22"/>
        </w:rPr>
        <w:t>diukur</w:t>
      </w:r>
      <w:proofErr w:type="spellEnd"/>
      <w:r w:rsidRPr="002F6307">
        <w:rPr>
          <w:sz w:val="22"/>
          <w:szCs w:val="22"/>
        </w:rPr>
        <w:t xml:space="preserve"> dengan menggunakan rumus menurut Effendie (1997) dalam </w:t>
      </w:r>
      <w:r w:rsidRPr="002F6307">
        <w:rPr>
          <w:sz w:val="22"/>
          <w:szCs w:val="22"/>
        </w:rPr>
        <w:fldChar w:fldCharType="begin" w:fldLock="1"/>
      </w:r>
      <w:r w:rsidRPr="002F6307">
        <w:rPr>
          <w:sz w:val="22"/>
          <w:szCs w:val="22"/>
        </w:rPr>
        <w:instrText>ADDIN CSL_CITATION {"citationItems":[{"id":"ITEM-1","itemData":{"DOI":"10.35799/jmuo.8.3.2019.26187","ISSN":"2302-3899","abstract":"Laju pertumbuhan dan tingkat reproduksi yang tinggi merupakan karakteristik unggul yang dimiliki ikan nila sebagai komoditi budidaya. Tingkat reproduksi yang tinggi menyebabkan terjadinya pematangan gonad sebelum mencapai ukuran produksi dimana hal tersebut dapat merugikan pembudidaya, karena saat ikan mengalami matang gonad energi hasil asimilasi pakan sebagain besar akan dialokasikan untuk perkembangan gonad dan menghambat pertumbuhan somatik. Pemanfaatan senyawa aktif dari bahan alami biji pepaya dapat menjadi solusi untuk meningkatkan pertumbuhan ikan yang dibudidayakan sekaligus menjaga keamanan pangan dan konsumen. Penelitian ini bertujuan untuk mengetahui pemanfaatan tepung biji pepaya terhadap respons pertumbuhan dan tingkat kelangsungan hidup ikan nila. Ikan nila diberi perlakuan dengan lima dosis tepung biji pepaya berbeda (0, 1, 3, 5 dan 7 g/kg pakan) secara oral berdasarkan feeding rate 5% dengan tiga ulangan selama 30 hari pemeliharaan. Hasil penelitian menunjukkan dosis 5 g/kg meningkatkan pertumbuhan bobot tubuh tertinggi sebesar 547 g dibandingkan kontrol sebesar 406 g. Sejalan dengan pertumbuhan bobot tubuh, dosis 5 g/kg menghasilkan tingkat kelangsungan hidup ikan nila sebesar 100% dibandingkan kontrol sebesar 66%. Dari hasil yang diperoleh dapat disimpulkan bahwa tepung biji pepaya dengan dosis 5 g/kg pakan dapat meningkatkan pertumbuhan dan tingkat kelangsungan hidup ikan nila selama 30 hariHigh growth rate and high reproductive cycle are some economical triats on nile tilapia. This is a setback for nile tilapia culture because when the fish reach gonad maturity before reach market size, all the energy demand will flow to reproduction and can cause stunt growth. The utilization of natural compound from papaya seeds can be a solution to enhance growth of farmed nile tilapia and for consumer and food safety. This research aim to know how papaya seed powder can enhance growth and survival rate of nile tilapia. This research conducted into five groups of 5 papaya seeds powder dosage (0, 1, 3, 5 and 7 g/kg) that feed orally to the treatment fishes. Result showed the fishes feed with 5 g/kg papaya seed experienced highest growth performance 547 g compare to control which is 406 g. Same as growth performance, survival rate shown that group feed with 5 g/kg papaya seed had 100% survival rate compare with control which is 66% during treatment periods. Base on this result, we can make conclusion that fish feed with 5 g/kg of papaya seed have a…","author":[{"dropping-particle":"","family":"Tomasoa","given":"Aprelia Martina","non-dropping-particle":"","parse-names":false,"suffix":""},{"dropping-particle":"","family":"Azhari","given":"Deidy","non-dropping-particle":"","parse-names":false,"suffix":""}],"container-title":"Jurnal MIPA","id":"ITEM-1","issue":"3","issued":{"date-parts":[["2019"]]},"page":"160","title":"Pemanfaatan Tepung Biji Pepaya (Carica papaya) Terhadap Respons Pertumbuhan dan Tingkat Kelangsungan Hidup Ikan Nila (Oreochromis niloticus)","type":"article-journal","volume":"8"},"uris":["http://www.mendeley.com/documents/?uuid=5c0ee169-d52d-4ea7-9be3-68e8e6ae7c4b"]}],"mendeley":{"formattedCitation":"(Tomasoa &amp; Azhari, 2019)","manualFormatting":"(Tomasoa dan Azhari, 2019)","plainTextFormattedCitation":"(Tomasoa &amp; Azhari, 2019)","previouslyFormattedCitation":"(Tomasoa &amp; Azhari, 2019)"},"properties":{"noteIndex":0},"schema":"https://github.com/citation-style-language/schema/raw/master/csl-citation.json"}</w:instrText>
      </w:r>
      <w:r w:rsidRPr="002F6307">
        <w:rPr>
          <w:sz w:val="22"/>
          <w:szCs w:val="22"/>
        </w:rPr>
        <w:fldChar w:fldCharType="separate"/>
      </w:r>
      <w:r w:rsidRPr="002F6307">
        <w:rPr>
          <w:noProof/>
          <w:sz w:val="22"/>
          <w:szCs w:val="22"/>
        </w:rPr>
        <w:t>(Tomasoa dan Azhari, 2019)</w:t>
      </w:r>
      <w:r w:rsidRPr="002F6307">
        <w:rPr>
          <w:sz w:val="22"/>
          <w:szCs w:val="22"/>
        </w:rPr>
        <w:fldChar w:fldCharType="end"/>
      </w:r>
      <w:r w:rsidRPr="002F6307">
        <w:rPr>
          <w:sz w:val="22"/>
          <w:szCs w:val="22"/>
        </w:rPr>
        <w:t xml:space="preserve">  sebagai berikut : </w:t>
      </w:r>
    </w:p>
    <w:p w:rsidR="002F6307" w:rsidRPr="00B843A3" w:rsidRDefault="002F6307" w:rsidP="002F6307">
      <w:pPr>
        <w:pStyle w:val="ListParagraph"/>
        <w:spacing w:line="360" w:lineRule="auto"/>
        <w:jc w:val="center"/>
        <w:rPr>
          <w:rFonts w:ascii="Times New Roman" w:hAnsi="Times New Roman"/>
          <w:b/>
        </w:rPr>
      </w:pPr>
      <w:r w:rsidRPr="00B843A3">
        <w:rPr>
          <w:rFonts w:ascii="Times New Roman" w:hAnsi="Times New Roman"/>
          <w:b/>
        </w:rPr>
        <w:t>SR</w:t>
      </w:r>
      <m:oMath>
        <m:r>
          <m:rPr>
            <m:sty m:val="p"/>
          </m:rPr>
          <w:rPr>
            <w:rFonts w:ascii="Cambria Math" w:hAnsi="Cambria Math"/>
          </w:rPr>
          <m:t>=</m:t>
        </m:r>
        <m:f>
          <m:fPr>
            <m:ctrlPr>
              <w:rPr>
                <w:rFonts w:ascii="Cambria Math" w:hAnsi="Cambria Math"/>
              </w:rPr>
            </m:ctrlPr>
          </m:fPr>
          <m:num>
            <m:r>
              <m:rPr>
                <m:sty m:val="b"/>
              </m:rPr>
              <w:rPr>
                <w:rFonts w:ascii="Cambria Math" w:hAnsi="Cambria Math"/>
              </w:rPr>
              <m:t>Nt</m:t>
            </m:r>
          </m:num>
          <m:den>
            <m:r>
              <m:rPr>
                <m:sty m:val="b"/>
              </m:rPr>
              <w:rPr>
                <w:rFonts w:ascii="Cambria Math" w:hAnsi="Cambria Math"/>
              </w:rPr>
              <m:t>No</m:t>
            </m:r>
          </m:den>
        </m:f>
        <m:r>
          <w:rPr>
            <w:rFonts w:ascii="Cambria Math" w:eastAsiaTheme="minorEastAsia" w:hAnsi="Cambria Math"/>
          </w:rPr>
          <m:t>×100%</m:t>
        </m:r>
      </m:oMath>
    </w:p>
    <w:p w:rsidR="002F6307" w:rsidRPr="002F6307" w:rsidRDefault="002F6307" w:rsidP="002F6307">
      <w:pPr>
        <w:spacing w:line="360" w:lineRule="auto"/>
        <w:ind w:firstLine="0"/>
        <w:rPr>
          <w:lang w:val="id-ID"/>
        </w:rPr>
      </w:pPr>
      <w:r w:rsidRPr="002F6307">
        <w:rPr>
          <w:lang w:val="id-ID"/>
        </w:rPr>
        <w:t>Keterangan :</w:t>
      </w:r>
    </w:p>
    <w:p w:rsidR="002F6307" w:rsidRPr="002F6307" w:rsidRDefault="002F6307" w:rsidP="002F6307">
      <w:pPr>
        <w:spacing w:line="360" w:lineRule="auto"/>
        <w:ind w:firstLine="0"/>
        <w:rPr>
          <w:lang w:val="id-ID"/>
        </w:rPr>
      </w:pPr>
      <w:r w:rsidRPr="002F6307">
        <w:rPr>
          <w:lang w:val="id-ID"/>
        </w:rPr>
        <w:t>SR = Kelangsungan hidup benih (%)</w:t>
      </w:r>
    </w:p>
    <w:p w:rsidR="002F6307" w:rsidRPr="002F6307" w:rsidRDefault="002F6307" w:rsidP="002F6307">
      <w:pPr>
        <w:spacing w:line="360" w:lineRule="auto"/>
        <w:ind w:firstLine="0"/>
        <w:rPr>
          <w:lang w:val="id-ID"/>
        </w:rPr>
      </w:pPr>
      <w:r w:rsidRPr="002F6307">
        <w:rPr>
          <w:lang w:val="id-ID"/>
        </w:rPr>
        <w:t>Nt = Jumlah biota pada akhir penelitian (ekor)</w:t>
      </w:r>
    </w:p>
    <w:p w:rsidR="002F6307" w:rsidRDefault="002F6307" w:rsidP="002F6307">
      <w:pPr>
        <w:spacing w:line="360" w:lineRule="auto"/>
        <w:ind w:firstLine="0"/>
        <w:rPr>
          <w:lang w:val="id-ID"/>
        </w:rPr>
      </w:pPr>
      <w:r w:rsidRPr="002F6307">
        <w:rPr>
          <w:lang w:val="id-ID"/>
        </w:rPr>
        <w:t>No = Jumlah biota pada awal penelitian 10 (ekor)</w:t>
      </w:r>
    </w:p>
    <w:p w:rsidR="002F6307" w:rsidRPr="002F6307" w:rsidRDefault="002F6307" w:rsidP="002F6307">
      <w:pPr>
        <w:pStyle w:val="ListParagraph"/>
        <w:numPr>
          <w:ilvl w:val="0"/>
          <w:numId w:val="22"/>
        </w:numPr>
        <w:spacing w:after="0" w:line="360" w:lineRule="auto"/>
        <w:rPr>
          <w:rFonts w:ascii="Times New Roman" w:hAnsi="Times New Roman"/>
          <w:sz w:val="24"/>
          <w:szCs w:val="24"/>
        </w:rPr>
      </w:pPr>
      <w:r w:rsidRPr="002F6307">
        <w:rPr>
          <w:rFonts w:ascii="Times New Roman" w:hAnsi="Times New Roman"/>
          <w:sz w:val="24"/>
          <w:szCs w:val="24"/>
        </w:rPr>
        <w:t>Pertumbuhan Berat Mutlak</w:t>
      </w:r>
    </w:p>
    <w:p w:rsidR="002F6307" w:rsidRPr="002F6307" w:rsidRDefault="002F6307" w:rsidP="002F6307">
      <w:pPr>
        <w:spacing w:line="360" w:lineRule="auto"/>
        <w:ind w:firstLine="360"/>
        <w:rPr>
          <w:lang w:val="id-ID"/>
        </w:rPr>
      </w:pPr>
      <w:r w:rsidRPr="002F6307">
        <w:rPr>
          <w:lang w:val="id-ID"/>
        </w:rPr>
        <w:t xml:space="preserve">Pertumbuhan bobot mutlak dihitung dengan mengikuti rumus Effendie (1997) dalam </w:t>
      </w:r>
      <w:r w:rsidRPr="002F6307">
        <w:rPr>
          <w:lang w:val="id-ID"/>
        </w:rPr>
        <w:lastRenderedPageBreak/>
        <w:t>(Madinawati, et al, 2011):</w:t>
      </w:r>
    </w:p>
    <w:p w:rsidR="002F6307" w:rsidRPr="002F6307" w:rsidRDefault="002F6307" w:rsidP="002F6307">
      <w:pPr>
        <w:spacing w:line="360" w:lineRule="auto"/>
        <w:ind w:firstLine="0"/>
        <w:rPr>
          <w:lang w:val="id-ID"/>
        </w:rPr>
      </w:pPr>
      <w:r w:rsidRPr="002F6307">
        <w:rPr>
          <w:lang w:val="id-ID"/>
        </w:rPr>
        <w:t>GR = Wt –Wo</w:t>
      </w:r>
    </w:p>
    <w:p w:rsidR="002F6307" w:rsidRPr="002F6307" w:rsidRDefault="002F6307" w:rsidP="002F6307">
      <w:pPr>
        <w:spacing w:line="360" w:lineRule="auto"/>
        <w:ind w:firstLine="0"/>
        <w:rPr>
          <w:lang w:val="id-ID"/>
        </w:rPr>
      </w:pPr>
      <w:r w:rsidRPr="002F6307">
        <w:rPr>
          <w:lang w:val="id-ID"/>
        </w:rPr>
        <w:t xml:space="preserve">Keterangan : </w:t>
      </w:r>
    </w:p>
    <w:p w:rsidR="002F6307" w:rsidRPr="002F6307" w:rsidRDefault="002F6307" w:rsidP="002F6307">
      <w:pPr>
        <w:spacing w:line="360" w:lineRule="auto"/>
        <w:ind w:firstLine="0"/>
        <w:rPr>
          <w:lang w:val="id-ID"/>
        </w:rPr>
      </w:pPr>
      <w:r w:rsidRPr="002F6307">
        <w:rPr>
          <w:lang w:val="id-ID"/>
        </w:rPr>
        <w:t xml:space="preserve">GR = Pertumbuhan mutlak (g/hari) </w:t>
      </w:r>
    </w:p>
    <w:p w:rsidR="002F6307" w:rsidRPr="002F6307" w:rsidRDefault="002F6307" w:rsidP="002F6307">
      <w:pPr>
        <w:spacing w:line="360" w:lineRule="auto"/>
        <w:ind w:firstLine="0"/>
        <w:rPr>
          <w:lang w:val="id-ID"/>
        </w:rPr>
      </w:pPr>
      <w:r w:rsidRPr="002F6307">
        <w:rPr>
          <w:lang w:val="id-ID"/>
        </w:rPr>
        <w:t>Wt = Berat rata-rata pada akhir penelitian (g)</w:t>
      </w:r>
    </w:p>
    <w:p w:rsidR="002F6307" w:rsidRPr="002F6307" w:rsidRDefault="002F6307" w:rsidP="002F6307">
      <w:pPr>
        <w:spacing w:line="360" w:lineRule="auto"/>
        <w:ind w:firstLine="0"/>
        <w:rPr>
          <w:lang w:val="id-ID"/>
        </w:rPr>
      </w:pPr>
      <w:r w:rsidRPr="002F6307">
        <w:rPr>
          <w:lang w:val="id-ID"/>
        </w:rPr>
        <w:t>Wo = Beratrata-rata pada awal penelitian (g)</w:t>
      </w:r>
    </w:p>
    <w:p w:rsidR="002F6307" w:rsidRPr="002F6307" w:rsidRDefault="002F6307" w:rsidP="002F6307">
      <w:pPr>
        <w:pStyle w:val="ListParagraph"/>
        <w:numPr>
          <w:ilvl w:val="0"/>
          <w:numId w:val="22"/>
        </w:numPr>
        <w:spacing w:after="0" w:line="360" w:lineRule="auto"/>
        <w:ind w:left="426" w:hanging="426"/>
        <w:rPr>
          <w:rFonts w:ascii="Times New Roman" w:hAnsi="Times New Roman"/>
        </w:rPr>
      </w:pPr>
      <w:r w:rsidRPr="002F6307">
        <w:rPr>
          <w:rFonts w:ascii="Times New Roman" w:hAnsi="Times New Roman"/>
        </w:rPr>
        <w:t>Pertumbuhan Panjang Mutlak</w:t>
      </w:r>
    </w:p>
    <w:p w:rsidR="002F6307" w:rsidRPr="002F6307" w:rsidRDefault="002F6307" w:rsidP="002F6307">
      <w:pPr>
        <w:spacing w:line="360" w:lineRule="auto"/>
        <w:ind w:firstLine="0"/>
        <w:rPr>
          <w:b/>
          <w:sz w:val="22"/>
          <w:szCs w:val="22"/>
        </w:rPr>
      </w:pPr>
      <w:proofErr w:type="spellStart"/>
      <w:r w:rsidRPr="002F6307">
        <w:rPr>
          <w:sz w:val="22"/>
          <w:szCs w:val="22"/>
        </w:rPr>
        <w:t>Pertumbuhan</w:t>
      </w:r>
      <w:proofErr w:type="spellEnd"/>
      <w:r w:rsidRPr="002F6307">
        <w:rPr>
          <w:sz w:val="22"/>
          <w:szCs w:val="22"/>
        </w:rPr>
        <w:t xml:space="preserve"> </w:t>
      </w:r>
      <w:proofErr w:type="spellStart"/>
      <w:r w:rsidRPr="002F6307">
        <w:rPr>
          <w:sz w:val="22"/>
          <w:szCs w:val="22"/>
        </w:rPr>
        <w:t>panjang</w:t>
      </w:r>
      <w:proofErr w:type="spellEnd"/>
      <w:r w:rsidRPr="002F6307">
        <w:rPr>
          <w:sz w:val="22"/>
          <w:szCs w:val="22"/>
        </w:rPr>
        <w:t xml:space="preserve"> </w:t>
      </w:r>
      <w:proofErr w:type="spellStart"/>
      <w:r w:rsidRPr="002F6307">
        <w:rPr>
          <w:sz w:val="22"/>
          <w:szCs w:val="22"/>
        </w:rPr>
        <w:t>mutlak</w:t>
      </w:r>
      <w:proofErr w:type="spellEnd"/>
      <w:r w:rsidRPr="002F6307">
        <w:rPr>
          <w:sz w:val="22"/>
          <w:szCs w:val="22"/>
        </w:rPr>
        <w:t xml:space="preserve"> </w:t>
      </w:r>
      <w:proofErr w:type="spellStart"/>
      <w:r w:rsidRPr="002F6307">
        <w:rPr>
          <w:sz w:val="22"/>
          <w:szCs w:val="22"/>
        </w:rPr>
        <w:t>dihitung</w:t>
      </w:r>
      <w:proofErr w:type="spellEnd"/>
      <w:r w:rsidRPr="002F6307">
        <w:rPr>
          <w:sz w:val="22"/>
          <w:szCs w:val="22"/>
        </w:rPr>
        <w:t xml:space="preserve"> </w:t>
      </w:r>
      <w:proofErr w:type="spellStart"/>
      <w:r w:rsidRPr="002F6307">
        <w:rPr>
          <w:sz w:val="22"/>
          <w:szCs w:val="22"/>
        </w:rPr>
        <w:t>mengikuti</w:t>
      </w:r>
      <w:proofErr w:type="spellEnd"/>
      <w:r w:rsidRPr="002F6307">
        <w:rPr>
          <w:sz w:val="22"/>
          <w:szCs w:val="22"/>
        </w:rPr>
        <w:t xml:space="preserve"> </w:t>
      </w:r>
      <w:proofErr w:type="spellStart"/>
      <w:r w:rsidRPr="002F6307">
        <w:rPr>
          <w:sz w:val="22"/>
          <w:szCs w:val="22"/>
        </w:rPr>
        <w:t>rumus</w:t>
      </w:r>
      <w:proofErr w:type="spellEnd"/>
      <w:r w:rsidRPr="002F6307">
        <w:rPr>
          <w:sz w:val="22"/>
          <w:szCs w:val="22"/>
        </w:rPr>
        <w:t xml:space="preserve"> yang </w:t>
      </w:r>
      <w:proofErr w:type="spellStart"/>
      <w:r w:rsidRPr="002F6307">
        <w:rPr>
          <w:sz w:val="22"/>
          <w:szCs w:val="22"/>
        </w:rPr>
        <w:t>digunakan</w:t>
      </w:r>
      <w:proofErr w:type="spellEnd"/>
      <w:r w:rsidRPr="002F6307">
        <w:rPr>
          <w:sz w:val="22"/>
          <w:szCs w:val="22"/>
        </w:rPr>
        <w:t xml:space="preserve"> </w:t>
      </w:r>
      <w:proofErr w:type="spellStart"/>
      <w:r w:rsidRPr="002F6307">
        <w:rPr>
          <w:sz w:val="22"/>
          <w:szCs w:val="22"/>
        </w:rPr>
        <w:t>oleh</w:t>
      </w:r>
      <w:proofErr w:type="spellEnd"/>
      <w:r w:rsidRPr="002F6307">
        <w:rPr>
          <w:sz w:val="22"/>
          <w:szCs w:val="22"/>
        </w:rPr>
        <w:t xml:space="preserve"> </w:t>
      </w:r>
      <w:proofErr w:type="spellStart"/>
      <w:r w:rsidRPr="002F6307">
        <w:rPr>
          <w:sz w:val="22"/>
          <w:szCs w:val="22"/>
        </w:rPr>
        <w:t>Effendie</w:t>
      </w:r>
      <w:proofErr w:type="spellEnd"/>
      <w:r w:rsidRPr="002F6307">
        <w:rPr>
          <w:sz w:val="22"/>
          <w:szCs w:val="22"/>
        </w:rPr>
        <w:t xml:space="preserve"> (1997) </w:t>
      </w:r>
      <w:proofErr w:type="spellStart"/>
      <w:r w:rsidRPr="002F6307">
        <w:rPr>
          <w:sz w:val="22"/>
          <w:szCs w:val="22"/>
        </w:rPr>
        <w:t>dalam</w:t>
      </w:r>
      <w:proofErr w:type="spellEnd"/>
      <w:r w:rsidRPr="002F6307">
        <w:rPr>
          <w:sz w:val="22"/>
          <w:szCs w:val="22"/>
        </w:rPr>
        <w:t xml:space="preserve"> </w:t>
      </w:r>
      <w:r w:rsidRPr="002F6307">
        <w:rPr>
          <w:sz w:val="22"/>
          <w:szCs w:val="22"/>
        </w:rPr>
        <w:fldChar w:fldCharType="begin" w:fldLock="1"/>
      </w:r>
      <w:r w:rsidRPr="002F6307">
        <w:rPr>
          <w:sz w:val="22"/>
          <w:szCs w:val="22"/>
        </w:rPr>
        <w:instrText>ADDIN CSL_CITATION {"citationItems":[{"id":"ITEM-1","itemData":{"abstract":"Budidaya ikan sistem akuaponik merupakan sistem budidaya yang dapat menghemat penggunaan lahan dan meningkatkan efisiensi pemanfaatan hara dari sisa pakan serta metabolisme ikan. Tujuan penelitian adalah mengukur pertumbuhan dan kelangsungan hidup benih ikan nila gesit (Oreochromis niloticus) pada penggunaan sistem akuaponik dengan jenis tanaman yang berbeda yaitu menggunakan tanaman kangkung, sawi, selada. Hasil penelitian yang dilakukan selama 30 hari menunjukkan bahwa peningkatan nilai tertinggi terdapat pada perlakuan menggunakan tanaman kangkung dengan pertumbuhan berat mutlak sebesar 7,16±0,94 g, pertambahan panjang sebesar 4,53±0,78 cm, laju pertumbuhan spesifik (SGR) sebesar 2,36±0,079 %/hari dan tingkat kelangsungan hidup ikan sebesar 95±5,00%. Sedangkan nilai terendah terdapat pada perlakuan kontrol. Hasil uji ANOVA menunjukkan bahwa pemeliharaan pada sistem akuaponik dengan tanaman yang berbeda tidak berpengaruh nyata terhadap pertumbuhan berat mutlak, pertambahan panjang, laju pertumbuhan spesifik (SGR) dan tingkat kelangsungan hidup ikan nila gesit (P&gt;0.05). Kualitas air pada semua perlakuan secara umum menggambarkan kisaran yang masih berada dalam batas toleransi dan tidak membahayakan bagi pertumbuhan ikan nila gesit.","author":[{"dropping-particle":"","family":"Mulqan","given":"Muhammad","non-dropping-particle":"","parse-names":false,"suffix":""},{"dropping-particle":"","family":"Afdhal","given":"Sayyid","non-dropping-particle":"","parse-names":false,"suffix":""},{"dropping-particle":"","family":"Rahimi","given":"El","non-dropping-particle":"","parse-names":false,"suffix":""},{"dropping-particle":"","family":"Dewiyanti","given":"Irma","non-dropping-particle":"","parse-names":false,"suffix":""}],"container-title":"Jurnal Ilmiah Mahasiswa Kelautan dan Perikanan Unsyiah","id":"ITEM-1","issue":"1","issued":{"date-parts":[["2017"]]},"page":"183-193","title":"Pertumbuhan dan Kelangsungan Hidup Benih Ikan Nila Gesit ( Oreochromis niloticus ) Pada Sistem Akuaponik Dengan Jenis Tanaman Yang Berbeda","type":"article-journal","volume":"2"},"uris":["http://www.mendeley.com/documents/?uuid=179d43c2-8c6a-4819-b20c-35ff078f5709"]}],"mendeley":{"formattedCitation":"(Mulqan, Afdhal, Rahimi, &amp; Dewiyanti, 2017)","manualFormatting":"(Mulqan, et al 2017)","plainTextFormattedCitation":"(Mulqan, Afdhal, Rahimi, &amp; Dewiyanti, 2017)","previouslyFormattedCitation":"(Mulqan, Afdhal, Rahimi, &amp; Dewiyanti, 2017)"},"properties":{"noteIndex":0},"schema":"https://github.com/citation-style-language/schema/raw/master/csl-citation.json"}</w:instrText>
      </w:r>
      <w:r w:rsidRPr="002F6307">
        <w:rPr>
          <w:sz w:val="22"/>
          <w:szCs w:val="22"/>
        </w:rPr>
        <w:fldChar w:fldCharType="separate"/>
      </w:r>
      <w:r w:rsidRPr="002F6307">
        <w:rPr>
          <w:sz w:val="22"/>
          <w:szCs w:val="22"/>
        </w:rPr>
        <w:t>(</w:t>
      </w:r>
      <w:proofErr w:type="spellStart"/>
      <w:r w:rsidRPr="002F6307">
        <w:rPr>
          <w:sz w:val="22"/>
          <w:szCs w:val="22"/>
        </w:rPr>
        <w:t>Mulqan</w:t>
      </w:r>
      <w:proofErr w:type="spellEnd"/>
      <w:r w:rsidRPr="002F6307">
        <w:rPr>
          <w:sz w:val="22"/>
          <w:szCs w:val="22"/>
        </w:rPr>
        <w:t xml:space="preserve">, </w:t>
      </w:r>
      <w:r w:rsidRPr="002F6307">
        <w:rPr>
          <w:i/>
          <w:sz w:val="22"/>
          <w:szCs w:val="22"/>
        </w:rPr>
        <w:t>et</w:t>
      </w:r>
      <w:r w:rsidRPr="002F6307">
        <w:rPr>
          <w:sz w:val="22"/>
          <w:szCs w:val="22"/>
        </w:rPr>
        <w:t xml:space="preserve"> </w:t>
      </w:r>
      <w:r w:rsidRPr="002F6307">
        <w:rPr>
          <w:i/>
          <w:sz w:val="22"/>
          <w:szCs w:val="22"/>
        </w:rPr>
        <w:t>al</w:t>
      </w:r>
      <w:r w:rsidRPr="002F6307">
        <w:rPr>
          <w:sz w:val="22"/>
          <w:szCs w:val="22"/>
        </w:rPr>
        <w:t xml:space="preserve"> 2017)</w:t>
      </w:r>
      <w:r w:rsidRPr="002F6307">
        <w:rPr>
          <w:sz w:val="22"/>
          <w:szCs w:val="22"/>
          <w:lang w:val="id-ID"/>
        </w:rPr>
        <w:fldChar w:fldCharType="end"/>
      </w:r>
      <w:r w:rsidRPr="002F6307">
        <w:rPr>
          <w:sz w:val="22"/>
          <w:szCs w:val="22"/>
        </w:rPr>
        <w:t xml:space="preserve"> :</w:t>
      </w:r>
    </w:p>
    <w:p w:rsidR="002F6307" w:rsidRPr="002F6307" w:rsidRDefault="002F6307" w:rsidP="002F6307">
      <w:pPr>
        <w:spacing w:line="360" w:lineRule="auto"/>
        <w:ind w:firstLine="0"/>
        <w:jc w:val="center"/>
        <w:rPr>
          <w:b/>
          <w:sz w:val="22"/>
          <w:szCs w:val="22"/>
        </w:rPr>
      </w:pPr>
      <w:r w:rsidRPr="002F6307">
        <w:rPr>
          <w:b/>
          <w:sz w:val="22"/>
          <w:szCs w:val="22"/>
        </w:rPr>
        <w:t>L= Lt – Lo</w:t>
      </w:r>
    </w:p>
    <w:p w:rsidR="002F6307" w:rsidRPr="002F6307" w:rsidRDefault="002F6307" w:rsidP="002F6307">
      <w:pPr>
        <w:spacing w:line="360" w:lineRule="auto"/>
        <w:ind w:left="284" w:hanging="283"/>
        <w:rPr>
          <w:sz w:val="22"/>
          <w:szCs w:val="22"/>
        </w:rPr>
      </w:pPr>
      <w:proofErr w:type="spellStart"/>
      <w:proofErr w:type="gramStart"/>
      <w:r w:rsidRPr="002F6307">
        <w:rPr>
          <w:sz w:val="22"/>
          <w:szCs w:val="22"/>
        </w:rPr>
        <w:t>Keterangan</w:t>
      </w:r>
      <w:proofErr w:type="spellEnd"/>
      <w:r w:rsidRPr="002F6307">
        <w:rPr>
          <w:sz w:val="22"/>
          <w:szCs w:val="22"/>
        </w:rPr>
        <w:t xml:space="preserve"> :</w:t>
      </w:r>
      <w:proofErr w:type="gramEnd"/>
    </w:p>
    <w:p w:rsidR="002F6307" w:rsidRPr="002F6307" w:rsidRDefault="002F6307" w:rsidP="002F6307">
      <w:pPr>
        <w:spacing w:line="360" w:lineRule="auto"/>
        <w:ind w:left="284" w:hanging="283"/>
        <w:rPr>
          <w:sz w:val="22"/>
          <w:szCs w:val="22"/>
        </w:rPr>
      </w:pPr>
      <w:r w:rsidRPr="002F6307">
        <w:rPr>
          <w:sz w:val="22"/>
          <w:szCs w:val="22"/>
        </w:rPr>
        <w:t xml:space="preserve">L </w:t>
      </w:r>
      <w:r>
        <w:rPr>
          <w:sz w:val="22"/>
          <w:szCs w:val="22"/>
          <w:lang w:val="id-ID"/>
        </w:rPr>
        <w:t xml:space="preserve">   </w:t>
      </w:r>
      <w:r w:rsidRPr="002F6307">
        <w:rPr>
          <w:sz w:val="22"/>
          <w:szCs w:val="22"/>
        </w:rPr>
        <w:t xml:space="preserve">= </w:t>
      </w:r>
      <w:proofErr w:type="spellStart"/>
      <w:r w:rsidRPr="002F6307">
        <w:rPr>
          <w:sz w:val="22"/>
          <w:szCs w:val="22"/>
        </w:rPr>
        <w:t>Pertumbuhanpanjangmutlak</w:t>
      </w:r>
      <w:proofErr w:type="spellEnd"/>
      <w:r w:rsidRPr="002F6307">
        <w:rPr>
          <w:sz w:val="22"/>
          <w:szCs w:val="22"/>
        </w:rPr>
        <w:t xml:space="preserve"> (cm)</w:t>
      </w:r>
    </w:p>
    <w:p w:rsidR="002F6307" w:rsidRDefault="002F6307" w:rsidP="002F6307">
      <w:pPr>
        <w:spacing w:line="360" w:lineRule="auto"/>
        <w:ind w:left="284" w:hanging="283"/>
        <w:rPr>
          <w:sz w:val="22"/>
          <w:szCs w:val="22"/>
          <w:lang w:val="id-ID"/>
        </w:rPr>
      </w:pPr>
      <w:r w:rsidRPr="002F6307">
        <w:rPr>
          <w:sz w:val="22"/>
          <w:szCs w:val="22"/>
        </w:rPr>
        <w:t xml:space="preserve">Lt </w:t>
      </w:r>
      <w:r>
        <w:rPr>
          <w:sz w:val="22"/>
          <w:szCs w:val="22"/>
          <w:lang w:val="id-ID"/>
        </w:rPr>
        <w:t xml:space="preserve">  </w:t>
      </w:r>
      <w:r w:rsidRPr="002F6307">
        <w:rPr>
          <w:sz w:val="22"/>
          <w:szCs w:val="22"/>
        </w:rPr>
        <w:t xml:space="preserve">= </w:t>
      </w:r>
      <w:proofErr w:type="spellStart"/>
      <w:r w:rsidRPr="002F6307">
        <w:rPr>
          <w:sz w:val="22"/>
          <w:szCs w:val="22"/>
        </w:rPr>
        <w:t>Panjang</w:t>
      </w:r>
      <w:proofErr w:type="spellEnd"/>
      <w:r w:rsidRPr="002F6307">
        <w:rPr>
          <w:sz w:val="22"/>
          <w:szCs w:val="22"/>
        </w:rPr>
        <w:t xml:space="preserve"> rata-rata </w:t>
      </w:r>
      <w:proofErr w:type="spellStart"/>
      <w:r w:rsidRPr="002F6307">
        <w:rPr>
          <w:sz w:val="22"/>
          <w:szCs w:val="22"/>
        </w:rPr>
        <w:t>individu</w:t>
      </w:r>
      <w:proofErr w:type="spellEnd"/>
      <w:r w:rsidRPr="002F6307">
        <w:rPr>
          <w:sz w:val="22"/>
          <w:szCs w:val="22"/>
        </w:rPr>
        <w:t xml:space="preserve"> </w:t>
      </w:r>
      <w:proofErr w:type="spellStart"/>
      <w:r w:rsidRPr="002F6307">
        <w:rPr>
          <w:sz w:val="22"/>
          <w:szCs w:val="22"/>
        </w:rPr>
        <w:t>pada</w:t>
      </w:r>
      <w:proofErr w:type="spellEnd"/>
      <w:r w:rsidRPr="002F6307">
        <w:rPr>
          <w:sz w:val="22"/>
          <w:szCs w:val="22"/>
        </w:rPr>
        <w:t xml:space="preserve"> </w:t>
      </w:r>
      <w:proofErr w:type="spellStart"/>
      <w:r w:rsidRPr="002F6307">
        <w:rPr>
          <w:sz w:val="22"/>
          <w:szCs w:val="22"/>
        </w:rPr>
        <w:t>akhir</w:t>
      </w:r>
      <w:proofErr w:type="spellEnd"/>
      <w:r w:rsidRPr="002F6307">
        <w:rPr>
          <w:sz w:val="22"/>
          <w:szCs w:val="22"/>
        </w:rPr>
        <w:t xml:space="preserve"> </w:t>
      </w:r>
      <w:r>
        <w:rPr>
          <w:sz w:val="22"/>
          <w:szCs w:val="22"/>
          <w:lang w:val="id-ID"/>
        </w:rPr>
        <w:t xml:space="preserve"> </w:t>
      </w:r>
    </w:p>
    <w:p w:rsidR="002F6307" w:rsidRPr="002F6307" w:rsidRDefault="002F6307" w:rsidP="002F6307">
      <w:pPr>
        <w:spacing w:line="360" w:lineRule="auto"/>
        <w:ind w:left="284" w:hanging="283"/>
        <w:rPr>
          <w:sz w:val="22"/>
          <w:szCs w:val="22"/>
        </w:rPr>
      </w:pPr>
      <w:r>
        <w:rPr>
          <w:sz w:val="22"/>
          <w:szCs w:val="22"/>
          <w:lang w:val="id-ID"/>
        </w:rPr>
        <w:t xml:space="preserve">        </w:t>
      </w:r>
      <w:proofErr w:type="spellStart"/>
      <w:proofErr w:type="gramStart"/>
      <w:r w:rsidRPr="002F6307">
        <w:rPr>
          <w:sz w:val="22"/>
          <w:szCs w:val="22"/>
        </w:rPr>
        <w:t>penelitian</w:t>
      </w:r>
      <w:proofErr w:type="spellEnd"/>
      <w:proofErr w:type="gramEnd"/>
      <w:r w:rsidRPr="002F6307">
        <w:rPr>
          <w:sz w:val="22"/>
          <w:szCs w:val="22"/>
        </w:rPr>
        <w:t xml:space="preserve"> (cm)</w:t>
      </w:r>
    </w:p>
    <w:p w:rsidR="002F6307" w:rsidRDefault="002F6307" w:rsidP="002F6307">
      <w:pPr>
        <w:spacing w:line="360" w:lineRule="auto"/>
        <w:ind w:left="284" w:hanging="283"/>
        <w:rPr>
          <w:sz w:val="22"/>
          <w:szCs w:val="22"/>
          <w:lang w:val="id-ID"/>
        </w:rPr>
      </w:pPr>
      <w:r>
        <w:rPr>
          <w:sz w:val="22"/>
          <w:szCs w:val="22"/>
        </w:rPr>
        <w:t>Lo</w:t>
      </w:r>
      <w:r>
        <w:rPr>
          <w:sz w:val="22"/>
          <w:szCs w:val="22"/>
          <w:lang w:val="id-ID"/>
        </w:rPr>
        <w:t xml:space="preserve"> </w:t>
      </w:r>
      <w:r>
        <w:rPr>
          <w:sz w:val="22"/>
          <w:szCs w:val="22"/>
        </w:rPr>
        <w:t>=</w:t>
      </w:r>
      <w:r>
        <w:rPr>
          <w:sz w:val="22"/>
          <w:szCs w:val="22"/>
          <w:lang w:val="id-ID"/>
        </w:rPr>
        <w:t xml:space="preserve"> </w:t>
      </w:r>
      <w:proofErr w:type="spellStart"/>
      <w:r w:rsidRPr="002F6307">
        <w:rPr>
          <w:sz w:val="22"/>
          <w:szCs w:val="22"/>
        </w:rPr>
        <w:t>Panjang</w:t>
      </w:r>
      <w:proofErr w:type="spellEnd"/>
      <w:r w:rsidRPr="002F6307">
        <w:rPr>
          <w:sz w:val="22"/>
          <w:szCs w:val="22"/>
        </w:rPr>
        <w:t xml:space="preserve"> rata-rata </w:t>
      </w:r>
      <w:proofErr w:type="spellStart"/>
      <w:r w:rsidRPr="002F6307">
        <w:rPr>
          <w:sz w:val="22"/>
          <w:szCs w:val="22"/>
        </w:rPr>
        <w:t>individu</w:t>
      </w:r>
      <w:proofErr w:type="spellEnd"/>
      <w:r w:rsidRPr="002F6307">
        <w:rPr>
          <w:sz w:val="22"/>
          <w:szCs w:val="22"/>
        </w:rPr>
        <w:t xml:space="preserve"> </w:t>
      </w:r>
      <w:proofErr w:type="spellStart"/>
      <w:r w:rsidRPr="002F6307">
        <w:rPr>
          <w:sz w:val="22"/>
          <w:szCs w:val="22"/>
        </w:rPr>
        <w:t>pada</w:t>
      </w:r>
      <w:proofErr w:type="spellEnd"/>
      <w:r w:rsidRPr="002F6307">
        <w:rPr>
          <w:sz w:val="22"/>
          <w:szCs w:val="22"/>
        </w:rPr>
        <w:t xml:space="preserve"> </w:t>
      </w:r>
      <w:proofErr w:type="spellStart"/>
      <w:r w:rsidRPr="002F6307">
        <w:rPr>
          <w:sz w:val="22"/>
          <w:szCs w:val="22"/>
        </w:rPr>
        <w:t>a</w:t>
      </w:r>
      <w:r>
        <w:rPr>
          <w:sz w:val="22"/>
          <w:szCs w:val="22"/>
        </w:rPr>
        <w:t>wal</w:t>
      </w:r>
      <w:proofErr w:type="spellEnd"/>
    </w:p>
    <w:p w:rsidR="002F6307" w:rsidRPr="002F6307" w:rsidRDefault="002F6307" w:rsidP="002F6307">
      <w:pPr>
        <w:spacing w:line="360" w:lineRule="auto"/>
        <w:ind w:left="284" w:hanging="283"/>
        <w:rPr>
          <w:sz w:val="22"/>
          <w:szCs w:val="22"/>
        </w:rPr>
      </w:pPr>
      <w:r>
        <w:rPr>
          <w:sz w:val="22"/>
          <w:szCs w:val="22"/>
          <w:lang w:val="id-ID"/>
        </w:rPr>
        <w:t xml:space="preserve">         </w:t>
      </w:r>
      <w:proofErr w:type="spellStart"/>
      <w:proofErr w:type="gramStart"/>
      <w:r w:rsidRPr="002F6307">
        <w:rPr>
          <w:sz w:val="22"/>
          <w:szCs w:val="22"/>
        </w:rPr>
        <w:t>penelitian</w:t>
      </w:r>
      <w:proofErr w:type="spellEnd"/>
      <w:proofErr w:type="gramEnd"/>
      <w:r w:rsidRPr="002F6307">
        <w:rPr>
          <w:sz w:val="22"/>
          <w:szCs w:val="22"/>
        </w:rPr>
        <w:t xml:space="preserve"> (cm)</w:t>
      </w:r>
    </w:p>
    <w:p w:rsidR="00B843A3" w:rsidRPr="00B843A3" w:rsidRDefault="002F6307" w:rsidP="00B843A3">
      <w:pPr>
        <w:pStyle w:val="ListParagraph"/>
        <w:numPr>
          <w:ilvl w:val="0"/>
          <w:numId w:val="22"/>
        </w:numPr>
        <w:spacing w:after="0" w:line="360" w:lineRule="auto"/>
        <w:ind w:left="426" w:hanging="426"/>
        <w:rPr>
          <w:rFonts w:ascii="Times New Roman" w:hAnsi="Times New Roman"/>
        </w:rPr>
      </w:pPr>
      <w:r w:rsidRPr="00B843A3">
        <w:rPr>
          <w:rFonts w:ascii="Times New Roman" w:hAnsi="Times New Roman"/>
        </w:rPr>
        <w:t>Specific Growth Rate (SGR)</w:t>
      </w:r>
    </w:p>
    <w:p w:rsidR="00B843A3" w:rsidRPr="00B843A3" w:rsidRDefault="00B843A3" w:rsidP="00B843A3">
      <w:pPr>
        <w:spacing w:line="360" w:lineRule="auto"/>
        <w:ind w:firstLine="426"/>
        <w:rPr>
          <w:sz w:val="22"/>
          <w:szCs w:val="22"/>
          <w:lang w:val="id-ID"/>
        </w:rPr>
      </w:pPr>
      <w:proofErr w:type="spellStart"/>
      <w:r w:rsidRPr="00B843A3">
        <w:rPr>
          <w:sz w:val="22"/>
          <w:szCs w:val="22"/>
        </w:rPr>
        <w:t>Pertumbuhan</w:t>
      </w:r>
      <w:proofErr w:type="spellEnd"/>
      <w:r w:rsidRPr="00B843A3">
        <w:rPr>
          <w:sz w:val="22"/>
          <w:szCs w:val="22"/>
        </w:rPr>
        <w:t xml:space="preserve"> </w:t>
      </w:r>
      <w:proofErr w:type="spellStart"/>
      <w:r w:rsidRPr="00B843A3">
        <w:rPr>
          <w:sz w:val="22"/>
          <w:szCs w:val="22"/>
        </w:rPr>
        <w:t>harian</w:t>
      </w:r>
      <w:proofErr w:type="spellEnd"/>
      <w:r w:rsidRPr="00B843A3">
        <w:rPr>
          <w:sz w:val="22"/>
          <w:szCs w:val="22"/>
        </w:rPr>
        <w:t xml:space="preserve"> </w:t>
      </w:r>
      <w:proofErr w:type="spellStart"/>
      <w:r w:rsidRPr="00B843A3">
        <w:rPr>
          <w:sz w:val="22"/>
          <w:szCs w:val="22"/>
        </w:rPr>
        <w:t>atau</w:t>
      </w:r>
      <w:proofErr w:type="spellEnd"/>
      <w:r w:rsidRPr="00B843A3">
        <w:rPr>
          <w:sz w:val="22"/>
          <w:szCs w:val="22"/>
        </w:rPr>
        <w:t xml:space="preserve"> </w:t>
      </w:r>
      <w:r w:rsidRPr="00B843A3">
        <w:rPr>
          <w:i/>
          <w:sz w:val="22"/>
          <w:szCs w:val="22"/>
        </w:rPr>
        <w:t>Specific Growth Rate</w:t>
      </w:r>
      <w:r w:rsidRPr="00B843A3">
        <w:rPr>
          <w:sz w:val="22"/>
          <w:szCs w:val="22"/>
        </w:rPr>
        <w:t xml:space="preserve"> (SGR), </w:t>
      </w:r>
      <w:proofErr w:type="spellStart"/>
      <w:r w:rsidRPr="00B843A3">
        <w:rPr>
          <w:sz w:val="22"/>
          <w:szCs w:val="22"/>
        </w:rPr>
        <w:t>dihitung</w:t>
      </w:r>
      <w:proofErr w:type="spellEnd"/>
      <w:r w:rsidRPr="00B843A3">
        <w:rPr>
          <w:sz w:val="22"/>
          <w:szCs w:val="22"/>
        </w:rPr>
        <w:t xml:space="preserve"> </w:t>
      </w:r>
      <w:proofErr w:type="spellStart"/>
      <w:r w:rsidRPr="00B843A3">
        <w:rPr>
          <w:sz w:val="22"/>
          <w:szCs w:val="22"/>
        </w:rPr>
        <w:t>dengan</w:t>
      </w:r>
      <w:proofErr w:type="spellEnd"/>
      <w:r w:rsidRPr="00B843A3">
        <w:rPr>
          <w:sz w:val="22"/>
          <w:szCs w:val="22"/>
        </w:rPr>
        <w:t xml:space="preserve"> formula </w:t>
      </w:r>
      <w:proofErr w:type="spellStart"/>
      <w:r w:rsidRPr="00B843A3">
        <w:rPr>
          <w:sz w:val="22"/>
          <w:szCs w:val="22"/>
        </w:rPr>
        <w:t>menurut</w:t>
      </w:r>
      <w:proofErr w:type="spellEnd"/>
      <w:r w:rsidRPr="00B843A3">
        <w:rPr>
          <w:sz w:val="22"/>
          <w:szCs w:val="22"/>
        </w:rPr>
        <w:t xml:space="preserve"> </w:t>
      </w:r>
      <w:proofErr w:type="spellStart"/>
      <w:r w:rsidRPr="00B843A3">
        <w:rPr>
          <w:sz w:val="22"/>
          <w:szCs w:val="22"/>
        </w:rPr>
        <w:t>Effendie</w:t>
      </w:r>
      <w:proofErr w:type="spellEnd"/>
      <w:r w:rsidRPr="00B843A3">
        <w:rPr>
          <w:sz w:val="22"/>
          <w:szCs w:val="22"/>
        </w:rPr>
        <w:t xml:space="preserve"> (1997) </w:t>
      </w:r>
      <w:proofErr w:type="spellStart"/>
      <w:r w:rsidRPr="00B843A3">
        <w:rPr>
          <w:sz w:val="22"/>
          <w:szCs w:val="22"/>
        </w:rPr>
        <w:t>dalam</w:t>
      </w:r>
      <w:proofErr w:type="spellEnd"/>
      <w:r w:rsidRPr="00B843A3">
        <w:rPr>
          <w:sz w:val="22"/>
          <w:szCs w:val="22"/>
        </w:rPr>
        <w:t xml:space="preserve"> </w:t>
      </w:r>
      <w:r w:rsidRPr="00B843A3">
        <w:rPr>
          <w:sz w:val="22"/>
          <w:szCs w:val="22"/>
        </w:rPr>
        <w:fldChar w:fldCharType="begin" w:fldLock="1"/>
      </w:r>
      <w:r w:rsidRPr="00B843A3">
        <w:rPr>
          <w:sz w:val="22"/>
          <w:szCs w:val="22"/>
        </w:rPr>
        <w:instrText>ADDIN CSL_CITATION {"citationItems":[{"id":"ITEM-1","itemData":{"ISSN":"09215093","abstract":"Ni, Ti and C powders were mixed as raw materials and put into molten salts in the temperature range from 760 to 850°C to prepare TiC/NiTi composite particles. The reaction products were confirmed to be a mixture of TiC and NiTi particles. Differential scanning calorimetry showed that the synthesized NiTi particles demonstrated the reverse martensitic transformation behavior. The effect of the processing parameters and the mechanism of the reaction in molten salts are discussed.","author":[{"dropping-particle":"","family":"Dani","given":"Ning Praban","non-dropping-particle":"","parse-names":false,"suffix":""},{"dropping-particle":"","family":"Budiharjo","given":"Agung","non-dropping-particle":"","parse-names":false,"suffix":""},{"dropping-particle":"","family":"Listyawati","given":"Shanti","non-dropping-particle":"","parse-names":false,"suffix":""}],"container-title":"BioSMART","id":"ITEM-1","issue":"2","issued":{"date-parts":[["2005"]]},"page":"83-90","title":"Komposisi pakan buatan untuk meningkatkan pertumbuhan dan kandungan protein Ikan Tawes (Puntius javanicus Blkr.)","type":"article-journal","volume":"7"},"uris":["http://www.mendeley.com/documents/?uuid=4dcf6c60-012e-4c79-8217-698f984ae8c4"]}],"mendeley":{"formattedCitation":"(Dani, Budiharjo, &amp; Listyawati, 2005)","manualFormatting":"(Dani et al., 2005)","plainTextFormattedCitation":"(Dani, Budiharjo, &amp; Listyawati, 2005)","previouslyFormattedCitation":"(Dani, Budiharjo, &amp; Listyawati, 2005)"},"properties":{"noteIndex":0},"schema":"https://github.com/citation-style-language/schema/raw/master/csl-citation.json"}</w:instrText>
      </w:r>
      <w:r w:rsidRPr="00B843A3">
        <w:rPr>
          <w:sz w:val="22"/>
          <w:szCs w:val="22"/>
        </w:rPr>
        <w:fldChar w:fldCharType="separate"/>
      </w:r>
      <w:r w:rsidRPr="00B843A3">
        <w:rPr>
          <w:noProof/>
          <w:sz w:val="22"/>
          <w:szCs w:val="22"/>
        </w:rPr>
        <w:t xml:space="preserve">(Dani </w:t>
      </w:r>
      <w:r w:rsidRPr="00B843A3">
        <w:rPr>
          <w:i/>
          <w:noProof/>
          <w:sz w:val="22"/>
          <w:szCs w:val="22"/>
        </w:rPr>
        <w:t>et</w:t>
      </w:r>
      <w:r w:rsidRPr="00B843A3">
        <w:rPr>
          <w:noProof/>
          <w:sz w:val="22"/>
          <w:szCs w:val="22"/>
        </w:rPr>
        <w:t xml:space="preserve"> </w:t>
      </w:r>
      <w:r w:rsidRPr="00B843A3">
        <w:rPr>
          <w:i/>
          <w:noProof/>
          <w:sz w:val="22"/>
          <w:szCs w:val="22"/>
        </w:rPr>
        <w:t>al</w:t>
      </w:r>
      <w:r w:rsidRPr="00B843A3">
        <w:rPr>
          <w:noProof/>
          <w:sz w:val="22"/>
          <w:szCs w:val="22"/>
        </w:rPr>
        <w:t>., 2005)</w:t>
      </w:r>
      <w:r w:rsidRPr="00B843A3">
        <w:rPr>
          <w:sz w:val="22"/>
          <w:szCs w:val="22"/>
        </w:rPr>
        <w:fldChar w:fldCharType="end"/>
      </w:r>
      <w:r w:rsidRPr="00B843A3">
        <w:rPr>
          <w:sz w:val="22"/>
          <w:szCs w:val="22"/>
        </w:rPr>
        <w:t xml:space="preserve"> </w:t>
      </w:r>
      <w:proofErr w:type="spellStart"/>
      <w:r w:rsidRPr="00B843A3">
        <w:rPr>
          <w:sz w:val="22"/>
          <w:szCs w:val="22"/>
        </w:rPr>
        <w:t>dirumuskan</w:t>
      </w:r>
      <w:proofErr w:type="spellEnd"/>
      <w:r w:rsidRPr="00B843A3">
        <w:rPr>
          <w:sz w:val="22"/>
          <w:szCs w:val="22"/>
        </w:rPr>
        <w:t xml:space="preserve"> </w:t>
      </w:r>
      <w:proofErr w:type="spellStart"/>
      <w:r w:rsidRPr="00B843A3">
        <w:rPr>
          <w:sz w:val="22"/>
          <w:szCs w:val="22"/>
        </w:rPr>
        <w:t>sebagai</w:t>
      </w:r>
      <w:proofErr w:type="spellEnd"/>
      <w:r w:rsidRPr="00B843A3">
        <w:rPr>
          <w:sz w:val="22"/>
          <w:szCs w:val="22"/>
        </w:rPr>
        <w:t xml:space="preserve"> </w:t>
      </w:r>
      <w:proofErr w:type="spellStart"/>
      <w:r w:rsidRPr="00B843A3">
        <w:rPr>
          <w:sz w:val="22"/>
          <w:szCs w:val="22"/>
        </w:rPr>
        <w:t>berikut</w:t>
      </w:r>
      <w:proofErr w:type="spellEnd"/>
      <w:r w:rsidRPr="00B843A3">
        <w:rPr>
          <w:sz w:val="22"/>
          <w:szCs w:val="22"/>
        </w:rPr>
        <w:t xml:space="preserve"> : </w:t>
      </w:r>
    </w:p>
    <w:p w:rsidR="00B843A3" w:rsidRPr="00B843A3" w:rsidRDefault="00B843A3" w:rsidP="00B843A3">
      <w:pPr>
        <w:spacing w:line="360" w:lineRule="auto"/>
        <w:ind w:firstLine="567"/>
        <w:rPr>
          <w:b/>
          <w:sz w:val="22"/>
          <w:szCs w:val="22"/>
          <w:lang w:val="id-ID"/>
        </w:rPr>
      </w:pPr>
    </w:p>
    <w:p w:rsidR="00B843A3" w:rsidRPr="00B843A3" w:rsidRDefault="00B843A3" w:rsidP="00B843A3">
      <w:pPr>
        <w:spacing w:line="360" w:lineRule="auto"/>
        <w:rPr>
          <w:b/>
          <w:sz w:val="22"/>
          <w:szCs w:val="22"/>
        </w:rPr>
      </w:pPr>
      <m:oMathPara>
        <m:oMath>
          <m:r>
            <m:rPr>
              <m:sty m:val="bi"/>
            </m:rPr>
            <w:rPr>
              <w:rFonts w:ascii="Cambria Math" w:hAnsi="Cambria Math"/>
              <w:sz w:val="22"/>
              <w:szCs w:val="22"/>
            </w:rPr>
            <m:t>SGR=</m:t>
          </m:r>
          <m:f>
            <m:fPr>
              <m:ctrlPr>
                <w:rPr>
                  <w:rFonts w:ascii="Cambria Math" w:hAnsi="Cambria Math"/>
                  <w:b/>
                  <w:i/>
                  <w:sz w:val="22"/>
                  <w:szCs w:val="22"/>
                </w:rPr>
              </m:ctrlPr>
            </m:fPr>
            <m:num>
              <m:r>
                <m:rPr>
                  <m:sty m:val="bi"/>
                </m:rPr>
                <w:rPr>
                  <w:rFonts w:ascii="Cambria Math" w:hAnsi="Cambria Math"/>
                  <w:sz w:val="22"/>
                  <w:szCs w:val="22"/>
                </w:rPr>
                <m:t xml:space="preserve">ln </m:t>
              </m:r>
              <m:d>
                <m:dPr>
                  <m:ctrlPr>
                    <w:rPr>
                      <w:rFonts w:ascii="Cambria Math" w:hAnsi="Cambria Math"/>
                      <w:b/>
                      <w:i/>
                      <w:sz w:val="22"/>
                      <w:szCs w:val="22"/>
                    </w:rPr>
                  </m:ctrlPr>
                </m:dPr>
                <m:e>
                  <m:r>
                    <m:rPr>
                      <m:sty m:val="bi"/>
                    </m:rPr>
                    <w:rPr>
                      <w:rFonts w:ascii="Cambria Math" w:hAnsi="Cambria Math"/>
                      <w:sz w:val="22"/>
                      <w:szCs w:val="22"/>
                    </w:rPr>
                    <m:t>W</m:t>
                  </m:r>
                  <m:r>
                    <m:rPr>
                      <m:sty m:val="bi"/>
                    </m:rPr>
                    <w:rPr>
                      <w:rFonts w:ascii="Cambria Math" w:hAnsi="Cambria Math"/>
                      <w:sz w:val="22"/>
                      <w:szCs w:val="22"/>
                    </w:rPr>
                    <m:t>2</m:t>
                  </m:r>
                </m:e>
              </m:d>
              <m:r>
                <m:rPr>
                  <m:sty m:val="bi"/>
                </m:rPr>
                <w:rPr>
                  <w:rFonts w:ascii="Cambria Math" w:hAnsi="Cambria Math"/>
                  <w:sz w:val="22"/>
                  <w:szCs w:val="22"/>
                </w:rPr>
                <m:t>-ln (W</m:t>
              </m:r>
              <m:r>
                <m:rPr>
                  <m:sty m:val="bi"/>
                </m:rPr>
                <w:rPr>
                  <w:rFonts w:ascii="Cambria Math" w:hAnsi="Cambria Math"/>
                  <w:sz w:val="22"/>
                  <w:szCs w:val="22"/>
                </w:rPr>
                <m:t>0)</m:t>
              </m:r>
            </m:num>
            <m:den>
              <m:r>
                <m:rPr>
                  <m:sty m:val="bi"/>
                </m:rPr>
                <w:rPr>
                  <w:rFonts w:ascii="Cambria Math" w:hAnsi="Cambria Math"/>
                  <w:sz w:val="22"/>
                  <w:szCs w:val="22"/>
                </w:rPr>
                <m:t>t</m:t>
              </m:r>
            </m:den>
          </m:f>
          <m:r>
            <m:rPr>
              <m:sty m:val="bi"/>
            </m:rPr>
            <w:rPr>
              <w:rFonts w:ascii="Cambria Math" w:hAnsi="Cambria Math"/>
              <w:sz w:val="22"/>
              <w:szCs w:val="22"/>
            </w:rPr>
            <m:t>×100%</m:t>
          </m:r>
        </m:oMath>
      </m:oMathPara>
    </w:p>
    <w:p w:rsidR="00B843A3" w:rsidRPr="00B843A3" w:rsidRDefault="00B843A3" w:rsidP="00B843A3">
      <w:pPr>
        <w:spacing w:line="360" w:lineRule="auto"/>
        <w:ind w:firstLine="0"/>
        <w:rPr>
          <w:sz w:val="22"/>
          <w:szCs w:val="22"/>
        </w:rPr>
      </w:pPr>
      <w:proofErr w:type="spellStart"/>
      <w:proofErr w:type="gramStart"/>
      <w:r w:rsidRPr="00B843A3">
        <w:rPr>
          <w:sz w:val="22"/>
          <w:szCs w:val="22"/>
        </w:rPr>
        <w:t>Keterangan</w:t>
      </w:r>
      <w:proofErr w:type="spellEnd"/>
      <w:r w:rsidRPr="00B843A3">
        <w:rPr>
          <w:sz w:val="22"/>
          <w:szCs w:val="22"/>
        </w:rPr>
        <w:t xml:space="preserve"> :</w:t>
      </w:r>
      <w:proofErr w:type="gramEnd"/>
    </w:p>
    <w:p w:rsidR="00B843A3" w:rsidRPr="00B843A3" w:rsidRDefault="00B843A3" w:rsidP="00B843A3">
      <w:pPr>
        <w:spacing w:line="360" w:lineRule="auto"/>
        <w:ind w:firstLine="0"/>
        <w:rPr>
          <w:sz w:val="22"/>
          <w:szCs w:val="22"/>
        </w:rPr>
      </w:pPr>
      <w:r w:rsidRPr="00B843A3">
        <w:rPr>
          <w:sz w:val="22"/>
          <w:szCs w:val="22"/>
        </w:rPr>
        <w:t>SGR</w:t>
      </w:r>
      <w:r w:rsidRPr="00B843A3">
        <w:rPr>
          <w:sz w:val="22"/>
          <w:szCs w:val="22"/>
        </w:rPr>
        <w:tab/>
        <w:t xml:space="preserve">: </w:t>
      </w:r>
      <w:proofErr w:type="spellStart"/>
      <w:r w:rsidRPr="00B843A3">
        <w:rPr>
          <w:sz w:val="22"/>
          <w:szCs w:val="22"/>
        </w:rPr>
        <w:t>Laju</w:t>
      </w:r>
      <w:proofErr w:type="spellEnd"/>
      <w:r w:rsidRPr="00B843A3">
        <w:rPr>
          <w:sz w:val="22"/>
          <w:szCs w:val="22"/>
        </w:rPr>
        <w:t xml:space="preserve"> </w:t>
      </w:r>
      <w:proofErr w:type="spellStart"/>
      <w:r w:rsidRPr="00B843A3">
        <w:rPr>
          <w:sz w:val="22"/>
          <w:szCs w:val="22"/>
        </w:rPr>
        <w:t>pertumbuhan</w:t>
      </w:r>
      <w:proofErr w:type="spellEnd"/>
      <w:r w:rsidRPr="00B843A3">
        <w:rPr>
          <w:sz w:val="22"/>
          <w:szCs w:val="22"/>
        </w:rPr>
        <w:t xml:space="preserve"> </w:t>
      </w:r>
      <w:proofErr w:type="spellStart"/>
      <w:r w:rsidRPr="00B843A3">
        <w:rPr>
          <w:sz w:val="22"/>
          <w:szCs w:val="22"/>
        </w:rPr>
        <w:t>harian</w:t>
      </w:r>
      <w:proofErr w:type="spellEnd"/>
      <w:r w:rsidRPr="00B843A3">
        <w:rPr>
          <w:sz w:val="22"/>
          <w:szCs w:val="22"/>
        </w:rPr>
        <w:t xml:space="preserve"> (% / </w:t>
      </w:r>
      <w:proofErr w:type="spellStart"/>
      <w:r w:rsidRPr="00B843A3">
        <w:rPr>
          <w:sz w:val="22"/>
          <w:szCs w:val="22"/>
        </w:rPr>
        <w:t>hari</w:t>
      </w:r>
      <w:proofErr w:type="spellEnd"/>
      <w:r w:rsidRPr="00B843A3">
        <w:rPr>
          <w:sz w:val="22"/>
          <w:szCs w:val="22"/>
        </w:rPr>
        <w:t>)</w:t>
      </w:r>
    </w:p>
    <w:p w:rsidR="00B843A3" w:rsidRPr="00B843A3" w:rsidRDefault="00B843A3" w:rsidP="00B843A3">
      <w:pPr>
        <w:spacing w:line="360" w:lineRule="auto"/>
        <w:ind w:firstLine="0"/>
        <w:rPr>
          <w:sz w:val="22"/>
          <w:szCs w:val="22"/>
        </w:rPr>
      </w:pPr>
      <w:r w:rsidRPr="00B843A3">
        <w:rPr>
          <w:sz w:val="22"/>
          <w:szCs w:val="22"/>
        </w:rPr>
        <w:t>W0</w:t>
      </w:r>
      <w:r w:rsidRPr="00B843A3">
        <w:rPr>
          <w:sz w:val="22"/>
          <w:szCs w:val="22"/>
        </w:rPr>
        <w:tab/>
        <w:t xml:space="preserve">: </w:t>
      </w:r>
      <w:proofErr w:type="spellStart"/>
      <w:r w:rsidRPr="00B843A3">
        <w:rPr>
          <w:sz w:val="22"/>
          <w:szCs w:val="22"/>
        </w:rPr>
        <w:t>Berat</w:t>
      </w:r>
      <w:proofErr w:type="spellEnd"/>
      <w:r w:rsidRPr="00B843A3">
        <w:rPr>
          <w:sz w:val="22"/>
          <w:szCs w:val="22"/>
        </w:rPr>
        <w:t xml:space="preserve"> </w:t>
      </w:r>
      <w:proofErr w:type="spellStart"/>
      <w:r w:rsidRPr="00B843A3">
        <w:rPr>
          <w:sz w:val="22"/>
          <w:szCs w:val="22"/>
        </w:rPr>
        <w:t>awal</w:t>
      </w:r>
      <w:proofErr w:type="spellEnd"/>
      <w:r w:rsidRPr="00B843A3">
        <w:rPr>
          <w:sz w:val="22"/>
          <w:szCs w:val="22"/>
        </w:rPr>
        <w:t xml:space="preserve"> (g)</w:t>
      </w:r>
    </w:p>
    <w:p w:rsidR="00B843A3" w:rsidRPr="00B843A3" w:rsidRDefault="00B843A3" w:rsidP="00B843A3">
      <w:pPr>
        <w:spacing w:line="360" w:lineRule="auto"/>
        <w:ind w:firstLine="0"/>
        <w:rPr>
          <w:sz w:val="22"/>
          <w:szCs w:val="22"/>
        </w:rPr>
      </w:pPr>
      <w:r w:rsidRPr="00B843A3">
        <w:rPr>
          <w:sz w:val="22"/>
          <w:szCs w:val="22"/>
        </w:rPr>
        <w:t>W2</w:t>
      </w:r>
      <w:r w:rsidRPr="00B843A3">
        <w:rPr>
          <w:sz w:val="22"/>
          <w:szCs w:val="22"/>
        </w:rPr>
        <w:tab/>
        <w:t xml:space="preserve">: </w:t>
      </w:r>
      <w:proofErr w:type="spellStart"/>
      <w:r w:rsidRPr="00B843A3">
        <w:rPr>
          <w:sz w:val="22"/>
          <w:szCs w:val="22"/>
        </w:rPr>
        <w:t>Berat</w:t>
      </w:r>
      <w:proofErr w:type="spellEnd"/>
      <w:r w:rsidRPr="00B843A3">
        <w:rPr>
          <w:sz w:val="22"/>
          <w:szCs w:val="22"/>
        </w:rPr>
        <w:t xml:space="preserve"> </w:t>
      </w:r>
      <w:proofErr w:type="spellStart"/>
      <w:r w:rsidRPr="00B843A3">
        <w:rPr>
          <w:sz w:val="22"/>
          <w:szCs w:val="22"/>
        </w:rPr>
        <w:t>akhir</w:t>
      </w:r>
      <w:proofErr w:type="spellEnd"/>
      <w:r w:rsidRPr="00B843A3">
        <w:rPr>
          <w:sz w:val="22"/>
          <w:szCs w:val="22"/>
        </w:rPr>
        <w:t xml:space="preserve"> (g)</w:t>
      </w:r>
    </w:p>
    <w:p w:rsidR="00B843A3" w:rsidRDefault="00B843A3" w:rsidP="00B843A3">
      <w:pPr>
        <w:spacing w:line="360" w:lineRule="auto"/>
        <w:ind w:firstLine="0"/>
        <w:rPr>
          <w:sz w:val="24"/>
          <w:szCs w:val="24"/>
        </w:rPr>
      </w:pPr>
      <w:proofErr w:type="gramStart"/>
      <w:r w:rsidRPr="00B843A3">
        <w:rPr>
          <w:sz w:val="22"/>
          <w:szCs w:val="22"/>
        </w:rPr>
        <w:t>t</w:t>
      </w:r>
      <w:proofErr w:type="gramEnd"/>
      <w:r w:rsidRPr="00B843A3">
        <w:rPr>
          <w:sz w:val="22"/>
          <w:szCs w:val="22"/>
        </w:rPr>
        <w:t xml:space="preserve"> </w:t>
      </w:r>
      <w:r w:rsidRPr="00B843A3">
        <w:rPr>
          <w:sz w:val="22"/>
          <w:szCs w:val="22"/>
        </w:rPr>
        <w:tab/>
        <w:t xml:space="preserve">: </w:t>
      </w:r>
      <w:proofErr w:type="spellStart"/>
      <w:r w:rsidRPr="00B843A3">
        <w:rPr>
          <w:sz w:val="22"/>
          <w:szCs w:val="22"/>
        </w:rPr>
        <w:t>waktu</w:t>
      </w:r>
      <w:proofErr w:type="spellEnd"/>
      <w:r w:rsidRPr="00B843A3">
        <w:rPr>
          <w:sz w:val="22"/>
          <w:szCs w:val="22"/>
        </w:rPr>
        <w:t xml:space="preserve"> </w:t>
      </w:r>
      <w:proofErr w:type="spellStart"/>
      <w:r w:rsidRPr="00B843A3">
        <w:rPr>
          <w:sz w:val="22"/>
          <w:szCs w:val="22"/>
        </w:rPr>
        <w:t>penelitian</w:t>
      </w:r>
      <w:proofErr w:type="spellEnd"/>
      <w:r w:rsidRPr="00B843A3">
        <w:rPr>
          <w:sz w:val="22"/>
          <w:szCs w:val="22"/>
        </w:rPr>
        <w:t xml:space="preserve"> (</w:t>
      </w:r>
      <w:proofErr w:type="spellStart"/>
      <w:r w:rsidRPr="00B843A3">
        <w:rPr>
          <w:sz w:val="22"/>
          <w:szCs w:val="22"/>
        </w:rPr>
        <w:t>hari</w:t>
      </w:r>
      <w:proofErr w:type="spellEnd"/>
      <w:r w:rsidRPr="00B843A3">
        <w:rPr>
          <w:sz w:val="22"/>
          <w:szCs w:val="22"/>
        </w:rPr>
        <w:t>)</w:t>
      </w:r>
    </w:p>
    <w:p w:rsidR="00B843A3" w:rsidRPr="00B843A3" w:rsidRDefault="00B843A3" w:rsidP="00B843A3">
      <w:pPr>
        <w:pStyle w:val="ListParagraph"/>
        <w:numPr>
          <w:ilvl w:val="0"/>
          <w:numId w:val="22"/>
        </w:numPr>
        <w:tabs>
          <w:tab w:val="left" w:pos="567"/>
        </w:tabs>
        <w:spacing w:after="0" w:line="360" w:lineRule="auto"/>
        <w:ind w:left="426" w:hanging="426"/>
        <w:rPr>
          <w:rFonts w:ascii="Times New Roman" w:hAnsi="Times New Roman"/>
        </w:rPr>
      </w:pPr>
      <w:r w:rsidRPr="00B843A3">
        <w:rPr>
          <w:rFonts w:ascii="Times New Roman" w:hAnsi="Times New Roman"/>
        </w:rPr>
        <w:t>Efisiensi Pemanfaatan Pakan</w:t>
      </w:r>
    </w:p>
    <w:p w:rsidR="00B843A3" w:rsidRPr="00B843A3" w:rsidRDefault="00B843A3" w:rsidP="00B843A3">
      <w:pPr>
        <w:spacing w:line="360" w:lineRule="auto"/>
        <w:ind w:firstLine="426"/>
        <w:rPr>
          <w:sz w:val="22"/>
          <w:szCs w:val="22"/>
          <w:lang w:val="id-ID"/>
        </w:rPr>
      </w:pPr>
      <w:r w:rsidRPr="00B843A3">
        <w:rPr>
          <w:sz w:val="22"/>
          <w:szCs w:val="22"/>
          <w:lang w:val="id-ID"/>
        </w:rPr>
        <w:t xml:space="preserve">Menurut Efendie (1997) dalam(Trisnawati, et al 2014) menyatakan perhitungan efisiensi pemanfaatan pakan sebagai berikut : </w:t>
      </w:r>
    </w:p>
    <w:p w:rsidR="00B843A3" w:rsidRPr="00B843A3" w:rsidRDefault="00B843A3" w:rsidP="00B843A3">
      <w:pPr>
        <w:spacing w:line="360" w:lineRule="auto"/>
        <w:ind w:firstLine="720"/>
        <w:jc w:val="center"/>
        <w:rPr>
          <w:b/>
          <w:sz w:val="22"/>
          <w:szCs w:val="22"/>
        </w:rPr>
      </w:pPr>
      <m:oMath>
        <m:r>
          <m:rPr>
            <m:sty m:val="bi"/>
          </m:rPr>
          <w:rPr>
            <w:rFonts w:ascii="Cambria Math" w:hAnsi="Cambria Math"/>
            <w:sz w:val="22"/>
            <w:szCs w:val="22"/>
          </w:rPr>
          <m:t>EPP=</m:t>
        </m:r>
        <m:f>
          <m:fPr>
            <m:ctrlPr>
              <w:rPr>
                <w:rFonts w:ascii="Cambria Math" w:hAnsi="Cambria Math"/>
                <w:b/>
                <w:i/>
                <w:sz w:val="22"/>
                <w:szCs w:val="22"/>
              </w:rPr>
            </m:ctrlPr>
          </m:fPr>
          <m:num>
            <m:func>
              <m:funcPr>
                <m:ctrlPr>
                  <w:rPr>
                    <w:rFonts w:ascii="Cambria Math" w:hAnsi="Cambria Math"/>
                    <w:b/>
                    <w:sz w:val="22"/>
                    <w:szCs w:val="22"/>
                  </w:rPr>
                </m:ctrlPr>
              </m:funcPr>
              <m:fName>
                <m:r>
                  <m:rPr>
                    <m:sty m:val="b"/>
                  </m:rPr>
                  <w:rPr>
                    <w:rFonts w:ascii="Cambria Math" w:hAnsi="Cambria Math"/>
                    <w:sz w:val="22"/>
                    <w:szCs w:val="22"/>
                  </w:rPr>
                  <m:t>(Wt+</m:t>
                </m:r>
              </m:fName>
              <m:e>
                <m:r>
                  <m:rPr>
                    <m:sty m:val="b"/>
                  </m:rPr>
                  <w:rPr>
                    <w:rFonts w:ascii="Cambria Math" w:hAnsi="Cambria Math"/>
                    <w:sz w:val="22"/>
                    <w:szCs w:val="22"/>
                  </w:rPr>
                  <m:t>D)-Wo</m:t>
                </m:r>
              </m:e>
            </m:func>
          </m:num>
          <m:den>
            <m:r>
              <m:rPr>
                <m:sty m:val="b"/>
              </m:rPr>
              <w:rPr>
                <w:rFonts w:ascii="Cambria Math" w:hAnsi="Cambria Math"/>
                <w:sz w:val="22"/>
                <w:szCs w:val="22"/>
              </w:rPr>
              <m:t>F</m:t>
            </m:r>
          </m:den>
        </m:f>
      </m:oMath>
      <w:r w:rsidRPr="00B843A3">
        <w:rPr>
          <w:rFonts w:eastAsiaTheme="minorEastAsia"/>
          <w:b/>
          <w:sz w:val="22"/>
          <w:szCs w:val="22"/>
        </w:rPr>
        <w:t>×100%</w:t>
      </w:r>
    </w:p>
    <w:p w:rsidR="00B843A3" w:rsidRDefault="00B843A3" w:rsidP="00B843A3">
      <w:pPr>
        <w:spacing w:line="360" w:lineRule="auto"/>
        <w:ind w:firstLine="0"/>
        <w:rPr>
          <w:sz w:val="22"/>
          <w:szCs w:val="22"/>
          <w:lang w:val="id-ID"/>
        </w:rPr>
      </w:pPr>
    </w:p>
    <w:p w:rsidR="00B843A3" w:rsidRPr="00B843A3" w:rsidRDefault="00B843A3" w:rsidP="00B843A3">
      <w:pPr>
        <w:spacing w:line="360" w:lineRule="auto"/>
        <w:ind w:firstLine="0"/>
        <w:rPr>
          <w:sz w:val="22"/>
          <w:szCs w:val="22"/>
        </w:rPr>
      </w:pPr>
      <w:proofErr w:type="spellStart"/>
      <w:r w:rsidRPr="00B843A3">
        <w:rPr>
          <w:sz w:val="22"/>
          <w:szCs w:val="22"/>
        </w:rPr>
        <w:lastRenderedPageBreak/>
        <w:t>Keterangan</w:t>
      </w:r>
      <w:proofErr w:type="spellEnd"/>
      <w:r w:rsidRPr="00B843A3">
        <w:rPr>
          <w:sz w:val="22"/>
          <w:szCs w:val="22"/>
        </w:rPr>
        <w:t>:</w:t>
      </w:r>
    </w:p>
    <w:p w:rsidR="00B843A3" w:rsidRPr="00B843A3" w:rsidRDefault="00B843A3" w:rsidP="00B843A3">
      <w:pPr>
        <w:spacing w:line="360" w:lineRule="auto"/>
        <w:ind w:firstLine="0"/>
        <w:rPr>
          <w:sz w:val="22"/>
          <w:szCs w:val="22"/>
        </w:rPr>
      </w:pPr>
      <w:proofErr w:type="gramStart"/>
      <w:r w:rsidRPr="00B843A3">
        <w:rPr>
          <w:sz w:val="22"/>
          <w:szCs w:val="22"/>
        </w:rPr>
        <w:t>EPP :</w:t>
      </w:r>
      <w:proofErr w:type="gramEnd"/>
      <w:r w:rsidRPr="00B843A3">
        <w:rPr>
          <w:sz w:val="22"/>
          <w:szCs w:val="22"/>
        </w:rPr>
        <w:t xml:space="preserve"> </w:t>
      </w:r>
      <w:proofErr w:type="spellStart"/>
      <w:r w:rsidRPr="00B843A3">
        <w:rPr>
          <w:sz w:val="22"/>
          <w:szCs w:val="22"/>
        </w:rPr>
        <w:t>Efisiensi</w:t>
      </w:r>
      <w:proofErr w:type="spellEnd"/>
      <w:r w:rsidRPr="00B843A3">
        <w:rPr>
          <w:sz w:val="22"/>
          <w:szCs w:val="22"/>
        </w:rPr>
        <w:t xml:space="preserve"> </w:t>
      </w:r>
      <w:proofErr w:type="spellStart"/>
      <w:r w:rsidRPr="00B843A3">
        <w:rPr>
          <w:sz w:val="22"/>
          <w:szCs w:val="22"/>
        </w:rPr>
        <w:t>pemanfaatan</w:t>
      </w:r>
      <w:proofErr w:type="spellEnd"/>
      <w:r w:rsidRPr="00B843A3">
        <w:rPr>
          <w:sz w:val="22"/>
          <w:szCs w:val="22"/>
        </w:rPr>
        <w:t xml:space="preserve"> </w:t>
      </w:r>
      <w:proofErr w:type="spellStart"/>
      <w:r w:rsidRPr="00B843A3">
        <w:rPr>
          <w:sz w:val="22"/>
          <w:szCs w:val="22"/>
        </w:rPr>
        <w:t>pakan</w:t>
      </w:r>
      <w:proofErr w:type="spellEnd"/>
      <w:r w:rsidRPr="00B843A3">
        <w:rPr>
          <w:sz w:val="22"/>
          <w:szCs w:val="22"/>
        </w:rPr>
        <w:t xml:space="preserve"> </w:t>
      </w:r>
    </w:p>
    <w:p w:rsidR="00B843A3" w:rsidRPr="00B843A3" w:rsidRDefault="00B843A3" w:rsidP="00B843A3">
      <w:pPr>
        <w:spacing w:line="360" w:lineRule="auto"/>
        <w:ind w:firstLine="0"/>
        <w:rPr>
          <w:sz w:val="22"/>
          <w:szCs w:val="22"/>
        </w:rPr>
      </w:pPr>
      <w:proofErr w:type="spellStart"/>
      <w:proofErr w:type="gramStart"/>
      <w:r w:rsidRPr="00B843A3">
        <w:rPr>
          <w:sz w:val="22"/>
          <w:szCs w:val="22"/>
        </w:rPr>
        <w:t>Wt</w:t>
      </w:r>
      <w:proofErr w:type="spellEnd"/>
      <w:r w:rsidRPr="00B843A3">
        <w:rPr>
          <w:sz w:val="22"/>
          <w:szCs w:val="22"/>
        </w:rPr>
        <w:t xml:space="preserve"> :</w:t>
      </w:r>
      <w:proofErr w:type="gramEnd"/>
      <w:r w:rsidRPr="00B843A3">
        <w:rPr>
          <w:sz w:val="22"/>
          <w:szCs w:val="22"/>
        </w:rPr>
        <w:t xml:space="preserve"> </w:t>
      </w:r>
      <w:proofErr w:type="spellStart"/>
      <w:r w:rsidRPr="00B843A3">
        <w:rPr>
          <w:sz w:val="22"/>
          <w:szCs w:val="22"/>
        </w:rPr>
        <w:t>Biomassa</w:t>
      </w:r>
      <w:proofErr w:type="spellEnd"/>
      <w:r w:rsidRPr="00B843A3">
        <w:rPr>
          <w:sz w:val="22"/>
          <w:szCs w:val="22"/>
        </w:rPr>
        <w:t xml:space="preserve"> </w:t>
      </w:r>
      <w:proofErr w:type="spellStart"/>
      <w:r w:rsidRPr="00B843A3">
        <w:rPr>
          <w:sz w:val="22"/>
          <w:szCs w:val="22"/>
        </w:rPr>
        <w:t>ikan</w:t>
      </w:r>
      <w:proofErr w:type="spellEnd"/>
      <w:r w:rsidRPr="00B843A3">
        <w:rPr>
          <w:sz w:val="22"/>
          <w:szCs w:val="22"/>
        </w:rPr>
        <w:t xml:space="preserve"> </w:t>
      </w:r>
      <w:proofErr w:type="spellStart"/>
      <w:r w:rsidRPr="00B843A3">
        <w:rPr>
          <w:sz w:val="22"/>
          <w:szCs w:val="22"/>
        </w:rPr>
        <w:t>uji</w:t>
      </w:r>
      <w:proofErr w:type="spellEnd"/>
      <w:r w:rsidRPr="00B843A3">
        <w:rPr>
          <w:sz w:val="22"/>
          <w:szCs w:val="22"/>
        </w:rPr>
        <w:t xml:space="preserve"> </w:t>
      </w:r>
      <w:proofErr w:type="spellStart"/>
      <w:r w:rsidRPr="00B843A3">
        <w:rPr>
          <w:sz w:val="22"/>
          <w:szCs w:val="22"/>
        </w:rPr>
        <w:t>pada</w:t>
      </w:r>
      <w:proofErr w:type="spellEnd"/>
      <w:r w:rsidRPr="00B843A3">
        <w:rPr>
          <w:sz w:val="22"/>
          <w:szCs w:val="22"/>
        </w:rPr>
        <w:t xml:space="preserve"> </w:t>
      </w:r>
      <w:proofErr w:type="spellStart"/>
      <w:r w:rsidRPr="00B843A3">
        <w:rPr>
          <w:sz w:val="22"/>
          <w:szCs w:val="22"/>
        </w:rPr>
        <w:t>akhir</w:t>
      </w:r>
      <w:proofErr w:type="spellEnd"/>
      <w:r w:rsidRPr="00B843A3">
        <w:rPr>
          <w:sz w:val="22"/>
          <w:szCs w:val="22"/>
        </w:rPr>
        <w:t xml:space="preserve"> </w:t>
      </w:r>
      <w:proofErr w:type="spellStart"/>
      <w:r w:rsidRPr="00B843A3">
        <w:rPr>
          <w:sz w:val="22"/>
          <w:szCs w:val="22"/>
        </w:rPr>
        <w:t>penelitian</w:t>
      </w:r>
      <w:proofErr w:type="spellEnd"/>
      <w:r w:rsidRPr="00B843A3">
        <w:rPr>
          <w:sz w:val="22"/>
          <w:szCs w:val="22"/>
        </w:rPr>
        <w:t xml:space="preserve"> (g) </w:t>
      </w:r>
    </w:p>
    <w:p w:rsidR="00B843A3" w:rsidRPr="00B843A3" w:rsidRDefault="00B843A3" w:rsidP="00B843A3">
      <w:pPr>
        <w:spacing w:line="360" w:lineRule="auto"/>
        <w:ind w:firstLine="0"/>
        <w:rPr>
          <w:sz w:val="22"/>
          <w:szCs w:val="22"/>
        </w:rPr>
      </w:pPr>
      <w:proofErr w:type="gramStart"/>
      <w:r w:rsidRPr="00B843A3">
        <w:rPr>
          <w:sz w:val="22"/>
          <w:szCs w:val="22"/>
        </w:rPr>
        <w:t>W0 :</w:t>
      </w:r>
      <w:proofErr w:type="gramEnd"/>
      <w:r w:rsidRPr="00B843A3">
        <w:rPr>
          <w:sz w:val="22"/>
          <w:szCs w:val="22"/>
        </w:rPr>
        <w:t xml:space="preserve"> </w:t>
      </w:r>
      <w:proofErr w:type="spellStart"/>
      <w:r w:rsidRPr="00B843A3">
        <w:rPr>
          <w:sz w:val="22"/>
          <w:szCs w:val="22"/>
        </w:rPr>
        <w:t>Biomassa</w:t>
      </w:r>
      <w:proofErr w:type="spellEnd"/>
      <w:r w:rsidRPr="00B843A3">
        <w:rPr>
          <w:sz w:val="22"/>
          <w:szCs w:val="22"/>
        </w:rPr>
        <w:t xml:space="preserve"> </w:t>
      </w:r>
      <w:proofErr w:type="spellStart"/>
      <w:r w:rsidRPr="00B843A3">
        <w:rPr>
          <w:sz w:val="22"/>
          <w:szCs w:val="22"/>
        </w:rPr>
        <w:t>ikan</w:t>
      </w:r>
      <w:proofErr w:type="spellEnd"/>
      <w:r w:rsidRPr="00B843A3">
        <w:rPr>
          <w:sz w:val="22"/>
          <w:szCs w:val="22"/>
        </w:rPr>
        <w:t xml:space="preserve"> </w:t>
      </w:r>
      <w:proofErr w:type="spellStart"/>
      <w:r w:rsidRPr="00B843A3">
        <w:rPr>
          <w:sz w:val="22"/>
          <w:szCs w:val="22"/>
        </w:rPr>
        <w:t>uji</w:t>
      </w:r>
      <w:proofErr w:type="spellEnd"/>
      <w:r w:rsidRPr="00B843A3">
        <w:rPr>
          <w:sz w:val="22"/>
          <w:szCs w:val="22"/>
        </w:rPr>
        <w:t xml:space="preserve"> </w:t>
      </w:r>
      <w:proofErr w:type="spellStart"/>
      <w:r w:rsidRPr="00B843A3">
        <w:rPr>
          <w:sz w:val="22"/>
          <w:szCs w:val="22"/>
        </w:rPr>
        <w:t>pada</w:t>
      </w:r>
      <w:proofErr w:type="spellEnd"/>
      <w:r w:rsidRPr="00B843A3">
        <w:rPr>
          <w:sz w:val="22"/>
          <w:szCs w:val="22"/>
        </w:rPr>
        <w:t xml:space="preserve"> </w:t>
      </w:r>
      <w:proofErr w:type="spellStart"/>
      <w:r w:rsidRPr="00B843A3">
        <w:rPr>
          <w:sz w:val="22"/>
          <w:szCs w:val="22"/>
        </w:rPr>
        <w:t>awal</w:t>
      </w:r>
      <w:proofErr w:type="spellEnd"/>
      <w:r w:rsidRPr="00B843A3">
        <w:rPr>
          <w:sz w:val="22"/>
          <w:szCs w:val="22"/>
        </w:rPr>
        <w:t xml:space="preserve"> </w:t>
      </w:r>
      <w:proofErr w:type="spellStart"/>
      <w:r w:rsidRPr="00B843A3">
        <w:rPr>
          <w:sz w:val="22"/>
          <w:szCs w:val="22"/>
        </w:rPr>
        <w:t>penelitian</w:t>
      </w:r>
      <w:proofErr w:type="spellEnd"/>
      <w:r w:rsidRPr="00B843A3">
        <w:rPr>
          <w:sz w:val="22"/>
          <w:szCs w:val="22"/>
        </w:rPr>
        <w:t xml:space="preserve"> (g)</w:t>
      </w:r>
    </w:p>
    <w:p w:rsidR="00B843A3" w:rsidRDefault="00B843A3" w:rsidP="00B843A3">
      <w:pPr>
        <w:spacing w:line="360" w:lineRule="auto"/>
        <w:ind w:firstLine="0"/>
        <w:rPr>
          <w:sz w:val="22"/>
          <w:szCs w:val="22"/>
          <w:lang w:val="id-ID"/>
        </w:rPr>
      </w:pPr>
      <w:proofErr w:type="gramStart"/>
      <w:r w:rsidRPr="00B843A3">
        <w:rPr>
          <w:sz w:val="22"/>
          <w:szCs w:val="22"/>
        </w:rPr>
        <w:t>F :</w:t>
      </w:r>
      <w:proofErr w:type="gramEnd"/>
      <w:r w:rsidRPr="00B843A3">
        <w:rPr>
          <w:sz w:val="22"/>
          <w:szCs w:val="22"/>
        </w:rPr>
        <w:t xml:space="preserve"> </w:t>
      </w:r>
      <w:proofErr w:type="spellStart"/>
      <w:r w:rsidRPr="00B843A3">
        <w:rPr>
          <w:sz w:val="22"/>
          <w:szCs w:val="22"/>
        </w:rPr>
        <w:t>Jumlah</w:t>
      </w:r>
      <w:proofErr w:type="spellEnd"/>
      <w:r w:rsidRPr="00B843A3">
        <w:rPr>
          <w:sz w:val="22"/>
          <w:szCs w:val="22"/>
        </w:rPr>
        <w:t xml:space="preserve"> </w:t>
      </w:r>
      <w:proofErr w:type="spellStart"/>
      <w:r w:rsidRPr="00B843A3">
        <w:rPr>
          <w:sz w:val="22"/>
          <w:szCs w:val="22"/>
        </w:rPr>
        <w:t>pakan</w:t>
      </w:r>
      <w:proofErr w:type="spellEnd"/>
      <w:r w:rsidRPr="00B843A3">
        <w:rPr>
          <w:sz w:val="22"/>
          <w:szCs w:val="22"/>
        </w:rPr>
        <w:t xml:space="preserve"> </w:t>
      </w:r>
      <w:proofErr w:type="spellStart"/>
      <w:r w:rsidRPr="00B843A3">
        <w:rPr>
          <w:sz w:val="22"/>
          <w:szCs w:val="22"/>
        </w:rPr>
        <w:t>ikan</w:t>
      </w:r>
      <w:proofErr w:type="spellEnd"/>
      <w:r w:rsidRPr="00B843A3">
        <w:rPr>
          <w:sz w:val="22"/>
          <w:szCs w:val="22"/>
        </w:rPr>
        <w:t xml:space="preserve"> yang </w:t>
      </w:r>
      <w:proofErr w:type="spellStart"/>
      <w:r w:rsidRPr="00B843A3">
        <w:rPr>
          <w:sz w:val="22"/>
          <w:szCs w:val="22"/>
        </w:rPr>
        <w:t>dikosumsi</w:t>
      </w:r>
      <w:proofErr w:type="spellEnd"/>
      <w:r w:rsidRPr="00B843A3">
        <w:rPr>
          <w:sz w:val="22"/>
          <w:szCs w:val="22"/>
        </w:rPr>
        <w:t xml:space="preserve"> </w:t>
      </w:r>
      <w:proofErr w:type="spellStart"/>
      <w:r w:rsidRPr="00B843A3">
        <w:rPr>
          <w:sz w:val="22"/>
          <w:szCs w:val="22"/>
        </w:rPr>
        <w:t>selama</w:t>
      </w:r>
      <w:proofErr w:type="spellEnd"/>
      <w:r w:rsidRPr="00B843A3">
        <w:rPr>
          <w:sz w:val="22"/>
          <w:szCs w:val="22"/>
        </w:rPr>
        <w:t xml:space="preserve"> </w:t>
      </w:r>
    </w:p>
    <w:p w:rsidR="00B843A3" w:rsidRPr="00B843A3" w:rsidRDefault="00B843A3" w:rsidP="00B843A3">
      <w:pPr>
        <w:spacing w:line="360" w:lineRule="auto"/>
        <w:ind w:firstLine="0"/>
        <w:rPr>
          <w:sz w:val="22"/>
          <w:szCs w:val="22"/>
        </w:rPr>
      </w:pPr>
      <w:r>
        <w:rPr>
          <w:sz w:val="22"/>
          <w:szCs w:val="22"/>
          <w:lang w:val="id-ID"/>
        </w:rPr>
        <w:t xml:space="preserve">      </w:t>
      </w:r>
      <w:proofErr w:type="spellStart"/>
      <w:proofErr w:type="gramStart"/>
      <w:r w:rsidRPr="00B843A3">
        <w:rPr>
          <w:sz w:val="22"/>
          <w:szCs w:val="22"/>
        </w:rPr>
        <w:t>penelitian</w:t>
      </w:r>
      <w:proofErr w:type="spellEnd"/>
      <w:proofErr w:type="gramEnd"/>
      <w:r w:rsidRPr="00B843A3">
        <w:rPr>
          <w:sz w:val="22"/>
          <w:szCs w:val="22"/>
        </w:rPr>
        <w:t xml:space="preserve"> (g)</w:t>
      </w:r>
    </w:p>
    <w:p w:rsidR="00B843A3" w:rsidRDefault="00B843A3" w:rsidP="00B843A3">
      <w:pPr>
        <w:spacing w:line="360" w:lineRule="auto"/>
        <w:ind w:firstLine="0"/>
        <w:rPr>
          <w:sz w:val="22"/>
          <w:szCs w:val="22"/>
          <w:lang w:val="id-ID"/>
        </w:rPr>
      </w:pPr>
      <w:proofErr w:type="gramStart"/>
      <w:r w:rsidRPr="00B843A3">
        <w:rPr>
          <w:sz w:val="22"/>
          <w:szCs w:val="22"/>
        </w:rPr>
        <w:t>D :</w:t>
      </w:r>
      <w:proofErr w:type="gramEnd"/>
      <w:r w:rsidRPr="00B843A3">
        <w:rPr>
          <w:sz w:val="22"/>
          <w:szCs w:val="22"/>
        </w:rPr>
        <w:t xml:space="preserve"> Total </w:t>
      </w:r>
      <w:proofErr w:type="spellStart"/>
      <w:r w:rsidRPr="00B843A3">
        <w:rPr>
          <w:sz w:val="22"/>
          <w:szCs w:val="22"/>
        </w:rPr>
        <w:t>mati</w:t>
      </w:r>
      <w:proofErr w:type="spellEnd"/>
      <w:r w:rsidRPr="00B843A3">
        <w:rPr>
          <w:sz w:val="22"/>
          <w:szCs w:val="22"/>
        </w:rPr>
        <w:t xml:space="preserve"> </w:t>
      </w:r>
    </w:p>
    <w:p w:rsidR="00B843A3" w:rsidRPr="00B843A3" w:rsidRDefault="00B843A3" w:rsidP="00B843A3">
      <w:pPr>
        <w:spacing w:line="360" w:lineRule="auto"/>
        <w:ind w:firstLine="0"/>
        <w:rPr>
          <w:sz w:val="22"/>
          <w:szCs w:val="22"/>
          <w:lang w:val="id-ID"/>
        </w:rPr>
      </w:pPr>
    </w:p>
    <w:p w:rsidR="00B843A3" w:rsidRDefault="00B843A3" w:rsidP="00B843A3">
      <w:pPr>
        <w:spacing w:line="360" w:lineRule="auto"/>
        <w:ind w:firstLine="0"/>
        <w:rPr>
          <w:b/>
          <w:sz w:val="22"/>
          <w:szCs w:val="22"/>
          <w:lang w:val="id-ID"/>
        </w:rPr>
      </w:pPr>
      <w:r>
        <w:rPr>
          <w:b/>
          <w:sz w:val="22"/>
          <w:szCs w:val="22"/>
          <w:lang w:val="id-ID"/>
        </w:rPr>
        <w:t>Analisis Data</w:t>
      </w:r>
    </w:p>
    <w:p w:rsidR="00B843A3" w:rsidRPr="00B843A3" w:rsidRDefault="00B843A3" w:rsidP="00B843A3">
      <w:pPr>
        <w:spacing w:line="360" w:lineRule="auto"/>
        <w:ind w:firstLine="426"/>
        <w:rPr>
          <w:sz w:val="22"/>
          <w:szCs w:val="22"/>
          <w:lang w:val="id-ID"/>
        </w:rPr>
      </w:pPr>
      <w:proofErr w:type="gramStart"/>
      <w:r w:rsidRPr="00B843A3">
        <w:rPr>
          <w:sz w:val="22"/>
          <w:szCs w:val="22"/>
        </w:rPr>
        <w:t xml:space="preserve">Data yang </w:t>
      </w:r>
      <w:proofErr w:type="spellStart"/>
      <w:r w:rsidRPr="00B843A3">
        <w:rPr>
          <w:sz w:val="22"/>
          <w:szCs w:val="22"/>
        </w:rPr>
        <w:t>diperoleh</w:t>
      </w:r>
      <w:proofErr w:type="spellEnd"/>
      <w:r w:rsidRPr="00B843A3">
        <w:rPr>
          <w:sz w:val="22"/>
          <w:szCs w:val="22"/>
        </w:rPr>
        <w:t xml:space="preserve"> </w:t>
      </w:r>
      <w:proofErr w:type="spellStart"/>
      <w:r w:rsidRPr="00B843A3">
        <w:rPr>
          <w:sz w:val="22"/>
          <w:szCs w:val="22"/>
        </w:rPr>
        <w:t>dari</w:t>
      </w:r>
      <w:proofErr w:type="spellEnd"/>
      <w:r w:rsidRPr="00B843A3">
        <w:rPr>
          <w:sz w:val="22"/>
          <w:szCs w:val="22"/>
        </w:rPr>
        <w:t xml:space="preserve"> </w:t>
      </w:r>
      <w:proofErr w:type="spellStart"/>
      <w:r w:rsidRPr="00B843A3">
        <w:rPr>
          <w:sz w:val="22"/>
          <w:szCs w:val="22"/>
        </w:rPr>
        <w:t>hasil</w:t>
      </w:r>
      <w:proofErr w:type="spellEnd"/>
      <w:r w:rsidRPr="00B843A3">
        <w:rPr>
          <w:sz w:val="22"/>
          <w:szCs w:val="22"/>
        </w:rPr>
        <w:t xml:space="preserve"> </w:t>
      </w:r>
      <w:proofErr w:type="spellStart"/>
      <w:r w:rsidRPr="00B843A3">
        <w:rPr>
          <w:sz w:val="22"/>
          <w:szCs w:val="22"/>
        </w:rPr>
        <w:t>penelitian</w:t>
      </w:r>
      <w:proofErr w:type="spellEnd"/>
      <w:r w:rsidRPr="00B843A3">
        <w:rPr>
          <w:sz w:val="22"/>
          <w:szCs w:val="22"/>
        </w:rPr>
        <w:t xml:space="preserve"> di </w:t>
      </w:r>
      <w:proofErr w:type="spellStart"/>
      <w:r w:rsidRPr="00B843A3">
        <w:rPr>
          <w:sz w:val="22"/>
          <w:szCs w:val="22"/>
        </w:rPr>
        <w:t>analisis</w:t>
      </w:r>
      <w:proofErr w:type="spellEnd"/>
      <w:r w:rsidRPr="00B843A3">
        <w:rPr>
          <w:sz w:val="22"/>
          <w:szCs w:val="22"/>
        </w:rPr>
        <w:t xml:space="preserve"> </w:t>
      </w:r>
      <w:proofErr w:type="spellStart"/>
      <w:r w:rsidRPr="00B843A3">
        <w:rPr>
          <w:sz w:val="22"/>
          <w:szCs w:val="22"/>
        </w:rPr>
        <w:t>menggunakan</w:t>
      </w:r>
      <w:proofErr w:type="spellEnd"/>
      <w:r w:rsidRPr="00B843A3">
        <w:rPr>
          <w:sz w:val="22"/>
          <w:szCs w:val="22"/>
        </w:rPr>
        <w:t xml:space="preserve"> </w:t>
      </w:r>
      <w:proofErr w:type="spellStart"/>
      <w:r w:rsidRPr="00B843A3">
        <w:rPr>
          <w:sz w:val="22"/>
          <w:szCs w:val="22"/>
        </w:rPr>
        <w:t>analisis</w:t>
      </w:r>
      <w:proofErr w:type="spellEnd"/>
      <w:r w:rsidRPr="00B843A3">
        <w:rPr>
          <w:sz w:val="22"/>
          <w:szCs w:val="22"/>
        </w:rPr>
        <w:t xml:space="preserve"> </w:t>
      </w:r>
      <w:proofErr w:type="spellStart"/>
      <w:r w:rsidRPr="00B843A3">
        <w:rPr>
          <w:sz w:val="22"/>
          <w:szCs w:val="22"/>
        </w:rPr>
        <w:t>sidik</w:t>
      </w:r>
      <w:proofErr w:type="spellEnd"/>
      <w:r w:rsidRPr="00B843A3">
        <w:rPr>
          <w:sz w:val="22"/>
          <w:szCs w:val="22"/>
        </w:rPr>
        <w:t xml:space="preserve"> </w:t>
      </w:r>
      <w:proofErr w:type="spellStart"/>
      <w:r w:rsidRPr="00B843A3">
        <w:rPr>
          <w:sz w:val="22"/>
          <w:szCs w:val="22"/>
        </w:rPr>
        <w:t>ragam</w:t>
      </w:r>
      <w:proofErr w:type="spellEnd"/>
      <w:r w:rsidRPr="00B843A3">
        <w:rPr>
          <w:sz w:val="22"/>
          <w:szCs w:val="22"/>
        </w:rPr>
        <w:t xml:space="preserve"> </w:t>
      </w:r>
      <w:proofErr w:type="spellStart"/>
      <w:r w:rsidRPr="00B843A3">
        <w:rPr>
          <w:sz w:val="22"/>
          <w:szCs w:val="22"/>
        </w:rPr>
        <w:t>atau</w:t>
      </w:r>
      <w:proofErr w:type="spellEnd"/>
      <w:r w:rsidRPr="00B843A3">
        <w:rPr>
          <w:sz w:val="22"/>
          <w:szCs w:val="22"/>
        </w:rPr>
        <w:t xml:space="preserve"> ANOVA (analysis of variance), </w:t>
      </w:r>
      <w:proofErr w:type="spellStart"/>
      <w:r w:rsidRPr="00B843A3">
        <w:rPr>
          <w:sz w:val="22"/>
          <w:szCs w:val="22"/>
        </w:rPr>
        <w:t>untuk</w:t>
      </w:r>
      <w:proofErr w:type="spellEnd"/>
      <w:r w:rsidRPr="00B843A3">
        <w:rPr>
          <w:sz w:val="22"/>
          <w:szCs w:val="22"/>
        </w:rPr>
        <w:t xml:space="preserve"> </w:t>
      </w:r>
      <w:proofErr w:type="spellStart"/>
      <w:r w:rsidRPr="00B843A3">
        <w:rPr>
          <w:sz w:val="22"/>
          <w:szCs w:val="22"/>
        </w:rPr>
        <w:t>mengetahui</w:t>
      </w:r>
      <w:proofErr w:type="spellEnd"/>
      <w:r w:rsidRPr="00B843A3">
        <w:rPr>
          <w:sz w:val="22"/>
          <w:szCs w:val="22"/>
        </w:rPr>
        <w:t xml:space="preserve"> </w:t>
      </w:r>
      <w:proofErr w:type="spellStart"/>
      <w:r w:rsidRPr="00B843A3">
        <w:rPr>
          <w:sz w:val="22"/>
          <w:szCs w:val="22"/>
        </w:rPr>
        <w:t>ada</w:t>
      </w:r>
      <w:proofErr w:type="spellEnd"/>
      <w:r w:rsidRPr="00B843A3">
        <w:rPr>
          <w:sz w:val="22"/>
          <w:szCs w:val="22"/>
        </w:rPr>
        <w:t xml:space="preserve"> </w:t>
      </w:r>
      <w:proofErr w:type="spellStart"/>
      <w:r w:rsidRPr="00B843A3">
        <w:rPr>
          <w:sz w:val="22"/>
          <w:szCs w:val="22"/>
        </w:rPr>
        <w:t>atau</w:t>
      </w:r>
      <w:proofErr w:type="spellEnd"/>
      <w:r w:rsidRPr="00B843A3">
        <w:rPr>
          <w:sz w:val="22"/>
          <w:szCs w:val="22"/>
        </w:rPr>
        <w:t xml:space="preserve"> </w:t>
      </w:r>
      <w:proofErr w:type="spellStart"/>
      <w:r w:rsidRPr="00B843A3">
        <w:rPr>
          <w:sz w:val="22"/>
          <w:szCs w:val="22"/>
        </w:rPr>
        <w:t>tidak</w:t>
      </w:r>
      <w:proofErr w:type="spellEnd"/>
      <w:r w:rsidRPr="00B843A3">
        <w:rPr>
          <w:sz w:val="22"/>
          <w:szCs w:val="22"/>
        </w:rPr>
        <w:t xml:space="preserve"> </w:t>
      </w:r>
      <w:proofErr w:type="spellStart"/>
      <w:r w:rsidRPr="00B843A3">
        <w:rPr>
          <w:sz w:val="22"/>
          <w:szCs w:val="22"/>
        </w:rPr>
        <w:t>adanya</w:t>
      </w:r>
      <w:proofErr w:type="spellEnd"/>
      <w:r w:rsidRPr="00B843A3">
        <w:rPr>
          <w:sz w:val="22"/>
          <w:szCs w:val="22"/>
        </w:rPr>
        <w:t xml:space="preserve"> </w:t>
      </w:r>
      <w:proofErr w:type="spellStart"/>
      <w:r w:rsidRPr="00B843A3">
        <w:rPr>
          <w:sz w:val="22"/>
          <w:szCs w:val="22"/>
        </w:rPr>
        <w:t>perbedaan</w:t>
      </w:r>
      <w:proofErr w:type="spellEnd"/>
      <w:r w:rsidRPr="00B843A3">
        <w:rPr>
          <w:sz w:val="22"/>
          <w:szCs w:val="22"/>
        </w:rPr>
        <w:t xml:space="preserve"> </w:t>
      </w:r>
      <w:proofErr w:type="spellStart"/>
      <w:r w:rsidRPr="00B843A3">
        <w:rPr>
          <w:sz w:val="22"/>
          <w:szCs w:val="22"/>
        </w:rPr>
        <w:t>antar</w:t>
      </w:r>
      <w:proofErr w:type="spellEnd"/>
      <w:r w:rsidRPr="00B843A3">
        <w:rPr>
          <w:sz w:val="22"/>
          <w:szCs w:val="22"/>
        </w:rPr>
        <w:t xml:space="preserve"> </w:t>
      </w:r>
      <w:proofErr w:type="spellStart"/>
      <w:r w:rsidRPr="00B843A3">
        <w:rPr>
          <w:sz w:val="22"/>
          <w:szCs w:val="22"/>
        </w:rPr>
        <w:t>perlakuan</w:t>
      </w:r>
      <w:proofErr w:type="spellEnd"/>
      <w:r w:rsidRPr="00B843A3">
        <w:rPr>
          <w:sz w:val="22"/>
          <w:szCs w:val="22"/>
        </w:rPr>
        <w:t>.</w:t>
      </w:r>
      <w:proofErr w:type="gramEnd"/>
    </w:p>
    <w:p w:rsidR="00654367" w:rsidRDefault="00654367" w:rsidP="00654367">
      <w:pPr>
        <w:pStyle w:val="07aSubJudul"/>
      </w:pPr>
      <w:r>
        <w:t xml:space="preserve">HASIL </w:t>
      </w:r>
      <w:r>
        <w:rPr>
          <w:lang w:val="id-ID"/>
        </w:rPr>
        <w:t xml:space="preserve">DAN </w:t>
      </w:r>
      <w:r>
        <w:t>PEMBAHASAN</w:t>
      </w:r>
    </w:p>
    <w:p w:rsidR="00654367" w:rsidRDefault="00B843A3" w:rsidP="00654367">
      <w:pPr>
        <w:pStyle w:val="07csubsubjuduldibawahsubjudul"/>
      </w:pPr>
      <w:r>
        <w:t>Hasil</w:t>
      </w:r>
    </w:p>
    <w:p w:rsidR="00B843A3" w:rsidRDefault="00B843A3" w:rsidP="00B843A3">
      <w:pPr>
        <w:pStyle w:val="07csubsubjuduldibawahsubjudul"/>
        <w:ind w:firstLine="425"/>
        <w:rPr>
          <w:rFonts w:eastAsia="Times New Roman"/>
          <w:b w:val="0"/>
          <w:kern w:val="0"/>
        </w:rPr>
      </w:pPr>
      <w:r w:rsidRPr="00B843A3">
        <w:rPr>
          <w:rFonts w:eastAsia="Times New Roman"/>
          <w:b w:val="0"/>
          <w:kern w:val="0"/>
        </w:rPr>
        <w:t>Hasil penelitian</w:t>
      </w:r>
      <w:r w:rsidRPr="00B843A3">
        <w:rPr>
          <w:rFonts w:eastAsia="Times New Roman"/>
          <w:b w:val="0"/>
          <w:kern w:val="0"/>
          <w:lang w:val="en-US"/>
        </w:rPr>
        <w:t xml:space="preserve"> </w:t>
      </w:r>
      <w:proofErr w:type="spellStart"/>
      <w:r w:rsidRPr="00B843A3">
        <w:rPr>
          <w:rFonts w:eastAsia="Times New Roman"/>
          <w:b w:val="0"/>
          <w:kern w:val="0"/>
          <w:lang w:val="en-US"/>
        </w:rPr>
        <w:t>Pengaruh</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Penggunaan</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Daun</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Indigofera</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Hasil</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Fermentasi</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Bakteri</w:t>
      </w:r>
      <w:proofErr w:type="spellEnd"/>
      <w:r w:rsidRPr="00B843A3">
        <w:rPr>
          <w:rFonts w:eastAsia="Times New Roman"/>
          <w:b w:val="0"/>
          <w:kern w:val="0"/>
          <w:lang w:val="en-US"/>
        </w:rPr>
        <w:t xml:space="preserve"> </w:t>
      </w:r>
      <w:r w:rsidRPr="00B843A3">
        <w:rPr>
          <w:rFonts w:eastAsia="Times New Roman"/>
          <w:b w:val="0"/>
          <w:i/>
          <w:iCs/>
          <w:kern w:val="0"/>
          <w:lang w:val="en-US"/>
        </w:rPr>
        <w:t xml:space="preserve">Lactobacillus </w:t>
      </w:r>
      <w:proofErr w:type="spellStart"/>
      <w:r w:rsidRPr="00B843A3">
        <w:rPr>
          <w:rFonts w:eastAsia="Times New Roman"/>
          <w:b w:val="0"/>
          <w:kern w:val="0"/>
          <w:lang w:val="en-US"/>
        </w:rPr>
        <w:t>sp</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Dengan</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Waktu</w:t>
      </w:r>
      <w:proofErr w:type="spellEnd"/>
      <w:r w:rsidRPr="00B843A3">
        <w:rPr>
          <w:rFonts w:eastAsia="Times New Roman"/>
          <w:b w:val="0"/>
          <w:kern w:val="0"/>
          <w:lang w:val="en-US"/>
        </w:rPr>
        <w:t xml:space="preserve"> yang </w:t>
      </w:r>
      <w:proofErr w:type="spellStart"/>
      <w:r w:rsidRPr="00B843A3">
        <w:rPr>
          <w:rFonts w:eastAsia="Times New Roman"/>
          <w:b w:val="0"/>
          <w:kern w:val="0"/>
          <w:lang w:val="en-US"/>
        </w:rPr>
        <w:t>Berbeda</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Dalam</w:t>
      </w:r>
      <w:proofErr w:type="spellEnd"/>
      <w:r w:rsidRPr="00B843A3">
        <w:rPr>
          <w:rFonts w:eastAsia="Times New Roman"/>
          <w:b w:val="0"/>
          <w:kern w:val="0"/>
          <w:lang w:val="en-US"/>
        </w:rPr>
        <w:t xml:space="preserve"> Formula </w:t>
      </w:r>
      <w:proofErr w:type="spellStart"/>
      <w:r w:rsidRPr="00B843A3">
        <w:rPr>
          <w:rFonts w:eastAsia="Times New Roman"/>
          <w:b w:val="0"/>
          <w:kern w:val="0"/>
          <w:lang w:val="en-US"/>
        </w:rPr>
        <w:t>Pakan</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Terhadap</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Pertumbuhan</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Benih</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Ikan</w:t>
      </w:r>
      <w:proofErr w:type="spellEnd"/>
      <w:r w:rsidRPr="00B843A3">
        <w:rPr>
          <w:rFonts w:eastAsia="Times New Roman"/>
          <w:b w:val="0"/>
          <w:kern w:val="0"/>
          <w:lang w:val="en-US"/>
        </w:rPr>
        <w:t xml:space="preserve"> </w:t>
      </w:r>
      <w:proofErr w:type="spellStart"/>
      <w:r w:rsidRPr="00B843A3">
        <w:rPr>
          <w:rFonts w:eastAsia="Times New Roman"/>
          <w:b w:val="0"/>
          <w:kern w:val="0"/>
          <w:lang w:val="en-US"/>
        </w:rPr>
        <w:t>Nila</w:t>
      </w:r>
      <w:proofErr w:type="spellEnd"/>
      <w:r w:rsidRPr="00B843A3">
        <w:rPr>
          <w:rFonts w:eastAsia="Times New Roman"/>
          <w:b w:val="0"/>
          <w:kern w:val="0"/>
          <w:lang w:val="en-US"/>
        </w:rPr>
        <w:t xml:space="preserve"> (</w:t>
      </w:r>
      <w:proofErr w:type="spellStart"/>
      <w:r w:rsidRPr="00B843A3">
        <w:rPr>
          <w:rFonts w:eastAsia="Times New Roman"/>
          <w:b w:val="0"/>
          <w:i/>
          <w:iCs/>
          <w:kern w:val="0"/>
          <w:lang w:val="en-US"/>
        </w:rPr>
        <w:t>Oreochromis</w:t>
      </w:r>
      <w:proofErr w:type="spellEnd"/>
      <w:r w:rsidRPr="00B843A3">
        <w:rPr>
          <w:rFonts w:eastAsia="Times New Roman"/>
          <w:b w:val="0"/>
          <w:i/>
          <w:iCs/>
          <w:kern w:val="0"/>
          <w:lang w:val="en-US"/>
        </w:rPr>
        <w:t xml:space="preserve"> </w:t>
      </w:r>
      <w:proofErr w:type="spellStart"/>
      <w:r w:rsidRPr="00B843A3">
        <w:rPr>
          <w:rFonts w:eastAsia="Times New Roman"/>
          <w:b w:val="0"/>
          <w:kern w:val="0"/>
          <w:lang w:val="en-US"/>
        </w:rPr>
        <w:t>niloticus</w:t>
      </w:r>
      <w:proofErr w:type="spellEnd"/>
      <w:r w:rsidRPr="00B843A3">
        <w:rPr>
          <w:rFonts w:eastAsia="Times New Roman"/>
          <w:b w:val="0"/>
          <w:kern w:val="0"/>
          <w:lang w:val="en-US"/>
        </w:rPr>
        <w:t xml:space="preserve">) </w:t>
      </w:r>
      <w:proofErr w:type="spellStart"/>
      <w:r w:rsidRPr="00B843A3">
        <w:rPr>
          <w:rFonts w:eastAsia="Times New Roman"/>
          <w:b w:val="0"/>
          <w:kern w:val="0"/>
          <w:lang w:val="en-ID"/>
        </w:rPr>
        <w:t>selama</w:t>
      </w:r>
      <w:proofErr w:type="spellEnd"/>
      <w:r w:rsidRPr="00B843A3">
        <w:rPr>
          <w:rFonts w:eastAsia="Times New Roman"/>
          <w:b w:val="0"/>
          <w:kern w:val="0"/>
          <w:lang w:val="en-ID"/>
        </w:rPr>
        <w:t xml:space="preserve"> </w:t>
      </w:r>
      <w:r w:rsidRPr="00B843A3">
        <w:rPr>
          <w:rFonts w:eastAsia="Times New Roman"/>
          <w:b w:val="0"/>
          <w:kern w:val="0"/>
        </w:rPr>
        <w:t>30</w:t>
      </w:r>
      <w:r w:rsidRPr="00B843A3">
        <w:rPr>
          <w:rFonts w:eastAsia="Times New Roman"/>
          <w:b w:val="0"/>
          <w:kern w:val="0"/>
          <w:lang w:val="en-ID"/>
        </w:rPr>
        <w:t xml:space="preserve"> </w:t>
      </w:r>
      <w:proofErr w:type="spellStart"/>
      <w:r w:rsidRPr="00B843A3">
        <w:rPr>
          <w:rFonts w:eastAsia="Times New Roman"/>
          <w:b w:val="0"/>
          <w:kern w:val="0"/>
          <w:lang w:val="en-ID"/>
        </w:rPr>
        <w:t>hari</w:t>
      </w:r>
      <w:proofErr w:type="spellEnd"/>
      <w:r w:rsidR="00A671D3">
        <w:rPr>
          <w:rFonts w:eastAsia="Times New Roman"/>
          <w:b w:val="0"/>
          <w:kern w:val="0"/>
        </w:rPr>
        <w:t xml:space="preserve"> </w:t>
      </w:r>
      <w:proofErr w:type="spellStart"/>
      <w:r w:rsidRPr="00B843A3">
        <w:rPr>
          <w:rFonts w:eastAsia="Times New Roman"/>
          <w:b w:val="0"/>
          <w:kern w:val="0"/>
          <w:lang w:val="en-ID"/>
        </w:rPr>
        <w:t>ditemukan</w:t>
      </w:r>
      <w:proofErr w:type="spellEnd"/>
      <w:r w:rsidRPr="00B843A3">
        <w:rPr>
          <w:rFonts w:eastAsia="Times New Roman"/>
          <w:b w:val="0"/>
          <w:kern w:val="0"/>
          <w:lang w:val="en-ID"/>
        </w:rPr>
        <w:t xml:space="preserve"> </w:t>
      </w:r>
      <w:r w:rsidRPr="00B843A3">
        <w:rPr>
          <w:rFonts w:eastAsia="Times New Roman"/>
          <w:b w:val="0"/>
          <w:kern w:val="0"/>
        </w:rPr>
        <w:t xml:space="preserve">nilai </w:t>
      </w:r>
      <w:r w:rsidRPr="00B843A3">
        <w:rPr>
          <w:rFonts w:eastAsia="Times New Roman"/>
          <w:b w:val="0"/>
          <w:i/>
          <w:kern w:val="0"/>
        </w:rPr>
        <w:t>S</w:t>
      </w:r>
      <w:proofErr w:type="spellStart"/>
      <w:r w:rsidRPr="00B843A3">
        <w:rPr>
          <w:rFonts w:eastAsia="Times New Roman"/>
          <w:b w:val="0"/>
          <w:i/>
          <w:kern w:val="0"/>
          <w:lang w:val="en-ID"/>
        </w:rPr>
        <w:t>urviv</w:t>
      </w:r>
      <w:proofErr w:type="spellEnd"/>
      <w:r w:rsidRPr="00B843A3">
        <w:rPr>
          <w:rFonts w:eastAsia="Times New Roman"/>
          <w:b w:val="0"/>
          <w:i/>
          <w:kern w:val="0"/>
        </w:rPr>
        <w:t>al</w:t>
      </w:r>
      <w:r w:rsidRPr="00B843A3">
        <w:rPr>
          <w:rFonts w:eastAsia="Times New Roman"/>
          <w:b w:val="0"/>
          <w:i/>
          <w:kern w:val="0"/>
          <w:lang w:val="en-ID"/>
        </w:rPr>
        <w:t xml:space="preserve"> </w:t>
      </w:r>
      <w:r w:rsidRPr="00B843A3">
        <w:rPr>
          <w:rFonts w:eastAsia="Times New Roman"/>
          <w:b w:val="0"/>
          <w:i/>
          <w:kern w:val="0"/>
        </w:rPr>
        <w:t>R</w:t>
      </w:r>
      <w:r w:rsidRPr="00B843A3">
        <w:rPr>
          <w:rFonts w:eastAsia="Times New Roman"/>
          <w:b w:val="0"/>
          <w:i/>
          <w:kern w:val="0"/>
          <w:lang w:val="en-ID"/>
        </w:rPr>
        <w:t>ate</w:t>
      </w:r>
      <w:r w:rsidRPr="00B843A3">
        <w:rPr>
          <w:rFonts w:eastAsia="Times New Roman"/>
          <w:b w:val="0"/>
          <w:kern w:val="0"/>
          <w:lang w:val="en-ID"/>
        </w:rPr>
        <w:t xml:space="preserve"> (SR), </w:t>
      </w:r>
      <w:r w:rsidRPr="00B843A3">
        <w:rPr>
          <w:rFonts w:eastAsia="Times New Roman"/>
          <w:b w:val="0"/>
          <w:kern w:val="0"/>
        </w:rPr>
        <w:t xml:space="preserve"> pertumbuha</w:t>
      </w:r>
      <w:r w:rsidRPr="00B843A3">
        <w:rPr>
          <w:rFonts w:eastAsia="Times New Roman"/>
          <w:b w:val="0"/>
          <w:kern w:val="0"/>
          <w:lang w:val="en-ID"/>
        </w:rPr>
        <w:t xml:space="preserve">n </w:t>
      </w:r>
      <w:proofErr w:type="spellStart"/>
      <w:r w:rsidRPr="00B843A3">
        <w:rPr>
          <w:rFonts w:eastAsia="Times New Roman"/>
          <w:b w:val="0"/>
          <w:kern w:val="0"/>
          <w:lang w:val="en-ID"/>
        </w:rPr>
        <w:t>berat</w:t>
      </w:r>
      <w:proofErr w:type="spellEnd"/>
      <w:r w:rsidRPr="00B843A3">
        <w:rPr>
          <w:rFonts w:eastAsia="Times New Roman"/>
          <w:b w:val="0"/>
          <w:kern w:val="0"/>
          <w:lang w:val="en-ID"/>
        </w:rPr>
        <w:t xml:space="preserve"> </w:t>
      </w:r>
      <w:proofErr w:type="spellStart"/>
      <w:r w:rsidRPr="00B843A3">
        <w:rPr>
          <w:rFonts w:eastAsia="Times New Roman"/>
          <w:b w:val="0"/>
          <w:kern w:val="0"/>
          <w:lang w:val="en-ID"/>
        </w:rPr>
        <w:t>mutlak</w:t>
      </w:r>
      <w:proofErr w:type="spellEnd"/>
      <w:r w:rsidRPr="00B843A3">
        <w:rPr>
          <w:rFonts w:eastAsia="Times New Roman"/>
          <w:b w:val="0"/>
          <w:kern w:val="0"/>
          <w:lang w:val="en-ID"/>
        </w:rPr>
        <w:t xml:space="preserve"> (PBM), </w:t>
      </w:r>
      <w:proofErr w:type="spellStart"/>
      <w:r w:rsidRPr="00B843A3">
        <w:rPr>
          <w:rFonts w:eastAsia="Times New Roman"/>
          <w:b w:val="0"/>
          <w:kern w:val="0"/>
          <w:lang w:val="en-ID"/>
        </w:rPr>
        <w:t>pertumbuhan</w:t>
      </w:r>
      <w:proofErr w:type="spellEnd"/>
      <w:r w:rsidRPr="00B843A3">
        <w:rPr>
          <w:rFonts w:eastAsia="Times New Roman"/>
          <w:b w:val="0"/>
          <w:kern w:val="0"/>
          <w:lang w:val="en-ID"/>
        </w:rPr>
        <w:t xml:space="preserve"> </w:t>
      </w:r>
      <w:proofErr w:type="spellStart"/>
      <w:r w:rsidRPr="00B843A3">
        <w:rPr>
          <w:rFonts w:eastAsia="Times New Roman"/>
          <w:b w:val="0"/>
          <w:kern w:val="0"/>
          <w:lang w:val="en-ID"/>
        </w:rPr>
        <w:t>panjang</w:t>
      </w:r>
      <w:proofErr w:type="spellEnd"/>
      <w:r w:rsidRPr="00B843A3">
        <w:rPr>
          <w:rFonts w:eastAsia="Times New Roman"/>
          <w:b w:val="0"/>
          <w:kern w:val="0"/>
          <w:lang w:val="en-ID"/>
        </w:rPr>
        <w:t xml:space="preserve"> </w:t>
      </w:r>
      <w:proofErr w:type="spellStart"/>
      <w:r w:rsidRPr="00B843A3">
        <w:rPr>
          <w:rFonts w:eastAsia="Times New Roman"/>
          <w:b w:val="0"/>
          <w:kern w:val="0"/>
          <w:lang w:val="en-ID"/>
        </w:rPr>
        <w:t>mutlak</w:t>
      </w:r>
      <w:proofErr w:type="spellEnd"/>
      <w:r w:rsidRPr="00B843A3">
        <w:rPr>
          <w:rFonts w:eastAsia="Times New Roman"/>
          <w:b w:val="0"/>
          <w:kern w:val="0"/>
          <w:lang w:val="en-ID"/>
        </w:rPr>
        <w:t xml:space="preserve"> (PPM), </w:t>
      </w:r>
      <w:r w:rsidRPr="00B843A3">
        <w:rPr>
          <w:rFonts w:eastAsia="Times New Roman"/>
          <w:b w:val="0"/>
          <w:i/>
          <w:kern w:val="0"/>
        </w:rPr>
        <w:t>Specific Growth Rate</w:t>
      </w:r>
      <w:r w:rsidRPr="00B843A3">
        <w:rPr>
          <w:rFonts w:eastAsia="Times New Roman"/>
          <w:b w:val="0"/>
          <w:kern w:val="0"/>
          <w:lang w:val="en-ID"/>
        </w:rPr>
        <w:t xml:space="preserve"> (SGR),</w:t>
      </w:r>
      <w:r w:rsidRPr="00B843A3">
        <w:rPr>
          <w:rFonts w:eastAsia="Times New Roman"/>
          <w:b w:val="0"/>
          <w:kern w:val="0"/>
        </w:rPr>
        <w:t xml:space="preserve"> </w:t>
      </w:r>
      <w:r w:rsidRPr="00B843A3">
        <w:rPr>
          <w:rFonts w:eastAsia="Times New Roman"/>
          <w:b w:val="0"/>
          <w:i/>
          <w:kern w:val="0"/>
          <w:lang w:val="en-ID"/>
        </w:rPr>
        <w:t>Feed Conversion Ratio</w:t>
      </w:r>
      <w:r w:rsidRPr="00B843A3">
        <w:rPr>
          <w:rFonts w:eastAsia="Times New Roman"/>
          <w:b w:val="0"/>
          <w:kern w:val="0"/>
          <w:lang w:val="en-ID"/>
        </w:rPr>
        <w:t xml:space="preserve"> (FCR) </w:t>
      </w:r>
      <w:proofErr w:type="spellStart"/>
      <w:r w:rsidRPr="00B843A3">
        <w:rPr>
          <w:rFonts w:eastAsia="Times New Roman"/>
          <w:b w:val="0"/>
          <w:kern w:val="0"/>
          <w:lang w:val="en-ID"/>
        </w:rPr>
        <w:t>dan</w:t>
      </w:r>
      <w:proofErr w:type="spellEnd"/>
      <w:r w:rsidRPr="00B843A3">
        <w:rPr>
          <w:rFonts w:eastAsia="Times New Roman"/>
          <w:b w:val="0"/>
          <w:kern w:val="0"/>
          <w:lang w:val="en-ID"/>
        </w:rPr>
        <w:t xml:space="preserve"> </w:t>
      </w:r>
      <w:proofErr w:type="spellStart"/>
      <w:r w:rsidRPr="00B843A3">
        <w:rPr>
          <w:rFonts w:eastAsia="Times New Roman"/>
          <w:b w:val="0"/>
          <w:kern w:val="0"/>
          <w:lang w:val="en-ID"/>
        </w:rPr>
        <w:t>Efisiensi</w:t>
      </w:r>
      <w:proofErr w:type="spellEnd"/>
      <w:r w:rsidRPr="00B843A3">
        <w:rPr>
          <w:rFonts w:eastAsia="Times New Roman"/>
          <w:b w:val="0"/>
          <w:kern w:val="0"/>
          <w:lang w:val="en-ID"/>
        </w:rPr>
        <w:t xml:space="preserve"> </w:t>
      </w:r>
      <w:proofErr w:type="spellStart"/>
      <w:r w:rsidRPr="00B843A3">
        <w:rPr>
          <w:rFonts w:eastAsia="Times New Roman"/>
          <w:b w:val="0"/>
          <w:kern w:val="0"/>
          <w:lang w:val="en-ID"/>
        </w:rPr>
        <w:t>Pemanfaatan</w:t>
      </w:r>
      <w:proofErr w:type="spellEnd"/>
      <w:r w:rsidRPr="00B843A3">
        <w:rPr>
          <w:rFonts w:eastAsia="Times New Roman"/>
          <w:b w:val="0"/>
          <w:kern w:val="0"/>
          <w:lang w:val="en-ID"/>
        </w:rPr>
        <w:t xml:space="preserve"> </w:t>
      </w:r>
      <w:proofErr w:type="spellStart"/>
      <w:r w:rsidRPr="00B843A3">
        <w:rPr>
          <w:rFonts w:eastAsia="Times New Roman"/>
          <w:b w:val="0"/>
          <w:kern w:val="0"/>
          <w:lang w:val="en-ID"/>
        </w:rPr>
        <w:t>Pakan</w:t>
      </w:r>
      <w:proofErr w:type="spellEnd"/>
      <w:r w:rsidRPr="00B843A3">
        <w:rPr>
          <w:rFonts w:eastAsia="Times New Roman"/>
          <w:b w:val="0"/>
          <w:kern w:val="0"/>
          <w:lang w:val="en-ID"/>
        </w:rPr>
        <w:t xml:space="preserve"> (EPP) </w:t>
      </w:r>
      <w:r w:rsidRPr="00B843A3">
        <w:rPr>
          <w:rFonts w:eastAsia="Times New Roman"/>
          <w:b w:val="0"/>
          <w:kern w:val="0"/>
        </w:rPr>
        <w:t>sep</w:t>
      </w:r>
      <w:r>
        <w:rPr>
          <w:rFonts w:eastAsia="Times New Roman"/>
          <w:b w:val="0"/>
          <w:kern w:val="0"/>
        </w:rPr>
        <w:t>erti yang disajikan pada T</w:t>
      </w:r>
      <w:r w:rsidRPr="00B843A3">
        <w:rPr>
          <w:rFonts w:eastAsia="Times New Roman"/>
          <w:b w:val="0"/>
          <w:kern w:val="0"/>
        </w:rPr>
        <w:t xml:space="preserve">abel </w:t>
      </w:r>
      <w:r>
        <w:rPr>
          <w:rFonts w:eastAsia="Times New Roman"/>
          <w:b w:val="0"/>
          <w:kern w:val="0"/>
        </w:rPr>
        <w:t>2</w:t>
      </w:r>
      <w:r w:rsidRPr="00B843A3">
        <w:rPr>
          <w:rFonts w:eastAsia="Times New Roman"/>
          <w:b w:val="0"/>
          <w:kern w:val="0"/>
        </w:rPr>
        <w:t xml:space="preserve"> dibawah ini :</w:t>
      </w:r>
    </w:p>
    <w:p w:rsidR="00B843A3" w:rsidRDefault="00B843A3" w:rsidP="00B843A3">
      <w:pPr>
        <w:pStyle w:val="07csubsubjuduldibawahsubjudul"/>
        <w:spacing w:line="240" w:lineRule="auto"/>
        <w:ind w:left="851" w:hanging="851"/>
        <w:rPr>
          <w:b w:val="0"/>
        </w:rPr>
      </w:pPr>
      <w:r w:rsidRPr="00B843A3">
        <w:rPr>
          <w:rFonts w:eastAsia="Times New Roman"/>
          <w:b w:val="0"/>
          <w:kern w:val="0"/>
        </w:rPr>
        <w:t xml:space="preserve">Tabel 2. </w:t>
      </w:r>
      <w:r w:rsidRPr="00B843A3">
        <w:rPr>
          <w:b w:val="0"/>
        </w:rPr>
        <w:t>Nilai Survival Rate (SR), pertumbuhan berat mutlak (PBM), pertumbuhan panjang mutlak (PPM), Specific Growth Rate (SGR), Feed Conversion Ratio (FCR) dan Efisi8ensi Pemanfaatan Pakan (EPP)</w:t>
      </w:r>
    </w:p>
    <w:p w:rsidR="00A671D3" w:rsidRDefault="00A671D3" w:rsidP="00B843A3">
      <w:pPr>
        <w:pStyle w:val="07csubsubjuduldibawahsubjudul"/>
        <w:spacing w:line="240" w:lineRule="auto"/>
        <w:ind w:left="851" w:hanging="851"/>
        <w:rPr>
          <w:b w:val="0"/>
        </w:rPr>
      </w:pPr>
    </w:p>
    <w:p w:rsidR="00A671D3" w:rsidRDefault="00A671D3" w:rsidP="00B843A3">
      <w:pPr>
        <w:pStyle w:val="07csubsubjuduldibawahsubjudul"/>
        <w:spacing w:line="240" w:lineRule="auto"/>
        <w:ind w:left="851" w:hanging="851"/>
        <w:rPr>
          <w:b w:val="0"/>
        </w:rPr>
      </w:pPr>
    </w:p>
    <w:p w:rsidR="00A671D3" w:rsidRDefault="00A671D3" w:rsidP="00B843A3">
      <w:pPr>
        <w:pStyle w:val="07csubsubjuduldibawahsubjudul"/>
        <w:spacing w:line="240" w:lineRule="auto"/>
        <w:ind w:left="851" w:hanging="851"/>
        <w:rPr>
          <w:b w:val="0"/>
        </w:rPr>
      </w:pPr>
    </w:p>
    <w:p w:rsidR="00A671D3" w:rsidRDefault="00A671D3" w:rsidP="00B843A3">
      <w:pPr>
        <w:pStyle w:val="07csubsubjuduldibawahsubjudul"/>
        <w:spacing w:line="240" w:lineRule="auto"/>
        <w:ind w:left="851" w:hanging="851"/>
        <w:rPr>
          <w:b w:val="0"/>
        </w:rPr>
      </w:pPr>
    </w:p>
    <w:p w:rsidR="00A671D3" w:rsidRDefault="00A671D3" w:rsidP="00B843A3">
      <w:pPr>
        <w:pStyle w:val="07csubsubjuduldibawahsubjudul"/>
        <w:spacing w:line="240" w:lineRule="auto"/>
        <w:ind w:left="851" w:hanging="851"/>
        <w:rPr>
          <w:b w:val="0"/>
        </w:rPr>
      </w:pPr>
    </w:p>
    <w:p w:rsidR="00A671D3" w:rsidRDefault="00A671D3" w:rsidP="00B843A3">
      <w:pPr>
        <w:pStyle w:val="07csubsubjuduldibawahsubjudul"/>
        <w:spacing w:line="240" w:lineRule="auto"/>
        <w:ind w:left="851" w:hanging="851"/>
        <w:rPr>
          <w:b w:val="0"/>
        </w:rPr>
      </w:pPr>
    </w:p>
    <w:tbl>
      <w:tblPr>
        <w:tblW w:w="4750" w:type="dxa"/>
        <w:tblInd w:w="108" w:type="dxa"/>
        <w:tblLook w:val="04A0" w:firstRow="1" w:lastRow="0" w:firstColumn="1" w:lastColumn="0" w:noHBand="0" w:noVBand="1"/>
      </w:tblPr>
      <w:tblGrid>
        <w:gridCol w:w="945"/>
        <w:gridCol w:w="753"/>
        <w:gridCol w:w="838"/>
        <w:gridCol w:w="1023"/>
        <w:gridCol w:w="1191"/>
      </w:tblGrid>
      <w:tr w:rsidR="00A671D3" w:rsidRPr="00A671D3" w:rsidTr="00A671D3">
        <w:trPr>
          <w:trHeight w:val="22"/>
        </w:trPr>
        <w:tc>
          <w:tcPr>
            <w:tcW w:w="922" w:type="dxa"/>
            <w:vMerge w:val="restart"/>
            <w:tcBorders>
              <w:top w:val="single" w:sz="4" w:space="0" w:color="auto"/>
            </w:tcBorders>
            <w:vAlign w:val="center"/>
          </w:tcPr>
          <w:p w:rsidR="00A671D3" w:rsidRPr="00A671D3" w:rsidRDefault="00A671D3" w:rsidP="00A671D3">
            <w:pPr>
              <w:widowControl/>
              <w:spacing w:line="360" w:lineRule="auto"/>
              <w:ind w:firstLine="0"/>
              <w:jc w:val="center"/>
              <w:rPr>
                <w:rFonts w:eastAsia="Times New Roman"/>
                <w:b/>
                <w:iCs/>
                <w:color w:val="000000"/>
                <w:kern w:val="0"/>
                <w:sz w:val="16"/>
                <w:szCs w:val="16"/>
                <w:lang w:eastAsia="en-US"/>
              </w:rPr>
            </w:pPr>
            <w:r w:rsidRPr="00A671D3">
              <w:rPr>
                <w:rFonts w:eastAsia="Times New Roman"/>
                <w:b/>
                <w:iCs/>
                <w:color w:val="000000"/>
                <w:kern w:val="0"/>
                <w:sz w:val="16"/>
                <w:szCs w:val="16"/>
                <w:lang w:eastAsia="en-US"/>
              </w:rPr>
              <w:lastRenderedPageBreak/>
              <w:t>Parameter</w:t>
            </w:r>
          </w:p>
        </w:tc>
        <w:tc>
          <w:tcPr>
            <w:tcW w:w="3828" w:type="dxa"/>
            <w:gridSpan w:val="4"/>
            <w:tcBorders>
              <w:top w:val="single" w:sz="4" w:space="0" w:color="auto"/>
              <w:bottom w:val="single" w:sz="4" w:space="0" w:color="auto"/>
            </w:tcBorders>
            <w:vAlign w:val="center"/>
          </w:tcPr>
          <w:p w:rsidR="00A671D3" w:rsidRPr="00A671D3" w:rsidRDefault="00A671D3" w:rsidP="00A671D3">
            <w:pPr>
              <w:widowControl/>
              <w:spacing w:line="360" w:lineRule="auto"/>
              <w:ind w:firstLine="0"/>
              <w:jc w:val="center"/>
              <w:rPr>
                <w:rFonts w:eastAsia="Times New Roman"/>
                <w:b/>
                <w:iCs/>
                <w:color w:val="000000"/>
                <w:kern w:val="0"/>
                <w:sz w:val="16"/>
                <w:szCs w:val="16"/>
                <w:lang w:eastAsia="en-US"/>
              </w:rPr>
            </w:pPr>
            <w:proofErr w:type="spellStart"/>
            <w:r w:rsidRPr="00A671D3">
              <w:rPr>
                <w:rFonts w:eastAsia="Times New Roman"/>
                <w:b/>
                <w:iCs/>
                <w:color w:val="000000"/>
                <w:kern w:val="0"/>
                <w:sz w:val="16"/>
                <w:szCs w:val="16"/>
                <w:lang w:eastAsia="en-US"/>
              </w:rPr>
              <w:t>Perlakuan</w:t>
            </w:r>
            <w:proofErr w:type="spellEnd"/>
          </w:p>
        </w:tc>
      </w:tr>
      <w:tr w:rsidR="00A671D3" w:rsidRPr="00A671D3" w:rsidTr="00A671D3">
        <w:trPr>
          <w:trHeight w:val="7"/>
        </w:trPr>
        <w:tc>
          <w:tcPr>
            <w:tcW w:w="922" w:type="dxa"/>
            <w:vMerge/>
            <w:tcBorders>
              <w:bottom w:val="single" w:sz="4" w:space="0" w:color="auto"/>
            </w:tcBorders>
            <w:vAlign w:val="center"/>
          </w:tcPr>
          <w:p w:rsidR="00A671D3" w:rsidRPr="00A671D3" w:rsidRDefault="00A671D3" w:rsidP="00A671D3">
            <w:pPr>
              <w:widowControl/>
              <w:spacing w:line="360" w:lineRule="auto"/>
              <w:ind w:firstLine="0"/>
              <w:jc w:val="center"/>
              <w:rPr>
                <w:rFonts w:eastAsia="Times New Roman"/>
                <w:b/>
                <w:iCs/>
                <w:color w:val="000000"/>
                <w:kern w:val="0"/>
                <w:sz w:val="16"/>
                <w:szCs w:val="16"/>
                <w:lang w:eastAsia="en-US"/>
              </w:rPr>
            </w:pPr>
          </w:p>
        </w:tc>
        <w:tc>
          <w:tcPr>
            <w:tcW w:w="755" w:type="dxa"/>
            <w:tcBorders>
              <w:bottom w:val="single" w:sz="4" w:space="0" w:color="auto"/>
            </w:tcBorders>
          </w:tcPr>
          <w:p w:rsidR="00A671D3" w:rsidRDefault="00A671D3" w:rsidP="00A671D3">
            <w:pPr>
              <w:widowControl/>
              <w:spacing w:line="360" w:lineRule="auto"/>
              <w:ind w:firstLine="0"/>
              <w:jc w:val="center"/>
              <w:rPr>
                <w:rFonts w:eastAsia="Times New Roman"/>
                <w:b/>
                <w:iCs/>
                <w:color w:val="000000"/>
                <w:kern w:val="0"/>
                <w:sz w:val="16"/>
                <w:szCs w:val="16"/>
                <w:lang w:val="id-ID" w:eastAsia="en-US"/>
              </w:rPr>
            </w:pPr>
            <w:r w:rsidRPr="00A671D3">
              <w:rPr>
                <w:rFonts w:eastAsia="Times New Roman"/>
                <w:b/>
                <w:iCs/>
                <w:color w:val="000000"/>
                <w:kern w:val="0"/>
                <w:sz w:val="16"/>
                <w:szCs w:val="16"/>
                <w:lang w:eastAsia="en-US"/>
              </w:rPr>
              <w:t xml:space="preserve">A </w:t>
            </w:r>
          </w:p>
          <w:p w:rsidR="00A671D3" w:rsidRPr="00A671D3" w:rsidRDefault="00A671D3" w:rsidP="00A671D3">
            <w:pPr>
              <w:widowControl/>
              <w:spacing w:line="360" w:lineRule="auto"/>
              <w:ind w:firstLine="0"/>
              <w:jc w:val="center"/>
              <w:rPr>
                <w:rFonts w:eastAsia="Times New Roman"/>
                <w:b/>
                <w:iCs/>
                <w:color w:val="000000"/>
                <w:kern w:val="0"/>
                <w:sz w:val="16"/>
                <w:szCs w:val="16"/>
                <w:lang w:eastAsia="en-US"/>
              </w:rPr>
            </w:pPr>
            <w:r w:rsidRPr="00A671D3">
              <w:rPr>
                <w:rFonts w:eastAsia="Times New Roman"/>
                <w:b/>
                <w:iCs/>
                <w:color w:val="000000"/>
                <w:kern w:val="0"/>
                <w:sz w:val="16"/>
                <w:szCs w:val="16"/>
                <w:lang w:eastAsia="en-US"/>
              </w:rPr>
              <w:t>(0 Jam)</w:t>
            </w:r>
          </w:p>
        </w:tc>
        <w:tc>
          <w:tcPr>
            <w:tcW w:w="842" w:type="dxa"/>
            <w:tcBorders>
              <w:bottom w:val="single" w:sz="4" w:space="0" w:color="auto"/>
            </w:tcBorders>
          </w:tcPr>
          <w:p w:rsidR="00A671D3" w:rsidRDefault="00A671D3" w:rsidP="00A671D3">
            <w:pPr>
              <w:widowControl/>
              <w:spacing w:line="360" w:lineRule="auto"/>
              <w:ind w:firstLine="0"/>
              <w:jc w:val="center"/>
              <w:rPr>
                <w:rFonts w:eastAsia="Times New Roman"/>
                <w:b/>
                <w:iCs/>
                <w:color w:val="000000"/>
                <w:kern w:val="0"/>
                <w:sz w:val="16"/>
                <w:szCs w:val="16"/>
                <w:lang w:val="id-ID" w:eastAsia="en-US"/>
              </w:rPr>
            </w:pPr>
            <w:r w:rsidRPr="00A671D3">
              <w:rPr>
                <w:rFonts w:eastAsia="Times New Roman"/>
                <w:b/>
                <w:iCs/>
                <w:color w:val="000000"/>
                <w:kern w:val="0"/>
                <w:sz w:val="16"/>
                <w:szCs w:val="16"/>
                <w:lang w:eastAsia="en-US"/>
              </w:rPr>
              <w:t xml:space="preserve">B </w:t>
            </w:r>
          </w:p>
          <w:p w:rsidR="00A671D3" w:rsidRPr="00A671D3" w:rsidRDefault="00A671D3" w:rsidP="00A671D3">
            <w:pPr>
              <w:widowControl/>
              <w:spacing w:line="360" w:lineRule="auto"/>
              <w:ind w:firstLine="0"/>
              <w:jc w:val="center"/>
              <w:rPr>
                <w:rFonts w:eastAsia="Times New Roman"/>
                <w:b/>
                <w:iCs/>
                <w:color w:val="000000"/>
                <w:kern w:val="0"/>
                <w:sz w:val="16"/>
                <w:szCs w:val="16"/>
                <w:lang w:eastAsia="en-US"/>
              </w:rPr>
            </w:pPr>
            <w:r w:rsidRPr="00A671D3">
              <w:rPr>
                <w:rFonts w:eastAsia="Times New Roman"/>
                <w:b/>
                <w:iCs/>
                <w:color w:val="000000"/>
                <w:kern w:val="0"/>
                <w:sz w:val="16"/>
                <w:szCs w:val="16"/>
                <w:lang w:eastAsia="en-US"/>
              </w:rPr>
              <w:t>(24 Jam)</w:t>
            </w:r>
          </w:p>
        </w:tc>
        <w:tc>
          <w:tcPr>
            <w:tcW w:w="1030" w:type="dxa"/>
            <w:tcBorders>
              <w:bottom w:val="single" w:sz="4" w:space="0" w:color="auto"/>
            </w:tcBorders>
          </w:tcPr>
          <w:p w:rsidR="00A671D3" w:rsidRDefault="00A671D3" w:rsidP="00A671D3">
            <w:pPr>
              <w:widowControl/>
              <w:spacing w:line="360" w:lineRule="auto"/>
              <w:ind w:firstLine="0"/>
              <w:jc w:val="center"/>
              <w:rPr>
                <w:rFonts w:eastAsia="Times New Roman"/>
                <w:b/>
                <w:iCs/>
                <w:color w:val="000000"/>
                <w:kern w:val="0"/>
                <w:sz w:val="16"/>
                <w:szCs w:val="16"/>
                <w:lang w:val="id-ID" w:eastAsia="en-US"/>
              </w:rPr>
            </w:pPr>
            <w:r w:rsidRPr="00A671D3">
              <w:rPr>
                <w:rFonts w:eastAsia="Times New Roman"/>
                <w:b/>
                <w:iCs/>
                <w:color w:val="000000"/>
                <w:kern w:val="0"/>
                <w:sz w:val="16"/>
                <w:szCs w:val="16"/>
                <w:lang w:eastAsia="en-US"/>
              </w:rPr>
              <w:t>C</w:t>
            </w:r>
          </w:p>
          <w:p w:rsidR="00A671D3" w:rsidRPr="00A671D3" w:rsidRDefault="00A671D3" w:rsidP="00A671D3">
            <w:pPr>
              <w:widowControl/>
              <w:spacing w:line="360" w:lineRule="auto"/>
              <w:ind w:firstLine="0"/>
              <w:jc w:val="center"/>
              <w:rPr>
                <w:rFonts w:eastAsia="Times New Roman"/>
                <w:b/>
                <w:iCs/>
                <w:color w:val="000000"/>
                <w:kern w:val="0"/>
                <w:sz w:val="16"/>
                <w:szCs w:val="16"/>
                <w:lang w:eastAsia="en-US"/>
              </w:rPr>
            </w:pPr>
            <w:r w:rsidRPr="00A671D3">
              <w:rPr>
                <w:rFonts w:eastAsia="Times New Roman"/>
                <w:b/>
                <w:iCs/>
                <w:color w:val="000000"/>
                <w:kern w:val="0"/>
                <w:sz w:val="16"/>
                <w:szCs w:val="16"/>
                <w:lang w:eastAsia="en-US"/>
              </w:rPr>
              <w:t xml:space="preserve"> (</w:t>
            </w:r>
            <w:r w:rsidRPr="00A671D3">
              <w:rPr>
                <w:rFonts w:eastAsia="Times New Roman"/>
                <w:b/>
                <w:iCs/>
                <w:color w:val="000000"/>
                <w:kern w:val="0"/>
                <w:sz w:val="16"/>
                <w:szCs w:val="16"/>
                <w:lang w:val="id-ID" w:eastAsia="en-US"/>
              </w:rPr>
              <w:t>4</w:t>
            </w:r>
            <w:r w:rsidRPr="00A671D3">
              <w:rPr>
                <w:rFonts w:eastAsia="Times New Roman"/>
                <w:b/>
                <w:iCs/>
                <w:color w:val="000000"/>
                <w:kern w:val="0"/>
                <w:sz w:val="16"/>
                <w:szCs w:val="16"/>
                <w:lang w:eastAsia="en-US"/>
              </w:rPr>
              <w:t>8 Jam)</w:t>
            </w:r>
          </w:p>
        </w:tc>
        <w:tc>
          <w:tcPr>
            <w:tcW w:w="1201" w:type="dxa"/>
            <w:tcBorders>
              <w:bottom w:val="single" w:sz="4" w:space="0" w:color="auto"/>
            </w:tcBorders>
          </w:tcPr>
          <w:p w:rsidR="00A671D3" w:rsidRDefault="00A671D3" w:rsidP="00A671D3">
            <w:pPr>
              <w:widowControl/>
              <w:spacing w:line="360" w:lineRule="auto"/>
              <w:ind w:firstLine="0"/>
              <w:jc w:val="center"/>
              <w:rPr>
                <w:rFonts w:eastAsia="Times New Roman"/>
                <w:b/>
                <w:iCs/>
                <w:color w:val="000000"/>
                <w:kern w:val="0"/>
                <w:sz w:val="16"/>
                <w:szCs w:val="16"/>
                <w:lang w:val="id-ID" w:eastAsia="en-US"/>
              </w:rPr>
            </w:pPr>
            <w:r w:rsidRPr="00A671D3">
              <w:rPr>
                <w:rFonts w:eastAsia="Times New Roman"/>
                <w:b/>
                <w:iCs/>
                <w:color w:val="000000"/>
                <w:kern w:val="0"/>
                <w:sz w:val="16"/>
                <w:szCs w:val="16"/>
                <w:lang w:eastAsia="en-US"/>
              </w:rPr>
              <w:t xml:space="preserve">D </w:t>
            </w:r>
          </w:p>
          <w:p w:rsidR="00A671D3" w:rsidRPr="00A671D3" w:rsidRDefault="00A671D3" w:rsidP="00A671D3">
            <w:pPr>
              <w:widowControl/>
              <w:spacing w:line="360" w:lineRule="auto"/>
              <w:ind w:firstLine="0"/>
              <w:jc w:val="center"/>
              <w:rPr>
                <w:rFonts w:eastAsia="Times New Roman"/>
                <w:b/>
                <w:iCs/>
                <w:color w:val="000000"/>
                <w:kern w:val="0"/>
                <w:sz w:val="16"/>
                <w:szCs w:val="16"/>
                <w:lang w:eastAsia="en-US"/>
              </w:rPr>
            </w:pPr>
            <w:r w:rsidRPr="00A671D3">
              <w:rPr>
                <w:rFonts w:eastAsia="Times New Roman"/>
                <w:b/>
                <w:iCs/>
                <w:color w:val="000000"/>
                <w:kern w:val="0"/>
                <w:sz w:val="16"/>
                <w:szCs w:val="16"/>
                <w:lang w:eastAsia="en-US"/>
              </w:rPr>
              <w:t>(72 Jam)</w:t>
            </w:r>
          </w:p>
        </w:tc>
      </w:tr>
      <w:tr w:rsidR="00A671D3" w:rsidRPr="00A671D3" w:rsidTr="00A671D3">
        <w:trPr>
          <w:trHeight w:val="21"/>
        </w:trPr>
        <w:tc>
          <w:tcPr>
            <w:tcW w:w="922" w:type="dxa"/>
            <w:tcBorders>
              <w:top w:val="single" w:sz="4" w:space="0" w:color="auto"/>
            </w:tcBorders>
          </w:tcPr>
          <w:p w:rsidR="00A671D3" w:rsidRPr="00A671D3" w:rsidRDefault="00A671D3" w:rsidP="00A671D3">
            <w:pPr>
              <w:widowControl/>
              <w:spacing w:line="360" w:lineRule="auto"/>
              <w:ind w:firstLine="0"/>
              <w:rPr>
                <w:rFonts w:eastAsia="Times New Roman"/>
                <w:i/>
                <w:iCs/>
                <w:color w:val="000000"/>
                <w:kern w:val="0"/>
                <w:sz w:val="16"/>
                <w:szCs w:val="16"/>
                <w:lang w:eastAsia="en-US"/>
              </w:rPr>
            </w:pPr>
            <w:r w:rsidRPr="00A671D3">
              <w:rPr>
                <w:rFonts w:eastAsia="Times New Roman"/>
                <w:iCs/>
                <w:color w:val="000000"/>
                <w:kern w:val="0"/>
                <w:sz w:val="16"/>
                <w:szCs w:val="16"/>
                <w:lang w:val="id-ID" w:eastAsia="en-US"/>
              </w:rPr>
              <w:t>Survival Rate</w:t>
            </w:r>
            <w:r w:rsidRPr="00A671D3">
              <w:rPr>
                <w:rFonts w:eastAsia="Times New Roman"/>
                <w:iCs/>
                <w:color w:val="000000"/>
                <w:kern w:val="0"/>
                <w:sz w:val="16"/>
                <w:szCs w:val="16"/>
                <w:lang w:eastAsia="en-US"/>
              </w:rPr>
              <w:t xml:space="preserve"> (%)</w:t>
            </w:r>
          </w:p>
        </w:tc>
        <w:tc>
          <w:tcPr>
            <w:tcW w:w="755" w:type="dxa"/>
            <w:tcBorders>
              <w:top w:val="single" w:sz="4" w:space="0" w:color="auto"/>
            </w:tcBorders>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33,33 ± 5,77</w:t>
            </w:r>
            <w:r w:rsidRPr="00A671D3">
              <w:rPr>
                <w:rFonts w:eastAsia="Times New Roman"/>
                <w:iCs/>
                <w:color w:val="000000"/>
                <w:kern w:val="0"/>
                <w:sz w:val="16"/>
                <w:szCs w:val="16"/>
                <w:vertAlign w:val="superscript"/>
                <w:lang w:val="en-ID" w:eastAsia="en-US"/>
              </w:rPr>
              <w:t>a</w:t>
            </w:r>
          </w:p>
        </w:tc>
        <w:tc>
          <w:tcPr>
            <w:tcW w:w="842" w:type="dxa"/>
            <w:tcBorders>
              <w:top w:val="single" w:sz="4" w:space="0" w:color="auto"/>
            </w:tcBorders>
          </w:tcPr>
          <w:p w:rsidR="00A671D3" w:rsidRDefault="00A671D3" w:rsidP="00A671D3">
            <w:pPr>
              <w:widowControl/>
              <w:spacing w:line="360" w:lineRule="auto"/>
              <w:ind w:firstLine="0"/>
              <w:jc w:val="center"/>
              <w:rPr>
                <w:rFonts w:eastAsia="Times New Roman"/>
                <w:iCs/>
                <w:color w:val="000000"/>
                <w:kern w:val="0"/>
                <w:sz w:val="16"/>
                <w:szCs w:val="16"/>
                <w:lang w:val="id-ID" w:eastAsia="en-US"/>
              </w:rPr>
            </w:pPr>
            <w:r w:rsidRPr="00A671D3">
              <w:rPr>
                <w:rFonts w:eastAsia="Times New Roman"/>
                <w:iCs/>
                <w:color w:val="000000"/>
                <w:kern w:val="0"/>
                <w:sz w:val="16"/>
                <w:szCs w:val="16"/>
                <w:lang w:val="en-ID" w:eastAsia="en-US"/>
              </w:rPr>
              <w:t xml:space="preserve">40 ± </w:t>
            </w:r>
          </w:p>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10</w:t>
            </w:r>
            <w:r w:rsidRPr="00A671D3">
              <w:rPr>
                <w:rFonts w:eastAsia="Times New Roman"/>
                <w:iCs/>
                <w:color w:val="000000"/>
                <w:kern w:val="0"/>
                <w:sz w:val="16"/>
                <w:szCs w:val="16"/>
                <w:vertAlign w:val="superscript"/>
                <w:lang w:val="en-ID" w:eastAsia="en-US"/>
              </w:rPr>
              <w:t>b</w:t>
            </w:r>
          </w:p>
        </w:tc>
        <w:tc>
          <w:tcPr>
            <w:tcW w:w="1030" w:type="dxa"/>
            <w:tcBorders>
              <w:top w:val="single" w:sz="4" w:space="0" w:color="auto"/>
            </w:tcBorders>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43,33 ± 15,27</w:t>
            </w:r>
            <w:r w:rsidRPr="00A671D3">
              <w:rPr>
                <w:rFonts w:eastAsia="Times New Roman"/>
                <w:iCs/>
                <w:color w:val="000000"/>
                <w:kern w:val="0"/>
                <w:sz w:val="16"/>
                <w:szCs w:val="16"/>
                <w:vertAlign w:val="superscript"/>
                <w:lang w:val="en-ID" w:eastAsia="en-US"/>
              </w:rPr>
              <w:t>b</w:t>
            </w:r>
          </w:p>
        </w:tc>
        <w:tc>
          <w:tcPr>
            <w:tcW w:w="1201" w:type="dxa"/>
            <w:tcBorders>
              <w:top w:val="single" w:sz="4" w:space="0" w:color="auto"/>
            </w:tcBorders>
          </w:tcPr>
          <w:p w:rsidR="00A671D3" w:rsidRDefault="00A671D3" w:rsidP="00A671D3">
            <w:pPr>
              <w:widowControl/>
              <w:spacing w:line="360" w:lineRule="auto"/>
              <w:ind w:firstLine="0"/>
              <w:jc w:val="center"/>
              <w:rPr>
                <w:rFonts w:eastAsia="Times New Roman"/>
                <w:iCs/>
                <w:color w:val="000000"/>
                <w:kern w:val="0"/>
                <w:sz w:val="16"/>
                <w:szCs w:val="16"/>
                <w:lang w:val="id-ID" w:eastAsia="en-US"/>
              </w:rPr>
            </w:pPr>
            <w:r w:rsidRPr="00A671D3">
              <w:rPr>
                <w:rFonts w:eastAsia="Times New Roman"/>
                <w:iCs/>
                <w:color w:val="000000"/>
                <w:kern w:val="0"/>
                <w:sz w:val="16"/>
                <w:szCs w:val="16"/>
                <w:lang w:val="en-ID" w:eastAsia="en-US"/>
              </w:rPr>
              <w:t xml:space="preserve">36,66 ± </w:t>
            </w:r>
          </w:p>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11,54</w:t>
            </w:r>
            <w:r w:rsidRPr="00A671D3">
              <w:rPr>
                <w:rFonts w:eastAsia="Times New Roman"/>
                <w:iCs/>
                <w:color w:val="000000"/>
                <w:kern w:val="0"/>
                <w:sz w:val="16"/>
                <w:szCs w:val="16"/>
                <w:vertAlign w:val="superscript"/>
                <w:lang w:val="en-ID" w:eastAsia="en-US"/>
              </w:rPr>
              <w:t>a</w:t>
            </w:r>
          </w:p>
        </w:tc>
      </w:tr>
      <w:tr w:rsidR="00A671D3" w:rsidRPr="00A671D3" w:rsidTr="00A671D3">
        <w:trPr>
          <w:trHeight w:val="22"/>
        </w:trPr>
        <w:tc>
          <w:tcPr>
            <w:tcW w:w="922" w:type="dxa"/>
          </w:tcPr>
          <w:p w:rsidR="00A671D3" w:rsidRPr="00A671D3" w:rsidRDefault="00A671D3" w:rsidP="00A671D3">
            <w:pPr>
              <w:widowControl/>
              <w:spacing w:line="360" w:lineRule="auto"/>
              <w:ind w:firstLine="0"/>
              <w:rPr>
                <w:rFonts w:eastAsia="Times New Roman"/>
                <w:iCs/>
                <w:color w:val="000000"/>
                <w:kern w:val="0"/>
                <w:sz w:val="16"/>
                <w:szCs w:val="16"/>
                <w:lang w:val="id-ID" w:eastAsia="en-US"/>
              </w:rPr>
            </w:pPr>
            <w:r w:rsidRPr="00A671D3">
              <w:rPr>
                <w:rFonts w:eastAsia="Times New Roman"/>
                <w:iCs/>
                <w:color w:val="000000"/>
                <w:kern w:val="0"/>
                <w:sz w:val="16"/>
                <w:szCs w:val="16"/>
                <w:lang w:val="id-ID" w:eastAsia="en-US"/>
              </w:rPr>
              <w:t xml:space="preserve">PBM </w:t>
            </w:r>
            <w:r w:rsidRPr="00A671D3">
              <w:rPr>
                <w:rFonts w:eastAsia="Times New Roman"/>
                <w:iCs/>
                <w:color w:val="000000"/>
                <w:kern w:val="0"/>
                <w:sz w:val="16"/>
                <w:szCs w:val="16"/>
                <w:lang w:eastAsia="en-US"/>
              </w:rPr>
              <w:t>(</w:t>
            </w:r>
            <w:r w:rsidRPr="00A671D3">
              <w:rPr>
                <w:rFonts w:eastAsia="Times New Roman"/>
                <w:iCs/>
                <w:color w:val="000000"/>
                <w:kern w:val="0"/>
                <w:sz w:val="16"/>
                <w:szCs w:val="16"/>
                <w:lang w:val="id-ID" w:eastAsia="en-US"/>
              </w:rPr>
              <w:t>gr)</w:t>
            </w:r>
          </w:p>
        </w:tc>
        <w:tc>
          <w:tcPr>
            <w:tcW w:w="755"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0,93 ± 0,09</w:t>
            </w:r>
            <w:r w:rsidRPr="00A671D3">
              <w:rPr>
                <w:rFonts w:eastAsia="Times New Roman"/>
                <w:iCs/>
                <w:color w:val="000000"/>
                <w:kern w:val="0"/>
                <w:sz w:val="16"/>
                <w:szCs w:val="16"/>
                <w:vertAlign w:val="superscript"/>
                <w:lang w:val="en-ID" w:eastAsia="en-US"/>
              </w:rPr>
              <w:t>a</w:t>
            </w:r>
          </w:p>
        </w:tc>
        <w:tc>
          <w:tcPr>
            <w:tcW w:w="842"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3,11± 0,66</w:t>
            </w:r>
            <w:r w:rsidRPr="00A671D3">
              <w:rPr>
                <w:rFonts w:eastAsia="Times New Roman"/>
                <w:iCs/>
                <w:color w:val="000000"/>
                <w:kern w:val="0"/>
                <w:sz w:val="16"/>
                <w:szCs w:val="16"/>
                <w:vertAlign w:val="superscript"/>
                <w:lang w:val="en-ID" w:eastAsia="en-US"/>
              </w:rPr>
              <w:t>ab</w:t>
            </w:r>
          </w:p>
        </w:tc>
        <w:tc>
          <w:tcPr>
            <w:tcW w:w="1030"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3,39 ± 0,72</w:t>
            </w:r>
            <w:r w:rsidRPr="00A671D3">
              <w:rPr>
                <w:rFonts w:eastAsia="Times New Roman"/>
                <w:iCs/>
                <w:color w:val="000000"/>
                <w:kern w:val="0"/>
                <w:sz w:val="16"/>
                <w:szCs w:val="16"/>
                <w:vertAlign w:val="superscript"/>
                <w:lang w:val="en-ID" w:eastAsia="en-US"/>
              </w:rPr>
              <w:t>c</w:t>
            </w:r>
          </w:p>
        </w:tc>
        <w:tc>
          <w:tcPr>
            <w:tcW w:w="1201"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2,98 ± 1,09</w:t>
            </w:r>
            <w:r w:rsidRPr="00A671D3">
              <w:rPr>
                <w:rFonts w:eastAsia="Times New Roman"/>
                <w:iCs/>
                <w:color w:val="000000"/>
                <w:kern w:val="0"/>
                <w:sz w:val="16"/>
                <w:szCs w:val="16"/>
                <w:vertAlign w:val="superscript"/>
                <w:lang w:val="en-ID" w:eastAsia="en-US"/>
              </w:rPr>
              <w:t>bc</w:t>
            </w:r>
          </w:p>
        </w:tc>
      </w:tr>
      <w:tr w:rsidR="00A671D3" w:rsidRPr="00A671D3" w:rsidTr="00A671D3">
        <w:trPr>
          <w:trHeight w:val="22"/>
        </w:trPr>
        <w:tc>
          <w:tcPr>
            <w:tcW w:w="922" w:type="dxa"/>
          </w:tcPr>
          <w:p w:rsidR="00A671D3" w:rsidRPr="00A671D3" w:rsidRDefault="00A671D3" w:rsidP="00A671D3">
            <w:pPr>
              <w:widowControl/>
              <w:spacing w:line="360" w:lineRule="auto"/>
              <w:ind w:firstLine="0"/>
              <w:rPr>
                <w:rFonts w:eastAsia="Times New Roman"/>
                <w:iCs/>
                <w:color w:val="000000"/>
                <w:kern w:val="0"/>
                <w:sz w:val="16"/>
                <w:szCs w:val="16"/>
                <w:lang w:val="id-ID" w:eastAsia="en-US"/>
              </w:rPr>
            </w:pPr>
            <w:r w:rsidRPr="00A671D3">
              <w:rPr>
                <w:rFonts w:eastAsia="Times New Roman"/>
                <w:iCs/>
                <w:color w:val="000000"/>
                <w:kern w:val="0"/>
                <w:sz w:val="16"/>
                <w:szCs w:val="16"/>
                <w:lang w:val="id-ID" w:eastAsia="en-US"/>
              </w:rPr>
              <w:t xml:space="preserve">PPM </w:t>
            </w:r>
            <w:r w:rsidRPr="00A671D3">
              <w:rPr>
                <w:rFonts w:eastAsia="Times New Roman"/>
                <w:iCs/>
                <w:color w:val="000000"/>
                <w:kern w:val="0"/>
                <w:sz w:val="16"/>
                <w:szCs w:val="16"/>
                <w:lang w:eastAsia="en-US"/>
              </w:rPr>
              <w:t xml:space="preserve"> (</w:t>
            </w:r>
            <w:r w:rsidRPr="00A671D3">
              <w:rPr>
                <w:rFonts w:eastAsia="Times New Roman"/>
                <w:iCs/>
                <w:color w:val="000000"/>
                <w:kern w:val="0"/>
                <w:sz w:val="16"/>
                <w:szCs w:val="16"/>
                <w:lang w:val="id-ID" w:eastAsia="en-US"/>
              </w:rPr>
              <w:t>cm)</w:t>
            </w:r>
          </w:p>
        </w:tc>
        <w:tc>
          <w:tcPr>
            <w:tcW w:w="755"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0,63 ± 0,72</w:t>
            </w:r>
            <w:r w:rsidRPr="00A671D3">
              <w:rPr>
                <w:rFonts w:eastAsia="Times New Roman"/>
                <w:iCs/>
                <w:color w:val="000000"/>
                <w:kern w:val="0"/>
                <w:sz w:val="16"/>
                <w:szCs w:val="16"/>
                <w:vertAlign w:val="superscript"/>
                <w:lang w:val="en-ID" w:eastAsia="en-US"/>
              </w:rPr>
              <w:t>a</w:t>
            </w:r>
          </w:p>
        </w:tc>
        <w:tc>
          <w:tcPr>
            <w:tcW w:w="842"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0,97 ± 0,52</w:t>
            </w:r>
            <w:r w:rsidRPr="00A671D3">
              <w:rPr>
                <w:rFonts w:eastAsia="Times New Roman"/>
                <w:iCs/>
                <w:color w:val="000000"/>
                <w:kern w:val="0"/>
                <w:sz w:val="16"/>
                <w:szCs w:val="16"/>
                <w:vertAlign w:val="superscript"/>
                <w:lang w:val="en-ID" w:eastAsia="en-US"/>
              </w:rPr>
              <w:t>a</w:t>
            </w:r>
          </w:p>
        </w:tc>
        <w:tc>
          <w:tcPr>
            <w:tcW w:w="1030"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1,36 ± 0,62</w:t>
            </w:r>
            <w:r w:rsidRPr="00A671D3">
              <w:rPr>
                <w:rFonts w:eastAsia="Times New Roman"/>
                <w:iCs/>
                <w:color w:val="000000"/>
                <w:kern w:val="0"/>
                <w:sz w:val="16"/>
                <w:szCs w:val="16"/>
                <w:vertAlign w:val="superscript"/>
                <w:lang w:val="en-ID" w:eastAsia="en-US"/>
              </w:rPr>
              <w:t>b</w:t>
            </w:r>
          </w:p>
        </w:tc>
        <w:tc>
          <w:tcPr>
            <w:tcW w:w="1201"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1,32 ± 0,24</w:t>
            </w:r>
            <w:r w:rsidRPr="00A671D3">
              <w:rPr>
                <w:rFonts w:eastAsia="Times New Roman"/>
                <w:iCs/>
                <w:color w:val="000000"/>
                <w:kern w:val="0"/>
                <w:sz w:val="16"/>
                <w:szCs w:val="16"/>
                <w:vertAlign w:val="superscript"/>
                <w:lang w:val="en-ID" w:eastAsia="en-US"/>
              </w:rPr>
              <w:t>ab</w:t>
            </w:r>
          </w:p>
        </w:tc>
      </w:tr>
      <w:tr w:rsidR="00A671D3" w:rsidRPr="00A671D3" w:rsidTr="00A671D3">
        <w:trPr>
          <w:trHeight w:val="23"/>
        </w:trPr>
        <w:tc>
          <w:tcPr>
            <w:tcW w:w="922" w:type="dxa"/>
          </w:tcPr>
          <w:p w:rsidR="00A671D3" w:rsidRPr="00A671D3" w:rsidRDefault="00A671D3" w:rsidP="00A671D3">
            <w:pPr>
              <w:widowControl/>
              <w:spacing w:line="360" w:lineRule="auto"/>
              <w:ind w:firstLine="0"/>
              <w:rPr>
                <w:rFonts w:eastAsia="Times New Roman"/>
                <w:iCs/>
                <w:color w:val="000000"/>
                <w:kern w:val="0"/>
                <w:sz w:val="16"/>
                <w:szCs w:val="16"/>
                <w:lang w:val="id-ID" w:eastAsia="en-US"/>
              </w:rPr>
            </w:pPr>
            <w:r w:rsidRPr="00A671D3">
              <w:rPr>
                <w:rFonts w:eastAsia="Times New Roman"/>
                <w:iCs/>
                <w:color w:val="000000"/>
                <w:kern w:val="0"/>
                <w:sz w:val="16"/>
                <w:szCs w:val="16"/>
                <w:lang w:val="id-ID" w:eastAsia="en-US"/>
              </w:rPr>
              <w:t>SGR (%)</w:t>
            </w:r>
          </w:p>
        </w:tc>
        <w:tc>
          <w:tcPr>
            <w:tcW w:w="755"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1,01 ± 0,04</w:t>
            </w:r>
            <w:r w:rsidRPr="00A671D3">
              <w:rPr>
                <w:rFonts w:eastAsia="Times New Roman"/>
                <w:iCs/>
                <w:color w:val="000000"/>
                <w:kern w:val="0"/>
                <w:sz w:val="16"/>
                <w:szCs w:val="16"/>
                <w:vertAlign w:val="superscript"/>
                <w:lang w:val="en-ID" w:eastAsia="en-US"/>
              </w:rPr>
              <w:t>a</w:t>
            </w:r>
          </w:p>
        </w:tc>
        <w:tc>
          <w:tcPr>
            <w:tcW w:w="842"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1,59 ± 0,14</w:t>
            </w:r>
            <w:r w:rsidRPr="00A671D3">
              <w:rPr>
                <w:rFonts w:eastAsia="Times New Roman"/>
                <w:iCs/>
                <w:color w:val="000000"/>
                <w:kern w:val="0"/>
                <w:sz w:val="16"/>
                <w:szCs w:val="16"/>
                <w:vertAlign w:val="superscript"/>
                <w:lang w:val="en-ID" w:eastAsia="en-US"/>
              </w:rPr>
              <w:t>ab</w:t>
            </w:r>
          </w:p>
        </w:tc>
        <w:tc>
          <w:tcPr>
            <w:tcW w:w="1030"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1,63 ± 0,09</w:t>
            </w:r>
            <w:r w:rsidRPr="00A671D3">
              <w:rPr>
                <w:rFonts w:eastAsia="Times New Roman"/>
                <w:iCs/>
                <w:color w:val="000000"/>
                <w:kern w:val="0"/>
                <w:sz w:val="16"/>
                <w:szCs w:val="16"/>
                <w:vertAlign w:val="superscript"/>
                <w:lang w:val="en-ID" w:eastAsia="en-US"/>
              </w:rPr>
              <w:t>c</w:t>
            </w:r>
          </w:p>
        </w:tc>
        <w:tc>
          <w:tcPr>
            <w:tcW w:w="1201"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1,51 ± 0,28</w:t>
            </w:r>
            <w:r w:rsidRPr="00A671D3">
              <w:rPr>
                <w:rFonts w:eastAsia="Times New Roman"/>
                <w:iCs/>
                <w:color w:val="000000"/>
                <w:kern w:val="0"/>
                <w:sz w:val="16"/>
                <w:szCs w:val="16"/>
                <w:vertAlign w:val="superscript"/>
                <w:lang w:val="en-ID" w:eastAsia="en-US"/>
              </w:rPr>
              <w:t>bc</w:t>
            </w:r>
          </w:p>
        </w:tc>
      </w:tr>
      <w:tr w:rsidR="00A671D3" w:rsidRPr="00A671D3" w:rsidTr="00A671D3">
        <w:trPr>
          <w:trHeight w:val="22"/>
        </w:trPr>
        <w:tc>
          <w:tcPr>
            <w:tcW w:w="922" w:type="dxa"/>
          </w:tcPr>
          <w:p w:rsidR="00A671D3" w:rsidRPr="00A671D3" w:rsidRDefault="00A671D3" w:rsidP="00A671D3">
            <w:pPr>
              <w:widowControl/>
              <w:spacing w:line="360" w:lineRule="auto"/>
              <w:ind w:firstLine="0"/>
              <w:rPr>
                <w:rFonts w:eastAsia="Times New Roman"/>
                <w:iCs/>
                <w:color w:val="000000"/>
                <w:kern w:val="0"/>
                <w:sz w:val="16"/>
                <w:szCs w:val="16"/>
                <w:lang w:val="id-ID" w:eastAsia="en-US"/>
              </w:rPr>
            </w:pPr>
            <w:r w:rsidRPr="00A671D3">
              <w:rPr>
                <w:rFonts w:eastAsia="Times New Roman"/>
                <w:iCs/>
                <w:color w:val="000000"/>
                <w:kern w:val="0"/>
                <w:sz w:val="16"/>
                <w:szCs w:val="16"/>
                <w:lang w:val="id-ID" w:eastAsia="en-US"/>
              </w:rPr>
              <w:t>FCR</w:t>
            </w:r>
          </w:p>
        </w:tc>
        <w:tc>
          <w:tcPr>
            <w:tcW w:w="755"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5,23 ± 2,40</w:t>
            </w:r>
            <w:r w:rsidRPr="00A671D3">
              <w:rPr>
                <w:rFonts w:eastAsia="Times New Roman"/>
                <w:iCs/>
                <w:color w:val="000000"/>
                <w:kern w:val="0"/>
                <w:sz w:val="16"/>
                <w:szCs w:val="16"/>
                <w:vertAlign w:val="superscript"/>
                <w:lang w:val="en-ID" w:eastAsia="en-US"/>
              </w:rPr>
              <w:t>b</w:t>
            </w:r>
          </w:p>
        </w:tc>
        <w:tc>
          <w:tcPr>
            <w:tcW w:w="842"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5,06 ± 0,46</w:t>
            </w:r>
            <w:r w:rsidRPr="00A671D3">
              <w:rPr>
                <w:rFonts w:eastAsia="Times New Roman"/>
                <w:iCs/>
                <w:color w:val="000000"/>
                <w:kern w:val="0"/>
                <w:sz w:val="16"/>
                <w:szCs w:val="16"/>
                <w:vertAlign w:val="superscript"/>
                <w:lang w:val="en-ID" w:eastAsia="en-US"/>
              </w:rPr>
              <w:t>b</w:t>
            </w:r>
          </w:p>
        </w:tc>
        <w:tc>
          <w:tcPr>
            <w:tcW w:w="1030"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1,63± 0,55</w:t>
            </w:r>
            <w:r w:rsidRPr="00A671D3">
              <w:rPr>
                <w:rFonts w:eastAsia="Times New Roman"/>
                <w:iCs/>
                <w:color w:val="000000"/>
                <w:kern w:val="0"/>
                <w:sz w:val="16"/>
                <w:szCs w:val="16"/>
                <w:vertAlign w:val="superscript"/>
                <w:lang w:val="en-ID" w:eastAsia="en-US"/>
              </w:rPr>
              <w:t>a</w:t>
            </w:r>
          </w:p>
        </w:tc>
        <w:tc>
          <w:tcPr>
            <w:tcW w:w="1201" w:type="dxa"/>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3,56  ± 1,79</w:t>
            </w:r>
            <w:r w:rsidRPr="00A671D3">
              <w:rPr>
                <w:rFonts w:eastAsia="Times New Roman"/>
                <w:iCs/>
                <w:color w:val="000000"/>
                <w:kern w:val="0"/>
                <w:sz w:val="16"/>
                <w:szCs w:val="16"/>
                <w:vertAlign w:val="superscript"/>
                <w:lang w:val="en-ID" w:eastAsia="en-US"/>
              </w:rPr>
              <w:t>ab</w:t>
            </w:r>
          </w:p>
        </w:tc>
      </w:tr>
      <w:tr w:rsidR="00A671D3" w:rsidRPr="00A671D3" w:rsidTr="00A671D3">
        <w:trPr>
          <w:trHeight w:val="19"/>
        </w:trPr>
        <w:tc>
          <w:tcPr>
            <w:tcW w:w="922" w:type="dxa"/>
            <w:tcBorders>
              <w:bottom w:val="single" w:sz="4" w:space="0" w:color="auto"/>
            </w:tcBorders>
          </w:tcPr>
          <w:p w:rsidR="00A671D3" w:rsidRPr="00A671D3" w:rsidRDefault="00A671D3" w:rsidP="00A671D3">
            <w:pPr>
              <w:widowControl/>
              <w:spacing w:line="360" w:lineRule="auto"/>
              <w:ind w:firstLine="0"/>
              <w:rPr>
                <w:rFonts w:eastAsia="Times New Roman"/>
                <w:iCs/>
                <w:color w:val="000000"/>
                <w:kern w:val="0"/>
                <w:sz w:val="16"/>
                <w:szCs w:val="16"/>
                <w:lang w:eastAsia="en-US"/>
              </w:rPr>
            </w:pPr>
            <w:r w:rsidRPr="00A671D3">
              <w:rPr>
                <w:rFonts w:eastAsia="Times New Roman"/>
                <w:iCs/>
                <w:color w:val="000000"/>
                <w:kern w:val="0"/>
                <w:sz w:val="16"/>
                <w:szCs w:val="16"/>
                <w:lang w:val="id-ID" w:eastAsia="en-US"/>
              </w:rPr>
              <w:t>EPP</w:t>
            </w:r>
            <w:r w:rsidRPr="00A671D3">
              <w:rPr>
                <w:rFonts w:eastAsia="Times New Roman"/>
                <w:iCs/>
                <w:color w:val="000000"/>
                <w:kern w:val="0"/>
                <w:sz w:val="16"/>
                <w:szCs w:val="16"/>
                <w:lang w:eastAsia="en-US"/>
              </w:rPr>
              <w:t>(%)</w:t>
            </w:r>
          </w:p>
        </w:tc>
        <w:tc>
          <w:tcPr>
            <w:tcW w:w="755" w:type="dxa"/>
            <w:tcBorders>
              <w:bottom w:val="single" w:sz="4" w:space="0" w:color="auto"/>
            </w:tcBorders>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10,03 ±5,16</w:t>
            </w:r>
            <w:r w:rsidRPr="00A671D3">
              <w:rPr>
                <w:rFonts w:eastAsia="Times New Roman"/>
                <w:iCs/>
                <w:color w:val="000000"/>
                <w:kern w:val="0"/>
                <w:sz w:val="16"/>
                <w:szCs w:val="16"/>
                <w:vertAlign w:val="superscript"/>
                <w:lang w:val="en-ID" w:eastAsia="en-US"/>
              </w:rPr>
              <w:t>a</w:t>
            </w:r>
          </w:p>
        </w:tc>
        <w:tc>
          <w:tcPr>
            <w:tcW w:w="842" w:type="dxa"/>
            <w:tcBorders>
              <w:bottom w:val="single" w:sz="4" w:space="0" w:color="auto"/>
            </w:tcBorders>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9,3 ± 0,2</w:t>
            </w:r>
            <w:r w:rsidRPr="00A671D3">
              <w:rPr>
                <w:rFonts w:eastAsia="Times New Roman"/>
                <w:iCs/>
                <w:color w:val="000000"/>
                <w:kern w:val="0"/>
                <w:sz w:val="16"/>
                <w:szCs w:val="16"/>
                <w:vertAlign w:val="superscript"/>
                <w:lang w:val="en-ID" w:eastAsia="en-US"/>
              </w:rPr>
              <w:t>a</w:t>
            </w:r>
          </w:p>
        </w:tc>
        <w:tc>
          <w:tcPr>
            <w:tcW w:w="1030" w:type="dxa"/>
            <w:tcBorders>
              <w:bottom w:val="single" w:sz="4" w:space="0" w:color="auto"/>
            </w:tcBorders>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20,5 ± 2,7</w:t>
            </w:r>
            <w:r w:rsidRPr="00A671D3">
              <w:rPr>
                <w:rFonts w:eastAsia="Times New Roman"/>
                <w:iCs/>
                <w:color w:val="000000"/>
                <w:kern w:val="0"/>
                <w:sz w:val="16"/>
                <w:szCs w:val="16"/>
                <w:vertAlign w:val="superscript"/>
                <w:lang w:val="en-ID" w:eastAsia="en-US"/>
              </w:rPr>
              <w:t>b</w:t>
            </w:r>
          </w:p>
        </w:tc>
        <w:tc>
          <w:tcPr>
            <w:tcW w:w="1201" w:type="dxa"/>
            <w:tcBorders>
              <w:bottom w:val="single" w:sz="4" w:space="0" w:color="auto"/>
            </w:tcBorders>
          </w:tcPr>
          <w:p w:rsidR="00A671D3" w:rsidRPr="00A671D3" w:rsidRDefault="00A671D3" w:rsidP="00A671D3">
            <w:pPr>
              <w:widowControl/>
              <w:spacing w:line="360" w:lineRule="auto"/>
              <w:ind w:firstLine="0"/>
              <w:jc w:val="center"/>
              <w:rPr>
                <w:rFonts w:eastAsia="Times New Roman"/>
                <w:iCs/>
                <w:color w:val="000000"/>
                <w:kern w:val="0"/>
                <w:sz w:val="16"/>
                <w:szCs w:val="16"/>
                <w:vertAlign w:val="superscript"/>
                <w:lang w:val="en-ID" w:eastAsia="en-US"/>
              </w:rPr>
            </w:pPr>
            <w:r w:rsidRPr="00A671D3">
              <w:rPr>
                <w:rFonts w:eastAsia="Times New Roman"/>
                <w:iCs/>
                <w:color w:val="000000"/>
                <w:kern w:val="0"/>
                <w:sz w:val="16"/>
                <w:szCs w:val="16"/>
                <w:lang w:val="en-ID" w:eastAsia="en-US"/>
              </w:rPr>
              <w:t>14,1 ± 4,59</w:t>
            </w:r>
            <w:r w:rsidRPr="00A671D3">
              <w:rPr>
                <w:rFonts w:eastAsia="Times New Roman"/>
                <w:iCs/>
                <w:color w:val="000000"/>
                <w:kern w:val="0"/>
                <w:sz w:val="16"/>
                <w:szCs w:val="16"/>
                <w:vertAlign w:val="superscript"/>
                <w:lang w:val="en-ID" w:eastAsia="en-US"/>
              </w:rPr>
              <w:t>ab</w:t>
            </w:r>
          </w:p>
        </w:tc>
      </w:tr>
    </w:tbl>
    <w:p w:rsidR="00B843A3" w:rsidRPr="00B843A3" w:rsidRDefault="00B843A3" w:rsidP="00B843A3">
      <w:pPr>
        <w:pStyle w:val="07csubsubjuduldibawahsubjudul"/>
        <w:spacing w:line="240" w:lineRule="auto"/>
        <w:rPr>
          <w:b w:val="0"/>
        </w:rPr>
      </w:pPr>
    </w:p>
    <w:p w:rsidR="00A671D3" w:rsidRDefault="00A671D3" w:rsidP="00A671D3">
      <w:pPr>
        <w:pStyle w:val="08paragraf"/>
        <w:ind w:firstLine="0"/>
        <w:rPr>
          <w:b/>
        </w:rPr>
      </w:pPr>
      <w:r>
        <w:rPr>
          <w:b/>
        </w:rPr>
        <w:t xml:space="preserve">Pembahasan </w:t>
      </w:r>
    </w:p>
    <w:p w:rsidR="00A671D3" w:rsidRPr="00A671D3" w:rsidRDefault="00A671D3" w:rsidP="00A671D3">
      <w:pPr>
        <w:pStyle w:val="ListParagraph"/>
        <w:numPr>
          <w:ilvl w:val="0"/>
          <w:numId w:val="24"/>
        </w:numPr>
        <w:tabs>
          <w:tab w:val="left" w:pos="567"/>
        </w:tabs>
        <w:spacing w:after="0" w:line="360" w:lineRule="auto"/>
        <w:ind w:left="426" w:hanging="426"/>
        <w:rPr>
          <w:rFonts w:ascii="Times New Roman" w:hAnsi="Times New Roman"/>
          <w:b/>
          <w:lang w:val="en-ID"/>
        </w:rPr>
      </w:pPr>
      <w:r w:rsidRPr="00A671D3">
        <w:rPr>
          <w:rFonts w:ascii="Times New Roman" w:hAnsi="Times New Roman"/>
          <w:b/>
        </w:rPr>
        <w:t>Tingkat Kelangsungan Hidup (SR)</w:t>
      </w:r>
    </w:p>
    <w:p w:rsidR="00A671D3" w:rsidRPr="00A671D3" w:rsidRDefault="00A671D3" w:rsidP="00A671D3">
      <w:pPr>
        <w:pStyle w:val="BodytextIndented"/>
        <w:spacing w:line="360" w:lineRule="auto"/>
        <w:ind w:firstLine="426"/>
        <w:rPr>
          <w:rFonts w:ascii="Times New Roman" w:hAnsi="Times New Roman"/>
          <w:color w:val="000000" w:themeColor="text1"/>
          <w:lang w:val="id-ID"/>
        </w:rPr>
      </w:pPr>
      <w:proofErr w:type="spellStart"/>
      <w:proofErr w:type="gramStart"/>
      <w:r w:rsidRPr="00A671D3">
        <w:rPr>
          <w:rFonts w:ascii="Times New Roman" w:hAnsi="Times New Roman"/>
        </w:rPr>
        <w:t>Pengamatan</w:t>
      </w:r>
      <w:proofErr w:type="spellEnd"/>
      <w:r w:rsidRPr="00A671D3">
        <w:rPr>
          <w:rFonts w:ascii="Times New Roman" w:hAnsi="Times New Roman"/>
        </w:rPr>
        <w:t xml:space="preserve"> yang </w:t>
      </w:r>
      <w:proofErr w:type="spellStart"/>
      <w:r w:rsidRPr="00A671D3">
        <w:rPr>
          <w:rFonts w:ascii="Times New Roman" w:hAnsi="Times New Roman"/>
        </w:rPr>
        <w:t>dilakukan</w:t>
      </w:r>
      <w:proofErr w:type="spellEnd"/>
      <w:r w:rsidRPr="00A671D3">
        <w:rPr>
          <w:rFonts w:ascii="Times New Roman" w:hAnsi="Times New Roman"/>
        </w:rPr>
        <w:t xml:space="preserve"> </w:t>
      </w:r>
      <w:proofErr w:type="spellStart"/>
      <w:r w:rsidRPr="00A671D3">
        <w:rPr>
          <w:rFonts w:ascii="Times New Roman" w:hAnsi="Times New Roman"/>
        </w:rPr>
        <w:t>selama</w:t>
      </w:r>
      <w:proofErr w:type="spellEnd"/>
      <w:r w:rsidRPr="00A671D3">
        <w:rPr>
          <w:rFonts w:ascii="Times New Roman" w:hAnsi="Times New Roman"/>
        </w:rPr>
        <w:t xml:space="preserve"> </w:t>
      </w:r>
      <w:r w:rsidRPr="00A671D3">
        <w:rPr>
          <w:rFonts w:ascii="Times New Roman" w:hAnsi="Times New Roman"/>
          <w:lang w:val="en-ID"/>
        </w:rPr>
        <w:t>30</w:t>
      </w:r>
      <w:r w:rsidRPr="00A671D3">
        <w:rPr>
          <w:rFonts w:ascii="Times New Roman" w:hAnsi="Times New Roman"/>
        </w:rPr>
        <w:t xml:space="preserve"> </w:t>
      </w:r>
      <w:proofErr w:type="spellStart"/>
      <w:r w:rsidRPr="00A671D3">
        <w:rPr>
          <w:rFonts w:ascii="Times New Roman" w:hAnsi="Times New Roman"/>
        </w:rPr>
        <w:t>hari</w:t>
      </w:r>
      <w:proofErr w:type="spellEnd"/>
      <w:r w:rsidRPr="00A671D3">
        <w:rPr>
          <w:rFonts w:ascii="Times New Roman" w:hAnsi="Times New Roman"/>
        </w:rPr>
        <w:t xml:space="preserve">, </w:t>
      </w:r>
      <w:proofErr w:type="spellStart"/>
      <w:r w:rsidRPr="00A671D3">
        <w:rPr>
          <w:rFonts w:ascii="Times New Roman" w:hAnsi="Times New Roman"/>
        </w:rPr>
        <w:t>telah</w:t>
      </w:r>
      <w:proofErr w:type="spellEnd"/>
      <w:r w:rsidRPr="00A671D3">
        <w:rPr>
          <w:rFonts w:ascii="Times New Roman" w:hAnsi="Times New Roman"/>
        </w:rPr>
        <w:t xml:space="preserve"> </w:t>
      </w:r>
      <w:proofErr w:type="spellStart"/>
      <w:r w:rsidRPr="00A671D3">
        <w:rPr>
          <w:rFonts w:ascii="Times New Roman" w:hAnsi="Times New Roman"/>
        </w:rPr>
        <w:t>diperoleh</w:t>
      </w:r>
      <w:proofErr w:type="spellEnd"/>
      <w:r w:rsidRPr="00A671D3">
        <w:rPr>
          <w:rFonts w:ascii="Times New Roman" w:hAnsi="Times New Roman"/>
        </w:rPr>
        <w:t xml:space="preserve"> </w:t>
      </w:r>
      <w:proofErr w:type="spellStart"/>
      <w:r w:rsidRPr="00A671D3">
        <w:rPr>
          <w:rFonts w:ascii="Times New Roman" w:hAnsi="Times New Roman"/>
        </w:rPr>
        <w:t>nilai</w:t>
      </w:r>
      <w:proofErr w:type="spellEnd"/>
      <w:r w:rsidRPr="00A671D3">
        <w:rPr>
          <w:rFonts w:ascii="Times New Roman" w:hAnsi="Times New Roman"/>
        </w:rPr>
        <w:t xml:space="preserve"> </w:t>
      </w:r>
      <w:proofErr w:type="spellStart"/>
      <w:r w:rsidRPr="00A671D3">
        <w:rPr>
          <w:rFonts w:ascii="Times New Roman" w:hAnsi="Times New Roman"/>
        </w:rPr>
        <w:t>kelangsungan</w:t>
      </w:r>
      <w:proofErr w:type="spellEnd"/>
      <w:r w:rsidRPr="00A671D3">
        <w:rPr>
          <w:rFonts w:ascii="Times New Roman" w:hAnsi="Times New Roman"/>
        </w:rPr>
        <w:t xml:space="preserve"> </w:t>
      </w:r>
      <w:proofErr w:type="spellStart"/>
      <w:r w:rsidRPr="00A671D3">
        <w:rPr>
          <w:rFonts w:ascii="Times New Roman" w:hAnsi="Times New Roman"/>
        </w:rPr>
        <w:t>hidup</w:t>
      </w:r>
      <w:proofErr w:type="spellEnd"/>
      <w:r w:rsidRPr="00A671D3">
        <w:rPr>
          <w:rFonts w:ascii="Times New Roman" w:hAnsi="Times New Roman"/>
        </w:rPr>
        <w:t>.</w:t>
      </w:r>
      <w:proofErr w:type="gramEnd"/>
      <w:r w:rsidRPr="00A671D3">
        <w:rPr>
          <w:rFonts w:ascii="Times New Roman" w:hAnsi="Times New Roman"/>
        </w:rPr>
        <w:t xml:space="preserve"> </w:t>
      </w:r>
      <w:proofErr w:type="spellStart"/>
      <w:r w:rsidRPr="00A671D3">
        <w:rPr>
          <w:rFonts w:ascii="Times New Roman" w:hAnsi="Times New Roman"/>
        </w:rPr>
        <w:t>tabel</w:t>
      </w:r>
      <w:proofErr w:type="spellEnd"/>
      <w:r w:rsidRPr="00A671D3">
        <w:rPr>
          <w:rFonts w:ascii="Times New Roman" w:hAnsi="Times New Roman"/>
          <w:color w:val="000000" w:themeColor="text1"/>
        </w:rPr>
        <w:t xml:space="preserve"> 10 </w:t>
      </w:r>
      <w:proofErr w:type="spellStart"/>
      <w:r w:rsidRPr="00A671D3">
        <w:rPr>
          <w:rFonts w:ascii="Times New Roman" w:hAnsi="Times New Roman"/>
        </w:rPr>
        <w:t>menunjukan</w:t>
      </w:r>
      <w:proofErr w:type="spellEnd"/>
      <w:r w:rsidRPr="00A671D3">
        <w:rPr>
          <w:rFonts w:ascii="Times New Roman" w:hAnsi="Times New Roman"/>
        </w:rPr>
        <w:t xml:space="preserve"> yang </w:t>
      </w:r>
      <w:proofErr w:type="spellStart"/>
      <w:r w:rsidRPr="00A671D3">
        <w:rPr>
          <w:rFonts w:ascii="Times New Roman" w:hAnsi="Times New Roman"/>
        </w:rPr>
        <w:t>tertinggi</w:t>
      </w:r>
      <w:proofErr w:type="spellEnd"/>
      <w:r w:rsidRPr="00A671D3">
        <w:rPr>
          <w:rFonts w:ascii="Times New Roman" w:hAnsi="Times New Roman"/>
        </w:rPr>
        <w:t xml:space="preserve"> </w:t>
      </w:r>
      <w:proofErr w:type="spellStart"/>
      <w:r w:rsidRPr="00A671D3">
        <w:rPr>
          <w:rFonts w:ascii="Times New Roman" w:hAnsi="Times New Roman"/>
        </w:rPr>
        <w:t>pada</w:t>
      </w:r>
      <w:proofErr w:type="spellEnd"/>
      <w:r w:rsidRPr="00A671D3">
        <w:rPr>
          <w:rFonts w:ascii="Times New Roman" w:hAnsi="Times New Roman"/>
        </w:rPr>
        <w:t xml:space="preserve"> </w:t>
      </w:r>
      <w:proofErr w:type="spellStart"/>
      <w:r w:rsidRPr="00A671D3">
        <w:rPr>
          <w:rFonts w:ascii="Times New Roman" w:hAnsi="Times New Roman"/>
        </w:rPr>
        <w:t>perlakuan</w:t>
      </w:r>
      <w:proofErr w:type="spellEnd"/>
      <w:r w:rsidRPr="00A671D3">
        <w:rPr>
          <w:rFonts w:ascii="Times New Roman" w:hAnsi="Times New Roman"/>
        </w:rPr>
        <w:t xml:space="preserve"> C </w:t>
      </w:r>
      <w:proofErr w:type="spellStart"/>
      <w:r w:rsidRPr="00A671D3">
        <w:rPr>
          <w:rFonts w:ascii="Times New Roman" w:hAnsi="Times New Roman"/>
        </w:rPr>
        <w:t>sebesar</w:t>
      </w:r>
      <w:proofErr w:type="spellEnd"/>
      <w:r w:rsidRPr="00A671D3">
        <w:rPr>
          <w:rFonts w:ascii="Times New Roman" w:hAnsi="Times New Roman"/>
        </w:rPr>
        <w:t xml:space="preserve"> </w:t>
      </w:r>
      <w:r w:rsidRPr="00A671D3">
        <w:rPr>
          <w:rFonts w:ascii="Times New Roman" w:hAnsi="Times New Roman"/>
          <w:lang w:val="en-ID"/>
        </w:rPr>
        <w:t xml:space="preserve">43.33 ± 15,27% </w:t>
      </w:r>
      <w:proofErr w:type="spellStart"/>
      <w:r w:rsidRPr="00A671D3">
        <w:rPr>
          <w:rFonts w:ascii="Times New Roman" w:hAnsi="Times New Roman"/>
          <w:lang w:val="en-ID"/>
        </w:rPr>
        <w:t>dan</w:t>
      </w:r>
      <w:proofErr w:type="spellEnd"/>
      <w:r w:rsidRPr="00A671D3">
        <w:rPr>
          <w:rFonts w:ascii="Times New Roman" w:hAnsi="Times New Roman"/>
          <w:lang w:val="en-ID"/>
        </w:rPr>
        <w:t xml:space="preserve"> B 40, ± 10%, </w:t>
      </w:r>
      <w:proofErr w:type="spellStart"/>
      <w:r w:rsidRPr="00A671D3">
        <w:rPr>
          <w:rFonts w:ascii="Times New Roman" w:hAnsi="Times New Roman"/>
          <w:lang w:val="en-ID"/>
        </w:rPr>
        <w:t>diikuti</w:t>
      </w:r>
      <w:proofErr w:type="spellEnd"/>
      <w:r w:rsidRPr="00A671D3">
        <w:rPr>
          <w:rFonts w:ascii="Times New Roman" w:hAnsi="Times New Roman"/>
          <w:lang w:val="en-ID"/>
        </w:rPr>
        <w:t xml:space="preserve"> </w:t>
      </w:r>
      <w:proofErr w:type="spellStart"/>
      <w:r w:rsidRPr="00A671D3">
        <w:rPr>
          <w:rFonts w:ascii="Times New Roman" w:hAnsi="Times New Roman"/>
          <w:lang w:val="en-ID"/>
        </w:rPr>
        <w:t>perlakuan</w:t>
      </w:r>
      <w:proofErr w:type="spellEnd"/>
      <w:r w:rsidRPr="00A671D3">
        <w:rPr>
          <w:rFonts w:ascii="Times New Roman" w:hAnsi="Times New Roman"/>
          <w:lang w:val="en-ID"/>
        </w:rPr>
        <w:t xml:space="preserve"> D </w:t>
      </w:r>
      <w:proofErr w:type="spellStart"/>
      <w:r w:rsidRPr="00A671D3">
        <w:rPr>
          <w:rFonts w:ascii="Times New Roman" w:hAnsi="Times New Roman"/>
          <w:lang w:val="en-ID"/>
        </w:rPr>
        <w:t>sebesar</w:t>
      </w:r>
      <w:proofErr w:type="spellEnd"/>
      <w:r w:rsidRPr="00A671D3">
        <w:rPr>
          <w:rFonts w:ascii="Times New Roman" w:hAnsi="Times New Roman"/>
          <w:lang w:val="en-ID"/>
        </w:rPr>
        <w:t xml:space="preserve"> 36,66 ± 11,54% </w:t>
      </w:r>
      <w:proofErr w:type="spellStart"/>
      <w:r w:rsidRPr="00A671D3">
        <w:rPr>
          <w:rFonts w:ascii="Times New Roman" w:hAnsi="Times New Roman"/>
          <w:lang w:val="en-ID"/>
        </w:rPr>
        <w:t>dan</w:t>
      </w:r>
      <w:proofErr w:type="spellEnd"/>
      <w:r w:rsidRPr="00A671D3">
        <w:rPr>
          <w:rFonts w:ascii="Times New Roman" w:hAnsi="Times New Roman"/>
          <w:lang w:val="en-ID"/>
        </w:rPr>
        <w:t xml:space="preserve"> A </w:t>
      </w:r>
      <w:proofErr w:type="spellStart"/>
      <w:r w:rsidRPr="00A671D3">
        <w:rPr>
          <w:rFonts w:ascii="Times New Roman" w:hAnsi="Times New Roman"/>
          <w:lang w:val="en-ID"/>
        </w:rPr>
        <w:t>sebesar</w:t>
      </w:r>
      <w:proofErr w:type="spellEnd"/>
      <w:r w:rsidRPr="00A671D3">
        <w:rPr>
          <w:rFonts w:ascii="Times New Roman" w:hAnsi="Times New Roman"/>
          <w:lang w:val="en-ID"/>
        </w:rPr>
        <w:t xml:space="preserve"> 33,33 ± 5,77%. </w:t>
      </w:r>
      <w:proofErr w:type="spellStart"/>
      <w:r w:rsidRPr="00A671D3">
        <w:rPr>
          <w:rFonts w:ascii="Times New Roman" w:hAnsi="Times New Roman"/>
        </w:rPr>
        <w:t>Analisis</w:t>
      </w:r>
      <w:proofErr w:type="spellEnd"/>
      <w:r w:rsidRPr="00A671D3">
        <w:rPr>
          <w:rFonts w:ascii="Times New Roman" w:hAnsi="Times New Roman"/>
        </w:rPr>
        <w:t xml:space="preserve"> </w:t>
      </w:r>
      <w:proofErr w:type="spellStart"/>
      <w:r w:rsidRPr="00A671D3">
        <w:rPr>
          <w:rFonts w:ascii="Times New Roman" w:hAnsi="Times New Roman"/>
        </w:rPr>
        <w:t>sidik</w:t>
      </w:r>
      <w:proofErr w:type="spellEnd"/>
      <w:r w:rsidRPr="00A671D3">
        <w:rPr>
          <w:rFonts w:ascii="Times New Roman" w:hAnsi="Times New Roman"/>
        </w:rPr>
        <w:t xml:space="preserve"> </w:t>
      </w:r>
      <w:proofErr w:type="spellStart"/>
      <w:r w:rsidRPr="00A671D3">
        <w:rPr>
          <w:rFonts w:ascii="Times New Roman" w:hAnsi="Times New Roman"/>
        </w:rPr>
        <w:t>ragam</w:t>
      </w:r>
      <w:proofErr w:type="spellEnd"/>
      <w:r w:rsidRPr="00A671D3">
        <w:rPr>
          <w:rFonts w:ascii="Times New Roman" w:hAnsi="Times New Roman"/>
        </w:rPr>
        <w:t xml:space="preserve"> </w:t>
      </w:r>
      <w:proofErr w:type="spellStart"/>
      <w:r w:rsidRPr="00A671D3">
        <w:rPr>
          <w:rFonts w:ascii="Times New Roman" w:hAnsi="Times New Roman"/>
        </w:rPr>
        <w:t>menunjukan</w:t>
      </w:r>
      <w:proofErr w:type="spellEnd"/>
      <w:r w:rsidRPr="00A671D3">
        <w:rPr>
          <w:rFonts w:ascii="Times New Roman" w:hAnsi="Times New Roman"/>
        </w:rPr>
        <w:t xml:space="preserve"> </w:t>
      </w:r>
      <w:proofErr w:type="spellStart"/>
      <w:r w:rsidRPr="00A671D3">
        <w:rPr>
          <w:rFonts w:ascii="Times New Roman" w:hAnsi="Times New Roman"/>
        </w:rPr>
        <w:t>bahwa</w:t>
      </w:r>
      <w:proofErr w:type="spellEnd"/>
      <w:r w:rsidRPr="00A671D3">
        <w:rPr>
          <w:rFonts w:ascii="Times New Roman" w:hAnsi="Times New Roman"/>
          <w:color w:val="000000" w:themeColor="text1"/>
        </w:rPr>
        <w:t xml:space="preserve"> </w:t>
      </w:r>
      <w:proofErr w:type="spellStart"/>
      <w:r w:rsidRPr="00A671D3">
        <w:rPr>
          <w:rFonts w:ascii="Times New Roman" w:hAnsi="Times New Roman"/>
          <w:color w:val="000000" w:themeColor="text1"/>
        </w:rPr>
        <w:t>rasio</w:t>
      </w:r>
      <w:proofErr w:type="spellEnd"/>
      <w:r w:rsidRPr="00A671D3">
        <w:rPr>
          <w:rFonts w:ascii="Times New Roman" w:hAnsi="Times New Roman"/>
          <w:color w:val="000000" w:themeColor="text1"/>
        </w:rPr>
        <w:t xml:space="preserve"> </w:t>
      </w:r>
      <w:proofErr w:type="spellStart"/>
      <w:r w:rsidRPr="00A671D3">
        <w:rPr>
          <w:rFonts w:ascii="Times New Roman" w:hAnsi="Times New Roman"/>
          <w:color w:val="000000" w:themeColor="text1"/>
        </w:rPr>
        <w:t>waktu</w:t>
      </w:r>
      <w:proofErr w:type="spellEnd"/>
      <w:r w:rsidRPr="00A671D3">
        <w:rPr>
          <w:rFonts w:ascii="Times New Roman" w:hAnsi="Times New Roman"/>
          <w:color w:val="000000" w:themeColor="text1"/>
        </w:rPr>
        <w:t xml:space="preserve"> </w:t>
      </w:r>
      <w:r w:rsidRPr="00A671D3">
        <w:rPr>
          <w:rFonts w:ascii="Times New Roman" w:hAnsi="Times New Roman"/>
          <w:color w:val="000000" w:themeColor="text1"/>
          <w:lang w:val="id-ID"/>
        </w:rPr>
        <w:t>tepung</w:t>
      </w:r>
      <w:r w:rsidRPr="00A671D3">
        <w:rPr>
          <w:rFonts w:ascii="Times New Roman" w:hAnsi="Times New Roman"/>
          <w:color w:val="000000" w:themeColor="text1"/>
        </w:rPr>
        <w:t xml:space="preserve"> </w:t>
      </w:r>
      <w:proofErr w:type="spellStart"/>
      <w:r w:rsidRPr="00A671D3">
        <w:rPr>
          <w:rFonts w:ascii="Times New Roman" w:hAnsi="Times New Roman"/>
          <w:color w:val="000000" w:themeColor="text1"/>
        </w:rPr>
        <w:t>daun</w:t>
      </w:r>
      <w:proofErr w:type="spellEnd"/>
      <w:r w:rsidRPr="00A671D3">
        <w:rPr>
          <w:rFonts w:ascii="Times New Roman" w:hAnsi="Times New Roman"/>
          <w:color w:val="000000" w:themeColor="text1"/>
          <w:lang w:val="id-ID"/>
        </w:rPr>
        <w:t xml:space="preserve"> </w:t>
      </w:r>
      <w:r w:rsidRPr="00A671D3">
        <w:rPr>
          <w:rFonts w:ascii="Times New Roman" w:hAnsi="Times New Roman"/>
          <w:i/>
          <w:color w:val="000000" w:themeColor="text1"/>
        </w:rPr>
        <w:t>I</w:t>
      </w:r>
      <w:r w:rsidRPr="00A671D3">
        <w:rPr>
          <w:rFonts w:ascii="Times New Roman" w:hAnsi="Times New Roman"/>
          <w:i/>
          <w:color w:val="000000" w:themeColor="text1"/>
          <w:lang w:val="id-ID"/>
        </w:rPr>
        <w:t>ndigofera</w:t>
      </w:r>
      <w:r w:rsidRPr="00A671D3">
        <w:rPr>
          <w:rFonts w:ascii="Times New Roman" w:hAnsi="Times New Roman"/>
          <w:color w:val="000000" w:themeColor="text1"/>
        </w:rPr>
        <w:t xml:space="preserve"> sp. </w:t>
      </w:r>
      <w:proofErr w:type="spellStart"/>
      <w:r w:rsidRPr="00A671D3">
        <w:rPr>
          <w:rFonts w:ascii="Times New Roman" w:hAnsi="Times New Roman"/>
          <w:color w:val="000000" w:themeColor="text1"/>
        </w:rPr>
        <w:t>hasil</w:t>
      </w:r>
      <w:proofErr w:type="spellEnd"/>
      <w:r w:rsidRPr="00A671D3">
        <w:rPr>
          <w:rFonts w:ascii="Times New Roman" w:hAnsi="Times New Roman"/>
          <w:color w:val="000000" w:themeColor="text1"/>
        </w:rPr>
        <w:t xml:space="preserve"> </w:t>
      </w:r>
      <w:proofErr w:type="spellStart"/>
      <w:r w:rsidRPr="00A671D3">
        <w:rPr>
          <w:rFonts w:ascii="Times New Roman" w:hAnsi="Times New Roman"/>
          <w:color w:val="000000" w:themeColor="text1"/>
        </w:rPr>
        <w:t>fermentasi</w:t>
      </w:r>
      <w:proofErr w:type="spellEnd"/>
      <w:r w:rsidRPr="00A671D3">
        <w:rPr>
          <w:rFonts w:ascii="Times New Roman" w:hAnsi="Times New Roman"/>
          <w:color w:val="000000" w:themeColor="text1"/>
        </w:rPr>
        <w:t xml:space="preserve"> </w:t>
      </w:r>
      <w:proofErr w:type="spellStart"/>
      <w:r w:rsidRPr="00A671D3">
        <w:rPr>
          <w:rFonts w:ascii="Times New Roman" w:hAnsi="Times New Roman"/>
          <w:color w:val="000000" w:themeColor="text1"/>
        </w:rPr>
        <w:t>bakteri</w:t>
      </w:r>
      <w:proofErr w:type="spellEnd"/>
      <w:r w:rsidRPr="00A671D3">
        <w:rPr>
          <w:rFonts w:ascii="Times New Roman" w:hAnsi="Times New Roman"/>
          <w:color w:val="000000" w:themeColor="text1"/>
        </w:rPr>
        <w:t xml:space="preserve"> </w:t>
      </w:r>
      <w:r w:rsidRPr="00A671D3">
        <w:rPr>
          <w:rFonts w:ascii="Times New Roman" w:hAnsi="Times New Roman"/>
          <w:i/>
          <w:color w:val="000000" w:themeColor="text1"/>
        </w:rPr>
        <w:t xml:space="preserve">lactobacillus </w:t>
      </w:r>
      <w:proofErr w:type="spellStart"/>
      <w:r w:rsidRPr="00A671D3">
        <w:rPr>
          <w:rFonts w:ascii="Times New Roman" w:hAnsi="Times New Roman"/>
          <w:i/>
          <w:color w:val="000000" w:themeColor="text1"/>
        </w:rPr>
        <w:t>sp</w:t>
      </w:r>
      <w:proofErr w:type="spellEnd"/>
      <w:r>
        <w:rPr>
          <w:rFonts w:ascii="Times New Roman" w:hAnsi="Times New Roman"/>
          <w:color w:val="000000" w:themeColor="text1"/>
        </w:rPr>
        <w:t xml:space="preserve"> </w:t>
      </w:r>
      <w:r w:rsidRPr="00A671D3">
        <w:rPr>
          <w:rFonts w:ascii="Times New Roman" w:hAnsi="Times New Roman"/>
          <w:color w:val="000000" w:themeColor="text1"/>
          <w:lang w:val="id-ID"/>
        </w:rPr>
        <w:t xml:space="preserve">dalam ransum </w:t>
      </w:r>
      <w:proofErr w:type="spellStart"/>
      <w:r w:rsidRPr="00A671D3">
        <w:rPr>
          <w:rFonts w:ascii="Times New Roman" w:hAnsi="Times New Roman"/>
          <w:color w:val="000000" w:themeColor="text1"/>
        </w:rPr>
        <w:t>tidak</w:t>
      </w:r>
      <w:proofErr w:type="spellEnd"/>
      <w:r w:rsidRPr="00A671D3">
        <w:rPr>
          <w:rFonts w:ascii="Times New Roman" w:hAnsi="Times New Roman"/>
          <w:color w:val="000000" w:themeColor="text1"/>
        </w:rPr>
        <w:t xml:space="preserve"> </w:t>
      </w:r>
      <w:proofErr w:type="spellStart"/>
      <w:r w:rsidRPr="00A671D3">
        <w:rPr>
          <w:rFonts w:ascii="Times New Roman" w:hAnsi="Times New Roman"/>
          <w:color w:val="000000" w:themeColor="text1"/>
          <w:lang w:val="en-ID"/>
        </w:rPr>
        <w:t>berbeda</w:t>
      </w:r>
      <w:proofErr w:type="spellEnd"/>
      <w:r w:rsidRPr="00A671D3">
        <w:rPr>
          <w:rFonts w:ascii="Times New Roman" w:hAnsi="Times New Roman"/>
          <w:color w:val="000000" w:themeColor="text1"/>
          <w:lang w:val="en-ID"/>
        </w:rPr>
        <w:t xml:space="preserve"> </w:t>
      </w:r>
      <w:proofErr w:type="spellStart"/>
      <w:r w:rsidRPr="00A671D3">
        <w:rPr>
          <w:rFonts w:ascii="Times New Roman" w:hAnsi="Times New Roman"/>
          <w:color w:val="000000" w:themeColor="text1"/>
          <w:lang w:val="en-ID"/>
        </w:rPr>
        <w:t>nyata</w:t>
      </w:r>
      <w:proofErr w:type="spellEnd"/>
      <w:r w:rsidRPr="00A671D3">
        <w:rPr>
          <w:rFonts w:ascii="Times New Roman" w:hAnsi="Times New Roman"/>
          <w:color w:val="000000" w:themeColor="text1"/>
          <w:lang w:val="en-ID"/>
        </w:rPr>
        <w:t xml:space="preserve"> </w:t>
      </w:r>
      <w:proofErr w:type="spellStart"/>
      <w:r w:rsidRPr="00A671D3">
        <w:rPr>
          <w:rFonts w:ascii="Times New Roman" w:hAnsi="Times New Roman"/>
          <w:color w:val="000000" w:themeColor="text1"/>
        </w:rPr>
        <w:t>terhadap</w:t>
      </w:r>
      <w:proofErr w:type="spellEnd"/>
      <w:r w:rsidRPr="00A671D3">
        <w:rPr>
          <w:rFonts w:ascii="Times New Roman" w:hAnsi="Times New Roman"/>
          <w:color w:val="000000" w:themeColor="text1"/>
        </w:rPr>
        <w:t xml:space="preserve"> </w:t>
      </w:r>
      <w:proofErr w:type="spellStart"/>
      <w:r w:rsidRPr="00A671D3">
        <w:rPr>
          <w:rFonts w:ascii="Times New Roman" w:hAnsi="Times New Roman"/>
          <w:color w:val="000000" w:themeColor="text1"/>
        </w:rPr>
        <w:t>tingkat</w:t>
      </w:r>
      <w:proofErr w:type="spellEnd"/>
      <w:r w:rsidRPr="00A671D3">
        <w:rPr>
          <w:rFonts w:ascii="Times New Roman" w:hAnsi="Times New Roman"/>
          <w:color w:val="000000" w:themeColor="text1"/>
        </w:rPr>
        <w:t xml:space="preserve"> </w:t>
      </w:r>
      <w:proofErr w:type="spellStart"/>
      <w:r w:rsidRPr="00A671D3">
        <w:rPr>
          <w:rFonts w:ascii="Times New Roman" w:hAnsi="Times New Roman"/>
          <w:color w:val="000000" w:themeColor="text1"/>
        </w:rPr>
        <w:t>kelangsungan</w:t>
      </w:r>
      <w:proofErr w:type="spellEnd"/>
      <w:r w:rsidRPr="00A671D3">
        <w:rPr>
          <w:rFonts w:ascii="Times New Roman" w:hAnsi="Times New Roman"/>
          <w:color w:val="000000" w:themeColor="text1"/>
        </w:rPr>
        <w:t xml:space="preserve"> </w:t>
      </w:r>
      <w:proofErr w:type="spellStart"/>
      <w:r w:rsidRPr="00A671D3">
        <w:rPr>
          <w:rFonts w:ascii="Times New Roman" w:hAnsi="Times New Roman"/>
          <w:color w:val="000000" w:themeColor="text1"/>
        </w:rPr>
        <w:t>hidup</w:t>
      </w:r>
      <w:proofErr w:type="spellEnd"/>
      <w:r w:rsidRPr="00A671D3">
        <w:rPr>
          <w:rFonts w:ascii="Times New Roman" w:hAnsi="Times New Roman"/>
        </w:rPr>
        <w:t xml:space="preserve"> (p˂0</w:t>
      </w:r>
      <w:proofErr w:type="gramStart"/>
      <w:r w:rsidRPr="00A671D3">
        <w:rPr>
          <w:rFonts w:ascii="Times New Roman" w:hAnsi="Times New Roman"/>
        </w:rPr>
        <w:t>,05</w:t>
      </w:r>
      <w:proofErr w:type="gramEnd"/>
      <w:r w:rsidRPr="00A671D3">
        <w:rPr>
          <w:rFonts w:ascii="Times New Roman" w:hAnsi="Times New Roman"/>
        </w:rPr>
        <w:t xml:space="preserve">), </w:t>
      </w:r>
      <w:proofErr w:type="spellStart"/>
      <w:r w:rsidRPr="00A671D3">
        <w:rPr>
          <w:rFonts w:ascii="Times New Roman" w:hAnsi="Times New Roman"/>
        </w:rPr>
        <w:t>dengan</w:t>
      </w:r>
      <w:proofErr w:type="spellEnd"/>
      <w:r w:rsidRPr="00A671D3">
        <w:rPr>
          <w:rFonts w:ascii="Times New Roman" w:hAnsi="Times New Roman"/>
        </w:rPr>
        <w:t xml:space="preserve"> </w:t>
      </w:r>
      <w:proofErr w:type="spellStart"/>
      <w:r w:rsidRPr="00A671D3">
        <w:rPr>
          <w:rFonts w:ascii="Times New Roman" w:hAnsi="Times New Roman"/>
        </w:rPr>
        <w:t>menggunakan</w:t>
      </w:r>
      <w:proofErr w:type="spellEnd"/>
      <w:r w:rsidRPr="00A671D3">
        <w:rPr>
          <w:rFonts w:ascii="Times New Roman" w:hAnsi="Times New Roman"/>
        </w:rPr>
        <w:t xml:space="preserve"> </w:t>
      </w:r>
      <w:proofErr w:type="spellStart"/>
      <w:r w:rsidRPr="00A671D3">
        <w:rPr>
          <w:rFonts w:ascii="Times New Roman" w:hAnsi="Times New Roman"/>
        </w:rPr>
        <w:t>hasil</w:t>
      </w:r>
      <w:proofErr w:type="spellEnd"/>
      <w:r w:rsidRPr="00A671D3">
        <w:rPr>
          <w:rFonts w:ascii="Times New Roman" w:hAnsi="Times New Roman"/>
        </w:rPr>
        <w:t xml:space="preserve"> </w:t>
      </w:r>
      <w:proofErr w:type="spellStart"/>
      <w:r w:rsidRPr="00A671D3">
        <w:rPr>
          <w:rFonts w:ascii="Times New Roman" w:hAnsi="Times New Roman"/>
        </w:rPr>
        <w:t>uji</w:t>
      </w:r>
      <w:proofErr w:type="spellEnd"/>
      <w:r w:rsidRPr="00A671D3">
        <w:rPr>
          <w:rFonts w:ascii="Times New Roman" w:hAnsi="Times New Roman"/>
        </w:rPr>
        <w:t xml:space="preserve"> </w:t>
      </w:r>
      <w:proofErr w:type="spellStart"/>
      <w:r w:rsidRPr="00A671D3">
        <w:rPr>
          <w:rFonts w:ascii="Times New Roman" w:hAnsi="Times New Roman"/>
        </w:rPr>
        <w:t>lanjut</w:t>
      </w:r>
      <w:proofErr w:type="spellEnd"/>
      <w:r w:rsidRPr="00A671D3">
        <w:rPr>
          <w:rFonts w:ascii="Times New Roman" w:hAnsi="Times New Roman"/>
        </w:rPr>
        <w:t xml:space="preserve"> Duncan </w:t>
      </w:r>
    </w:p>
    <w:p w:rsidR="00A671D3" w:rsidRPr="00A671D3" w:rsidRDefault="00A671D3" w:rsidP="00A671D3">
      <w:pPr>
        <w:spacing w:line="360" w:lineRule="auto"/>
        <w:ind w:firstLine="426"/>
        <w:rPr>
          <w:sz w:val="22"/>
          <w:szCs w:val="22"/>
        </w:rPr>
      </w:pPr>
      <w:r w:rsidRPr="00A671D3">
        <w:rPr>
          <w:sz w:val="22"/>
          <w:szCs w:val="22"/>
          <w:lang w:val="id-ID"/>
        </w:rPr>
        <w:t>Tingkat k</w:t>
      </w:r>
      <w:proofErr w:type="spellStart"/>
      <w:r w:rsidRPr="00A671D3">
        <w:rPr>
          <w:sz w:val="22"/>
          <w:szCs w:val="22"/>
        </w:rPr>
        <w:t>elangsungan</w:t>
      </w:r>
      <w:proofErr w:type="spellEnd"/>
      <w:r w:rsidRPr="00A671D3">
        <w:rPr>
          <w:sz w:val="22"/>
          <w:szCs w:val="22"/>
          <w:lang w:val="id-ID"/>
        </w:rPr>
        <w:t xml:space="preserve"> </w:t>
      </w:r>
      <w:proofErr w:type="spellStart"/>
      <w:r w:rsidRPr="00A671D3">
        <w:rPr>
          <w:sz w:val="22"/>
          <w:szCs w:val="22"/>
        </w:rPr>
        <w:t>hidup</w:t>
      </w:r>
      <w:proofErr w:type="spellEnd"/>
      <w:r w:rsidRPr="00A671D3">
        <w:rPr>
          <w:sz w:val="22"/>
          <w:szCs w:val="22"/>
          <w:lang w:val="id-ID"/>
        </w:rPr>
        <w:t xml:space="preserve"> ikan nila tertinggi ditemukan pada perlakuan </w:t>
      </w:r>
      <w:r w:rsidRPr="00A671D3">
        <w:rPr>
          <w:sz w:val="22"/>
          <w:szCs w:val="22"/>
        </w:rPr>
        <w:t xml:space="preserve">C </w:t>
      </w:r>
      <w:proofErr w:type="spellStart"/>
      <w:r w:rsidRPr="00A671D3">
        <w:rPr>
          <w:sz w:val="22"/>
          <w:szCs w:val="22"/>
        </w:rPr>
        <w:t>dan</w:t>
      </w:r>
      <w:proofErr w:type="spellEnd"/>
      <w:r w:rsidRPr="00A671D3">
        <w:rPr>
          <w:sz w:val="22"/>
          <w:szCs w:val="22"/>
        </w:rPr>
        <w:t xml:space="preserve"> B.</w:t>
      </w:r>
      <w:r w:rsidRPr="00A671D3">
        <w:rPr>
          <w:sz w:val="22"/>
          <w:szCs w:val="22"/>
          <w:lang w:val="id-ID"/>
        </w:rPr>
        <w:t xml:space="preserve"> Tingginya tingkat kelangsungan hidup pada perlakuan tersebut diduga karena</w:t>
      </w:r>
      <w:r w:rsidRPr="00A671D3">
        <w:rPr>
          <w:sz w:val="22"/>
          <w:szCs w:val="22"/>
        </w:rPr>
        <w:t xml:space="preserve"> </w:t>
      </w:r>
      <w:proofErr w:type="spellStart"/>
      <w:r w:rsidRPr="00A671D3">
        <w:rPr>
          <w:sz w:val="22"/>
          <w:szCs w:val="22"/>
        </w:rPr>
        <w:t>fermentasi</w:t>
      </w:r>
      <w:proofErr w:type="spellEnd"/>
      <w:r w:rsidRPr="00A671D3">
        <w:rPr>
          <w:sz w:val="22"/>
          <w:szCs w:val="22"/>
        </w:rPr>
        <w:t xml:space="preserve"> </w:t>
      </w:r>
      <w:proofErr w:type="spellStart"/>
      <w:r w:rsidRPr="00A671D3">
        <w:rPr>
          <w:sz w:val="22"/>
          <w:szCs w:val="22"/>
        </w:rPr>
        <w:t>tepung</w:t>
      </w:r>
      <w:proofErr w:type="spellEnd"/>
      <w:r w:rsidRPr="00A671D3">
        <w:rPr>
          <w:sz w:val="22"/>
          <w:szCs w:val="22"/>
        </w:rPr>
        <w:t xml:space="preserve"> </w:t>
      </w:r>
      <w:proofErr w:type="spellStart"/>
      <w:r w:rsidRPr="00A671D3">
        <w:rPr>
          <w:sz w:val="22"/>
          <w:szCs w:val="22"/>
        </w:rPr>
        <w:t>daun</w:t>
      </w:r>
      <w:proofErr w:type="spellEnd"/>
      <w:r w:rsidRPr="00A671D3">
        <w:rPr>
          <w:sz w:val="22"/>
          <w:szCs w:val="22"/>
        </w:rPr>
        <w:t xml:space="preserve"> </w:t>
      </w:r>
      <w:proofErr w:type="spellStart"/>
      <w:r w:rsidRPr="00A671D3">
        <w:rPr>
          <w:i/>
          <w:sz w:val="22"/>
          <w:szCs w:val="22"/>
        </w:rPr>
        <w:t>Indigofera</w:t>
      </w:r>
      <w:proofErr w:type="spellEnd"/>
      <w:r w:rsidRPr="00A671D3">
        <w:rPr>
          <w:i/>
          <w:sz w:val="22"/>
          <w:szCs w:val="22"/>
        </w:rPr>
        <w:t xml:space="preserve"> </w:t>
      </w:r>
      <w:r w:rsidRPr="00A671D3">
        <w:rPr>
          <w:sz w:val="22"/>
          <w:szCs w:val="22"/>
        </w:rPr>
        <w:t xml:space="preserve">sp. </w:t>
      </w:r>
      <w:proofErr w:type="spellStart"/>
      <w:proofErr w:type="gramStart"/>
      <w:r w:rsidRPr="00A671D3">
        <w:rPr>
          <w:sz w:val="22"/>
          <w:szCs w:val="22"/>
        </w:rPr>
        <w:t>menggunakan</w:t>
      </w:r>
      <w:proofErr w:type="spellEnd"/>
      <w:proofErr w:type="gramEnd"/>
      <w:r w:rsidRPr="00A671D3">
        <w:rPr>
          <w:sz w:val="22"/>
          <w:szCs w:val="22"/>
        </w:rPr>
        <w:t xml:space="preserve"> </w:t>
      </w:r>
      <w:proofErr w:type="spellStart"/>
      <w:r w:rsidRPr="00A671D3">
        <w:rPr>
          <w:sz w:val="22"/>
          <w:szCs w:val="22"/>
        </w:rPr>
        <w:t>bakteri</w:t>
      </w:r>
      <w:proofErr w:type="spellEnd"/>
      <w:r w:rsidRPr="00A671D3">
        <w:rPr>
          <w:sz w:val="22"/>
          <w:szCs w:val="22"/>
        </w:rPr>
        <w:t xml:space="preserve"> </w:t>
      </w:r>
      <w:r w:rsidRPr="00A671D3">
        <w:rPr>
          <w:i/>
          <w:sz w:val="22"/>
          <w:szCs w:val="22"/>
        </w:rPr>
        <w:t>Lactobacillus sp.</w:t>
      </w:r>
      <w:r w:rsidRPr="00A671D3">
        <w:rPr>
          <w:sz w:val="22"/>
          <w:szCs w:val="22"/>
        </w:rPr>
        <w:t xml:space="preserve"> </w:t>
      </w:r>
      <w:proofErr w:type="spellStart"/>
      <w:r w:rsidRPr="00A671D3">
        <w:rPr>
          <w:sz w:val="22"/>
          <w:szCs w:val="22"/>
        </w:rPr>
        <w:t>dengan</w:t>
      </w:r>
      <w:proofErr w:type="spellEnd"/>
      <w:r w:rsidRPr="00A671D3">
        <w:rPr>
          <w:sz w:val="22"/>
          <w:szCs w:val="22"/>
        </w:rPr>
        <w:t xml:space="preserve"> </w:t>
      </w:r>
      <w:proofErr w:type="spellStart"/>
      <w:r w:rsidRPr="00A671D3">
        <w:rPr>
          <w:sz w:val="22"/>
          <w:szCs w:val="22"/>
        </w:rPr>
        <w:t>waktu</w:t>
      </w:r>
      <w:proofErr w:type="spellEnd"/>
      <w:r w:rsidRPr="00A671D3">
        <w:rPr>
          <w:sz w:val="22"/>
          <w:szCs w:val="22"/>
        </w:rPr>
        <w:t xml:space="preserve"> </w:t>
      </w:r>
      <w:proofErr w:type="spellStart"/>
      <w:r w:rsidRPr="00A671D3">
        <w:rPr>
          <w:sz w:val="22"/>
          <w:szCs w:val="22"/>
        </w:rPr>
        <w:t>selama</w:t>
      </w:r>
      <w:proofErr w:type="spellEnd"/>
      <w:r w:rsidRPr="00A671D3">
        <w:rPr>
          <w:sz w:val="22"/>
          <w:szCs w:val="22"/>
        </w:rPr>
        <w:t xml:space="preserve"> 24-48 jam. </w:t>
      </w:r>
      <w:proofErr w:type="spellStart"/>
      <w:r w:rsidRPr="00A671D3">
        <w:rPr>
          <w:sz w:val="22"/>
          <w:szCs w:val="22"/>
        </w:rPr>
        <w:t>Kelangsungan</w:t>
      </w:r>
      <w:proofErr w:type="spellEnd"/>
      <w:r w:rsidRPr="00A671D3">
        <w:rPr>
          <w:sz w:val="22"/>
          <w:szCs w:val="22"/>
        </w:rPr>
        <w:t xml:space="preserve"> </w:t>
      </w:r>
      <w:proofErr w:type="spellStart"/>
      <w:r w:rsidRPr="00A671D3">
        <w:rPr>
          <w:sz w:val="22"/>
          <w:szCs w:val="22"/>
        </w:rPr>
        <w:t>hidup</w:t>
      </w:r>
      <w:proofErr w:type="spellEnd"/>
      <w:r w:rsidRPr="00A671D3">
        <w:rPr>
          <w:sz w:val="22"/>
          <w:szCs w:val="22"/>
        </w:rPr>
        <w:t xml:space="preserve"> </w:t>
      </w:r>
      <w:proofErr w:type="spellStart"/>
      <w:r w:rsidRPr="00A671D3">
        <w:rPr>
          <w:sz w:val="22"/>
          <w:szCs w:val="22"/>
        </w:rPr>
        <w:t>adalah</w:t>
      </w:r>
      <w:proofErr w:type="spellEnd"/>
      <w:r w:rsidRPr="00A671D3">
        <w:rPr>
          <w:sz w:val="22"/>
          <w:szCs w:val="22"/>
        </w:rPr>
        <w:t xml:space="preserve"> </w:t>
      </w:r>
      <w:proofErr w:type="spellStart"/>
      <w:r w:rsidRPr="00A671D3">
        <w:rPr>
          <w:sz w:val="22"/>
          <w:szCs w:val="22"/>
        </w:rPr>
        <w:t>peluang</w:t>
      </w:r>
      <w:proofErr w:type="spellEnd"/>
      <w:r w:rsidRPr="00A671D3">
        <w:rPr>
          <w:sz w:val="22"/>
          <w:szCs w:val="22"/>
        </w:rPr>
        <w:t xml:space="preserve"> </w:t>
      </w:r>
      <w:proofErr w:type="spellStart"/>
      <w:r w:rsidRPr="00A671D3">
        <w:rPr>
          <w:sz w:val="22"/>
          <w:szCs w:val="22"/>
        </w:rPr>
        <w:t>hidup</w:t>
      </w:r>
      <w:proofErr w:type="spellEnd"/>
      <w:r w:rsidRPr="00A671D3">
        <w:rPr>
          <w:sz w:val="22"/>
          <w:szCs w:val="22"/>
        </w:rPr>
        <w:t xml:space="preserve"> </w:t>
      </w:r>
      <w:proofErr w:type="spellStart"/>
      <w:r w:rsidRPr="00A671D3">
        <w:rPr>
          <w:sz w:val="22"/>
          <w:szCs w:val="22"/>
        </w:rPr>
        <w:t>suatu</w:t>
      </w:r>
      <w:proofErr w:type="spellEnd"/>
      <w:r w:rsidRPr="00A671D3">
        <w:rPr>
          <w:sz w:val="22"/>
          <w:szCs w:val="22"/>
        </w:rPr>
        <w:t xml:space="preserve"> </w:t>
      </w:r>
      <w:proofErr w:type="spellStart"/>
      <w:r w:rsidRPr="00A671D3">
        <w:rPr>
          <w:sz w:val="22"/>
          <w:szCs w:val="22"/>
        </w:rPr>
        <w:t>individu</w:t>
      </w:r>
      <w:proofErr w:type="spellEnd"/>
      <w:r w:rsidRPr="00A671D3">
        <w:rPr>
          <w:sz w:val="22"/>
          <w:szCs w:val="22"/>
        </w:rPr>
        <w:t xml:space="preserve"> </w:t>
      </w:r>
      <w:proofErr w:type="spellStart"/>
      <w:r w:rsidRPr="00A671D3">
        <w:rPr>
          <w:sz w:val="22"/>
          <w:szCs w:val="22"/>
        </w:rPr>
        <w:t>dalam</w:t>
      </w:r>
      <w:proofErr w:type="spellEnd"/>
      <w:r w:rsidRPr="00A671D3">
        <w:rPr>
          <w:sz w:val="22"/>
          <w:szCs w:val="22"/>
        </w:rPr>
        <w:t xml:space="preserve"> </w:t>
      </w:r>
      <w:proofErr w:type="spellStart"/>
      <w:r w:rsidRPr="00A671D3">
        <w:rPr>
          <w:sz w:val="22"/>
          <w:szCs w:val="22"/>
        </w:rPr>
        <w:t>waktu</w:t>
      </w:r>
      <w:proofErr w:type="spellEnd"/>
      <w:r w:rsidRPr="00A671D3">
        <w:rPr>
          <w:sz w:val="22"/>
          <w:szCs w:val="22"/>
        </w:rPr>
        <w:t xml:space="preserve"> </w:t>
      </w:r>
      <w:proofErr w:type="spellStart"/>
      <w:r w:rsidRPr="00A671D3">
        <w:rPr>
          <w:sz w:val="22"/>
          <w:szCs w:val="22"/>
        </w:rPr>
        <w:t>tertentu</w:t>
      </w:r>
      <w:proofErr w:type="spellEnd"/>
      <w:r w:rsidRPr="00A671D3">
        <w:rPr>
          <w:sz w:val="22"/>
          <w:szCs w:val="22"/>
        </w:rPr>
        <w:t xml:space="preserve"> (Effendi, 2002) </w:t>
      </w:r>
      <w:proofErr w:type="spellStart"/>
      <w:r w:rsidRPr="00A671D3">
        <w:rPr>
          <w:sz w:val="22"/>
          <w:szCs w:val="22"/>
        </w:rPr>
        <w:t>dalam</w:t>
      </w:r>
      <w:proofErr w:type="spellEnd"/>
      <w:r w:rsidRPr="00A671D3">
        <w:rPr>
          <w:sz w:val="22"/>
          <w:szCs w:val="22"/>
        </w:rPr>
        <w:t xml:space="preserve"> </w:t>
      </w:r>
      <w:r w:rsidRPr="00A671D3">
        <w:rPr>
          <w:sz w:val="22"/>
          <w:szCs w:val="22"/>
        </w:rPr>
        <w:fldChar w:fldCharType="begin" w:fldLock="1"/>
      </w:r>
      <w:r w:rsidRPr="00A671D3">
        <w:rPr>
          <w:sz w:val="22"/>
          <w:szCs w:val="22"/>
        </w:rPr>
        <w:instrText>ADDIN CSL_CITATION {"citationItems":[{"id":"ITEM-1","itemData":{"abstract":"Faktor fisika dari suatu perairan menjadi salah satu penentu keberhasilan usaha budidaya ikan nila sistem keramba jaring apung. Parameter lingkungan yang menjadi penentu lokasi yang tepat untuk budidaya adalah Suhu, kedalaman, kecerahan, kekeruhan. Prosedur penelitian ini meliputi: (1) persiapan, (2) penentuan stasium pengamatan, (3) variable pengamatan, (4) pengolahan data, (5) analisis data secara deskriptif. Parameter fisika kualitas air untuk usaha budidaya ikan nila dengan Sistem Keramba Jaring Apung (KJA) pada lahan bekas tambang pasir di Kelurahan Kalumeme, Kabupaten bulukumba yaitu layak untuk dijadikan untuk budidaya dimana terjadi peningkatan laju pertumbuhan dan tingkat kelangsungan ikan nila","author":[{"dropping-particle":"","family":"Sambu","given":"AH","non-dropping-particle":"","parse-names":false,"suffix":""},{"dropping-particle":"","family":"Amir","given":"DA","non-dropping-particle":"","parse-names":false,"suffix":""}],"container-title":"OCTOPUS Jurnal Ilmu Perikanan","id":"ITEM-1","issue":"1","issued":{"date-parts":[["2017"]]},"page":"546-550","title":"Budidaya Ikan Nila Dengan Sistem Keramba Jaring Apung","type":"article-journal","volume":"6"},"uris":["http://www.mendeley.com/documents/?uuid=81026fb9-ec0e-4834-834b-770cf3b389f9"]}],"mendeley":{"formattedCitation":"(Sambu &amp; Amir, 2017)","manualFormatting":"(Sambu dan Amir, 2017)","plainTextFormattedCitation":"(Sambu &amp; Amir, 2017)","previouslyFormattedCitation":"(Sambu &amp; Amir, 2017)"},"properties":{"noteIndex":0},"schema":"https://github.com/citation-style-language/schema/raw/master/csl-citation.json"}</w:instrText>
      </w:r>
      <w:r w:rsidRPr="00A671D3">
        <w:rPr>
          <w:sz w:val="22"/>
          <w:szCs w:val="22"/>
        </w:rPr>
        <w:fldChar w:fldCharType="separate"/>
      </w:r>
      <w:r w:rsidRPr="00A671D3">
        <w:rPr>
          <w:noProof/>
          <w:sz w:val="22"/>
          <w:szCs w:val="22"/>
        </w:rPr>
        <w:t>(Sambu dan Amir, 2017)</w:t>
      </w:r>
      <w:r w:rsidRPr="00A671D3">
        <w:rPr>
          <w:sz w:val="22"/>
          <w:szCs w:val="22"/>
        </w:rPr>
        <w:fldChar w:fldCharType="end"/>
      </w:r>
      <w:r w:rsidRPr="00A671D3">
        <w:rPr>
          <w:sz w:val="22"/>
          <w:szCs w:val="22"/>
        </w:rPr>
        <w:t xml:space="preserve">. </w:t>
      </w:r>
      <w:proofErr w:type="spellStart"/>
      <w:r w:rsidRPr="00A671D3">
        <w:rPr>
          <w:sz w:val="22"/>
          <w:szCs w:val="22"/>
        </w:rPr>
        <w:t>Menurut</w:t>
      </w:r>
      <w:proofErr w:type="spellEnd"/>
      <w:r w:rsidRPr="00A671D3">
        <w:rPr>
          <w:sz w:val="22"/>
          <w:szCs w:val="22"/>
        </w:rPr>
        <w:t xml:space="preserve"> </w:t>
      </w:r>
      <w:proofErr w:type="spellStart"/>
      <w:r w:rsidRPr="00A671D3">
        <w:rPr>
          <w:sz w:val="22"/>
          <w:szCs w:val="22"/>
        </w:rPr>
        <w:t>Trianto</w:t>
      </w:r>
      <w:proofErr w:type="spellEnd"/>
      <w:r w:rsidRPr="00A671D3">
        <w:rPr>
          <w:sz w:val="22"/>
          <w:szCs w:val="22"/>
        </w:rPr>
        <w:t xml:space="preserve"> (2005), </w:t>
      </w:r>
      <w:proofErr w:type="spellStart"/>
      <w:r w:rsidRPr="00A671D3">
        <w:rPr>
          <w:sz w:val="22"/>
          <w:szCs w:val="22"/>
        </w:rPr>
        <w:t>dalam</w:t>
      </w:r>
      <w:proofErr w:type="spellEnd"/>
      <w:r w:rsidRPr="00A671D3">
        <w:rPr>
          <w:sz w:val="22"/>
          <w:szCs w:val="22"/>
        </w:rPr>
        <w:t xml:space="preserve"> </w:t>
      </w:r>
      <w:r w:rsidRPr="00A671D3">
        <w:rPr>
          <w:sz w:val="22"/>
          <w:szCs w:val="22"/>
        </w:rPr>
        <w:fldChar w:fldCharType="begin" w:fldLock="1"/>
      </w:r>
      <w:r w:rsidRPr="00A671D3">
        <w:rPr>
          <w:sz w:val="22"/>
          <w:szCs w:val="22"/>
        </w:rPr>
        <w:instrText>ADDIN CSL_CITATION {"citationItems":[{"id":"ITEM-1","itemData":{"ISSN":"2685-3221","abstract":"Since the early 20th century, the considerable evolution of anterior cruciate ligament reconstruction has been an essential impetus for our understanding of knee anatomy and biomechanics, and their relation to function, injury and rehabilitation. Traditional use of non-anatomic intra- and extra-articular reconstructions has moved to an emphasis on restoring anatomy and native knee kinematics whilst preserving biology. With new evidence and technology, old concepts such as ACL repair and lateral procedures are being revisited with a fresh perspective in an attempt to restore normal knee function. Every aspect of the technique is a source of constant innovation with new concepts and controversy. This review describes the key milestones of this evolution then provides an appraisal overview of current concepts and the rationale for variations in technique.","author":[{"dropping-particle":"","family":"Sri Mulyani","given":"Yeni","non-dropping-particle":"","parse-names":false,"suffix":""},{"dropping-particle":"","family":".","given":"Yulisman","non-dropping-particle":"","parse-names":false,"suffix":""},{"dropping-particle":"","family":"Fitrani","given":"Mirna","non-dropping-particle":"","parse-names":false,"suffix":""}],"container-title":"Jurnal Akuakultur Rawa Indonesia","id":"ITEM-1","issue":"1","issued":{"date-parts":[["2015"]]},"page":"1-12","title":"Pertumbuhan dan Efesiensi Pakan Ikan Nila (Oreochromis niloticus) yang Dipuasakan Secara Periodik","type":"article-journal","volume":"2"},"uris":["http://www.mendeley.com/documents/?uuid=35224bac-ebe4-4909-8e71-215291d9bad0"]}],"mendeley":{"formattedCitation":"(Sri Mulyani et al., 2015)","manualFormatting":"( Mulyani, dan Fitrani, 2015)","plainTextFormattedCitation":"(Sri Mulyani et al., 2015)","previouslyFormattedCitation":"(Sri Mulyani et al., 2015)"},"properties":{"noteIndex":0},"schema":"https://github.com/citation-style-language/schema/raw/master/csl-citation.json"}</w:instrText>
      </w:r>
      <w:r w:rsidRPr="00A671D3">
        <w:rPr>
          <w:sz w:val="22"/>
          <w:szCs w:val="22"/>
        </w:rPr>
        <w:fldChar w:fldCharType="separate"/>
      </w:r>
      <w:r w:rsidRPr="00A671D3">
        <w:rPr>
          <w:noProof/>
          <w:sz w:val="22"/>
          <w:szCs w:val="22"/>
        </w:rPr>
        <w:t xml:space="preserve">( Mulyani, dan </w:t>
      </w:r>
      <w:r w:rsidRPr="00A671D3">
        <w:rPr>
          <w:noProof/>
          <w:sz w:val="22"/>
          <w:szCs w:val="22"/>
        </w:rPr>
        <w:lastRenderedPageBreak/>
        <w:t>Fitrani, 2015)</w:t>
      </w:r>
      <w:r w:rsidRPr="00A671D3">
        <w:rPr>
          <w:sz w:val="22"/>
          <w:szCs w:val="22"/>
        </w:rPr>
        <w:fldChar w:fldCharType="end"/>
      </w:r>
      <w:r w:rsidRPr="00A671D3">
        <w:rPr>
          <w:sz w:val="22"/>
          <w:szCs w:val="22"/>
        </w:rPr>
        <w:t xml:space="preserve"> </w:t>
      </w:r>
      <w:proofErr w:type="spellStart"/>
      <w:r w:rsidRPr="00A671D3">
        <w:rPr>
          <w:sz w:val="22"/>
          <w:szCs w:val="22"/>
        </w:rPr>
        <w:t>menyatakan</w:t>
      </w:r>
      <w:proofErr w:type="spellEnd"/>
      <w:r w:rsidRPr="00A671D3">
        <w:rPr>
          <w:sz w:val="22"/>
          <w:szCs w:val="22"/>
        </w:rPr>
        <w:t xml:space="preserve"> </w:t>
      </w:r>
      <w:proofErr w:type="spellStart"/>
      <w:r w:rsidRPr="00A671D3">
        <w:rPr>
          <w:sz w:val="22"/>
          <w:szCs w:val="22"/>
        </w:rPr>
        <w:t>bahwa</w:t>
      </w:r>
      <w:proofErr w:type="spellEnd"/>
      <w:r w:rsidRPr="00A671D3">
        <w:rPr>
          <w:sz w:val="22"/>
          <w:szCs w:val="22"/>
        </w:rPr>
        <w:t xml:space="preserve"> </w:t>
      </w:r>
      <w:proofErr w:type="spellStart"/>
      <w:r w:rsidRPr="00A671D3">
        <w:rPr>
          <w:sz w:val="22"/>
          <w:szCs w:val="22"/>
        </w:rPr>
        <w:t>pemberian</w:t>
      </w:r>
      <w:proofErr w:type="spellEnd"/>
      <w:r w:rsidRPr="00A671D3">
        <w:rPr>
          <w:sz w:val="22"/>
          <w:szCs w:val="22"/>
        </w:rPr>
        <w:t xml:space="preserve"> </w:t>
      </w:r>
      <w:proofErr w:type="spellStart"/>
      <w:r w:rsidRPr="00A671D3">
        <w:rPr>
          <w:sz w:val="22"/>
          <w:szCs w:val="22"/>
        </w:rPr>
        <w:t>pakan</w:t>
      </w:r>
      <w:proofErr w:type="spellEnd"/>
      <w:r w:rsidRPr="00A671D3">
        <w:rPr>
          <w:sz w:val="22"/>
          <w:szCs w:val="22"/>
        </w:rPr>
        <w:t xml:space="preserve"> </w:t>
      </w:r>
      <w:proofErr w:type="spellStart"/>
      <w:r w:rsidRPr="00A671D3">
        <w:rPr>
          <w:sz w:val="22"/>
          <w:szCs w:val="22"/>
        </w:rPr>
        <w:t>dengan</w:t>
      </w:r>
      <w:proofErr w:type="spellEnd"/>
      <w:r w:rsidRPr="00A671D3">
        <w:rPr>
          <w:sz w:val="22"/>
          <w:szCs w:val="22"/>
        </w:rPr>
        <w:t xml:space="preserve"> </w:t>
      </w:r>
      <w:proofErr w:type="spellStart"/>
      <w:r w:rsidRPr="00A671D3">
        <w:rPr>
          <w:sz w:val="22"/>
          <w:szCs w:val="22"/>
        </w:rPr>
        <w:t>kandungan</w:t>
      </w:r>
      <w:proofErr w:type="spellEnd"/>
      <w:r w:rsidRPr="00A671D3">
        <w:rPr>
          <w:sz w:val="22"/>
          <w:szCs w:val="22"/>
        </w:rPr>
        <w:t xml:space="preserve"> </w:t>
      </w:r>
      <w:r w:rsidRPr="00A671D3">
        <w:rPr>
          <w:iCs/>
          <w:sz w:val="22"/>
          <w:szCs w:val="22"/>
        </w:rPr>
        <w:t>nutrient</w:t>
      </w:r>
      <w:r w:rsidRPr="00A671D3">
        <w:rPr>
          <w:i/>
          <w:sz w:val="22"/>
          <w:szCs w:val="22"/>
        </w:rPr>
        <w:t xml:space="preserve"> </w:t>
      </w:r>
      <w:r w:rsidRPr="00A671D3">
        <w:rPr>
          <w:sz w:val="22"/>
          <w:szCs w:val="22"/>
        </w:rPr>
        <w:t xml:space="preserve">yang </w:t>
      </w:r>
      <w:proofErr w:type="spellStart"/>
      <w:r w:rsidRPr="00A671D3">
        <w:rPr>
          <w:sz w:val="22"/>
          <w:szCs w:val="22"/>
        </w:rPr>
        <w:t>baik</w:t>
      </w:r>
      <w:proofErr w:type="spellEnd"/>
      <w:r w:rsidRPr="00A671D3">
        <w:rPr>
          <w:sz w:val="22"/>
          <w:szCs w:val="22"/>
        </w:rPr>
        <w:t xml:space="preserve"> </w:t>
      </w:r>
      <w:proofErr w:type="spellStart"/>
      <w:r w:rsidRPr="00A671D3">
        <w:rPr>
          <w:sz w:val="22"/>
          <w:szCs w:val="22"/>
        </w:rPr>
        <w:t>akan</w:t>
      </w:r>
      <w:proofErr w:type="spellEnd"/>
      <w:r w:rsidRPr="00A671D3">
        <w:rPr>
          <w:sz w:val="22"/>
          <w:szCs w:val="22"/>
        </w:rPr>
        <w:t xml:space="preserve"> </w:t>
      </w:r>
      <w:proofErr w:type="spellStart"/>
      <w:r w:rsidRPr="00A671D3">
        <w:rPr>
          <w:sz w:val="22"/>
          <w:szCs w:val="22"/>
        </w:rPr>
        <w:t>berpengaruh</w:t>
      </w:r>
      <w:proofErr w:type="spellEnd"/>
      <w:r w:rsidRPr="00A671D3">
        <w:rPr>
          <w:sz w:val="22"/>
          <w:szCs w:val="22"/>
        </w:rPr>
        <w:t xml:space="preserve"> </w:t>
      </w:r>
      <w:proofErr w:type="spellStart"/>
      <w:r w:rsidRPr="00A671D3">
        <w:rPr>
          <w:sz w:val="22"/>
          <w:szCs w:val="22"/>
        </w:rPr>
        <w:t>terhadap</w:t>
      </w:r>
      <w:proofErr w:type="spellEnd"/>
      <w:r w:rsidRPr="00A671D3">
        <w:rPr>
          <w:sz w:val="22"/>
          <w:szCs w:val="22"/>
        </w:rPr>
        <w:t xml:space="preserve"> </w:t>
      </w:r>
      <w:proofErr w:type="spellStart"/>
      <w:r w:rsidRPr="00A671D3">
        <w:rPr>
          <w:sz w:val="22"/>
          <w:szCs w:val="22"/>
        </w:rPr>
        <w:t>kesehatan</w:t>
      </w:r>
      <w:proofErr w:type="spellEnd"/>
      <w:r w:rsidRPr="00A671D3">
        <w:rPr>
          <w:sz w:val="22"/>
          <w:szCs w:val="22"/>
        </w:rPr>
        <w:t xml:space="preserve"> </w:t>
      </w:r>
      <w:proofErr w:type="spellStart"/>
      <w:r w:rsidRPr="00A671D3">
        <w:rPr>
          <w:sz w:val="22"/>
          <w:szCs w:val="22"/>
        </w:rPr>
        <w:t>dan</w:t>
      </w:r>
      <w:proofErr w:type="spellEnd"/>
      <w:r w:rsidRPr="00A671D3">
        <w:rPr>
          <w:sz w:val="22"/>
          <w:szCs w:val="22"/>
        </w:rPr>
        <w:t xml:space="preserve"> </w:t>
      </w:r>
      <w:proofErr w:type="spellStart"/>
      <w:r w:rsidRPr="00A671D3">
        <w:rPr>
          <w:sz w:val="22"/>
          <w:szCs w:val="22"/>
        </w:rPr>
        <w:t>kelangsungan</w:t>
      </w:r>
      <w:proofErr w:type="spellEnd"/>
      <w:r w:rsidRPr="00A671D3">
        <w:rPr>
          <w:sz w:val="22"/>
          <w:szCs w:val="22"/>
        </w:rPr>
        <w:t xml:space="preserve"> </w:t>
      </w:r>
      <w:proofErr w:type="spellStart"/>
      <w:r w:rsidRPr="00A671D3">
        <w:rPr>
          <w:sz w:val="22"/>
          <w:szCs w:val="22"/>
        </w:rPr>
        <w:t>hidup</w:t>
      </w:r>
      <w:proofErr w:type="spellEnd"/>
      <w:r w:rsidRPr="00A671D3">
        <w:rPr>
          <w:sz w:val="22"/>
          <w:szCs w:val="22"/>
        </w:rPr>
        <w:t xml:space="preserve"> </w:t>
      </w:r>
      <w:proofErr w:type="spellStart"/>
      <w:r w:rsidRPr="00A671D3">
        <w:rPr>
          <w:sz w:val="22"/>
          <w:szCs w:val="22"/>
        </w:rPr>
        <w:t>ikan</w:t>
      </w:r>
      <w:proofErr w:type="spellEnd"/>
      <w:r w:rsidRPr="00A671D3">
        <w:rPr>
          <w:sz w:val="22"/>
          <w:szCs w:val="22"/>
        </w:rPr>
        <w:t>.</w:t>
      </w:r>
    </w:p>
    <w:p w:rsidR="00A671D3" w:rsidRDefault="00A671D3" w:rsidP="00A671D3">
      <w:pPr>
        <w:spacing w:line="360" w:lineRule="auto"/>
        <w:ind w:firstLine="720"/>
        <w:rPr>
          <w:sz w:val="22"/>
          <w:szCs w:val="22"/>
          <w:lang w:val="id-ID"/>
        </w:rPr>
      </w:pPr>
      <w:proofErr w:type="spellStart"/>
      <w:r w:rsidRPr="00A671D3">
        <w:rPr>
          <w:sz w:val="22"/>
          <w:szCs w:val="22"/>
        </w:rPr>
        <w:t>Pakan</w:t>
      </w:r>
      <w:proofErr w:type="spellEnd"/>
      <w:r w:rsidRPr="00A671D3">
        <w:rPr>
          <w:sz w:val="22"/>
          <w:szCs w:val="22"/>
        </w:rPr>
        <w:t xml:space="preserve"> </w:t>
      </w:r>
      <w:proofErr w:type="spellStart"/>
      <w:r w:rsidRPr="00A671D3">
        <w:rPr>
          <w:sz w:val="22"/>
          <w:szCs w:val="22"/>
        </w:rPr>
        <w:t>dengan</w:t>
      </w:r>
      <w:proofErr w:type="spellEnd"/>
      <w:r w:rsidRPr="00A671D3">
        <w:rPr>
          <w:sz w:val="22"/>
          <w:szCs w:val="22"/>
        </w:rPr>
        <w:t xml:space="preserve"> </w:t>
      </w:r>
      <w:proofErr w:type="spellStart"/>
      <w:r w:rsidRPr="00A671D3">
        <w:rPr>
          <w:sz w:val="22"/>
          <w:szCs w:val="22"/>
        </w:rPr>
        <w:t>komposisi</w:t>
      </w:r>
      <w:proofErr w:type="spellEnd"/>
      <w:r w:rsidRPr="00A671D3">
        <w:rPr>
          <w:sz w:val="22"/>
          <w:szCs w:val="22"/>
        </w:rPr>
        <w:t xml:space="preserve"> </w:t>
      </w:r>
      <w:proofErr w:type="spellStart"/>
      <w:r w:rsidRPr="00A671D3">
        <w:rPr>
          <w:sz w:val="22"/>
          <w:szCs w:val="22"/>
        </w:rPr>
        <w:t>seperti</w:t>
      </w:r>
      <w:proofErr w:type="spellEnd"/>
      <w:r w:rsidRPr="00A671D3">
        <w:rPr>
          <w:sz w:val="22"/>
          <w:szCs w:val="22"/>
        </w:rPr>
        <w:t xml:space="preserve"> </w:t>
      </w:r>
      <w:proofErr w:type="spellStart"/>
      <w:r w:rsidRPr="00A671D3">
        <w:rPr>
          <w:sz w:val="22"/>
          <w:szCs w:val="22"/>
        </w:rPr>
        <w:t>kandungan</w:t>
      </w:r>
      <w:proofErr w:type="spellEnd"/>
      <w:r w:rsidRPr="00A671D3">
        <w:rPr>
          <w:sz w:val="22"/>
          <w:szCs w:val="22"/>
        </w:rPr>
        <w:t xml:space="preserve"> protein, </w:t>
      </w:r>
      <w:proofErr w:type="spellStart"/>
      <w:r w:rsidRPr="00A671D3">
        <w:rPr>
          <w:sz w:val="22"/>
          <w:szCs w:val="22"/>
        </w:rPr>
        <w:t>lemak</w:t>
      </w:r>
      <w:proofErr w:type="spellEnd"/>
      <w:r w:rsidRPr="00A671D3">
        <w:rPr>
          <w:sz w:val="22"/>
          <w:szCs w:val="22"/>
        </w:rPr>
        <w:t xml:space="preserve">, </w:t>
      </w:r>
      <w:proofErr w:type="spellStart"/>
      <w:r w:rsidRPr="00A671D3">
        <w:rPr>
          <w:sz w:val="22"/>
          <w:szCs w:val="22"/>
        </w:rPr>
        <w:t>dan</w:t>
      </w:r>
      <w:proofErr w:type="spellEnd"/>
      <w:r w:rsidRPr="00A671D3">
        <w:rPr>
          <w:sz w:val="22"/>
          <w:szCs w:val="22"/>
        </w:rPr>
        <w:t xml:space="preserve"> </w:t>
      </w:r>
      <w:proofErr w:type="spellStart"/>
      <w:r w:rsidRPr="00A671D3">
        <w:rPr>
          <w:sz w:val="22"/>
          <w:szCs w:val="22"/>
        </w:rPr>
        <w:t>karbohidrat</w:t>
      </w:r>
      <w:proofErr w:type="spellEnd"/>
      <w:r w:rsidRPr="00A671D3">
        <w:rPr>
          <w:sz w:val="22"/>
          <w:szCs w:val="22"/>
        </w:rPr>
        <w:t xml:space="preserve"> </w:t>
      </w:r>
      <w:proofErr w:type="spellStart"/>
      <w:r w:rsidRPr="00A671D3">
        <w:rPr>
          <w:sz w:val="22"/>
          <w:szCs w:val="22"/>
        </w:rPr>
        <w:t>perlu</w:t>
      </w:r>
      <w:proofErr w:type="spellEnd"/>
      <w:r w:rsidRPr="00A671D3">
        <w:rPr>
          <w:sz w:val="22"/>
          <w:szCs w:val="22"/>
        </w:rPr>
        <w:t xml:space="preserve"> </w:t>
      </w:r>
      <w:proofErr w:type="spellStart"/>
      <w:r w:rsidRPr="00A671D3">
        <w:rPr>
          <w:sz w:val="22"/>
          <w:szCs w:val="22"/>
        </w:rPr>
        <w:t>dilihat</w:t>
      </w:r>
      <w:proofErr w:type="spellEnd"/>
      <w:r w:rsidRPr="00A671D3">
        <w:rPr>
          <w:sz w:val="22"/>
          <w:szCs w:val="22"/>
        </w:rPr>
        <w:t xml:space="preserve"> </w:t>
      </w:r>
      <w:proofErr w:type="spellStart"/>
      <w:r w:rsidRPr="00A671D3">
        <w:rPr>
          <w:sz w:val="22"/>
          <w:szCs w:val="22"/>
        </w:rPr>
        <w:t>kandungan</w:t>
      </w:r>
      <w:proofErr w:type="spellEnd"/>
      <w:r w:rsidRPr="00A671D3">
        <w:rPr>
          <w:sz w:val="22"/>
          <w:szCs w:val="22"/>
        </w:rPr>
        <w:t xml:space="preserve"> </w:t>
      </w:r>
      <w:proofErr w:type="spellStart"/>
      <w:r w:rsidRPr="00A671D3">
        <w:rPr>
          <w:sz w:val="22"/>
          <w:szCs w:val="22"/>
        </w:rPr>
        <w:t>energinya</w:t>
      </w:r>
      <w:proofErr w:type="spellEnd"/>
      <w:r w:rsidRPr="00A671D3">
        <w:rPr>
          <w:sz w:val="22"/>
          <w:szCs w:val="22"/>
        </w:rPr>
        <w:t xml:space="preserve"> (</w:t>
      </w:r>
      <w:proofErr w:type="spellStart"/>
      <w:r w:rsidRPr="00A671D3">
        <w:rPr>
          <w:sz w:val="22"/>
          <w:szCs w:val="22"/>
        </w:rPr>
        <w:t>Djajasewaka</w:t>
      </w:r>
      <w:proofErr w:type="spellEnd"/>
      <w:r w:rsidRPr="00A671D3">
        <w:rPr>
          <w:sz w:val="22"/>
          <w:szCs w:val="22"/>
        </w:rPr>
        <w:t xml:space="preserve">, 1985) </w:t>
      </w:r>
      <w:proofErr w:type="spellStart"/>
      <w:r w:rsidRPr="00A671D3">
        <w:rPr>
          <w:sz w:val="22"/>
          <w:szCs w:val="22"/>
        </w:rPr>
        <w:t>dalam</w:t>
      </w:r>
      <w:proofErr w:type="spellEnd"/>
      <w:r w:rsidRPr="00A671D3">
        <w:rPr>
          <w:sz w:val="22"/>
          <w:szCs w:val="22"/>
        </w:rPr>
        <w:t xml:space="preserve"> </w:t>
      </w:r>
      <w:r w:rsidRPr="00A671D3">
        <w:rPr>
          <w:sz w:val="22"/>
          <w:szCs w:val="22"/>
        </w:rPr>
        <w:fldChar w:fldCharType="begin" w:fldLock="1"/>
      </w:r>
      <w:r w:rsidRPr="00A671D3">
        <w:rPr>
          <w:sz w:val="22"/>
          <w:szCs w:val="22"/>
        </w:rPr>
        <w:instrText>ADDIN CSL_CITATION {"citationItems":[{"id":"ITEM-1","itemData":{"abstract":"ABSTRAK Ikan Putih atau Ikan Semah (Tor sp) adalah jenis ikan air tawar yang tergolong jenis ikan liar yang hampir punah dan sudah sulit sekali untuk didapatkan, atau dapat dikatakan sebagai hewan yang sudah langka. Pada saat ini permasalahan yang dihadapi adalah keberadaan jenis ikan semah sudah mulai terancam punah, karena penangkapan secara intensif berjalan terus. Agar populasi ikan semah tidak berkurang dan punah yang diakibatkan oleh penangkapan terus–menerus yang tidak memperhatikan norma konservasi serta untuk menjaga keseimbangan alam, maka ikan semah perlu untuk di budidayakan. Penelitian ini menggunakan Rancangan Acak Lengkap(RAL) dengan empat perlakuan. Masing-masing perlakuan diulang empat kali. Perlakukan tersebut adalah : A = Dosis Pakan Pellet 3%, B = Dosis Pakan Pellet 4%, C = Dosis Pakan Pellet 5% dan D = Dosis Pakan Pellet 6% dan dilanjutkan dengan uji BNT. Peubah yang diamati adalah (1) Panjang Mutlak, (2) Berat Mutlak, (3) Konversi Pakan, (4) Efisiensi Pakan dan (5) Kelangsungan Hidup. Hasil penelitian menunjukkan bahwa pemberian dosis yang berbeda berpengaruh sangat nyata terhadap Berat dan Panjang Mutlak, Konversi dan Efisiensi pakan, dosis 6% memberikan nilai yang baik dibandingkan dengan perlakuan lainnya dan mempunyai tingkat kelansungan hadup mencapai 100%. Kata kunci: PENDAHULUAN Ikan Putih atau Ikan Semah (Tor sp) adalah jenis ikan air tawar yang tergolong jenis ikan liar yang hampir punah dan sulit sekali untuk didapatkan, atau dapat dikatakan sebagai hewan yang sudah langka. Selama ini ikan semah hidup secara alami di beberapa wilayah di daerah Kalimantan Barat seperti Kapuas hulu, Sekadau, Kabupaten Bengkayang, Sintang dan daerah sekitarnya. Pada saat ini permasalahan yang dihadapi adalah keberadaan jenis ikan semah sudah mulai terancam punah, karena penangkapan secara intensif berjalan terus. Meskipun dilaporkan masih adanya ikan putih tetapi karena intensitas penangkapan yang semakin tinggi menyebabkan populasi ikan ini terancam kelestariannya, sedangkan kegiatan budidaya untuk pembesaran dan pemijahan untuk menghasilkan benih ikan semah belum maksimal (Haryono dan Subagja, 2008).). Agar populasi ikan semah tidak berkurang dan punah yang diakibatkan oleh penangkapan terus–menerus yang tidak memperhatikan norma konservasi serta untuk menjaga keseimbangan alam, maka ikan semah perlu untuk dibudidayakan dalam usaha budidaya ikan, pakan merupakan salah satu factor penting, oleh sebab itu pakan harus berkualitas dengan kuant…","author":[{"dropping-particle":"","family":"dan Rejo Sari Fakultas Pertanian Universitas Hazairin","given":"Firman","non-dropping-particle":"","parse-names":false,"suffix":""},{"dropping-particle":"","family":"Bengkulu","given":"SH","non-dropping-particle":"","parse-names":false,"suffix":""}],"container-title":"JURNAL AGROQUA Pemberian Pakan Buatan Dengan Dosis","id":"ITEM-1","issue":"2","issued":{"date-parts":[["2016"]]},"page":"49-55","title":"PEMBERIAN PAKAN BUATAN DENGAN DOSIS YANG BERBEDA UNTUK PERTUMBUHAN DAN KELANGSUNGAN BENIH IKAN PUTIH (Tor sp) DALAM UPAYA DOMESTIKASI","type":"article-journal","volume":"14"},"uris":["http://www.mendeley.com/documents/?uuid=22b5e2a5-c5cf-44ee-868c-80f6f24fd0c8"]}],"mendeley":{"formattedCitation":"(dan Rejo Sari Fakultas Pertanian Universitas Hazairin &amp; Bengkulu, 2016)","manualFormatting":"(Rejo dan Sari 2016)","plainTextFormattedCitation":"(dan Rejo Sari Fakultas Pertanian Universitas Hazairin &amp; Bengkulu, 2016)","previouslyFormattedCitation":"(dan Rejo Sari Fakultas Pertanian Universitas Hazairin &amp; Bengkulu, 2016)"},"properties":{"noteIndex":0},"schema":"https://github.com/citation-style-language/schema/raw/master/csl-citation.json"}</w:instrText>
      </w:r>
      <w:r w:rsidRPr="00A671D3">
        <w:rPr>
          <w:sz w:val="22"/>
          <w:szCs w:val="22"/>
        </w:rPr>
        <w:fldChar w:fldCharType="separate"/>
      </w:r>
      <w:r w:rsidRPr="00A671D3">
        <w:rPr>
          <w:noProof/>
          <w:sz w:val="22"/>
          <w:szCs w:val="22"/>
        </w:rPr>
        <w:t>(Rejo dan Sari 2016)</w:t>
      </w:r>
      <w:r w:rsidRPr="00A671D3">
        <w:rPr>
          <w:sz w:val="22"/>
          <w:szCs w:val="22"/>
        </w:rPr>
        <w:fldChar w:fldCharType="end"/>
      </w:r>
      <w:r w:rsidRPr="00A671D3">
        <w:rPr>
          <w:sz w:val="22"/>
          <w:szCs w:val="22"/>
        </w:rPr>
        <w:t xml:space="preserve">. </w:t>
      </w:r>
      <w:proofErr w:type="spellStart"/>
      <w:r w:rsidRPr="00A671D3">
        <w:rPr>
          <w:sz w:val="22"/>
          <w:szCs w:val="22"/>
        </w:rPr>
        <w:t>Menurut</w:t>
      </w:r>
      <w:proofErr w:type="spellEnd"/>
      <w:r w:rsidRPr="00A671D3">
        <w:rPr>
          <w:sz w:val="22"/>
          <w:szCs w:val="22"/>
        </w:rPr>
        <w:t xml:space="preserve"> </w:t>
      </w:r>
      <w:proofErr w:type="spellStart"/>
      <w:r w:rsidRPr="00A671D3">
        <w:rPr>
          <w:sz w:val="22"/>
          <w:szCs w:val="22"/>
        </w:rPr>
        <w:t>Amri</w:t>
      </w:r>
      <w:proofErr w:type="spellEnd"/>
      <w:r w:rsidRPr="00A671D3">
        <w:rPr>
          <w:sz w:val="22"/>
          <w:szCs w:val="22"/>
        </w:rPr>
        <w:t xml:space="preserve"> (2007) </w:t>
      </w:r>
      <w:proofErr w:type="spellStart"/>
      <w:r w:rsidRPr="00A671D3">
        <w:rPr>
          <w:sz w:val="22"/>
          <w:szCs w:val="22"/>
        </w:rPr>
        <w:t>dalam</w:t>
      </w:r>
      <w:proofErr w:type="spellEnd"/>
      <w:r w:rsidRPr="00A671D3">
        <w:rPr>
          <w:sz w:val="22"/>
          <w:szCs w:val="22"/>
        </w:rPr>
        <w:t xml:space="preserve"> </w:t>
      </w:r>
      <w:r w:rsidRPr="00A671D3">
        <w:rPr>
          <w:sz w:val="22"/>
          <w:szCs w:val="22"/>
        </w:rPr>
        <w:fldChar w:fldCharType="begin" w:fldLock="1"/>
      </w:r>
      <w:r w:rsidRPr="00A671D3">
        <w:rPr>
          <w:sz w:val="22"/>
          <w:szCs w:val="22"/>
        </w:rPr>
        <w:instrText>ADDIN CSL_CITATION {"citationItems":[{"id":"ITEM-1","itemData":{"DOI":"10.20473/jipk.v1i2.11682","ISSN":"2085-5842","abstract":"AbstractThe aim of this research was to find out optimum percentage of given fermentation the prawn waste flour in artificial feed on growth of black nile tilapia. The treatment of this research was giving fermentation the prawn waste flour in artificial feed i.e. 0%, 2,5%, 5%, 7,5%, 10%. Each treatment was repeated 4 times. Feed compositon was made of isoprotein. Fishes weight were about 6.1 – 6.8 g. Fishes were cultured with stocking rate 3 fish per 20 liter water and the fishes were reared for 40 days. Feed amount that consumed by fishes was measured every day to calculate feed conversion ratio. The calculation of fishes amount was done in beginning and end of research to count survival rate of fishes. Water quality was measured on beginning, middle and end of research. The design of this research was Completely Randomized Design. Data analysis used Analysis of Variance (ANOVA) to know the effect of the treatment and that difference among the treatment used Duncan's Multiple Range Test (DMRT). The result of the research showed that the highest growrth rate were attained on feed containing 10% of fermented prawn waste flour. The best feed convertion ratio were attained on feed containing 10% of fermented prawn waste flour.","author":[{"dropping-particle":"","family":"Muhammad Hadi, Yudi Cahyoko","given":"Agustono,","non-dropping-particle":"","parse-names":false,"suffix":""}],"container-title":"Jurnal Ilmiah Perikanan dan Kelautan","id":"ITEM-1","issue":"2","issued":{"date-parts":[["2019"]]},"page":"157","title":"Pemberian Tepung Limbah Udang Yang Difermentasi Dalam Ransum Pakan Buatan Terhadap Laju Pertumbuhan, Rasio Konversi Pakan Dan Kelangsungan Hidup Benih Ikan Nila (Oreochromis niloticus) &lt;Br&gt;&lt;I&gt;[The Given Fermentation The Prawn Waste Flour In Artificial Fee","type":"article-journal","volume":"1"},"uris":["http://www.mendeley.com/documents/?uuid=b6d08051-a42e-48d9-8e67-0aeb5d21097c"]}],"mendeley":{"formattedCitation":"(Muhammad Hadi, Yudi Cahyoko, 2019)","manualFormatting":"(Hadi, dan Cahyoko, 2019)","plainTextFormattedCitation":"(Muhammad Hadi, Yudi Cahyoko, 2019)","previouslyFormattedCitation":"(Muhammad Hadi, Yudi Cahyoko, 2019)"},"properties":{"noteIndex":0},"schema":"https://github.com/citation-style-language/schema/raw/master/csl-citation.json"}</w:instrText>
      </w:r>
      <w:r w:rsidRPr="00A671D3">
        <w:rPr>
          <w:sz w:val="22"/>
          <w:szCs w:val="22"/>
        </w:rPr>
        <w:fldChar w:fldCharType="separate"/>
      </w:r>
      <w:r w:rsidRPr="00A671D3">
        <w:rPr>
          <w:noProof/>
          <w:sz w:val="22"/>
          <w:szCs w:val="22"/>
        </w:rPr>
        <w:t>(Hadi, dan Cahyoko, 2019)</w:t>
      </w:r>
      <w:r w:rsidRPr="00A671D3">
        <w:rPr>
          <w:sz w:val="22"/>
          <w:szCs w:val="22"/>
        </w:rPr>
        <w:fldChar w:fldCharType="end"/>
      </w:r>
      <w:r w:rsidRPr="00A671D3">
        <w:rPr>
          <w:sz w:val="22"/>
          <w:szCs w:val="22"/>
        </w:rPr>
        <w:t xml:space="preserve">, </w:t>
      </w:r>
      <w:proofErr w:type="spellStart"/>
      <w:r w:rsidRPr="00A671D3">
        <w:rPr>
          <w:sz w:val="22"/>
          <w:szCs w:val="22"/>
        </w:rPr>
        <w:t>bahwa</w:t>
      </w:r>
      <w:proofErr w:type="spellEnd"/>
      <w:r w:rsidRPr="00A671D3">
        <w:rPr>
          <w:sz w:val="22"/>
          <w:szCs w:val="22"/>
        </w:rPr>
        <w:t xml:space="preserve"> </w:t>
      </w:r>
      <w:proofErr w:type="spellStart"/>
      <w:r w:rsidRPr="00A671D3">
        <w:rPr>
          <w:sz w:val="22"/>
          <w:szCs w:val="22"/>
        </w:rPr>
        <w:t>hasil</w:t>
      </w:r>
      <w:proofErr w:type="spellEnd"/>
      <w:r w:rsidRPr="00A671D3">
        <w:rPr>
          <w:sz w:val="22"/>
          <w:szCs w:val="22"/>
        </w:rPr>
        <w:t xml:space="preserve"> </w:t>
      </w:r>
      <w:proofErr w:type="spellStart"/>
      <w:r w:rsidRPr="00A671D3">
        <w:rPr>
          <w:sz w:val="22"/>
          <w:szCs w:val="22"/>
        </w:rPr>
        <w:t>fermentasi</w:t>
      </w:r>
      <w:proofErr w:type="spellEnd"/>
      <w:r w:rsidRPr="00A671D3">
        <w:rPr>
          <w:sz w:val="22"/>
          <w:szCs w:val="22"/>
        </w:rPr>
        <w:t xml:space="preserve"> </w:t>
      </w:r>
      <w:proofErr w:type="spellStart"/>
      <w:r w:rsidRPr="00A671D3">
        <w:rPr>
          <w:sz w:val="22"/>
          <w:szCs w:val="22"/>
        </w:rPr>
        <w:t>diantaranya</w:t>
      </w:r>
      <w:proofErr w:type="spellEnd"/>
      <w:r w:rsidRPr="00A671D3">
        <w:rPr>
          <w:sz w:val="22"/>
          <w:szCs w:val="22"/>
        </w:rPr>
        <w:t xml:space="preserve"> </w:t>
      </w:r>
      <w:proofErr w:type="spellStart"/>
      <w:r w:rsidRPr="00A671D3">
        <w:rPr>
          <w:sz w:val="22"/>
          <w:szCs w:val="22"/>
        </w:rPr>
        <w:t>akan</w:t>
      </w:r>
      <w:proofErr w:type="spellEnd"/>
      <w:r w:rsidRPr="00A671D3">
        <w:rPr>
          <w:sz w:val="22"/>
          <w:szCs w:val="22"/>
        </w:rPr>
        <w:t xml:space="preserve"> </w:t>
      </w:r>
      <w:proofErr w:type="spellStart"/>
      <w:r w:rsidRPr="00A671D3">
        <w:rPr>
          <w:sz w:val="22"/>
          <w:szCs w:val="22"/>
        </w:rPr>
        <w:t>mempunyai</w:t>
      </w:r>
      <w:proofErr w:type="spellEnd"/>
      <w:r w:rsidRPr="00A671D3">
        <w:rPr>
          <w:sz w:val="22"/>
          <w:szCs w:val="22"/>
        </w:rPr>
        <w:t xml:space="preserve"> </w:t>
      </w:r>
      <w:proofErr w:type="spellStart"/>
      <w:r w:rsidRPr="00A671D3">
        <w:rPr>
          <w:sz w:val="22"/>
          <w:szCs w:val="22"/>
        </w:rPr>
        <w:t>nilai</w:t>
      </w:r>
      <w:proofErr w:type="spellEnd"/>
      <w:r w:rsidRPr="00A671D3">
        <w:rPr>
          <w:sz w:val="22"/>
          <w:szCs w:val="22"/>
        </w:rPr>
        <w:t xml:space="preserve"> </w:t>
      </w:r>
      <w:proofErr w:type="spellStart"/>
      <w:r w:rsidRPr="00A671D3">
        <w:rPr>
          <w:sz w:val="22"/>
          <w:szCs w:val="22"/>
        </w:rPr>
        <w:t>gizi</w:t>
      </w:r>
      <w:proofErr w:type="spellEnd"/>
      <w:r w:rsidRPr="00A671D3">
        <w:rPr>
          <w:sz w:val="22"/>
          <w:szCs w:val="22"/>
        </w:rPr>
        <w:t xml:space="preserve"> yang </w:t>
      </w:r>
      <w:proofErr w:type="spellStart"/>
      <w:r w:rsidRPr="00A671D3">
        <w:rPr>
          <w:sz w:val="22"/>
          <w:szCs w:val="22"/>
        </w:rPr>
        <w:t>tinggi</w:t>
      </w:r>
      <w:proofErr w:type="spellEnd"/>
      <w:r w:rsidRPr="00A671D3">
        <w:rPr>
          <w:sz w:val="22"/>
          <w:szCs w:val="22"/>
        </w:rPr>
        <w:t xml:space="preserve">, </w:t>
      </w:r>
      <w:proofErr w:type="spellStart"/>
      <w:r w:rsidRPr="00A671D3">
        <w:rPr>
          <w:sz w:val="22"/>
          <w:szCs w:val="22"/>
        </w:rPr>
        <w:t>yaitu</w:t>
      </w:r>
      <w:proofErr w:type="spellEnd"/>
      <w:r w:rsidRPr="00A671D3">
        <w:rPr>
          <w:sz w:val="22"/>
          <w:szCs w:val="22"/>
        </w:rPr>
        <w:t xml:space="preserve"> </w:t>
      </w:r>
      <w:proofErr w:type="spellStart"/>
      <w:r w:rsidRPr="00A671D3">
        <w:rPr>
          <w:sz w:val="22"/>
          <w:szCs w:val="22"/>
        </w:rPr>
        <w:t>mengubah</w:t>
      </w:r>
      <w:proofErr w:type="spellEnd"/>
      <w:r w:rsidRPr="00A671D3">
        <w:rPr>
          <w:sz w:val="22"/>
          <w:szCs w:val="22"/>
        </w:rPr>
        <w:t xml:space="preserve"> </w:t>
      </w:r>
      <w:proofErr w:type="spellStart"/>
      <w:r w:rsidRPr="00A671D3">
        <w:rPr>
          <w:sz w:val="22"/>
          <w:szCs w:val="22"/>
        </w:rPr>
        <w:t>bahan</w:t>
      </w:r>
      <w:proofErr w:type="spellEnd"/>
      <w:r w:rsidRPr="00A671D3">
        <w:rPr>
          <w:sz w:val="22"/>
          <w:szCs w:val="22"/>
        </w:rPr>
        <w:t xml:space="preserve"> </w:t>
      </w:r>
      <w:proofErr w:type="spellStart"/>
      <w:r w:rsidRPr="00A671D3">
        <w:rPr>
          <w:sz w:val="22"/>
          <w:szCs w:val="22"/>
        </w:rPr>
        <w:t>makanan</w:t>
      </w:r>
      <w:proofErr w:type="spellEnd"/>
      <w:r w:rsidRPr="00A671D3">
        <w:rPr>
          <w:sz w:val="22"/>
          <w:szCs w:val="22"/>
        </w:rPr>
        <w:t xml:space="preserve"> yang </w:t>
      </w:r>
      <w:proofErr w:type="spellStart"/>
      <w:r w:rsidRPr="00A671D3">
        <w:rPr>
          <w:sz w:val="22"/>
          <w:szCs w:val="22"/>
        </w:rPr>
        <w:t>mengandung</w:t>
      </w:r>
      <w:proofErr w:type="spellEnd"/>
      <w:r w:rsidRPr="00A671D3">
        <w:rPr>
          <w:sz w:val="22"/>
          <w:szCs w:val="22"/>
        </w:rPr>
        <w:t xml:space="preserve"> protein, </w:t>
      </w:r>
      <w:proofErr w:type="spellStart"/>
      <w:r w:rsidRPr="00A671D3">
        <w:rPr>
          <w:sz w:val="22"/>
          <w:szCs w:val="22"/>
        </w:rPr>
        <w:t>lemak</w:t>
      </w:r>
      <w:proofErr w:type="spellEnd"/>
      <w:r w:rsidRPr="00A671D3">
        <w:rPr>
          <w:sz w:val="22"/>
          <w:szCs w:val="22"/>
        </w:rPr>
        <w:t xml:space="preserve"> </w:t>
      </w:r>
      <w:proofErr w:type="spellStart"/>
      <w:r w:rsidRPr="00A671D3">
        <w:rPr>
          <w:sz w:val="22"/>
          <w:szCs w:val="22"/>
        </w:rPr>
        <w:t>dan</w:t>
      </w:r>
      <w:proofErr w:type="spellEnd"/>
      <w:r w:rsidRPr="00A671D3">
        <w:rPr>
          <w:sz w:val="22"/>
          <w:szCs w:val="22"/>
        </w:rPr>
        <w:t xml:space="preserve"> </w:t>
      </w:r>
      <w:proofErr w:type="spellStart"/>
      <w:r w:rsidRPr="00A671D3">
        <w:rPr>
          <w:sz w:val="22"/>
          <w:szCs w:val="22"/>
        </w:rPr>
        <w:t>karbohidrat</w:t>
      </w:r>
      <w:proofErr w:type="spellEnd"/>
      <w:r w:rsidRPr="00A671D3">
        <w:rPr>
          <w:sz w:val="22"/>
          <w:szCs w:val="22"/>
        </w:rPr>
        <w:t xml:space="preserve"> yang </w:t>
      </w:r>
      <w:proofErr w:type="spellStart"/>
      <w:r w:rsidRPr="00A671D3">
        <w:rPr>
          <w:sz w:val="22"/>
          <w:szCs w:val="22"/>
        </w:rPr>
        <w:t>sulit</w:t>
      </w:r>
      <w:proofErr w:type="spellEnd"/>
      <w:r w:rsidRPr="00A671D3">
        <w:rPr>
          <w:sz w:val="22"/>
          <w:szCs w:val="22"/>
        </w:rPr>
        <w:t xml:space="preserve"> </w:t>
      </w:r>
      <w:proofErr w:type="spellStart"/>
      <w:r w:rsidRPr="00A671D3">
        <w:rPr>
          <w:sz w:val="22"/>
          <w:szCs w:val="22"/>
        </w:rPr>
        <w:t>dicerna</w:t>
      </w:r>
      <w:proofErr w:type="spellEnd"/>
      <w:r w:rsidRPr="00A671D3">
        <w:rPr>
          <w:sz w:val="22"/>
          <w:szCs w:val="22"/>
        </w:rPr>
        <w:t xml:space="preserve"> </w:t>
      </w:r>
      <w:proofErr w:type="spellStart"/>
      <w:r w:rsidRPr="00A671D3">
        <w:rPr>
          <w:sz w:val="22"/>
          <w:szCs w:val="22"/>
        </w:rPr>
        <w:t>menjadi</w:t>
      </w:r>
      <w:proofErr w:type="spellEnd"/>
      <w:r w:rsidRPr="00A671D3">
        <w:rPr>
          <w:sz w:val="22"/>
          <w:szCs w:val="22"/>
        </w:rPr>
        <w:t xml:space="preserve"> </w:t>
      </w:r>
      <w:proofErr w:type="spellStart"/>
      <w:r w:rsidRPr="00A671D3">
        <w:rPr>
          <w:sz w:val="22"/>
          <w:szCs w:val="22"/>
        </w:rPr>
        <w:t>mudah</w:t>
      </w:r>
      <w:proofErr w:type="spellEnd"/>
      <w:r w:rsidRPr="00A671D3">
        <w:rPr>
          <w:sz w:val="22"/>
          <w:szCs w:val="22"/>
        </w:rPr>
        <w:t xml:space="preserve"> </w:t>
      </w:r>
      <w:proofErr w:type="spellStart"/>
      <w:r w:rsidRPr="00A671D3">
        <w:rPr>
          <w:sz w:val="22"/>
          <w:szCs w:val="22"/>
        </w:rPr>
        <w:t>dicerna</w:t>
      </w:r>
      <w:proofErr w:type="spellEnd"/>
      <w:r w:rsidRPr="00A671D3">
        <w:rPr>
          <w:sz w:val="22"/>
          <w:szCs w:val="22"/>
        </w:rPr>
        <w:t xml:space="preserve"> </w:t>
      </w:r>
      <w:proofErr w:type="spellStart"/>
      <w:r w:rsidRPr="00A671D3">
        <w:rPr>
          <w:sz w:val="22"/>
          <w:szCs w:val="22"/>
        </w:rPr>
        <w:t>dan</w:t>
      </w:r>
      <w:proofErr w:type="spellEnd"/>
      <w:r w:rsidRPr="00A671D3">
        <w:rPr>
          <w:sz w:val="22"/>
          <w:szCs w:val="22"/>
        </w:rPr>
        <w:t xml:space="preserve"> </w:t>
      </w:r>
      <w:proofErr w:type="spellStart"/>
      <w:r w:rsidRPr="00A671D3">
        <w:rPr>
          <w:sz w:val="22"/>
          <w:szCs w:val="22"/>
        </w:rPr>
        <w:t>menghasilkan</w:t>
      </w:r>
      <w:proofErr w:type="spellEnd"/>
      <w:r w:rsidRPr="00A671D3">
        <w:rPr>
          <w:sz w:val="22"/>
          <w:szCs w:val="22"/>
        </w:rPr>
        <w:t xml:space="preserve"> aroma </w:t>
      </w:r>
      <w:proofErr w:type="spellStart"/>
      <w:r w:rsidRPr="00A671D3">
        <w:rPr>
          <w:sz w:val="22"/>
          <w:szCs w:val="22"/>
        </w:rPr>
        <w:t>serta</w:t>
      </w:r>
      <w:proofErr w:type="spellEnd"/>
      <w:r w:rsidRPr="00A671D3">
        <w:rPr>
          <w:sz w:val="22"/>
          <w:szCs w:val="22"/>
        </w:rPr>
        <w:t xml:space="preserve"> flavor yang </w:t>
      </w:r>
      <w:proofErr w:type="spellStart"/>
      <w:r w:rsidRPr="00A671D3">
        <w:rPr>
          <w:sz w:val="22"/>
          <w:szCs w:val="22"/>
        </w:rPr>
        <w:t>khas</w:t>
      </w:r>
      <w:proofErr w:type="spellEnd"/>
      <w:r w:rsidRPr="00A671D3">
        <w:rPr>
          <w:sz w:val="22"/>
          <w:szCs w:val="22"/>
        </w:rPr>
        <w:t xml:space="preserve">. </w:t>
      </w:r>
      <w:proofErr w:type="gramStart"/>
      <w:r w:rsidRPr="00A671D3">
        <w:rPr>
          <w:sz w:val="22"/>
          <w:szCs w:val="22"/>
        </w:rPr>
        <w:t xml:space="preserve">Di </w:t>
      </w:r>
      <w:proofErr w:type="spellStart"/>
      <w:r w:rsidRPr="00A671D3">
        <w:rPr>
          <w:sz w:val="22"/>
          <w:szCs w:val="22"/>
        </w:rPr>
        <w:t>tambahkan</w:t>
      </w:r>
      <w:proofErr w:type="spellEnd"/>
      <w:r w:rsidRPr="00A671D3">
        <w:rPr>
          <w:sz w:val="22"/>
          <w:szCs w:val="22"/>
        </w:rPr>
        <w:t xml:space="preserve"> </w:t>
      </w:r>
      <w:proofErr w:type="spellStart"/>
      <w:r w:rsidRPr="00A671D3">
        <w:rPr>
          <w:sz w:val="22"/>
          <w:szCs w:val="22"/>
        </w:rPr>
        <w:t>oleh</w:t>
      </w:r>
      <w:proofErr w:type="spellEnd"/>
      <w:r w:rsidRPr="00A671D3">
        <w:rPr>
          <w:sz w:val="22"/>
          <w:szCs w:val="22"/>
        </w:rPr>
        <w:t xml:space="preserve"> Buckle </w:t>
      </w:r>
      <w:r w:rsidRPr="00A671D3">
        <w:rPr>
          <w:i/>
          <w:sz w:val="22"/>
          <w:szCs w:val="22"/>
        </w:rPr>
        <w:t xml:space="preserve">et al. </w:t>
      </w:r>
      <w:r w:rsidRPr="00A671D3">
        <w:rPr>
          <w:sz w:val="22"/>
          <w:szCs w:val="22"/>
        </w:rPr>
        <w:t xml:space="preserve">(1987), </w:t>
      </w:r>
      <w:proofErr w:type="spellStart"/>
      <w:r w:rsidRPr="00A671D3">
        <w:rPr>
          <w:sz w:val="22"/>
          <w:szCs w:val="22"/>
        </w:rPr>
        <w:t>bahwa</w:t>
      </w:r>
      <w:proofErr w:type="spellEnd"/>
      <w:r w:rsidRPr="00A671D3">
        <w:rPr>
          <w:sz w:val="22"/>
          <w:szCs w:val="22"/>
        </w:rPr>
        <w:t xml:space="preserve"> protein, </w:t>
      </w:r>
      <w:proofErr w:type="spellStart"/>
      <w:r w:rsidRPr="00A671D3">
        <w:rPr>
          <w:sz w:val="22"/>
          <w:szCs w:val="22"/>
        </w:rPr>
        <w:t>lemak</w:t>
      </w:r>
      <w:proofErr w:type="spellEnd"/>
      <w:r w:rsidRPr="00A671D3">
        <w:rPr>
          <w:sz w:val="22"/>
          <w:szCs w:val="22"/>
        </w:rPr>
        <w:t xml:space="preserve"> </w:t>
      </w:r>
      <w:proofErr w:type="spellStart"/>
      <w:r w:rsidRPr="00A671D3">
        <w:rPr>
          <w:sz w:val="22"/>
          <w:szCs w:val="22"/>
        </w:rPr>
        <w:t>dan</w:t>
      </w:r>
      <w:proofErr w:type="spellEnd"/>
      <w:r w:rsidRPr="00A671D3">
        <w:rPr>
          <w:sz w:val="22"/>
          <w:szCs w:val="22"/>
        </w:rPr>
        <w:t xml:space="preserve"> </w:t>
      </w:r>
      <w:proofErr w:type="spellStart"/>
      <w:r w:rsidRPr="00A671D3">
        <w:rPr>
          <w:sz w:val="22"/>
          <w:szCs w:val="22"/>
        </w:rPr>
        <w:t>polisakarida</w:t>
      </w:r>
      <w:proofErr w:type="spellEnd"/>
      <w:r w:rsidRPr="00A671D3">
        <w:rPr>
          <w:sz w:val="22"/>
          <w:szCs w:val="22"/>
        </w:rPr>
        <w:t xml:space="preserve"> </w:t>
      </w:r>
      <w:proofErr w:type="spellStart"/>
      <w:r w:rsidRPr="00A671D3">
        <w:rPr>
          <w:sz w:val="22"/>
          <w:szCs w:val="22"/>
        </w:rPr>
        <w:t>dapat</w:t>
      </w:r>
      <w:proofErr w:type="spellEnd"/>
      <w:r w:rsidRPr="00A671D3">
        <w:rPr>
          <w:sz w:val="22"/>
          <w:szCs w:val="22"/>
        </w:rPr>
        <w:t xml:space="preserve"> di </w:t>
      </w:r>
      <w:proofErr w:type="spellStart"/>
      <w:r w:rsidRPr="00A671D3">
        <w:rPr>
          <w:sz w:val="22"/>
          <w:szCs w:val="22"/>
        </w:rPr>
        <w:t>hidrolisis</w:t>
      </w:r>
      <w:proofErr w:type="spellEnd"/>
      <w:r w:rsidRPr="00A671D3">
        <w:rPr>
          <w:sz w:val="22"/>
          <w:szCs w:val="22"/>
        </w:rPr>
        <w:t xml:space="preserve"> </w:t>
      </w:r>
      <w:proofErr w:type="spellStart"/>
      <w:r w:rsidRPr="00A671D3">
        <w:rPr>
          <w:sz w:val="22"/>
          <w:szCs w:val="22"/>
        </w:rPr>
        <w:t>sehingga</w:t>
      </w:r>
      <w:proofErr w:type="spellEnd"/>
      <w:r w:rsidRPr="00A671D3">
        <w:rPr>
          <w:sz w:val="22"/>
          <w:szCs w:val="22"/>
        </w:rPr>
        <w:t xml:space="preserve"> </w:t>
      </w:r>
      <w:proofErr w:type="spellStart"/>
      <w:r w:rsidRPr="00A671D3">
        <w:rPr>
          <w:sz w:val="22"/>
          <w:szCs w:val="22"/>
        </w:rPr>
        <w:t>bahan</w:t>
      </w:r>
      <w:proofErr w:type="spellEnd"/>
      <w:r w:rsidRPr="00A671D3">
        <w:rPr>
          <w:sz w:val="22"/>
          <w:szCs w:val="22"/>
        </w:rPr>
        <w:t xml:space="preserve"> </w:t>
      </w:r>
      <w:proofErr w:type="spellStart"/>
      <w:r w:rsidRPr="00A671D3">
        <w:rPr>
          <w:sz w:val="22"/>
          <w:szCs w:val="22"/>
        </w:rPr>
        <w:t>pangan</w:t>
      </w:r>
      <w:proofErr w:type="spellEnd"/>
      <w:r w:rsidRPr="00A671D3">
        <w:rPr>
          <w:sz w:val="22"/>
          <w:szCs w:val="22"/>
        </w:rPr>
        <w:t xml:space="preserve"> yang </w:t>
      </w:r>
      <w:proofErr w:type="spellStart"/>
      <w:r w:rsidRPr="00A671D3">
        <w:rPr>
          <w:sz w:val="22"/>
          <w:szCs w:val="22"/>
        </w:rPr>
        <w:t>telah</w:t>
      </w:r>
      <w:proofErr w:type="spellEnd"/>
      <w:r w:rsidRPr="00A671D3">
        <w:rPr>
          <w:sz w:val="22"/>
          <w:szCs w:val="22"/>
        </w:rPr>
        <w:t xml:space="preserve"> </w:t>
      </w:r>
      <w:proofErr w:type="spellStart"/>
      <w:r w:rsidRPr="00A671D3">
        <w:rPr>
          <w:sz w:val="22"/>
          <w:szCs w:val="22"/>
        </w:rPr>
        <w:t>fermentasi</w:t>
      </w:r>
      <w:proofErr w:type="spellEnd"/>
      <w:r w:rsidRPr="00A671D3">
        <w:rPr>
          <w:sz w:val="22"/>
          <w:szCs w:val="22"/>
        </w:rPr>
        <w:t xml:space="preserve"> </w:t>
      </w:r>
      <w:proofErr w:type="spellStart"/>
      <w:r w:rsidRPr="00A671D3">
        <w:rPr>
          <w:sz w:val="22"/>
          <w:szCs w:val="22"/>
        </w:rPr>
        <w:t>mempunya</w:t>
      </w:r>
      <w:r>
        <w:rPr>
          <w:sz w:val="22"/>
          <w:szCs w:val="22"/>
        </w:rPr>
        <w:t>i</w:t>
      </w:r>
      <w:proofErr w:type="spellEnd"/>
      <w:r>
        <w:rPr>
          <w:sz w:val="22"/>
          <w:szCs w:val="22"/>
        </w:rPr>
        <w:t xml:space="preserve"> </w:t>
      </w:r>
      <w:proofErr w:type="spellStart"/>
      <w:r>
        <w:rPr>
          <w:sz w:val="22"/>
          <w:szCs w:val="22"/>
        </w:rPr>
        <w:t>daya</w:t>
      </w:r>
      <w:proofErr w:type="spellEnd"/>
      <w:r>
        <w:rPr>
          <w:sz w:val="22"/>
          <w:szCs w:val="22"/>
        </w:rPr>
        <w:t xml:space="preserve"> </w:t>
      </w:r>
      <w:proofErr w:type="spellStart"/>
      <w:r>
        <w:rPr>
          <w:sz w:val="22"/>
          <w:szCs w:val="22"/>
        </w:rPr>
        <w:t>cerna</w:t>
      </w:r>
      <w:proofErr w:type="spellEnd"/>
      <w:r>
        <w:rPr>
          <w:sz w:val="22"/>
          <w:szCs w:val="22"/>
        </w:rPr>
        <w:t xml:space="preserve"> yang </w:t>
      </w:r>
      <w:proofErr w:type="spellStart"/>
      <w:r>
        <w:rPr>
          <w:sz w:val="22"/>
          <w:szCs w:val="22"/>
        </w:rPr>
        <w:t>lebih</w:t>
      </w:r>
      <w:proofErr w:type="spellEnd"/>
      <w:r>
        <w:rPr>
          <w:sz w:val="22"/>
          <w:szCs w:val="22"/>
        </w:rPr>
        <w:t xml:space="preserve"> </w:t>
      </w:r>
      <w:proofErr w:type="spellStart"/>
      <w:r>
        <w:rPr>
          <w:sz w:val="22"/>
          <w:szCs w:val="22"/>
        </w:rPr>
        <w:t>tinggi</w:t>
      </w:r>
      <w:proofErr w:type="spellEnd"/>
      <w:r>
        <w:rPr>
          <w:sz w:val="22"/>
          <w:szCs w:val="22"/>
        </w:rPr>
        <w:t>.</w:t>
      </w:r>
      <w:proofErr w:type="gramEnd"/>
      <w:r>
        <w:rPr>
          <w:sz w:val="22"/>
          <w:szCs w:val="22"/>
          <w:lang w:val="id-ID"/>
        </w:rPr>
        <w:t xml:space="preserve"> </w:t>
      </w:r>
      <w:r w:rsidRPr="00A671D3">
        <w:rPr>
          <w:sz w:val="22"/>
          <w:szCs w:val="22"/>
          <w:lang w:val="id-ID"/>
        </w:rPr>
        <w:t>Tinggkat k</w:t>
      </w:r>
      <w:r w:rsidRPr="00A671D3">
        <w:rPr>
          <w:sz w:val="22"/>
          <w:szCs w:val="22"/>
        </w:rPr>
        <w:t>elangsungan</w:t>
      </w:r>
      <w:r w:rsidRPr="00A671D3">
        <w:rPr>
          <w:sz w:val="22"/>
          <w:szCs w:val="22"/>
          <w:lang w:val="id-ID"/>
        </w:rPr>
        <w:t xml:space="preserve"> </w:t>
      </w:r>
      <w:r w:rsidRPr="00A671D3">
        <w:rPr>
          <w:sz w:val="22"/>
          <w:szCs w:val="22"/>
        </w:rPr>
        <w:t>hidup</w:t>
      </w:r>
      <w:r w:rsidRPr="00A671D3">
        <w:rPr>
          <w:sz w:val="22"/>
          <w:szCs w:val="22"/>
          <w:lang w:val="id-ID"/>
        </w:rPr>
        <w:t xml:space="preserve"> ikan nila terendah</w:t>
      </w:r>
      <w:r w:rsidRPr="00A671D3">
        <w:rPr>
          <w:sz w:val="22"/>
          <w:szCs w:val="22"/>
        </w:rPr>
        <w:t xml:space="preserve"> </w:t>
      </w:r>
      <w:r w:rsidRPr="00A671D3">
        <w:rPr>
          <w:sz w:val="22"/>
          <w:szCs w:val="22"/>
          <w:lang w:val="id-ID"/>
        </w:rPr>
        <w:t>ditemukan pada perlakuan</w:t>
      </w:r>
      <w:r w:rsidRPr="00A671D3">
        <w:rPr>
          <w:sz w:val="22"/>
          <w:szCs w:val="22"/>
        </w:rPr>
        <w:t xml:space="preserve"> A </w:t>
      </w:r>
      <w:r w:rsidRPr="00A671D3">
        <w:rPr>
          <w:sz w:val="22"/>
          <w:szCs w:val="22"/>
          <w:lang w:val="id-ID"/>
        </w:rPr>
        <w:t>sebesar</w:t>
      </w:r>
      <w:r w:rsidRPr="00A671D3">
        <w:rPr>
          <w:sz w:val="22"/>
          <w:szCs w:val="22"/>
        </w:rPr>
        <w:t xml:space="preserve"> 33%. D</w:t>
      </w:r>
      <w:r w:rsidRPr="00A671D3">
        <w:rPr>
          <w:sz w:val="22"/>
          <w:szCs w:val="22"/>
          <w:lang w:val="id-ID"/>
        </w:rPr>
        <w:t>iduga karena</w:t>
      </w:r>
      <w:r>
        <w:rPr>
          <w:sz w:val="22"/>
          <w:szCs w:val="22"/>
        </w:rPr>
        <w:t xml:space="preserve"> pakan yang </w:t>
      </w:r>
      <w:proofErr w:type="spellStart"/>
      <w:r>
        <w:rPr>
          <w:sz w:val="22"/>
          <w:szCs w:val="22"/>
        </w:rPr>
        <w:t>diberikan</w:t>
      </w:r>
      <w:proofErr w:type="spellEnd"/>
      <w:r>
        <w:rPr>
          <w:sz w:val="22"/>
          <w:szCs w:val="22"/>
        </w:rPr>
        <w:t xml:space="preserve"> </w:t>
      </w:r>
      <w:proofErr w:type="spellStart"/>
      <w:r>
        <w:rPr>
          <w:sz w:val="22"/>
          <w:szCs w:val="22"/>
        </w:rPr>
        <w:t>tidak</w:t>
      </w:r>
      <w:proofErr w:type="spellEnd"/>
      <w:r>
        <w:rPr>
          <w:sz w:val="22"/>
          <w:szCs w:val="22"/>
        </w:rPr>
        <w:t xml:space="preserve"> di</w:t>
      </w:r>
      <w:r>
        <w:rPr>
          <w:sz w:val="22"/>
          <w:szCs w:val="22"/>
          <w:lang w:val="id-ID"/>
        </w:rPr>
        <w:t xml:space="preserve"> </w:t>
      </w:r>
      <w:proofErr w:type="spellStart"/>
      <w:r w:rsidRPr="00A671D3">
        <w:rPr>
          <w:sz w:val="22"/>
          <w:szCs w:val="22"/>
        </w:rPr>
        <w:t>fermentasi</w:t>
      </w:r>
      <w:proofErr w:type="spellEnd"/>
      <w:r w:rsidRPr="00A671D3">
        <w:rPr>
          <w:sz w:val="22"/>
          <w:szCs w:val="22"/>
        </w:rPr>
        <w:t xml:space="preserve"> </w:t>
      </w:r>
      <w:proofErr w:type="spellStart"/>
      <w:r w:rsidRPr="00A671D3">
        <w:rPr>
          <w:sz w:val="22"/>
          <w:szCs w:val="22"/>
        </w:rPr>
        <w:t>menggunakan</w:t>
      </w:r>
      <w:proofErr w:type="spellEnd"/>
      <w:r w:rsidRPr="00A671D3">
        <w:rPr>
          <w:sz w:val="22"/>
          <w:szCs w:val="22"/>
        </w:rPr>
        <w:t xml:space="preserve"> </w:t>
      </w:r>
      <w:proofErr w:type="spellStart"/>
      <w:r w:rsidRPr="00A671D3">
        <w:rPr>
          <w:sz w:val="22"/>
          <w:szCs w:val="22"/>
        </w:rPr>
        <w:t>bakteri</w:t>
      </w:r>
      <w:proofErr w:type="spellEnd"/>
      <w:r w:rsidRPr="00A671D3">
        <w:rPr>
          <w:sz w:val="22"/>
          <w:szCs w:val="22"/>
        </w:rPr>
        <w:t xml:space="preserve"> </w:t>
      </w:r>
      <w:r w:rsidRPr="00A671D3">
        <w:rPr>
          <w:i/>
          <w:sz w:val="22"/>
          <w:szCs w:val="22"/>
        </w:rPr>
        <w:t xml:space="preserve">Lactobacillus </w:t>
      </w:r>
      <w:r w:rsidRPr="00A671D3">
        <w:rPr>
          <w:sz w:val="22"/>
          <w:szCs w:val="22"/>
        </w:rPr>
        <w:t xml:space="preserve">sp. Selain </w:t>
      </w:r>
      <w:proofErr w:type="gramStart"/>
      <w:r w:rsidRPr="00A671D3">
        <w:rPr>
          <w:sz w:val="22"/>
          <w:szCs w:val="22"/>
        </w:rPr>
        <w:t>itu  tepung</w:t>
      </w:r>
      <w:proofErr w:type="gramEnd"/>
      <w:r w:rsidRPr="00A671D3">
        <w:rPr>
          <w:sz w:val="22"/>
          <w:szCs w:val="22"/>
        </w:rPr>
        <w:t xml:space="preserve"> daun </w:t>
      </w:r>
      <w:r w:rsidRPr="00A671D3">
        <w:rPr>
          <w:i/>
          <w:sz w:val="22"/>
          <w:szCs w:val="22"/>
        </w:rPr>
        <w:t xml:space="preserve">Indigofera </w:t>
      </w:r>
      <w:r w:rsidRPr="00A671D3">
        <w:rPr>
          <w:sz w:val="22"/>
          <w:szCs w:val="22"/>
        </w:rPr>
        <w:t xml:space="preserve">sp. memiliki serat tinggi yang sulit untuk dicerna, sementara itu sisa pakan yang terbuang </w:t>
      </w:r>
      <w:proofErr w:type="spellStart"/>
      <w:r w:rsidRPr="00A671D3">
        <w:rPr>
          <w:sz w:val="22"/>
          <w:szCs w:val="22"/>
        </w:rPr>
        <w:t>dapat</w:t>
      </w:r>
      <w:proofErr w:type="spellEnd"/>
      <w:r w:rsidRPr="00A671D3">
        <w:rPr>
          <w:sz w:val="22"/>
          <w:szCs w:val="22"/>
        </w:rPr>
        <w:t xml:space="preserve"> </w:t>
      </w:r>
      <w:proofErr w:type="spellStart"/>
      <w:r w:rsidRPr="00A671D3">
        <w:rPr>
          <w:sz w:val="22"/>
          <w:szCs w:val="22"/>
        </w:rPr>
        <w:t>mempengaruhi</w:t>
      </w:r>
      <w:proofErr w:type="spellEnd"/>
      <w:r w:rsidRPr="00A671D3">
        <w:rPr>
          <w:sz w:val="22"/>
          <w:szCs w:val="22"/>
        </w:rPr>
        <w:t xml:space="preserve"> </w:t>
      </w:r>
      <w:proofErr w:type="spellStart"/>
      <w:r w:rsidRPr="00A671D3">
        <w:rPr>
          <w:sz w:val="22"/>
          <w:szCs w:val="22"/>
        </w:rPr>
        <w:t>kualitas</w:t>
      </w:r>
      <w:proofErr w:type="spellEnd"/>
      <w:r w:rsidRPr="00A671D3">
        <w:rPr>
          <w:sz w:val="22"/>
          <w:szCs w:val="22"/>
        </w:rPr>
        <w:t xml:space="preserve"> air</w:t>
      </w:r>
      <w:r>
        <w:rPr>
          <w:sz w:val="22"/>
          <w:szCs w:val="22"/>
          <w:lang w:val="id-ID"/>
        </w:rPr>
        <w:t>.</w:t>
      </w:r>
    </w:p>
    <w:p w:rsidR="00A671D3" w:rsidRDefault="00A671D3" w:rsidP="00A671D3">
      <w:pPr>
        <w:pStyle w:val="ListParagraph"/>
        <w:numPr>
          <w:ilvl w:val="0"/>
          <w:numId w:val="24"/>
        </w:numPr>
        <w:spacing w:after="0" w:line="360" w:lineRule="auto"/>
        <w:rPr>
          <w:rFonts w:ascii="Times New Roman" w:hAnsi="Times New Roman"/>
          <w:b/>
        </w:rPr>
      </w:pPr>
      <w:r w:rsidRPr="00A671D3">
        <w:rPr>
          <w:rFonts w:ascii="Times New Roman" w:hAnsi="Times New Roman"/>
          <w:b/>
        </w:rPr>
        <w:t>Pertumbuhan Berat Mutlak (PBM)</w:t>
      </w:r>
    </w:p>
    <w:p w:rsidR="00A671D3" w:rsidRPr="00A671D3" w:rsidRDefault="00A671D3" w:rsidP="00A671D3">
      <w:pPr>
        <w:spacing w:line="360" w:lineRule="auto"/>
        <w:ind w:firstLine="360"/>
        <w:rPr>
          <w:sz w:val="22"/>
          <w:szCs w:val="22"/>
          <w:lang w:val="id-ID"/>
        </w:rPr>
      </w:pPr>
      <w:r w:rsidRPr="00A671D3">
        <w:rPr>
          <w:sz w:val="22"/>
          <w:szCs w:val="22"/>
          <w:lang w:val="id-ID"/>
        </w:rPr>
        <w:t xml:space="preserve">Pengamatan yang dilakukan selama 30 hari, diperoleh nilai petumbuhan berat mutlak, pada tabel 10 dengan nilai tertinggi ditemukan pada perlakuan C sebesar 3,39 ± 0,72 gr, diikuti dengan perlakuan B sebesar 3,11 ± 0,66 gr, selanjutnya diikuti oleh perlakuan D sebesar 2,98 ± 1,09 gr dan yang terendah perlakuan A sebesar 0,93 ± 0,098 gr. Analisis sidik ragam </w:t>
      </w:r>
      <w:r w:rsidRPr="00A671D3">
        <w:rPr>
          <w:sz w:val="22"/>
          <w:szCs w:val="22"/>
          <w:lang w:val="id-ID"/>
        </w:rPr>
        <w:lastRenderedPageBreak/>
        <w:t>menunjukan bahwa rasio waktu tepung daun Indigofera sp. hasil fermentasi bakteri Lactobacillus sp. dalam ransum berbeda nyata terhadap pertumbuhan berat mutlak (p˂0,05), dengan meng</w:t>
      </w:r>
      <w:r>
        <w:rPr>
          <w:sz w:val="22"/>
          <w:szCs w:val="22"/>
          <w:lang w:val="id-ID"/>
        </w:rPr>
        <w:t>gunakan hasil uji lanjut Duncan.</w:t>
      </w:r>
    </w:p>
    <w:p w:rsidR="00A671D3" w:rsidRDefault="00A671D3" w:rsidP="00A671D3">
      <w:pPr>
        <w:spacing w:line="360" w:lineRule="auto"/>
        <w:ind w:firstLine="360"/>
        <w:rPr>
          <w:sz w:val="22"/>
          <w:szCs w:val="22"/>
          <w:lang w:val="id-ID"/>
        </w:rPr>
      </w:pPr>
      <w:r w:rsidRPr="00A671D3">
        <w:rPr>
          <w:sz w:val="22"/>
          <w:szCs w:val="22"/>
          <w:lang w:val="id-ID"/>
        </w:rPr>
        <w:t>Tingginya pertumbuhan berat mutlak pada perlakuan C sebesar 3,39 ± 0,72 gr diduga karena pakan fermentasi dengan menggunakan bakteri Lactobacillus sp. yang diberikan mampu dimanfaatkan oleh ikan dengan baik. Rendah pertumbuhan berat mutlak ditemukan pada perlakuan A sebesar 0,63 ± 0,72a gram, diduga karena tingginya kandungan serat kasar pada pakan tanpa perlakuan fermentasi. Menurut Effendi (1997), menyatakan pertumbuhan adalah pertambahan ukuran panjang atau berat dalam suatu waktu. Salah satu faktor yang mempengaruhi pertumbuhan adalah pakan. Menurut Fujaya (2004), menyatakan bahwa pemberian pakan dengan kualitas baik dapat menunjang pertumbuhan ikan. Selain itu Mudjiman (2002), menyatakan bahwa pakan yang berkualitas dapat dilihat berdasarkan kandungan nutrisinya yaitu protein, lemak, karbohidrat, mineral dan vitamin. Selain itu Al-Arif dan Setyono (2005), menyatakan bahwa fermentasi dapat digunakan untuk mengolah bahan pakan yang sulit dicerna menjadi lebih mudah dicerna.</w:t>
      </w:r>
    </w:p>
    <w:p w:rsidR="00976B4E" w:rsidRDefault="00976B4E" w:rsidP="00976B4E">
      <w:pPr>
        <w:pStyle w:val="ListParagraph"/>
        <w:numPr>
          <w:ilvl w:val="0"/>
          <w:numId w:val="24"/>
        </w:numPr>
        <w:spacing w:after="0" w:line="360" w:lineRule="auto"/>
        <w:ind w:left="426" w:hanging="426"/>
        <w:rPr>
          <w:rFonts w:ascii="Times New Roman" w:hAnsi="Times New Roman"/>
          <w:b/>
        </w:rPr>
      </w:pPr>
      <w:r w:rsidRPr="00976B4E">
        <w:rPr>
          <w:rFonts w:ascii="Times New Roman" w:hAnsi="Times New Roman"/>
          <w:b/>
        </w:rPr>
        <w:t>Pertumbuhan Panjang Mutlak (PPM)</w:t>
      </w:r>
    </w:p>
    <w:p w:rsidR="00976B4E" w:rsidRPr="00976B4E" w:rsidRDefault="00976B4E" w:rsidP="00976B4E">
      <w:pPr>
        <w:spacing w:line="360" w:lineRule="auto"/>
        <w:ind w:firstLine="426"/>
        <w:rPr>
          <w:sz w:val="22"/>
          <w:szCs w:val="22"/>
          <w:lang w:val="id-ID"/>
        </w:rPr>
      </w:pPr>
      <w:r w:rsidRPr="00976B4E">
        <w:rPr>
          <w:sz w:val="22"/>
          <w:szCs w:val="22"/>
          <w:lang w:val="id-ID"/>
        </w:rPr>
        <w:t xml:space="preserve">Hasil pengamatan yang dilakukan selama 30 hari, nilai pertumbuhan panjang mutlak berdasarkan tabel 10. menunjukan bahwa nilai tertinggi ditemukan pada perlakuan C sebesar 1,36 ± 0,62 cm, diikuti pada perlakuan D sebesar 1,32 ± 0,24 cm, perlakuan B sebesar0,97 ± 0,52 </w:t>
      </w:r>
      <w:r w:rsidRPr="00976B4E">
        <w:rPr>
          <w:sz w:val="22"/>
          <w:szCs w:val="22"/>
          <w:lang w:val="id-ID"/>
        </w:rPr>
        <w:lastRenderedPageBreak/>
        <w:t>cm dan terendah perlakuan A sebesar 0,63 ± 0,72 cm. Analisis sidik ragam menunjukan bahwa rasio waktu tepung daun Indigofera sp. hasil fermentasi bakteri Lactobacillus sp. dalam ransum berbeda nyata terhadap pertumbuhan panjang mutlak (p˂0,05), dengan menggunakan hasil uji lanjut Duncan.</w:t>
      </w:r>
    </w:p>
    <w:p w:rsidR="00976B4E" w:rsidRPr="00976B4E" w:rsidRDefault="00976B4E" w:rsidP="00976B4E">
      <w:pPr>
        <w:spacing w:line="360" w:lineRule="auto"/>
        <w:ind w:firstLine="426"/>
        <w:rPr>
          <w:sz w:val="22"/>
          <w:szCs w:val="22"/>
          <w:lang w:val="id-ID"/>
        </w:rPr>
      </w:pPr>
      <w:r w:rsidRPr="00976B4E">
        <w:rPr>
          <w:sz w:val="22"/>
          <w:szCs w:val="22"/>
          <w:lang w:val="id-ID"/>
        </w:rPr>
        <w:t xml:space="preserve">Tingginya pertumbuhan panjang mutlak pada perlakuan C sebesar1,336 ± 0,62 cm tersebut diduga karena tepung daun Indigofera sp. kaya akan nitrogen, fosfat, dan kalsium yang telah difermentasi menggunakan bakteri Lactobacillus sp. selama 48 jam dapat diserap secara baik oleh ikan nila. Hal ini sesuai dengan pernyataan Rahardjo et al. (2011), dalam (Ramlah. Soekendarsi. Eddy, 2016), menyatakan bahwa kalsium dan fosfor berperan dalam pembentukan struktur tulang, gigi, sisik, dan fungsi metabolik lainnya. Menurut Dani et al. (2005), dalam (Silvia &amp; Suharman, 2016), menyatakan bahwa cepat tidaknya pertumbuhan ikan, ditentukan oleh banyaknya protein yang dapat diserap dan dimanfaatkan oleh ikan sebagai zat pembangun. Selain itu menurut Hepher dan Pruginin (1981), dalam (Perairan, 2008), mengatakan bahwa Pertumbuhan ikan bergantung pada beberapa faktor yaitu jenis ikan, sifat genetik dan kemampuan memanfaatkan pakan, ketahanan terhadap penyakit serta didukung oleh faktor lingkungan seperti kualitas air, pakan dan ruang gerak atau padat penebaran. </w:t>
      </w:r>
    </w:p>
    <w:p w:rsidR="00976B4E" w:rsidRDefault="00976B4E" w:rsidP="00976B4E">
      <w:pPr>
        <w:spacing w:line="360" w:lineRule="auto"/>
        <w:ind w:firstLine="426"/>
        <w:rPr>
          <w:sz w:val="22"/>
          <w:szCs w:val="22"/>
          <w:lang w:val="id-ID"/>
        </w:rPr>
      </w:pPr>
      <w:r w:rsidRPr="00976B4E">
        <w:rPr>
          <w:sz w:val="22"/>
          <w:szCs w:val="22"/>
          <w:lang w:val="id-ID"/>
        </w:rPr>
        <w:t xml:space="preserve">Rendah pertumbuhan panjang mutlak ikan nila ditemukan pada perlakuan A sebesar 0,63 ± 0,72a cm. Rendah pertumbuhan panjang mutlak pada perlakuan tersebut diduga karena kalsiumn </w:t>
      </w:r>
      <w:r w:rsidRPr="00976B4E">
        <w:rPr>
          <w:sz w:val="22"/>
          <w:szCs w:val="22"/>
          <w:lang w:val="id-ID"/>
        </w:rPr>
        <w:lastRenderedPageBreak/>
        <w:t>yang terdapat pada pakan tidak dapat dimanfaatkan secara baik oleh ikan. Menurut Rosmawati (2005), dalam (Virnanto, Rachmawati, &amp; Samidjan, 2016), menyatakan bahwa faktor penting penentu pertumbuhan dan efisiensi pemanfaatan pakan adalah jenis dan komposisi pakan harus sesuai dengan kebutuhan ikan itu sendiri</w:t>
      </w:r>
      <w:r>
        <w:rPr>
          <w:sz w:val="22"/>
          <w:szCs w:val="22"/>
          <w:lang w:val="id-ID"/>
        </w:rPr>
        <w:t>.</w:t>
      </w:r>
    </w:p>
    <w:p w:rsidR="00976B4E" w:rsidRPr="00D42760" w:rsidRDefault="00976B4E" w:rsidP="00D42760">
      <w:pPr>
        <w:pStyle w:val="ListParagraph"/>
        <w:numPr>
          <w:ilvl w:val="0"/>
          <w:numId w:val="24"/>
        </w:numPr>
        <w:spacing w:after="0" w:line="360" w:lineRule="auto"/>
        <w:ind w:left="426" w:hanging="426"/>
        <w:rPr>
          <w:rFonts w:ascii="Times New Roman" w:hAnsi="Times New Roman"/>
        </w:rPr>
      </w:pPr>
      <w:r w:rsidRPr="00D42760">
        <w:rPr>
          <w:rFonts w:ascii="Times New Roman" w:hAnsi="Times New Roman"/>
        </w:rPr>
        <w:t>Laju Pertumbuhan Harian (SGR)</w:t>
      </w:r>
    </w:p>
    <w:p w:rsidR="00976B4E" w:rsidRPr="00D42760" w:rsidRDefault="00976B4E" w:rsidP="00976B4E">
      <w:pPr>
        <w:spacing w:line="360" w:lineRule="auto"/>
        <w:ind w:firstLine="0"/>
        <w:rPr>
          <w:sz w:val="22"/>
          <w:szCs w:val="22"/>
          <w:lang w:val="id-ID"/>
        </w:rPr>
      </w:pPr>
      <w:r w:rsidRPr="00D42760">
        <w:rPr>
          <w:sz w:val="22"/>
          <w:szCs w:val="22"/>
          <w:lang w:val="id-ID"/>
        </w:rPr>
        <w:t>Hasil pengamatan yang dilakukan selama 30 hari, nilai  laju pertumbuhan harian berdasarkan tabel 10, menunjukan bahwa laju pertumbuhan harian tertinggi ditemukan pada perlakuan C sebesar 1,63 ± 0,09%, diikuti oleh perlakuan B sebesar 1,59 ± 0,14% dan perlakuan D sebesar 1,51 ± 0,28% dan perlakuan A sebesar 1,01 ± 0,04%. Analisis sidik ragam menunjukan bahwa rasio waktu tepung daun Indigofera sp. hasil fermentasi bakteri Bacillus sp. dalam ransum berbeda nyata  terhadap laju p</w:t>
      </w:r>
      <w:r w:rsidRPr="00D42760">
        <w:rPr>
          <w:sz w:val="22"/>
          <w:szCs w:val="22"/>
          <w:lang w:val="id-ID"/>
        </w:rPr>
        <w:t>ertumbuhan harian.</w:t>
      </w:r>
    </w:p>
    <w:p w:rsidR="00976B4E" w:rsidRPr="00D42760" w:rsidRDefault="00976B4E" w:rsidP="00976B4E">
      <w:pPr>
        <w:spacing w:line="360" w:lineRule="auto"/>
        <w:ind w:firstLine="0"/>
        <w:rPr>
          <w:sz w:val="22"/>
          <w:szCs w:val="22"/>
          <w:lang w:val="id-ID"/>
        </w:rPr>
      </w:pPr>
      <w:r w:rsidRPr="00D42760">
        <w:rPr>
          <w:sz w:val="22"/>
          <w:szCs w:val="22"/>
          <w:lang w:val="id-ID"/>
        </w:rPr>
        <w:tab/>
        <w:t xml:space="preserve">Laju pertumbuhan harian selama penelitian tertinggi ditemukan pada perlakuan C sebesar 1,63 ± 0,09b %. Tingginya laju pertumbuhan harian pada perlakuan tersebut diduga karena ikan nila mampu menyerap dengan baik pakan tepung daun Indigofera sp. fermentasi menggunakan bakteri Lactobacillus sp.  selama 48 jam. Menurut Ahmadi dan Kurniawati (2012), menyatakan bahwa bakteri probiotik seperti Lactobacillus sp. dan Bacillus sp. yang masuk dalam saluran pencernaan, mengambil bagian dalam dekomposisi nutrisi dan mensekresi substansi kimiawi seperti asam amino dan vitamin. Selanjutnya bakteri tersebut di dalam saluran pencernaan ikan mensekresikan </w:t>
      </w:r>
      <w:r w:rsidRPr="00D42760">
        <w:rPr>
          <w:sz w:val="22"/>
          <w:szCs w:val="22"/>
          <w:lang w:val="id-ID"/>
        </w:rPr>
        <w:lastRenderedPageBreak/>
        <w:t>enzim-enzim pencernaan seperti protease dan amilase. Pemanfaatan nutrisi secara maksimal dan peningkatan metabolisme oleh bakteri probiotik dapat mengakibatkan peningkatan berat badan dan efisiensi pakan. Selain itu, probiotik juga</w:t>
      </w:r>
      <w:r w:rsidRPr="00976B4E">
        <w:rPr>
          <w:lang w:val="id-ID"/>
        </w:rPr>
        <w:t xml:space="preserve"> </w:t>
      </w:r>
      <w:r w:rsidRPr="00D42760">
        <w:rPr>
          <w:sz w:val="22"/>
          <w:szCs w:val="22"/>
          <w:lang w:val="id-ID"/>
        </w:rPr>
        <w:t>dapat menghambat pertumbuhan dari mikroorganisme patogen serta merangsang respon imun ikan (Gatlin dan Peredo, 2012).</w:t>
      </w:r>
    </w:p>
    <w:p w:rsidR="00976B4E" w:rsidRDefault="00976B4E" w:rsidP="00D42760">
      <w:pPr>
        <w:spacing w:line="360" w:lineRule="auto"/>
        <w:ind w:firstLine="720"/>
        <w:rPr>
          <w:sz w:val="22"/>
          <w:szCs w:val="22"/>
          <w:lang w:val="id-ID"/>
        </w:rPr>
      </w:pPr>
      <w:r w:rsidRPr="00D42760">
        <w:rPr>
          <w:sz w:val="22"/>
          <w:szCs w:val="22"/>
          <w:lang w:val="id-ID"/>
        </w:rPr>
        <w:t>Laju pertumbuhan harian ikan nila terendah ditemukan pada perlakuan A sebesar 1,01 ± 0,04 %. Rendahnya laju pertumbuhan harian pada perlakuan tersebut diduga karena kebutuhan protein, lemak dan karbohidrat yang belum mencukupi dan sesuai dengan kebutuhan ikan untuk melakukan pertumbuhan. Tanpa karbohidrat dan lemak yang cukup ikan menggantungkan energinya sebagian besar dari protein pakan, yang akan digunakan sebagai sumber energi untuk mencerna makanan dan proses metabolisme.</w:t>
      </w:r>
    </w:p>
    <w:p w:rsidR="00D42760" w:rsidRPr="00D42760" w:rsidRDefault="00D42760" w:rsidP="00D42760">
      <w:pPr>
        <w:pStyle w:val="ListParagraph"/>
        <w:numPr>
          <w:ilvl w:val="0"/>
          <w:numId w:val="24"/>
        </w:numPr>
        <w:spacing w:after="0" w:line="360" w:lineRule="auto"/>
        <w:ind w:left="426" w:hanging="426"/>
      </w:pPr>
      <w:r w:rsidRPr="00D42760">
        <w:rPr>
          <w:rFonts w:ascii="Times New Roman" w:hAnsi="Times New Roman"/>
          <w:color w:val="000000" w:themeColor="text1"/>
        </w:rPr>
        <w:t>Rasio Konversi Pakan</w:t>
      </w:r>
    </w:p>
    <w:p w:rsidR="00D42760" w:rsidRPr="00D42760" w:rsidRDefault="00D42760" w:rsidP="00D42760">
      <w:pPr>
        <w:spacing w:line="360" w:lineRule="auto"/>
        <w:ind w:firstLine="0"/>
        <w:rPr>
          <w:sz w:val="22"/>
          <w:szCs w:val="22"/>
          <w:lang w:val="id-ID"/>
        </w:rPr>
      </w:pPr>
      <w:r w:rsidRPr="00D42760">
        <w:rPr>
          <w:sz w:val="22"/>
          <w:szCs w:val="22"/>
          <w:lang w:val="id-ID"/>
        </w:rPr>
        <w:t>Hasil pengamatan yang dilakukan selama 30 hari, nilai rasio konversi pakan berdasarkan tabel 10 menunjukan bahwa rasio konversi pakan terendah ditemukan pada perlakuan C sebesar 1,63 ± 0,55 gr, diikuti pada perlakuan D sebesar 3,56  ± 1,79 gr, perlakuan B sebesar 5,06 ± 0,46 gr, dan tertinggi pada perlakuan A sebesar 5,23 ± 2,40 gr. Analisis sidik ragam menunjukan bahwa rasio waktu tepung daun Indigofera sp. hasil fermentasi bakteri Lactobacillus sp. dalam ransum berbeda nyata terhadap ra</w:t>
      </w:r>
      <w:r>
        <w:rPr>
          <w:sz w:val="22"/>
          <w:szCs w:val="22"/>
          <w:lang w:val="id-ID"/>
        </w:rPr>
        <w:t>sio konversi pakan.</w:t>
      </w:r>
    </w:p>
    <w:p w:rsidR="00D42760" w:rsidRDefault="00D42760" w:rsidP="00D42760">
      <w:pPr>
        <w:spacing w:line="360" w:lineRule="auto"/>
        <w:ind w:firstLine="0"/>
        <w:rPr>
          <w:sz w:val="22"/>
          <w:szCs w:val="22"/>
          <w:lang w:val="id-ID"/>
        </w:rPr>
      </w:pPr>
      <w:r w:rsidRPr="00D42760">
        <w:rPr>
          <w:sz w:val="22"/>
          <w:szCs w:val="22"/>
          <w:lang w:val="id-ID"/>
        </w:rPr>
        <w:tab/>
        <w:t xml:space="preserve">Rasio konversi pakan ikan nila terendah ditemukan pada perlakuan C sebesar 1,63 ± 0,55 gram. Rendahnya rasio konversi pakan pada </w:t>
      </w:r>
      <w:r w:rsidRPr="00D42760">
        <w:rPr>
          <w:sz w:val="22"/>
          <w:szCs w:val="22"/>
          <w:lang w:val="id-ID"/>
        </w:rPr>
        <w:lastRenderedPageBreak/>
        <w:t xml:space="preserve">perlakuan tersebut diduga karena ikan dapat memanfaatkan pakan yang di berikan secara optimal sehingga pakan tersebut terserap dengan </w:t>
      </w:r>
      <w:bookmarkStart w:id="0" w:name="_GoBack"/>
      <w:r w:rsidRPr="00D42760">
        <w:rPr>
          <w:sz w:val="22"/>
          <w:szCs w:val="22"/>
          <w:lang w:val="id-ID"/>
        </w:rPr>
        <w:t xml:space="preserve">baik dan dapat diubah menjadi daging. Hal ini </w:t>
      </w:r>
      <w:bookmarkEnd w:id="0"/>
      <w:r w:rsidRPr="00D42760">
        <w:rPr>
          <w:sz w:val="22"/>
          <w:szCs w:val="22"/>
          <w:lang w:val="id-ID"/>
        </w:rPr>
        <w:t>sesuai dengan pendapat Djariah (2005), kualitas pakan dipengaruhi oleh daya cerna atau daya serap ikan terhadap pakan yang dikonsumsi. Selaras dengan pendapat Mudjiman (2001), menyatakan bahwa nilai</w:t>
      </w:r>
      <w:r>
        <w:rPr>
          <w:sz w:val="22"/>
          <w:szCs w:val="22"/>
          <w:lang w:val="id-ID"/>
        </w:rPr>
        <w:t>.</w:t>
      </w:r>
    </w:p>
    <w:p w:rsidR="003446A7" w:rsidRPr="003446A7" w:rsidRDefault="003446A7" w:rsidP="003446A7">
      <w:pPr>
        <w:spacing w:line="360" w:lineRule="auto"/>
        <w:ind w:firstLine="0"/>
        <w:rPr>
          <w:sz w:val="22"/>
          <w:szCs w:val="22"/>
          <w:lang w:val="id-ID"/>
        </w:rPr>
      </w:pPr>
      <w:r w:rsidRPr="003446A7">
        <w:rPr>
          <w:sz w:val="22"/>
          <w:szCs w:val="22"/>
          <w:lang w:val="id-ID"/>
        </w:rPr>
        <w:t>R</w:t>
      </w:r>
      <w:r w:rsidRPr="003446A7">
        <w:rPr>
          <w:sz w:val="22"/>
          <w:szCs w:val="22"/>
          <w:lang w:val="id-ID"/>
        </w:rPr>
        <w:t>asio konversi pakan berhubungan erat dengan kualitas pakan, sehingga semakin rendah nilainya maka semakin baik kualitas pakan dan semakin efisien ikan dalam memanfaatkan pakan yang dikosumsinya. Sehingga bobot tubuh ikan dapat meningkat dikarenakan pakan dapat dicerna secara optimal.</w:t>
      </w:r>
    </w:p>
    <w:p w:rsidR="003446A7" w:rsidRPr="003446A7" w:rsidRDefault="003446A7" w:rsidP="003446A7">
      <w:pPr>
        <w:spacing w:line="360" w:lineRule="auto"/>
        <w:ind w:firstLine="0"/>
        <w:rPr>
          <w:sz w:val="22"/>
          <w:szCs w:val="22"/>
          <w:lang w:val="id-ID"/>
        </w:rPr>
      </w:pPr>
      <w:r w:rsidRPr="003446A7">
        <w:rPr>
          <w:sz w:val="22"/>
          <w:szCs w:val="22"/>
          <w:lang w:val="id-ID"/>
        </w:rPr>
        <w:t xml:space="preserve"> </w:t>
      </w:r>
      <w:r w:rsidRPr="003446A7">
        <w:rPr>
          <w:sz w:val="22"/>
          <w:szCs w:val="22"/>
          <w:lang w:val="id-ID"/>
        </w:rPr>
        <w:tab/>
        <w:t xml:space="preserve">  Rasio koversi pakan ikan nila tertinggi ditemukan pada perlakuan A sebesar 5,23 ± 2,40 gram. Tingginya rasio konversi pakan pada perlakuan tersebut diduga karena dipengaruhi oleh kualitas pakan dan daya cerna ikan yang kurang baik. Hal ini sesuai dengan pendapat Djariah (2005), kualitas pakan dipengaruhi oleh daya cerna atau daya serap ikan terhadap pakan yang di kosumsi. Menurut penelitian Hemre et al., (2002), bahwa pakan yang mengandung serat kasar tinggi dapat mengurangi bobot badan ikan, dan memberikan rasa kenyang karena komposisi karbohidrat kompleks yang dapat mengurangi nafsu makan sehingga mengakibatkan turunnya kosumsi pakan dan menurunkan pertumbuhan ikan. Guillame (1999), menyatakan apabila kandungan serat kasar berlebihan maka akan mempercepat gerakan peristaltic di usus sehingga penyerapan nutrisi yang paling penting untuk pertumbuhan berkurang.</w:t>
      </w:r>
    </w:p>
    <w:p w:rsidR="003446A7" w:rsidRPr="00D42760" w:rsidRDefault="003446A7" w:rsidP="003446A7">
      <w:pPr>
        <w:spacing w:line="360" w:lineRule="auto"/>
        <w:ind w:firstLine="0"/>
        <w:rPr>
          <w:lang w:val="id-ID"/>
        </w:rPr>
      </w:pPr>
      <w:r w:rsidRPr="003446A7">
        <w:rPr>
          <w:sz w:val="22"/>
          <w:szCs w:val="22"/>
          <w:lang w:val="id-ID"/>
        </w:rPr>
        <w:lastRenderedPageBreak/>
        <w:tab/>
        <w:t xml:space="preserve">FCR yang paling kecil dapat diartikan mempunyai nilai FCR yang paling bagus dikarenakan pemanfaatan pakan untuk pertumbuhan sangat efisien. Hal ini disebabkan pola nafsu makan ikan yang relatif besar sehingga kebutuhan pakan yang digunakan untuk pertumbuhan sangatlah terpenuhi. Semakin rendah nilai rasio pakan, maka kualitas pakan yang diberikan semakin baik. Menurut Sanoesi et al. (2003) dalam Susanti (2004), menyatakan bahwa nilai konversi pakan yang rendah berarti kualitas pakan yang diberikan baik. Sedangkan bila nilai konversi pakan tinggi berarti kualitas pakan yang diberikan kurang baik. Menurut Keputusan Menteri Perikanan dan Kelautan (2009), nilai FCR ikan nila ukuran 3-12 cm memeliki standar FCR 1,2 – 1,38. Rasio konversi pakan merupakan salah satu parameter efisiensi pemberian pakan. Rasio konversi pakan yang terbaik pada penelitian ini terdapat pada perlakuan C (fermentasi 48 jam) merupakan rasio konversi pakan yang paling rendah dan yang paling baik, ini dikarenakan peningkatan bobot tubuh ikan pada perlakuan ini paling besar dibandingkan dengan perlakuan lainnya sehingga didapat nilai FCR yang tertinggi. Semakin tinggi FCR maka pakan yang dibutuhkan untuk pemeliharaan semakin besar sehingga tidak efisien dalam penggunaan pakan yang tidak sebanding dengan penambahan bobot ikan (Kordi, 2010). Menurut Mudjiman (2000), konversi makanan pada ikan berkisar antara 1,5 – 8, berarti nilai konversi pakan pada semua perlakuan dapat dikatakan baik, karena secara umum masih dalam kisaran. Dengan demikian pakan buatan yang diberikan mempunyai </w:t>
      </w:r>
      <w:r w:rsidRPr="003446A7">
        <w:rPr>
          <w:sz w:val="22"/>
          <w:szCs w:val="22"/>
          <w:lang w:val="id-ID"/>
        </w:rPr>
        <w:lastRenderedPageBreak/>
        <w:t>kualitas yang cukup baik, karena pakan yang diberikan benar-benar dapat dimanfaatkan oleh ikan untuk pertumbuhan bobot yang maksimal.</w:t>
      </w:r>
    </w:p>
    <w:p w:rsidR="003446A7" w:rsidRPr="003446A7" w:rsidRDefault="003446A7" w:rsidP="003446A7">
      <w:pPr>
        <w:pStyle w:val="08paragraf"/>
        <w:numPr>
          <w:ilvl w:val="0"/>
          <w:numId w:val="24"/>
        </w:numPr>
        <w:ind w:left="284" w:hanging="284"/>
        <w:rPr>
          <w:szCs w:val="22"/>
        </w:rPr>
      </w:pPr>
      <w:r w:rsidRPr="003446A7">
        <w:rPr>
          <w:color w:val="000000" w:themeColor="text1"/>
          <w:szCs w:val="22"/>
        </w:rPr>
        <w:t>Efisiensi Pemanfaatan Pakan (EPP)</w:t>
      </w:r>
    </w:p>
    <w:p w:rsidR="003446A7" w:rsidRPr="003446A7" w:rsidRDefault="003446A7" w:rsidP="003446A7">
      <w:pPr>
        <w:pStyle w:val="08paragraf"/>
        <w:ind w:firstLine="284"/>
        <w:rPr>
          <w:szCs w:val="22"/>
        </w:rPr>
      </w:pPr>
      <w:r w:rsidRPr="003446A7">
        <w:rPr>
          <w:szCs w:val="22"/>
        </w:rPr>
        <w:t>Hasil pengamatan yang dilakukan selama 30 hari, nilai efisiensi pemanfaatan pakan berdasarkan tabel 10, menunjukan bahwa efisiensi pemanfaatan pakan tertinggi ditemukan pada perlakuan C sebesar 20,5 ± 2,7%, diikuti pada perlakuan D sebesar 14,1 ±4,59%, perlakuan A sebesar 10,03 ± 5,16% dan terendah perlakuan B sebesar 9,3±0,2%. Analisis sidik ragam menunjukan bahwa rasio waktu tepung daun Indigofera sp. hasil fermentasi bakteri Lactobacillus sp. dalam ransum berbeda nyata terhadap efisiensi pemanfaatan pakan d(p˂0,05), dengan menggunakan hasil uji lanjut Duncan (lampiran 6).</w:t>
      </w:r>
    </w:p>
    <w:p w:rsidR="003446A7" w:rsidRPr="003446A7" w:rsidRDefault="003446A7" w:rsidP="003446A7">
      <w:pPr>
        <w:pStyle w:val="08paragraf"/>
        <w:ind w:firstLine="0"/>
        <w:rPr>
          <w:szCs w:val="22"/>
        </w:rPr>
      </w:pPr>
      <w:r w:rsidRPr="003446A7">
        <w:rPr>
          <w:szCs w:val="22"/>
        </w:rPr>
        <w:t xml:space="preserve"> </w:t>
      </w:r>
      <w:r w:rsidRPr="003446A7">
        <w:rPr>
          <w:szCs w:val="22"/>
        </w:rPr>
        <w:tab/>
        <w:t xml:space="preserve">Efisiensi pemanfaatan pakan ikan nila tertinggi ditemukan pada perlakuan C sebesar 20,5 ± 2,7%. Hal ini diduga karena pakan yang dikonsumsi memiliki kualitas pakan yang baik, sehingga dapat dimanfaatkan secara efisien dan dapat dicerna di dalam tubuh ikan nila dengan baik. Efisiensi pakan didapatkan dari hasil perbandingan antara pertambahan berat tubuh dengan jumlah pakan yang dihabiskan selama masa pemeliharaan. Hal ini sesuai dengan pendapat Huet (1970), efisiensi pakan yang tinggi menunjukkan penggunaan pakan yang efisien, sehingga hanya sedikit protein yang dirombak untuk memenuhi kebutuhan energi dan selebihnya digunakan untuk pertumbuhan. Semakin tinggi nilai efisiensi protein suatu pakan berarti semakin efisien penggunaan protein pakan tersebut dalam menunjang pertumbuhan. Kualitas pakan yang baik adalah pakan yang memenuhi semua kebutuhan pakan ikan. Pakan yang berkualitas dapat dilihat </w:t>
      </w:r>
      <w:r w:rsidRPr="003446A7">
        <w:rPr>
          <w:szCs w:val="22"/>
        </w:rPr>
        <w:lastRenderedPageBreak/>
        <w:t>berdasarkan kandungan nutrisinya yaitu protein, lemak, karbohidrat, mineral dan vitamin (Fujaya, 2004). Menurut Tacon (2011), bahwa efisiensi pemanfaatan pakan merupakan rasio antara pertambahan bobot tubuh dengan jumlah pakan yang diberikan selama pemeliharaan. Djajasewaka (1986) dalam Santoso dan Veroka (2011), menyatakan bahwa nilai efisiensi pakan berbanding terbalik dengan nilai konversi pakan dan berbanding lurus dengan pertambahan berat tubuh ikan. Semakin tinggi nilai efisiensi pakan maka semakin rendah nilai konversi pakan sehingga ikan semakin efisien dalam memanfaatkan pakan yang dikomsumsi untuk pertumbuhaannya. Hal ini disebabkan bahwa ikan dapat memanfaatkan pakan yang diberikan secara optimal dan pakan tersebut terserap sehingga diubah menjadi daging.</w:t>
      </w:r>
    </w:p>
    <w:p w:rsidR="003446A7" w:rsidRPr="003446A7" w:rsidRDefault="003446A7" w:rsidP="003446A7">
      <w:pPr>
        <w:pStyle w:val="08paragraf"/>
        <w:ind w:firstLine="0"/>
        <w:rPr>
          <w:szCs w:val="22"/>
        </w:rPr>
      </w:pPr>
      <w:r w:rsidRPr="003446A7">
        <w:rPr>
          <w:szCs w:val="22"/>
        </w:rPr>
        <w:tab/>
        <w:t>Efisien pemanfaatan pakan ikan nila terendah ditemukan pada perlakuan B sebesar 9,3 ± 0,2%. Rendahnya efisiensi pemanfaat pakan pada perlakuan diduga karena tidak optimalnya kemampuan ikan dalam mencerna dan mengabsorbsi pakan sebagai akibat tidak difermentasi menggunakan bakteri Lactobacillus sp.</w:t>
      </w:r>
    </w:p>
    <w:p w:rsidR="003446A7" w:rsidRDefault="003446A7" w:rsidP="00A671D3">
      <w:pPr>
        <w:pStyle w:val="08paragraf"/>
        <w:ind w:firstLine="0"/>
        <w:rPr>
          <w:szCs w:val="22"/>
        </w:rPr>
      </w:pPr>
      <w:r w:rsidRPr="003446A7">
        <w:rPr>
          <w:szCs w:val="22"/>
        </w:rPr>
        <w:tab/>
        <w:t xml:space="preserve">Menurut Halver et al. (2002), Semakin tinggi nilai efisiensi pakan mengindikasikan bahwa kualitas pakan semakin baik. Faktor penting yang mempengaruhi tinggi rendahnya efisiensi pakan adalah sumber nutrisi dan jumlah dari tiap komponen sumber nutrisi dalam pakan tersebut. Jumlah dan kualitas pakan yang diberikan kepada ikan berpengaruh terhadap pertumbuhan ikan (Susilo, 2005). Menurut Revi et al. (2013), menyatakan bahwa melalui proses fermentasi, senyawa-senyawa yang terdapat pada bahan pakan merombak rantai polimer yang panjang dari protein </w:t>
      </w:r>
      <w:r w:rsidRPr="003446A7">
        <w:rPr>
          <w:szCs w:val="22"/>
        </w:rPr>
        <w:lastRenderedPageBreak/>
        <w:t>menjadi asam amino, lemak menjadi asam lemak esensil dan karbohidrat menjadi asam gula sederhana. Dengan adanya penyerderhanaan, senyawa-senyawa tersebut mudah diserap dan dicerna didalam tubuh ikan nila.</w:t>
      </w:r>
    </w:p>
    <w:p w:rsidR="00654367" w:rsidRDefault="00654367" w:rsidP="00654367">
      <w:pPr>
        <w:pStyle w:val="07aSubJudul"/>
      </w:pPr>
      <w:r>
        <w:rPr>
          <w:lang w:val="id-ID"/>
        </w:rPr>
        <w:t>KE</w:t>
      </w:r>
      <w:r>
        <w:t>SIMPULAN DAN SARAN</w:t>
      </w:r>
    </w:p>
    <w:p w:rsidR="00654367" w:rsidRDefault="00654367" w:rsidP="00654367">
      <w:pPr>
        <w:pStyle w:val="07csubsubjuduldibawahsubjudul"/>
      </w:pPr>
      <w:r>
        <w:t>Kesimpulan</w:t>
      </w:r>
    </w:p>
    <w:p w:rsidR="00BF514C" w:rsidRDefault="00BF514C" w:rsidP="00BF514C">
      <w:pPr>
        <w:pStyle w:val="08paragraf"/>
      </w:pPr>
      <w:r>
        <w:t>Berdasarkan hasil pengamatan selama 30 hari penelitian pengaruh penggunaan tepung daun Indigofera sp. hasil fermentasi bakteri Lactobacillus sp. dengan waktu berbeda dalam formula pakan terhadap pertumbuhan benih ikan nila, maka dapat disimpulkan sebagai berikut:</w:t>
      </w:r>
    </w:p>
    <w:p w:rsidR="00BF514C" w:rsidRDefault="00BF514C" w:rsidP="00BF514C">
      <w:pPr>
        <w:pStyle w:val="08paragraf"/>
      </w:pPr>
      <w:r>
        <w:t>a)</w:t>
      </w:r>
      <w:r>
        <w:tab/>
        <w:t>Penggunaan tepung daun indigofera yang di fermentasi dengan waktu berbeda menggunakan bakteri Lactobacillus sp dalam formula pakan berpengaruh terhadap kelangsungan hidup benih ikan nila. Hasil penelitian menunjukan yang tertinggi pada perlakuan C sebesar 43.33 ± 15,27%.</w:t>
      </w:r>
    </w:p>
    <w:p w:rsidR="00BF514C" w:rsidRDefault="00BF514C" w:rsidP="00BF514C">
      <w:pPr>
        <w:pStyle w:val="08paragraf"/>
      </w:pPr>
      <w:r>
        <w:t>b)</w:t>
      </w:r>
      <w:r>
        <w:tab/>
        <w:t>Lama waktu terbaik fermentasi tepung daun Indigofera yang digunakan sebagai bahan baku pakan terhadap kelangsungan hidup benih ikan nila yaitu fermentasi 48 jam.</w:t>
      </w:r>
    </w:p>
    <w:p w:rsidR="00BF514C" w:rsidRDefault="00BF514C" w:rsidP="00BF514C">
      <w:pPr>
        <w:pStyle w:val="08paragraf"/>
      </w:pPr>
      <w:r>
        <w:t>c)</w:t>
      </w:r>
      <w:r>
        <w:tab/>
        <w:t>Penggunaan tepung daun indigofera yang di fermentasi dengan waktu berbeda menggunakan bakteri Lactobacillus sp dalam formula pakan berpengaruh terhadap pertumbuhan benih ikan nila. Hasil penelitian menunjukkan nilai tertinggi untuk Pertumbuhan Bobot Mutlak pada perlakuan C sebesar 3,39 ± 0,72 gr, Pertumbuhan Panjang Mutlak pada perlakuan C sebesar 1,36 ± 0,62 cm dan Laju Pertumbuhan Harian (SGR) pada perlakuan C sebesar 1,63 ± 0,09%.</w:t>
      </w:r>
    </w:p>
    <w:p w:rsidR="00BF514C" w:rsidRDefault="00BF514C" w:rsidP="00BF514C">
      <w:pPr>
        <w:pStyle w:val="08paragraf"/>
      </w:pPr>
      <w:r>
        <w:t>d)</w:t>
      </w:r>
      <w:r>
        <w:tab/>
        <w:t xml:space="preserve">Lama waktu terbaik fermentasi tepung daun Indigofera yang digunakan sebagai bahan baku </w:t>
      </w:r>
      <w:r>
        <w:lastRenderedPageBreak/>
        <w:t>pakan terhadap pertumbuhan benih ikan nila yaitu fermentasi 48 jam.</w:t>
      </w:r>
    </w:p>
    <w:p w:rsidR="00BF514C" w:rsidRDefault="00BF514C" w:rsidP="00BF514C">
      <w:pPr>
        <w:pStyle w:val="08paragraf"/>
      </w:pPr>
      <w:r>
        <w:t>e)</w:t>
      </w:r>
      <w:r>
        <w:tab/>
        <w:t>Hasil penelitian menunjukkan nilai konversi pakan (FCR) terendah yang digunakan bersumber dari tepung daun Indigofera yang difermentasi dengan waktu yang berbeda menggunakan bakteri Lactobacillus sp yaitu pada C sebesar 1,63 ± 0,55 gr.</w:t>
      </w:r>
    </w:p>
    <w:p w:rsidR="00654367" w:rsidRDefault="00BF514C" w:rsidP="00BF514C">
      <w:pPr>
        <w:pStyle w:val="08paragraf"/>
      </w:pPr>
      <w:r>
        <w:t>f)</w:t>
      </w:r>
      <w:r>
        <w:tab/>
        <w:t>Hasil penelitian menunjukkan nilai Efisiensi Pemanfaatan Pakan (EPP) tertinggi yang digunakan bersumber dari tepung daun Indigofera yang difermentasi dengan waktu yang berbeda menggunakan bakteri Lactobacillus sp yaitu pada perlakuan C sebesar 20,5 ± 2,7%.</w:t>
      </w:r>
      <w:r w:rsidR="00654367">
        <w:t>.</w:t>
      </w:r>
    </w:p>
    <w:p w:rsidR="00654367" w:rsidRDefault="00654367" w:rsidP="00654367">
      <w:pPr>
        <w:pStyle w:val="07bsubsubjuduldibawahparagraf"/>
      </w:pPr>
      <w:r>
        <w:t>Saran</w:t>
      </w:r>
    </w:p>
    <w:p w:rsidR="00654367" w:rsidRDefault="00BF514C" w:rsidP="00654367">
      <w:pPr>
        <w:pStyle w:val="08paragraf"/>
      </w:pPr>
      <w:r w:rsidRPr="00BF514C">
        <w:t>Penulis mengharapkan untuk penelitian selanjutnya tepung daun Indigofera sp. dapat difermentasi menggunakan mikroorganisme lainnya (selain bakteri lactobacillus sp.) dengan dosis yang sama dan ikan yang berbeda. Selain itu, pakan yang digunakan harus disimpan pada wadah dan kondisi yang sesuai, untuk mencegah terjadinya penurunan nutrisi dan kerusakan pakan. lamanya waktu penelitian disarankan lebih dari 1 bulan, untuk melihat berbeda nyata dari perbedaan waktu hasil fermentasi Lactobacillus sp.</w:t>
      </w:r>
    </w:p>
    <w:p w:rsidR="00654367" w:rsidRDefault="00654367" w:rsidP="00654367">
      <w:pPr>
        <w:pStyle w:val="07aSubJudul"/>
      </w:pPr>
      <w:r>
        <w:t>DAFTAR PUSTAKA</w:t>
      </w:r>
    </w:p>
    <w:p w:rsidR="00654367" w:rsidRDefault="00654367" w:rsidP="00654367">
      <w:pPr>
        <w:pStyle w:val="08paragraf"/>
        <w:rPr>
          <w:lang w:val="en-US"/>
        </w:rPr>
      </w:pPr>
      <w:r>
        <w:t>Daftar pustaka memuat referensi yang digunakan dalam penelitian ini. Referensi bisa berasal dari buku, jurnal ataupun prosiding seminar serta web.</w:t>
      </w:r>
    </w:p>
    <w:p w:rsidR="00654367" w:rsidRDefault="00654367" w:rsidP="00654367">
      <w:pPr>
        <w:pStyle w:val="08paragraf"/>
        <w:numPr>
          <w:ilvl w:val="0"/>
          <w:numId w:val="19"/>
        </w:numPr>
        <w:ind w:left="567" w:hanging="425"/>
      </w:pPr>
      <w:r>
        <w:t>Hanya memuat rujukan yang benar-benar disebut dalam tubuh artikel</w:t>
      </w:r>
    </w:p>
    <w:p w:rsidR="00654367" w:rsidRDefault="00654367" w:rsidP="00654367">
      <w:pPr>
        <w:pStyle w:val="08paragraf"/>
        <w:numPr>
          <w:ilvl w:val="0"/>
          <w:numId w:val="19"/>
        </w:numPr>
        <w:ind w:left="567" w:hanging="425"/>
      </w:pPr>
      <w:r>
        <w:t>Yang disebut dalam artikel harus masuk ke dalam daftar rujukan</w:t>
      </w:r>
    </w:p>
    <w:p w:rsidR="00654367" w:rsidRDefault="00654367" w:rsidP="00654367">
      <w:pPr>
        <w:pStyle w:val="07aSubJudul"/>
      </w:pPr>
      <w:r>
        <w:lastRenderedPageBreak/>
        <w:t>DAFTAR PUSTAKA</w:t>
      </w:r>
    </w:p>
    <w:p w:rsidR="00BF514C" w:rsidRDefault="00BF514C" w:rsidP="00BF514C">
      <w:pPr>
        <w:pStyle w:val="16daftarpustaka"/>
        <w:spacing w:line="240" w:lineRule="auto"/>
      </w:pPr>
      <w:r>
        <w:t>Arie. 1999. Pembenihan dan Pembesaran Ikan Nila Gift. Penebar Swadaya. Jakarta.</w:t>
      </w:r>
    </w:p>
    <w:p w:rsidR="00BF514C" w:rsidRDefault="00BF514C" w:rsidP="00BF514C">
      <w:pPr>
        <w:pStyle w:val="16daftarpustaka"/>
        <w:spacing w:line="240" w:lineRule="auto"/>
      </w:pPr>
    </w:p>
    <w:p w:rsidR="00BF514C" w:rsidRDefault="00BF514C" w:rsidP="00BF514C">
      <w:pPr>
        <w:pStyle w:val="16daftarpustaka"/>
        <w:spacing w:line="240" w:lineRule="auto"/>
      </w:pPr>
      <w:r>
        <w:t>Abdullah, Siti Rozaimah Sheikh et al. (2012) . Analysis of Integrated Project Effectiveness in the Implementation of Generic Skills. Procedia - Social and Behavioral Sciences. Volume 60, Page 512 – 521.</w:t>
      </w:r>
    </w:p>
    <w:p w:rsidR="00BF514C" w:rsidRDefault="00BF514C" w:rsidP="00BF514C">
      <w:pPr>
        <w:pStyle w:val="16daftarpustaka"/>
        <w:spacing w:line="240" w:lineRule="auto"/>
      </w:pPr>
    </w:p>
    <w:p w:rsidR="00BF514C" w:rsidRDefault="00BF514C" w:rsidP="00BF514C">
      <w:pPr>
        <w:pStyle w:val="16daftarpustaka"/>
        <w:spacing w:line="240" w:lineRule="auto"/>
      </w:pPr>
      <w:r>
        <w:t>Abdullah, L, dan Suharlina. 2010. Herbage Yield and Quality of Two Vegetative Parts of Indigofera at Different Times of First Regrowth Defoliation. Media Peternakan. 33 (1): 44-49.</w:t>
      </w:r>
    </w:p>
    <w:p w:rsidR="00BF514C" w:rsidRDefault="00BF514C" w:rsidP="00BF514C">
      <w:pPr>
        <w:pStyle w:val="16daftarpustaka"/>
        <w:spacing w:line="240" w:lineRule="auto"/>
      </w:pPr>
    </w:p>
    <w:p w:rsidR="00BF514C" w:rsidRDefault="00BF514C" w:rsidP="00BF514C">
      <w:pPr>
        <w:pStyle w:val="16daftarpustaka"/>
        <w:spacing w:line="240" w:lineRule="auto"/>
      </w:pPr>
      <w:r>
        <w:t>Agustono, A, S., Widodo, W, Paramita. 2010. Kandungan Protein Kasar dan Serat Kasar pada Daun Kangkung Air (Ipomoea aquatica). yang di Fermentasi. Jurnal ilmiah Perikanan dan Kelatan. 2(1) : 85-93.</w:t>
      </w:r>
    </w:p>
    <w:p w:rsidR="00BF514C" w:rsidRDefault="00BF514C" w:rsidP="00BF514C">
      <w:pPr>
        <w:pStyle w:val="16daftarpustaka"/>
        <w:spacing w:line="240" w:lineRule="auto"/>
      </w:pPr>
    </w:p>
    <w:p w:rsidR="00BF514C" w:rsidRDefault="00BF514C" w:rsidP="00BF514C">
      <w:pPr>
        <w:pStyle w:val="16daftarpustaka"/>
        <w:spacing w:line="240" w:lineRule="auto"/>
      </w:pPr>
      <w:r>
        <w:t>Ahmadi, H., Iskandar dan N. Kurniawati. 2012. Pemberian Probiotik dalam Pakan terhadap Pertumbuhan Lele Sangkuriang (Clarias gariepinus) Pada Pendederan II. Jurnal Perikanan dan Kelautan UNPAD. 3,4 (2012) : 99-107</w:t>
      </w:r>
    </w:p>
    <w:p w:rsidR="00BF514C" w:rsidRDefault="00BF514C" w:rsidP="00BF514C">
      <w:pPr>
        <w:pStyle w:val="16daftarpustaka"/>
        <w:spacing w:line="240" w:lineRule="auto"/>
      </w:pPr>
    </w:p>
    <w:p w:rsidR="00BF514C" w:rsidRDefault="00BF514C" w:rsidP="00BF514C">
      <w:pPr>
        <w:pStyle w:val="16daftarpustaka"/>
        <w:spacing w:line="240" w:lineRule="auto"/>
      </w:pPr>
      <w:r>
        <w:t xml:space="preserve">Akbarillah,T.,D.Kaharuddin </w:t>
      </w:r>
      <w:r>
        <w:t>dan Kusisiyah. 2002. Kajian TeP</w:t>
      </w:r>
      <w:r>
        <w:t xml:space="preserve">ung Daun Indigofera </w:t>
      </w:r>
      <w:r>
        <w:t xml:space="preserve">Sebagai Suplemen Pakan Terhadap </w:t>
      </w:r>
      <w:r>
        <w:t>Produksi dan Kualitas Tel</w:t>
      </w:r>
      <w:r>
        <w:t xml:space="preserve">ur. Laporan Penelitian. Lembaga </w:t>
      </w:r>
      <w:r>
        <w:t>Penelitian Universitas Bengkulu, Bengkulu.</w:t>
      </w:r>
    </w:p>
    <w:p w:rsidR="00BF514C" w:rsidRDefault="00BF514C" w:rsidP="00BF514C">
      <w:pPr>
        <w:pStyle w:val="16daftarpustaka"/>
        <w:spacing w:line="240" w:lineRule="auto"/>
      </w:pPr>
    </w:p>
    <w:p w:rsidR="00BF514C" w:rsidRDefault="00BF514C" w:rsidP="00BF514C">
      <w:pPr>
        <w:pStyle w:val="16daftarpustaka"/>
        <w:spacing w:line="240" w:lineRule="auto"/>
      </w:pPr>
      <w:r>
        <w:t>Angraeni, M, N., Abdulgani, N. 2013. Pengaruh Pemberian Pakan Alami dan Pakan Buatan Pertumbuhan Ikan Betutu (Oxyeleotris marmorata) pada Skala Laboratorium. Jurnal Sains &amp; Seni ITS. 2(1) : 197-201.</w:t>
      </w:r>
    </w:p>
    <w:p w:rsidR="00BF514C" w:rsidRDefault="00BF514C" w:rsidP="00BF514C">
      <w:pPr>
        <w:pStyle w:val="16daftarpustaka"/>
        <w:spacing w:line="240" w:lineRule="auto"/>
      </w:pPr>
    </w:p>
    <w:p w:rsidR="00BF514C" w:rsidRDefault="00BF514C" w:rsidP="00BF514C">
      <w:pPr>
        <w:pStyle w:val="16daftarpustaka"/>
        <w:spacing w:line="240" w:lineRule="auto"/>
      </w:pPr>
      <w:r>
        <w:t>Aprillia, R., Thaib, A., Nurhayati. 2022. Analisis Proksimat Tepung Daun Indigofera zollingeriana Sebagai Sumplemen Pakan Pembesaran Ikan Nila (Oreochromis niloticus). Jurnal TILAPIA. 3(1) : 47-53.</w:t>
      </w:r>
    </w:p>
    <w:p w:rsidR="00BF514C" w:rsidRDefault="00BF514C" w:rsidP="00BF514C">
      <w:pPr>
        <w:pStyle w:val="16daftarpustaka"/>
        <w:spacing w:line="240" w:lineRule="auto"/>
      </w:pPr>
    </w:p>
    <w:p w:rsidR="00BF514C" w:rsidRDefault="00BF514C" w:rsidP="00BF514C">
      <w:pPr>
        <w:pStyle w:val="16daftarpustaka"/>
        <w:spacing w:line="240" w:lineRule="auto"/>
      </w:pPr>
      <w:r>
        <w:t xml:space="preserve">Arifin, M, Y. 2016. Pertumbuhan dan Survival Rate Ikan Nila (Oreochromis.Sp) Strain </w:t>
      </w:r>
      <w:r>
        <w:lastRenderedPageBreak/>
        <w:t>Merah dan Strain Hitam yang di Pelihara pada Media Bersalinitas. Jurnal Ilmiah Universitas Batanghari Jambi. 16(1) : 159-166.</w:t>
      </w:r>
    </w:p>
    <w:p w:rsidR="00BF514C" w:rsidRDefault="00BF514C" w:rsidP="00BF514C">
      <w:pPr>
        <w:pStyle w:val="16daftarpustaka"/>
        <w:spacing w:line="240" w:lineRule="auto"/>
      </w:pPr>
    </w:p>
    <w:p w:rsidR="00BF514C" w:rsidRDefault="00BF514C" w:rsidP="00BF514C">
      <w:pPr>
        <w:pStyle w:val="16daftarpustaka"/>
        <w:spacing w:line="240" w:lineRule="auto"/>
      </w:pPr>
      <w:r>
        <w:t>Bastiawan, D.,Wahid, A. 2008. Teknik Pembenihan Nila Gift Secara Masal dan Pembesaran di Tambak. Balai Penelitian Perikanan Air Tawar Artikel- dkp.go.id.</w:t>
      </w:r>
    </w:p>
    <w:p w:rsidR="00BF514C" w:rsidRDefault="00BF514C" w:rsidP="00BF514C">
      <w:pPr>
        <w:pStyle w:val="16daftarpustaka"/>
        <w:spacing w:line="240" w:lineRule="auto"/>
      </w:pPr>
    </w:p>
    <w:p w:rsidR="00BF514C" w:rsidRDefault="00BF514C" w:rsidP="00BF514C">
      <w:pPr>
        <w:pStyle w:val="16daftarpustaka"/>
        <w:spacing w:line="240" w:lineRule="auto"/>
      </w:pPr>
      <w:r>
        <w:t>Buckle, K.A., R.A. Edwards, G.H. Fleet, dan M. Wootton, 1987. Ilmu Pangan. Jakarta : UI-Press.</w:t>
      </w:r>
    </w:p>
    <w:p w:rsidR="00BF514C" w:rsidRDefault="00BF514C" w:rsidP="00BF514C">
      <w:pPr>
        <w:pStyle w:val="16daftarpustaka"/>
        <w:spacing w:line="240" w:lineRule="auto"/>
      </w:pPr>
    </w:p>
    <w:p w:rsidR="00BF514C" w:rsidRDefault="00BF514C" w:rsidP="00BF514C">
      <w:pPr>
        <w:pStyle w:val="16daftarpustaka"/>
        <w:spacing w:line="240" w:lineRule="auto"/>
      </w:pPr>
      <w:r>
        <w:t>Dani, N. P., Budiharjo, A., &amp; Listyawati, S. (2005). Komposisi pakan buatan untuk meningkatkan pertumbuhan dan kandungan protein Ikan Tawes (Puntius javanicus Blkr.). BioSMART, 7(2), 83–90.</w:t>
      </w:r>
    </w:p>
    <w:p w:rsidR="00BF514C" w:rsidRDefault="00BF514C" w:rsidP="00BF514C">
      <w:pPr>
        <w:pStyle w:val="16daftarpustaka"/>
        <w:spacing w:line="240" w:lineRule="auto"/>
      </w:pPr>
    </w:p>
    <w:p w:rsidR="00BF514C" w:rsidRDefault="00BF514C" w:rsidP="00BF514C">
      <w:pPr>
        <w:pStyle w:val="16daftarpustaka"/>
        <w:spacing w:line="240" w:lineRule="auto"/>
      </w:pPr>
      <w:r>
        <w:t>Dahlan, A, M., Omar, Tresnati, J., Umar, M, T., Nur, M. 2015. Nisbah Kelamin dan Ukuran Pertama Kali Matang Gonad Ikan Layang Deles (Decapterusmacrosoma BLEEKER, 1841). Di Perairan Teluk Bone, Sulewasi Selatan. Torani (Jurnal Ilmu Kelautan dan Perikanan). 25(1) : 25-29.</w:t>
      </w:r>
    </w:p>
    <w:p w:rsidR="00BF514C" w:rsidRDefault="00BF514C" w:rsidP="00BF514C">
      <w:pPr>
        <w:pStyle w:val="16daftarpustaka"/>
        <w:spacing w:line="240" w:lineRule="auto"/>
      </w:pPr>
    </w:p>
    <w:p w:rsidR="00BF514C" w:rsidRDefault="00BF514C" w:rsidP="00BF514C">
      <w:pPr>
        <w:pStyle w:val="16daftarpustaka"/>
        <w:spacing w:line="240" w:lineRule="auto"/>
      </w:pPr>
      <w:r>
        <w:t>Djarijah, A.S. 2002. Budidaya Nila Gift secara Intensif. Kanisius. Yogyakarta.</w:t>
      </w:r>
    </w:p>
    <w:p w:rsidR="00BF514C" w:rsidRDefault="00BF514C" w:rsidP="00BF514C">
      <w:pPr>
        <w:pStyle w:val="16daftarpustaka"/>
        <w:spacing w:line="240" w:lineRule="auto"/>
      </w:pPr>
    </w:p>
    <w:p w:rsidR="00BF514C" w:rsidRDefault="00BF514C" w:rsidP="00BF514C">
      <w:pPr>
        <w:pStyle w:val="16daftarpustaka"/>
        <w:spacing w:line="240" w:lineRule="auto"/>
      </w:pPr>
      <w:r>
        <w:t>Djajasewaka, H. 1985. Pakan Ikan. CV. Yasaguna, Jakarta</w:t>
      </w:r>
    </w:p>
    <w:p w:rsidR="00BF514C" w:rsidRDefault="00BF514C" w:rsidP="00BF514C">
      <w:pPr>
        <w:pStyle w:val="16daftarpustaka"/>
        <w:spacing w:line="240" w:lineRule="auto"/>
      </w:pPr>
      <w:r>
        <w:t>D, R. D., &amp; Biologi, J. (2015. Ikan Terhadap Pertumbuhan Ikan Nila The Effect Of Enzyme Addition To The Commercial Feed Fish On Nile Tilapia ’ S (Oreochromis Niloticus ) Growth Performance.</w:t>
      </w:r>
    </w:p>
    <w:p w:rsidR="00BF514C" w:rsidRDefault="00BF514C" w:rsidP="00BF514C">
      <w:pPr>
        <w:pStyle w:val="16daftarpustaka"/>
        <w:spacing w:line="240" w:lineRule="auto"/>
      </w:pPr>
    </w:p>
    <w:p w:rsidR="00BF514C" w:rsidRDefault="00BF514C" w:rsidP="00BF514C">
      <w:pPr>
        <w:pStyle w:val="16daftarpustaka"/>
        <w:spacing w:line="240" w:lineRule="auto"/>
      </w:pPr>
      <w:r>
        <w:t>Effendi, M.I. 1997. Biologi Perikanan. Yayasan Pustaka Nusatantara. Bogor.</w:t>
      </w:r>
    </w:p>
    <w:p w:rsidR="00BF514C" w:rsidRDefault="00BF514C" w:rsidP="00BF514C">
      <w:pPr>
        <w:pStyle w:val="16daftarpustaka"/>
        <w:spacing w:line="240" w:lineRule="auto"/>
      </w:pPr>
    </w:p>
    <w:p w:rsidR="00BF514C" w:rsidRDefault="00BF514C" w:rsidP="00BF514C">
      <w:pPr>
        <w:pStyle w:val="16daftarpustaka"/>
        <w:spacing w:line="240" w:lineRule="auto"/>
      </w:pPr>
      <w:r>
        <w:t>Effendi, I.2002.Biologi Perikanan. Yayasan Pustaka Nusantara, Yogyakarta.</w:t>
      </w:r>
    </w:p>
    <w:p w:rsidR="00BF514C" w:rsidRDefault="00BF514C" w:rsidP="00BF514C">
      <w:pPr>
        <w:pStyle w:val="16daftarpustaka"/>
        <w:spacing w:line="240" w:lineRule="auto"/>
      </w:pPr>
    </w:p>
    <w:p w:rsidR="00BF514C" w:rsidRDefault="00BF514C" w:rsidP="00BF514C">
      <w:pPr>
        <w:pStyle w:val="16daftarpustaka"/>
        <w:spacing w:line="240" w:lineRule="auto"/>
      </w:pPr>
      <w:r>
        <w:t>Jeffries, M. and D. Mills. 1996. Freshwater Ecology. Principles, and Aplications. John Wiley and Sons, Chichester, UK.</w:t>
      </w:r>
    </w:p>
    <w:p w:rsidR="00BF514C" w:rsidRDefault="00BF514C" w:rsidP="00BF514C">
      <w:pPr>
        <w:pStyle w:val="16daftarpustaka"/>
        <w:spacing w:line="240" w:lineRule="auto"/>
      </w:pPr>
    </w:p>
    <w:p w:rsidR="00BF514C" w:rsidRDefault="00BF514C" w:rsidP="00BF514C">
      <w:pPr>
        <w:pStyle w:val="16daftarpustaka"/>
        <w:spacing w:line="240" w:lineRule="auto"/>
      </w:pPr>
      <w:r>
        <w:t>Fujaya, Y. 2004. Fisiologi Ikan. Jakarta : Rineka Cipta</w:t>
      </w:r>
    </w:p>
    <w:p w:rsidR="00BF514C" w:rsidRDefault="00BF514C" w:rsidP="00BF514C">
      <w:pPr>
        <w:pStyle w:val="16daftarpustaka"/>
        <w:spacing w:line="240" w:lineRule="auto"/>
      </w:pPr>
    </w:p>
    <w:p w:rsidR="00BF514C" w:rsidRDefault="00BF514C" w:rsidP="00BF514C">
      <w:pPr>
        <w:pStyle w:val="16daftarpustaka"/>
        <w:spacing w:line="240" w:lineRule="auto"/>
      </w:pPr>
      <w:r>
        <w:lastRenderedPageBreak/>
        <w:t>Fujimura, K. &amp; Okada, N. 2007. Development of The Embryo, Larva and Early Juvenile of Nile Tilapia Orechromis niloticus (Pisces: Cichlidae). Development Staging System. Japanese Society of Development Biologists. 49(4): 301-324.</w:t>
      </w:r>
    </w:p>
    <w:p w:rsidR="00BF514C" w:rsidRDefault="00BF514C" w:rsidP="00BF514C">
      <w:pPr>
        <w:pStyle w:val="16daftarpustaka"/>
        <w:spacing w:line="240" w:lineRule="auto"/>
      </w:pPr>
    </w:p>
    <w:p w:rsidR="00BF514C" w:rsidRDefault="00BF514C" w:rsidP="00BF514C">
      <w:pPr>
        <w:pStyle w:val="16daftarpustaka"/>
        <w:spacing w:line="240" w:lineRule="auto"/>
      </w:pPr>
      <w:r>
        <w:t>Gatlin III, D. M. and Peredo, A. M. (2012) ‘Prebiotics and Probiotics : Definitions and Applications. Southern Regional Aquauclture Center, (4711), pp. 1–8.</w:t>
      </w:r>
    </w:p>
    <w:p w:rsidR="00BF514C" w:rsidRDefault="00BF514C" w:rsidP="00BF514C">
      <w:pPr>
        <w:pStyle w:val="16daftarpustaka"/>
        <w:spacing w:line="240" w:lineRule="auto"/>
      </w:pPr>
    </w:p>
    <w:p w:rsidR="00BF514C" w:rsidRDefault="00BF514C" w:rsidP="00BF514C">
      <w:pPr>
        <w:pStyle w:val="16daftarpustaka"/>
        <w:spacing w:line="240" w:lineRule="auto"/>
      </w:pPr>
      <w:r>
        <w:t>Guillaume and Jean. et al. 1999. Nutrition and Feeding of Fish and Crustaceans. Praxis Publishing Ltd. INRA,IFREMER. Chichester,UK</w:t>
      </w:r>
    </w:p>
    <w:p w:rsidR="00BF514C" w:rsidRDefault="00BF514C" w:rsidP="00BF514C">
      <w:pPr>
        <w:pStyle w:val="16daftarpustaka"/>
        <w:spacing w:line="240" w:lineRule="auto"/>
      </w:pPr>
    </w:p>
    <w:p w:rsidR="00BF514C" w:rsidRDefault="00BF514C" w:rsidP="00BF514C">
      <w:pPr>
        <w:pStyle w:val="16daftarpustaka"/>
        <w:spacing w:line="240" w:lineRule="auto"/>
      </w:pPr>
      <w:r>
        <w:t xml:space="preserve">Hadi, H.M., Udi, T., Rully, R. 2009. Biologi </w:t>
      </w:r>
      <w:r>
        <w:t>Insekta Entomologi. Yogyakarta:</w:t>
      </w:r>
      <w:r>
        <w:t>Graha Ilmu.</w:t>
      </w:r>
    </w:p>
    <w:p w:rsidR="00BF514C" w:rsidRDefault="00BF514C" w:rsidP="00BF514C">
      <w:pPr>
        <w:pStyle w:val="16daftarpustaka"/>
        <w:spacing w:line="240" w:lineRule="auto"/>
      </w:pPr>
    </w:p>
    <w:p w:rsidR="00BF514C" w:rsidRDefault="00BF514C" w:rsidP="00BF514C">
      <w:pPr>
        <w:pStyle w:val="16daftarpustaka"/>
        <w:spacing w:line="240" w:lineRule="auto"/>
      </w:pPr>
      <w:r>
        <w:t>Hadi,M.,&amp; Cahyoko Y. 2019.“Pemberian Tepung Limbah Udang Yang Difermentasi Dalam Ransum Pakan Buatan Terhadap Laju Pertumbuhan, Rasio Konversi Pakan Dan Kelangsungan Hidup Benih Ikan Nila (Oreochromis Niloticus). Jurnal Ilmu Perikanan dan Kelautan. 1(2) : 157.</w:t>
      </w:r>
    </w:p>
    <w:p w:rsidR="00BF514C" w:rsidRDefault="00BF514C" w:rsidP="00BF514C">
      <w:pPr>
        <w:pStyle w:val="16daftarpustaka"/>
        <w:spacing w:line="240" w:lineRule="auto"/>
      </w:pPr>
    </w:p>
    <w:p w:rsidR="00BF514C" w:rsidRDefault="00BF514C" w:rsidP="00BF514C">
      <w:pPr>
        <w:pStyle w:val="16daftarpustaka"/>
        <w:spacing w:line="240" w:lineRule="auto"/>
      </w:pPr>
      <w:r>
        <w:t xml:space="preserve">Hassen, H., Neser, F, W, C., Kock, A, de., Koster-Marle, E, V. Growth Performance Of Indigenous Chickens Under Intensive Management Conditions In Northwest Ethiopia. Juournal of Animal Science. 5(1) : 71-73. </w:t>
      </w:r>
    </w:p>
    <w:p w:rsidR="00BF514C" w:rsidRDefault="00BF514C" w:rsidP="00BF514C">
      <w:pPr>
        <w:pStyle w:val="16daftarpustaka"/>
        <w:spacing w:line="240" w:lineRule="auto"/>
      </w:pPr>
    </w:p>
    <w:p w:rsidR="00BF514C" w:rsidRDefault="00BF514C" w:rsidP="00BF514C">
      <w:pPr>
        <w:pStyle w:val="16daftarpustaka"/>
        <w:spacing w:line="240" w:lineRule="auto"/>
      </w:pPr>
      <w:r>
        <w:t>Halver, J., and R. Hardy. 2002. Fish Nutrition. Third edition. Academic Press, London-New York</w:t>
      </w:r>
    </w:p>
    <w:p w:rsidR="00BF514C" w:rsidRDefault="00BF514C" w:rsidP="00BF514C">
      <w:pPr>
        <w:pStyle w:val="16daftarpustaka"/>
        <w:spacing w:line="240" w:lineRule="auto"/>
      </w:pPr>
    </w:p>
    <w:p w:rsidR="00BF514C" w:rsidRDefault="00BF514C" w:rsidP="00BF514C">
      <w:pPr>
        <w:pStyle w:val="16daftarpustaka"/>
        <w:spacing w:line="240" w:lineRule="auto"/>
      </w:pPr>
      <w:r>
        <w:t>Hemre, G, I. Mommsen,T,P., Krogdahl. 2022. Carbohydrates In Fish Nutrition: Effects On Growth, Glucose Metabolism And Hepatic Enzymes. Aquaculture Nutrition. 8(2) : 175-194</w:t>
      </w:r>
    </w:p>
    <w:p w:rsidR="00BF514C" w:rsidRDefault="00BF514C" w:rsidP="00BF514C">
      <w:pPr>
        <w:pStyle w:val="16daftarpustaka"/>
        <w:spacing w:line="240" w:lineRule="auto"/>
      </w:pPr>
    </w:p>
    <w:p w:rsidR="00BF514C" w:rsidRDefault="00BF514C" w:rsidP="00BF514C">
      <w:pPr>
        <w:pStyle w:val="16daftarpustaka"/>
        <w:spacing w:line="240" w:lineRule="auto"/>
      </w:pPr>
      <w:r>
        <w:t>Juwita, 2016. Pengaruh Berbagai Jenis Media Tumbuh Organik terhadap Pertumbuhan Bibit Legum Tanaman Nila (Indigofera sp.). [Skripsi] Fakultas Peternakan. Universitas Hasanuddin. Makassar. Indonesia.</w:t>
      </w:r>
    </w:p>
    <w:p w:rsidR="00724CAA" w:rsidRDefault="00724CAA" w:rsidP="00BF514C">
      <w:pPr>
        <w:pStyle w:val="16daftarpustaka"/>
        <w:spacing w:line="240" w:lineRule="auto"/>
      </w:pPr>
    </w:p>
    <w:p w:rsidR="00724CAA" w:rsidRDefault="00724CAA" w:rsidP="00BF514C">
      <w:pPr>
        <w:pStyle w:val="16daftarpustaka"/>
        <w:spacing w:line="240" w:lineRule="auto"/>
      </w:pPr>
    </w:p>
    <w:p w:rsidR="00BF514C" w:rsidRDefault="00BF514C" w:rsidP="00BF514C">
      <w:pPr>
        <w:pStyle w:val="16daftarpustaka"/>
        <w:spacing w:line="240" w:lineRule="auto"/>
      </w:pPr>
      <w:r>
        <w:lastRenderedPageBreak/>
        <w:t>Kordi K, M. G.H. 1997. Budidaya Ikan Nila. Penerbit Dahara Prize, Semarang</w:t>
      </w:r>
    </w:p>
    <w:p w:rsidR="00724CAA" w:rsidRDefault="00724CAA" w:rsidP="00BF514C">
      <w:pPr>
        <w:pStyle w:val="16daftarpustaka"/>
        <w:spacing w:line="240" w:lineRule="auto"/>
      </w:pPr>
    </w:p>
    <w:p w:rsidR="00BF514C" w:rsidRDefault="00BF514C" w:rsidP="00BF514C">
      <w:pPr>
        <w:pStyle w:val="16daftarpustaka"/>
        <w:spacing w:line="240" w:lineRule="auto"/>
      </w:pPr>
      <w:r>
        <w:t>Kadarini, T., L. Sholichah, M. Gladiyakti. 2010. Pengaruh Padat Penebaran Terhadap Sintasan dan Pertumbuhan Benih Ikan Hias Silver Dollar (Metynnis hypsauchen) dalam Sistem Resirkulasi. Prosiding Forum Inovasi Teknologi Akuakultur.</w:t>
      </w:r>
    </w:p>
    <w:p w:rsidR="00724CAA" w:rsidRDefault="00724CAA" w:rsidP="00BF514C">
      <w:pPr>
        <w:pStyle w:val="16daftarpustaka"/>
        <w:spacing w:line="240" w:lineRule="auto"/>
      </w:pPr>
    </w:p>
    <w:p w:rsidR="00BF514C" w:rsidRDefault="00BF514C" w:rsidP="00BF514C">
      <w:pPr>
        <w:pStyle w:val="16daftarpustaka"/>
        <w:spacing w:line="240" w:lineRule="auto"/>
      </w:pPr>
      <w:r>
        <w:t>Muchtadi, D. 1989. Evaluasi Nilai Gizi Pangan. Pusat Antar Universitas Pangan dan Gizi. IPB. Bogor.</w:t>
      </w:r>
    </w:p>
    <w:p w:rsidR="00724CAA" w:rsidRDefault="00724CAA" w:rsidP="00BF514C">
      <w:pPr>
        <w:pStyle w:val="16daftarpustaka"/>
        <w:spacing w:line="240" w:lineRule="auto"/>
      </w:pPr>
    </w:p>
    <w:p w:rsidR="00BF514C" w:rsidRDefault="00BF514C" w:rsidP="00BF514C">
      <w:pPr>
        <w:pStyle w:val="16daftarpustaka"/>
        <w:spacing w:line="240" w:lineRule="auto"/>
      </w:pPr>
      <w:r>
        <w:t>Mudjiman, A. 2001. Makanan Ikan. Cetakan II. Penebar Swadaya. Bogor</w:t>
      </w:r>
    </w:p>
    <w:p w:rsidR="00724CAA" w:rsidRDefault="00724CAA" w:rsidP="00BF514C">
      <w:pPr>
        <w:pStyle w:val="16daftarpustaka"/>
        <w:spacing w:line="240" w:lineRule="auto"/>
      </w:pPr>
    </w:p>
    <w:p w:rsidR="00BF514C" w:rsidRDefault="00BF514C" w:rsidP="00BF514C">
      <w:pPr>
        <w:pStyle w:val="16daftarpustaka"/>
        <w:spacing w:line="240" w:lineRule="auto"/>
      </w:pPr>
      <w:r>
        <w:t>Mudjiman, A. 2002. Makanan Ikan. Jakarta : PT. Penebar Swadaya. 89 hal.</w:t>
      </w:r>
    </w:p>
    <w:p w:rsidR="00724CAA" w:rsidRDefault="00724CAA" w:rsidP="00BF514C">
      <w:pPr>
        <w:pStyle w:val="16daftarpustaka"/>
        <w:spacing w:line="240" w:lineRule="auto"/>
      </w:pPr>
    </w:p>
    <w:p w:rsidR="00BF514C" w:rsidRDefault="00BF514C" w:rsidP="00BF514C">
      <w:pPr>
        <w:pStyle w:val="16daftarpustaka"/>
        <w:spacing w:line="240" w:lineRule="auto"/>
      </w:pPr>
      <w:r>
        <w:t>Mulyani, Y., S. Yulisman., dan M. Fitrani. 2014. Pertumbuhan Dan Efisiensi Pakan Ikan Nila (Oreochromis niloticus) yang Dipuasakan Secara Periodik. Jurnal Akuakultur Rawa Indonesia. 02(01): 01-12 hlm.</w:t>
      </w:r>
    </w:p>
    <w:p w:rsidR="00724CAA" w:rsidRDefault="00724CAA" w:rsidP="00BF514C">
      <w:pPr>
        <w:pStyle w:val="16daftarpustaka"/>
        <w:spacing w:line="240" w:lineRule="auto"/>
      </w:pPr>
    </w:p>
    <w:p w:rsidR="00BF514C" w:rsidRDefault="00BF514C" w:rsidP="00BF514C">
      <w:pPr>
        <w:pStyle w:val="16daftarpustaka"/>
        <w:spacing w:line="240" w:lineRule="auto"/>
      </w:pPr>
      <w:r>
        <w:t>Ramlah, Soekendarsi, Eddy, Z. H. &amp; M. S. H. 2016. Perbandingan Kandungan Gizi Ikan Nila (Oreochromis niloticus) Asal Danau Mawang Kabupaten Gowa Dan Danau Universitas Hasanuddin Kota Makassar.Jurnal Biologi Makassar (Bioma). 1(1) : 39–46.</w:t>
      </w:r>
    </w:p>
    <w:p w:rsidR="00724CAA" w:rsidRDefault="00724CAA" w:rsidP="00BF514C">
      <w:pPr>
        <w:pStyle w:val="16daftarpustaka"/>
        <w:spacing w:line="240" w:lineRule="auto"/>
      </w:pPr>
    </w:p>
    <w:p w:rsidR="00BF514C" w:rsidRDefault="00BF514C" w:rsidP="00BF514C">
      <w:pPr>
        <w:pStyle w:val="16daftarpustaka"/>
        <w:spacing w:line="240" w:lineRule="auto"/>
      </w:pPr>
      <w:r>
        <w:t>Rahardjo, M.F, Sjafei D.S, Affandi R. &amp; Sulistiono. 2011. Ikhtiologi. CV. Lubuk Agung. Bandung. 396 hlm</w:t>
      </w:r>
    </w:p>
    <w:p w:rsidR="00724CAA" w:rsidRDefault="00724CAA" w:rsidP="00BF514C">
      <w:pPr>
        <w:pStyle w:val="16daftarpustaka"/>
        <w:spacing w:line="240" w:lineRule="auto"/>
      </w:pPr>
    </w:p>
    <w:p w:rsidR="00BF514C" w:rsidRDefault="00BF514C" w:rsidP="00BF514C">
      <w:pPr>
        <w:pStyle w:val="16daftarpustaka"/>
        <w:spacing w:line="240" w:lineRule="auto"/>
      </w:pPr>
      <w:r>
        <w:t>Rejo &amp; Sari.2016. Pemberian Pakan Buatan Dengan Dosis yang Berbeda Untuk Pertumbuhan Dan Kelangsungan Benih Ikan Putih (Tor Sp) dalam Upaya Domestikasi. Jurnal Agroqua. 14(2) : 49–55.</w:t>
      </w:r>
    </w:p>
    <w:p w:rsidR="00724CAA" w:rsidRDefault="00724CAA" w:rsidP="00BF514C">
      <w:pPr>
        <w:pStyle w:val="16daftarpustaka"/>
        <w:spacing w:line="240" w:lineRule="auto"/>
      </w:pPr>
    </w:p>
    <w:p w:rsidR="00BF514C" w:rsidRDefault="00BF514C" w:rsidP="00BF514C">
      <w:pPr>
        <w:pStyle w:val="16daftarpustaka"/>
        <w:spacing w:line="240" w:lineRule="auto"/>
      </w:pPr>
      <w:r>
        <w:t>Rosmawati. 2005. Hidrolisis Pakan Buatan oleh Enzim Pepsin dan Pankreatin untuk Meningkatkan Daya Cerna dan Pertumbuhan Benih Ikan Gurami (Osphronemus gouramy). [Tesis]. Sekolah Pasca Sarjana.</w:t>
      </w:r>
    </w:p>
    <w:p w:rsidR="00724CAA" w:rsidRDefault="00724CAA" w:rsidP="00BF514C">
      <w:pPr>
        <w:pStyle w:val="16daftarpustaka"/>
        <w:spacing w:line="240" w:lineRule="auto"/>
      </w:pPr>
    </w:p>
    <w:p w:rsidR="00BF514C" w:rsidRDefault="00BF514C" w:rsidP="00BF514C">
      <w:pPr>
        <w:pStyle w:val="16daftarpustaka"/>
        <w:spacing w:line="240" w:lineRule="auto"/>
      </w:pPr>
      <w:r>
        <w:lastRenderedPageBreak/>
        <w:t>Institut Pertanian Bogor, Bogor, 80 hlm.</w:t>
      </w:r>
    </w:p>
    <w:p w:rsidR="00BF514C" w:rsidRDefault="00BF514C" w:rsidP="00BF514C">
      <w:pPr>
        <w:pStyle w:val="16daftarpustaka"/>
        <w:spacing w:line="240" w:lineRule="auto"/>
      </w:pPr>
      <w:r>
        <w:t>Sambu, A.H. dan Amir, D.A. 2017. Budidaya Ikan Nila Dengan Sistem Keramba Jaring Apung (KJA) Pada Lahan Bekas Tambang Pasir (Studi Kasus Kel. Kalumeme, Kec. Ujung Bulu, Kab. Bulukumba). Electronic Journal Muhammadiyah University Of Makassar. 6 (1): 546-550.</w:t>
      </w:r>
    </w:p>
    <w:p w:rsidR="00724CAA" w:rsidRDefault="00724CAA" w:rsidP="00BF514C">
      <w:pPr>
        <w:pStyle w:val="16daftarpustaka"/>
        <w:spacing w:line="240" w:lineRule="auto"/>
      </w:pPr>
    </w:p>
    <w:p w:rsidR="00BF514C" w:rsidRDefault="00BF514C" w:rsidP="00BF514C">
      <w:pPr>
        <w:pStyle w:val="16daftarpustaka"/>
        <w:spacing w:line="240" w:lineRule="auto"/>
      </w:pPr>
      <w:r>
        <w:t>Silvia, E., &amp; Suharman, I. 2016. Penaeus Monodon Fab ) In Artificial Feed On Growth And. 44(3), 13–23.</w:t>
      </w:r>
    </w:p>
    <w:p w:rsidR="00724CAA" w:rsidRDefault="00724CAA" w:rsidP="00BF514C">
      <w:pPr>
        <w:pStyle w:val="16daftarpustaka"/>
        <w:spacing w:line="240" w:lineRule="auto"/>
      </w:pPr>
    </w:p>
    <w:p w:rsidR="00BF514C" w:rsidRDefault="00BF514C" w:rsidP="00BF514C">
      <w:pPr>
        <w:pStyle w:val="16daftarpustaka"/>
        <w:spacing w:line="240" w:lineRule="auto"/>
      </w:pPr>
      <w:r>
        <w:t>Sucipto &amp; Prihartono. 2007. Pembesaran Nila Hitam Bangkok di Karamba Jaring Apung, Kolam Air Deras, Kolam Air Tenang dan Karamba. Penerbit Penebar Swadaya, Jakarta.</w:t>
      </w:r>
    </w:p>
    <w:p w:rsidR="00724CAA" w:rsidRDefault="00724CAA" w:rsidP="00BF514C">
      <w:pPr>
        <w:pStyle w:val="16daftarpustaka"/>
        <w:spacing w:line="240" w:lineRule="auto"/>
      </w:pPr>
    </w:p>
    <w:p w:rsidR="00BF514C" w:rsidRDefault="00BF514C" w:rsidP="00BF514C">
      <w:pPr>
        <w:pStyle w:val="16daftarpustaka"/>
        <w:spacing w:line="240" w:lineRule="auto"/>
      </w:pPr>
      <w:r>
        <w:t>Sugiarto. 1988. Nila. Jakarta: Penebar Swadaya.</w:t>
      </w:r>
    </w:p>
    <w:p w:rsidR="00724CAA" w:rsidRDefault="00724CAA" w:rsidP="00BF514C">
      <w:pPr>
        <w:pStyle w:val="16daftarpustaka"/>
        <w:spacing w:line="240" w:lineRule="auto"/>
      </w:pPr>
    </w:p>
    <w:p w:rsidR="00BF514C" w:rsidRDefault="00BF514C" w:rsidP="00BF514C">
      <w:pPr>
        <w:pStyle w:val="16daftarpustaka"/>
        <w:spacing w:line="240" w:lineRule="auto"/>
      </w:pPr>
      <w:r>
        <w:t>Sukadi, M, F., Rabegnatar, I, N, S., Praseno., Krismono., Z. Jangkaru., H, R. Schmittou. 1989. Petunjuk Teknis Budidaya Ikan Dalam Keramba Jaring Apung. Badan Penelitian dan Pengembang Pertanian. Pusat Penelitian dan Pengembangan Perikanan, Jakarta.</w:t>
      </w:r>
    </w:p>
    <w:p w:rsidR="00724CAA" w:rsidRDefault="00724CAA" w:rsidP="00BF514C">
      <w:pPr>
        <w:pStyle w:val="16daftarpustaka"/>
        <w:spacing w:line="240" w:lineRule="auto"/>
      </w:pPr>
    </w:p>
    <w:p w:rsidR="00BF514C" w:rsidRDefault="00BF514C" w:rsidP="00BF514C">
      <w:pPr>
        <w:pStyle w:val="16daftarpustaka"/>
        <w:spacing w:line="240" w:lineRule="auto"/>
      </w:pPr>
      <w:r>
        <w:t>Susanti, D, (2004). Pengaruh Penambahan Berbagai Silase Produk Perikanan dalam Ransum Pakan terhadap Pertumbuhan dan Kelulushidupan Benih Ikan Nila Gift.[Skripsi]. Universitas Diponegoro, 19 hlm</w:t>
      </w:r>
    </w:p>
    <w:p w:rsidR="00724CAA" w:rsidRDefault="00724CAA" w:rsidP="00BF514C">
      <w:pPr>
        <w:pStyle w:val="16daftarpustaka"/>
        <w:spacing w:line="240" w:lineRule="auto"/>
      </w:pPr>
    </w:p>
    <w:p w:rsidR="00BF514C" w:rsidRDefault="00BF514C" w:rsidP="00BF514C">
      <w:pPr>
        <w:pStyle w:val="16daftarpustaka"/>
        <w:spacing w:line="240" w:lineRule="auto"/>
      </w:pPr>
      <w:r>
        <w:t>Susilo, Y.V. et al., 2005. Pengaruh Waktu dan Suhu Inkubasi pada Optimasi Assay Kit Ria Mikroalbuminuria. Pusat Pengembangan Radioisotop dan Radiofarmaka (P2RR), Batan.</w:t>
      </w:r>
    </w:p>
    <w:p w:rsidR="00724CAA" w:rsidRDefault="00724CAA" w:rsidP="00BF514C">
      <w:pPr>
        <w:pStyle w:val="16daftarpustaka"/>
        <w:spacing w:line="240" w:lineRule="auto"/>
      </w:pPr>
    </w:p>
    <w:p w:rsidR="00BF514C" w:rsidRDefault="00BF514C" w:rsidP="00BF514C">
      <w:pPr>
        <w:pStyle w:val="16daftarpustaka"/>
        <w:spacing w:line="240" w:lineRule="auto"/>
      </w:pPr>
      <w:r>
        <w:t>Tannenbaum.1985. Efektivitas Organisasi, PT. Penerbit Erlangga, Jakarta.</w:t>
      </w:r>
    </w:p>
    <w:p w:rsidR="00724CAA" w:rsidRDefault="00724CAA" w:rsidP="00BF514C">
      <w:pPr>
        <w:pStyle w:val="16daftarpustaka"/>
        <w:spacing w:line="240" w:lineRule="auto"/>
      </w:pPr>
    </w:p>
    <w:p w:rsidR="00BF514C" w:rsidRDefault="00BF514C" w:rsidP="00BF514C">
      <w:pPr>
        <w:pStyle w:val="16daftarpustaka"/>
        <w:spacing w:line="240" w:lineRule="auto"/>
      </w:pPr>
      <w:r>
        <w:t>Tengjaroenkul, 2000. Distribution of Intestinal Enzyme Activities Along The Intestinal Tract in O. niloticus. Aquaculture. 182: 317-327.</w:t>
      </w:r>
    </w:p>
    <w:p w:rsidR="00724CAA" w:rsidRDefault="00724CAA" w:rsidP="00BF514C">
      <w:pPr>
        <w:pStyle w:val="16daftarpustaka"/>
        <w:spacing w:line="240" w:lineRule="auto"/>
      </w:pPr>
    </w:p>
    <w:p w:rsidR="00BF514C" w:rsidRDefault="00BF514C" w:rsidP="00BF514C">
      <w:pPr>
        <w:pStyle w:val="16daftarpustaka"/>
        <w:spacing w:line="240" w:lineRule="auto"/>
      </w:pPr>
      <w:r>
        <w:t xml:space="preserve">Tjelele, T. J. 2006. Dry matter production, intake and nutritive value of certain Indigofera spesies Thesis. Hatfield (South Africa): </w:t>
      </w:r>
      <w:r>
        <w:lastRenderedPageBreak/>
        <w:t>University of Pretoria.</w:t>
      </w:r>
    </w:p>
    <w:p w:rsidR="00724CAA" w:rsidRDefault="00724CAA" w:rsidP="00BF514C">
      <w:pPr>
        <w:pStyle w:val="16daftarpustaka"/>
        <w:spacing w:line="240" w:lineRule="auto"/>
      </w:pPr>
    </w:p>
    <w:p w:rsidR="00BF514C" w:rsidRDefault="00BF514C" w:rsidP="00BF514C">
      <w:pPr>
        <w:pStyle w:val="16daftarpustaka"/>
        <w:spacing w:line="240" w:lineRule="auto"/>
      </w:pPr>
      <w:r>
        <w:t>Perairan, D. B. 2008. Departemen Budidaya Perairan, Fakultas Perikanan dan Ilmu Kelautan. Institut Pertanian Bogor, Kampus IPB Darmaga, Bogor. 16680. 7(1), 11–17.</w:t>
      </w:r>
    </w:p>
    <w:p w:rsidR="00724CAA" w:rsidRDefault="00724CAA" w:rsidP="00BF514C">
      <w:pPr>
        <w:pStyle w:val="16daftarpustaka"/>
        <w:spacing w:line="240" w:lineRule="auto"/>
      </w:pPr>
    </w:p>
    <w:p w:rsidR="00BF514C" w:rsidRDefault="00BF514C" w:rsidP="00BF514C">
      <w:pPr>
        <w:pStyle w:val="16daftarpustaka"/>
        <w:spacing w:line="240" w:lineRule="auto"/>
      </w:pPr>
      <w:r>
        <w:t>Prawitasari, R. H., V. D. Y. B. Ismdi Dan I. Estiningdriati. 2012. Kecernaan Protein Kasar Dan Serat Kasar Serta Laju Digesta Pada Ayam Arab Yang Diberi Ransum Dengan Berbagai Level Azolla Microphylla. Animal Agricultur Journal. 1 (1) : 471- 478.</w:t>
      </w:r>
    </w:p>
    <w:p w:rsidR="00724CAA" w:rsidRDefault="00724CAA" w:rsidP="00BF514C">
      <w:pPr>
        <w:pStyle w:val="16daftarpustaka"/>
        <w:spacing w:line="240" w:lineRule="auto"/>
      </w:pPr>
    </w:p>
    <w:p w:rsidR="00BF514C" w:rsidRDefault="00BF514C" w:rsidP="00BF514C">
      <w:pPr>
        <w:pStyle w:val="16daftarpustaka"/>
        <w:spacing w:line="240" w:lineRule="auto"/>
      </w:pPr>
      <w:r>
        <w:t>Putri, R, F., Naufal, Nandini, M., Dwiputra, D, S., Wibirama, S., Sumantyo, J, T, S. 2019. The Impact of Population Pressure on Agricultural Land towards Food Sufficiency (Case in West Kalimantan Province, Indonesia). International Conference on Environmental Resources Management in Global Region. doi:10.1088/1755-1315/256/1/012050.</w:t>
      </w:r>
    </w:p>
    <w:p w:rsidR="00724CAA" w:rsidRDefault="00724CAA" w:rsidP="00BF514C">
      <w:pPr>
        <w:pStyle w:val="16daftarpustaka"/>
        <w:spacing w:line="240" w:lineRule="auto"/>
      </w:pPr>
    </w:p>
    <w:p w:rsidR="004D6819" w:rsidRDefault="00BF514C" w:rsidP="00BF514C">
      <w:pPr>
        <w:pStyle w:val="16daftarpustaka"/>
        <w:spacing w:line="240" w:lineRule="auto"/>
      </w:pPr>
      <w:r>
        <w:t>Virnanto, L. A., Rachmawati, D., &amp; Samidjan, I. (2016). Pemanfaatan Tepung Hasil Fermentasi Azolla (Azolla Microphylla) Sebagai Campuran Pakan Buatan Untuk Meningkatkan Pertumbuhan Dan Kelulushidupan Ikan Gurame (Osphronemus Gouramy). Journal of Aquaculture Management and Technology, 5(1), 1–7</w:t>
      </w:r>
    </w:p>
    <w:p w:rsidR="00DA6257" w:rsidRDefault="00DA6257" w:rsidP="00BF514C">
      <w:pPr>
        <w:pStyle w:val="16daftarpustaka"/>
        <w:spacing w:line="240" w:lineRule="auto"/>
      </w:pPr>
    </w:p>
    <w:p w:rsidR="00DA6257" w:rsidRDefault="00DA6257" w:rsidP="00BF514C">
      <w:pPr>
        <w:pStyle w:val="16daftarpustaka"/>
        <w:spacing w:line="240" w:lineRule="auto"/>
      </w:pPr>
    </w:p>
    <w:p w:rsidR="00DA6257" w:rsidRDefault="00DA6257" w:rsidP="00BF514C">
      <w:pPr>
        <w:pStyle w:val="16daftarpustaka"/>
        <w:spacing w:line="240" w:lineRule="auto"/>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2C7B6B">
      <w:headerReference w:type="default" r:id="rId14"/>
      <w:footerReference w:type="default" r:id="rId15"/>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599" w:rsidRDefault="00A93599" w:rsidP="00DF7A7D">
      <w:r>
        <w:separator/>
      </w:r>
    </w:p>
  </w:endnote>
  <w:endnote w:type="continuationSeparator" w:id="0">
    <w:p w:rsidR="00A93599" w:rsidRDefault="00A93599"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altName w:val="MS Mincho"/>
    <w:charset w:val="00"/>
    <w:family w:val="swiss"/>
    <w:pitch w:val="variable"/>
    <w:sig w:usb0="00000003" w:usb1="02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64384" behindDoc="0" locked="0" layoutInCell="1" allowOverlap="1" wp14:anchorId="6E441F44" wp14:editId="46705602">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CD1A8E">
          <w:rPr>
            <w:rFonts w:asciiTheme="majorHAnsi" w:hAnsiTheme="majorHAnsi"/>
            <w:noProof/>
            <w:sz w:val="24"/>
            <w:szCs w:val="24"/>
          </w:rPr>
          <w:t>106</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E079AD" w:rsidP="00AE69FF">
        <w:pPr>
          <w:pStyle w:val="Header"/>
          <w:tabs>
            <w:tab w:val="clear" w:pos="9026"/>
          </w:tabs>
          <w:ind w:firstLine="0"/>
          <w:rPr>
            <w:rFonts w:asciiTheme="majorHAnsi" w:hAnsiTheme="majorHAnsi"/>
            <w:color w:val="1F497D" w:themeColor="text2"/>
            <w:sz w:val="24"/>
            <w:szCs w:val="24"/>
          </w:rPr>
        </w:pPr>
        <w:r w:rsidRPr="00FC5731">
          <w:rPr>
            <w:noProof/>
            <w:sz w:val="18"/>
            <w:szCs w:val="18"/>
            <w:lang w:val="id-ID" w:eastAsia="id-ID"/>
          </w:rPr>
          <mc:AlternateContent>
            <mc:Choice Requires="wps">
              <w:drawing>
                <wp:anchor distT="4294967295" distB="4294967295" distL="114300" distR="114300" simplePos="0" relativeHeight="251662336" behindDoc="0" locked="0" layoutInCell="1" allowOverlap="1" wp14:anchorId="5EA0708D" wp14:editId="4C0ACBA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3F290C" w:rsidRPr="00FC5731">
          <w:rPr>
            <w:sz w:val="18"/>
            <w:szCs w:val="18"/>
            <w:lang w:val="id-ID"/>
          </w:rPr>
          <w:t>Pengaruh Penggunaa</w:t>
        </w:r>
        <w:r w:rsidR="00FC5731" w:rsidRPr="00FC5731">
          <w:rPr>
            <w:sz w:val="18"/>
            <w:szCs w:val="18"/>
            <w:lang w:val="id-ID"/>
          </w:rPr>
          <w:t>n Daun Indigofera Zzallingeriana</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C5731">
      <w:rPr>
        <w:noProof/>
        <w:sz w:val="18"/>
        <w:szCs w:val="18"/>
      </w:rPr>
      <w:t>P</w:t>
    </w:r>
    <w:r w:rsidR="00FC5731">
      <w:rPr>
        <w:noProof/>
        <w:sz w:val="18"/>
        <w:szCs w:val="18"/>
        <w:lang w:val="id-ID"/>
      </w:rPr>
      <w:t>utra, Thaib &amp; Nazla</w:t>
    </w:r>
    <w:r w:rsidRPr="00EB23FD">
      <w:rPr>
        <w:noProof/>
        <w:sz w:val="18"/>
        <w:szCs w:val="18"/>
      </w:rPr>
      <w:t xml:space="preserve">, </w:t>
    </w:r>
    <w:r w:rsidR="00FC5731">
      <w:rPr>
        <w:noProof/>
        <w:sz w:val="18"/>
        <w:szCs w:val="18"/>
        <w:lang w:val="id-ID"/>
      </w:rPr>
      <w:t>2022</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CD1A8E">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A8E" w:rsidRPr="00CD1A8E" w:rsidRDefault="00CD1A8E" w:rsidP="00CD1A8E">
    <w:pPr>
      <w:ind w:firstLine="0"/>
      <w:rPr>
        <w:noProof/>
        <w:sz w:val="18"/>
        <w:szCs w:val="18"/>
        <w:lang w:val="id-ID" w:eastAsia="id-ID"/>
      </w:rPr>
    </w:pPr>
    <w:r w:rsidRPr="00CD1A8E">
      <w:rPr>
        <w:noProof/>
        <w:sz w:val="18"/>
        <w:szCs w:val="18"/>
        <w:lang w:val="id-ID" w:eastAsia="id-ID"/>
      </w:rPr>
      <w:t>Pengaruh Penggunaan Daun Indigofera Zzallingeriana....</w:t>
    </w:r>
    <w:r w:rsidRPr="00CD1A8E">
      <w:rPr>
        <w:noProof/>
        <w:sz w:val="18"/>
        <w:szCs w:val="18"/>
        <w:lang w:val="id-ID" w:eastAsia="id-ID"/>
      </w:rPr>
      <w:tab/>
    </w:r>
  </w:p>
  <w:p w:rsidR="00D616A7" w:rsidRPr="00EB23FD" w:rsidRDefault="00CD1A8E" w:rsidP="00CD1A8E">
    <w:pPr>
      <w:ind w:firstLine="0"/>
      <w:rPr>
        <w:rFonts w:asciiTheme="majorHAnsi" w:hAnsiTheme="majorHAnsi"/>
        <w:b/>
        <w:noProof/>
        <w:sz w:val="24"/>
        <w:szCs w:val="24"/>
        <w:lang w:val="id-ID"/>
      </w:rPr>
    </w:pPr>
    <w:r w:rsidRPr="00CD1A8E">
      <w:rPr>
        <w:noProof/>
        <w:sz w:val="18"/>
        <w:szCs w:val="18"/>
        <w:lang w:val="id-ID" w:eastAsia="id-ID"/>
      </w:rPr>
      <w:t>(Putra, Thaib &amp; Nazla, 2022)</w:t>
    </w:r>
    <w:r w:rsidR="00EB23FD">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Pr>
        <w:rFonts w:asciiTheme="majorHAnsi" w:hAnsiTheme="majorHAnsi"/>
        <w:noProof/>
        <w:sz w:val="24"/>
        <w:szCs w:val="24"/>
      </w:rPr>
      <w:t>105</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599" w:rsidRDefault="00A93599" w:rsidP="00DF7A7D">
      <w:r>
        <w:separator/>
      </w:r>
    </w:p>
  </w:footnote>
  <w:footnote w:type="continuationSeparator" w:id="0">
    <w:p w:rsidR="00A93599" w:rsidRDefault="00A93599"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E2B" w:rsidRDefault="00E079AD"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9264" behindDoc="0" locked="0" layoutInCell="1" allowOverlap="1" wp14:anchorId="239DDFD3" wp14:editId="7AA07711">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mc:Fallback>
      </mc:AlternateConten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E079AD">
    <w:pPr>
      <w:pStyle w:val="Header"/>
    </w:pPr>
    <w:r>
      <w:rPr>
        <w:noProof/>
        <w:lang w:val="id-ID" w:eastAsia="id-ID"/>
      </w:rPr>
      <mc:AlternateContent>
        <mc:Choice Requires="wps">
          <w:drawing>
            <wp:anchor distT="4294967295" distB="4294967295" distL="114300" distR="114300" simplePos="0" relativeHeight="251660288" behindDoc="0" locked="0" layoutInCell="1" allowOverlap="1" wp14:anchorId="7904CA13" wp14:editId="47C92154">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3FD" w:rsidRDefault="00EB23FD" w:rsidP="00EB23FD">
    <w:pPr>
      <w:pStyle w:val="Header"/>
      <w:jc w:val="right"/>
    </w:pPr>
  </w:p>
  <w:p w:rsidR="00EB23FD" w:rsidRPr="009D74EB" w:rsidRDefault="00EB23FD" w:rsidP="00EB23FD">
    <w:pPr>
      <w:pStyle w:val="Header"/>
    </w:pPr>
  </w:p>
  <w:p w:rsidR="00EB23FD" w:rsidRPr="00870EF6" w:rsidRDefault="009030E4" w:rsidP="009030E4">
    <w:pPr>
      <w:tabs>
        <w:tab w:val="left" w:pos="2429"/>
        <w:tab w:val="right" w:pos="9355"/>
      </w:tabs>
      <w:jc w:val="left"/>
    </w:pPr>
    <w:r>
      <w:rPr>
        <w:lang w:val="id-ID"/>
      </w:rPr>
      <w:tab/>
    </w:r>
    <w:r>
      <w:rPr>
        <w:lang w:val="id-ID"/>
      </w:rPr>
      <w:tab/>
    </w:r>
    <w:r w:rsidR="00EB23FD">
      <w:rPr>
        <w:noProof/>
        <w:lang w:val="id-ID" w:eastAsia="id-ID"/>
      </w:rPr>
      <mc:AlternateContent>
        <mc:Choice Requires="wps">
          <w:drawing>
            <wp:anchor distT="4294967295" distB="4294967295" distL="114300" distR="114300" simplePos="0" relativeHeight="251671552" behindDoc="0" locked="0" layoutInCell="1" allowOverlap="1" wp14:anchorId="0A10790C" wp14:editId="3500798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192" w:rsidRDefault="008B7192">
    <w:pPr>
      <w:pStyle w:val="Header"/>
      <w:jc w:val="right"/>
    </w:pPr>
  </w:p>
  <w:p w:rsidR="008B7192" w:rsidRPr="009D74EB" w:rsidRDefault="008B7192" w:rsidP="001B5D88">
    <w:pPr>
      <w:pStyle w:val="Header"/>
    </w:pPr>
  </w:p>
  <w:p w:rsidR="008B7192" w:rsidRPr="00013D23" w:rsidRDefault="00E079AD" w:rsidP="00013D23">
    <w:pPr>
      <w:jc w:val="right"/>
      <w:rPr>
        <w:lang w:val="id-ID"/>
      </w:rPr>
    </w:pPr>
    <w:r>
      <w:rPr>
        <w:noProof/>
        <w:lang w:val="id-ID" w:eastAsia="id-ID"/>
      </w:rPr>
      <mc:AlternateContent>
        <mc:Choice Requires="wps">
          <w:drawing>
            <wp:anchor distT="4294967295" distB="4294967295" distL="114300" distR="114300" simplePos="0" relativeHeight="251667456" behindDoc="0" locked="0" layoutInCell="1" allowOverlap="1" wp14:anchorId="7F86C95B" wp14:editId="70E7AB2E">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BC1D10"/>
    <w:multiLevelType w:val="hybridMultilevel"/>
    <w:tmpl w:val="BCA0DB7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7452559"/>
    <w:multiLevelType w:val="hybridMultilevel"/>
    <w:tmpl w:val="A5BED3B8"/>
    <w:lvl w:ilvl="0" w:tplc="D6F64112">
      <w:start w:val="1"/>
      <w:numFmt w:val="lowerLetter"/>
      <w:lvlText w:val="%1."/>
      <w:lvlJc w:val="left"/>
      <w:pPr>
        <w:ind w:left="720" w:hanging="360"/>
      </w:pPr>
      <w:rPr>
        <w:rFonts w:eastAsia="Calibr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2B8B3307"/>
    <w:multiLevelType w:val="multilevel"/>
    <w:tmpl w:val="9DE61D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4">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5">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6">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7">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9">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FBD6264"/>
    <w:multiLevelType w:val="hybridMultilevel"/>
    <w:tmpl w:val="14F8B40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2">
    <w:nsid w:val="72DB094D"/>
    <w:multiLevelType w:val="hybridMultilevel"/>
    <w:tmpl w:val="F13E768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5"/>
  </w:num>
  <w:num w:numId="3">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7"/>
  </w:num>
  <w:num w:numId="17">
    <w:abstractNumId w:val="10"/>
  </w:num>
  <w:num w:numId="18">
    <w:abstractNumId w:val="21"/>
  </w:num>
  <w:num w:numId="19">
    <w:abstractNumId w:val="18"/>
  </w:num>
  <w:num w:numId="20">
    <w:abstractNumId w:val="6"/>
  </w:num>
  <w:num w:numId="21">
    <w:abstractNumId w:val="3"/>
  </w:num>
  <w:num w:numId="22">
    <w:abstractNumId w:val="2"/>
  </w:num>
  <w:num w:numId="23">
    <w:abstractNumId w:val="20"/>
  </w:num>
  <w:num w:numId="24">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1FC0"/>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201209"/>
    <w:rsid w:val="002100BA"/>
    <w:rsid w:val="00216BA7"/>
    <w:rsid w:val="00221A11"/>
    <w:rsid w:val="0024042F"/>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B0E"/>
    <w:rsid w:val="002F5B0D"/>
    <w:rsid w:val="002F6307"/>
    <w:rsid w:val="00302AC1"/>
    <w:rsid w:val="00304482"/>
    <w:rsid w:val="0032165E"/>
    <w:rsid w:val="003430A1"/>
    <w:rsid w:val="003446A7"/>
    <w:rsid w:val="003477A5"/>
    <w:rsid w:val="0037464E"/>
    <w:rsid w:val="00381628"/>
    <w:rsid w:val="00392324"/>
    <w:rsid w:val="003A7240"/>
    <w:rsid w:val="003B0319"/>
    <w:rsid w:val="003B24BB"/>
    <w:rsid w:val="003B6F74"/>
    <w:rsid w:val="003C1AB2"/>
    <w:rsid w:val="003E5826"/>
    <w:rsid w:val="003F0F5E"/>
    <w:rsid w:val="003F290C"/>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43A1"/>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75097"/>
    <w:rsid w:val="00695422"/>
    <w:rsid w:val="006A4060"/>
    <w:rsid w:val="006B1797"/>
    <w:rsid w:val="006B666C"/>
    <w:rsid w:val="006B786D"/>
    <w:rsid w:val="006C08FF"/>
    <w:rsid w:val="006D5AA6"/>
    <w:rsid w:val="006F0E76"/>
    <w:rsid w:val="006F272E"/>
    <w:rsid w:val="00712EE9"/>
    <w:rsid w:val="0072256B"/>
    <w:rsid w:val="00724CAA"/>
    <w:rsid w:val="0073148A"/>
    <w:rsid w:val="00774B0F"/>
    <w:rsid w:val="00780345"/>
    <w:rsid w:val="00781B3B"/>
    <w:rsid w:val="00785313"/>
    <w:rsid w:val="007942C2"/>
    <w:rsid w:val="007A616F"/>
    <w:rsid w:val="007B4805"/>
    <w:rsid w:val="007B4EEF"/>
    <w:rsid w:val="007B5424"/>
    <w:rsid w:val="007D778F"/>
    <w:rsid w:val="007F1ED5"/>
    <w:rsid w:val="008003B8"/>
    <w:rsid w:val="00816C84"/>
    <w:rsid w:val="00827261"/>
    <w:rsid w:val="00835989"/>
    <w:rsid w:val="00870EF6"/>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030E4"/>
    <w:rsid w:val="009110DD"/>
    <w:rsid w:val="00922FF2"/>
    <w:rsid w:val="009272B3"/>
    <w:rsid w:val="00931006"/>
    <w:rsid w:val="00953BF5"/>
    <w:rsid w:val="009559C1"/>
    <w:rsid w:val="00967E6B"/>
    <w:rsid w:val="00976B4E"/>
    <w:rsid w:val="00980159"/>
    <w:rsid w:val="0098350D"/>
    <w:rsid w:val="009838A5"/>
    <w:rsid w:val="00983B8D"/>
    <w:rsid w:val="009A4781"/>
    <w:rsid w:val="009A4CFE"/>
    <w:rsid w:val="009B3722"/>
    <w:rsid w:val="009D653B"/>
    <w:rsid w:val="009D6EA0"/>
    <w:rsid w:val="009E1331"/>
    <w:rsid w:val="009E256C"/>
    <w:rsid w:val="009E281C"/>
    <w:rsid w:val="00A16165"/>
    <w:rsid w:val="00A210AC"/>
    <w:rsid w:val="00A27AFA"/>
    <w:rsid w:val="00A327F7"/>
    <w:rsid w:val="00A47D19"/>
    <w:rsid w:val="00A52874"/>
    <w:rsid w:val="00A6199E"/>
    <w:rsid w:val="00A65FF2"/>
    <w:rsid w:val="00A671D3"/>
    <w:rsid w:val="00A735A8"/>
    <w:rsid w:val="00A8551B"/>
    <w:rsid w:val="00A86316"/>
    <w:rsid w:val="00A9216D"/>
    <w:rsid w:val="00A93599"/>
    <w:rsid w:val="00AA26B8"/>
    <w:rsid w:val="00AA2E84"/>
    <w:rsid w:val="00AB0724"/>
    <w:rsid w:val="00AB458F"/>
    <w:rsid w:val="00AB70B4"/>
    <w:rsid w:val="00AC4D63"/>
    <w:rsid w:val="00AC6121"/>
    <w:rsid w:val="00AC6F74"/>
    <w:rsid w:val="00AE69FF"/>
    <w:rsid w:val="00AF14BD"/>
    <w:rsid w:val="00AF3464"/>
    <w:rsid w:val="00AF6F23"/>
    <w:rsid w:val="00AF70F2"/>
    <w:rsid w:val="00B13C5D"/>
    <w:rsid w:val="00B20011"/>
    <w:rsid w:val="00B229D3"/>
    <w:rsid w:val="00B273A1"/>
    <w:rsid w:val="00B61A21"/>
    <w:rsid w:val="00B63ADD"/>
    <w:rsid w:val="00B64224"/>
    <w:rsid w:val="00B65F58"/>
    <w:rsid w:val="00B67EBC"/>
    <w:rsid w:val="00B76CC1"/>
    <w:rsid w:val="00B806BB"/>
    <w:rsid w:val="00B81C5F"/>
    <w:rsid w:val="00B81EF9"/>
    <w:rsid w:val="00B843A3"/>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4C"/>
    <w:rsid w:val="00BF515E"/>
    <w:rsid w:val="00C01F3D"/>
    <w:rsid w:val="00C0393E"/>
    <w:rsid w:val="00C0434A"/>
    <w:rsid w:val="00C134EC"/>
    <w:rsid w:val="00C2504F"/>
    <w:rsid w:val="00C31F9F"/>
    <w:rsid w:val="00C35E11"/>
    <w:rsid w:val="00C363FC"/>
    <w:rsid w:val="00C50DD4"/>
    <w:rsid w:val="00C52D95"/>
    <w:rsid w:val="00C62D2C"/>
    <w:rsid w:val="00C75682"/>
    <w:rsid w:val="00C965B3"/>
    <w:rsid w:val="00CA0AD1"/>
    <w:rsid w:val="00CA78EB"/>
    <w:rsid w:val="00CC24A9"/>
    <w:rsid w:val="00CD1670"/>
    <w:rsid w:val="00CD1A8E"/>
    <w:rsid w:val="00CD40E6"/>
    <w:rsid w:val="00CE4260"/>
    <w:rsid w:val="00CF33F4"/>
    <w:rsid w:val="00CF69D5"/>
    <w:rsid w:val="00D00B7D"/>
    <w:rsid w:val="00D012AB"/>
    <w:rsid w:val="00D11B5D"/>
    <w:rsid w:val="00D169F5"/>
    <w:rsid w:val="00D170A1"/>
    <w:rsid w:val="00D21027"/>
    <w:rsid w:val="00D25CDF"/>
    <w:rsid w:val="00D42760"/>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63B39"/>
    <w:rsid w:val="00E71FEF"/>
    <w:rsid w:val="00E73F89"/>
    <w:rsid w:val="00E85296"/>
    <w:rsid w:val="00EA0629"/>
    <w:rsid w:val="00EA2FA7"/>
    <w:rsid w:val="00EB23FD"/>
    <w:rsid w:val="00EB44DC"/>
    <w:rsid w:val="00EC0250"/>
    <w:rsid w:val="00EC66D7"/>
    <w:rsid w:val="00F012F8"/>
    <w:rsid w:val="00F056DA"/>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C5731"/>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customStyle="1" w:styleId="BodytextIndented">
    <w:name w:val="BodytextIndented"/>
    <w:basedOn w:val="Normal"/>
    <w:rsid w:val="00A671D3"/>
    <w:pPr>
      <w:widowControl/>
      <w:ind w:firstLine="284"/>
    </w:pPr>
    <w:rPr>
      <w:rFonts w:ascii="Times" w:eastAsia="Times New Roman" w:hAnsi="Times"/>
      <w:iCs/>
      <w:color w:val="000000"/>
      <w:kern w:val="0"/>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customStyle="1" w:styleId="BodytextIndented">
    <w:name w:val="BodytextIndented"/>
    <w:basedOn w:val="Normal"/>
    <w:rsid w:val="00A671D3"/>
    <w:pPr>
      <w:widowControl/>
      <w:ind w:firstLine="284"/>
    </w:pPr>
    <w:rPr>
      <w:rFonts w:ascii="Times" w:eastAsia="Times New Roman" w:hAnsi="Times"/>
      <w:iCs/>
      <w:color w:val="000000"/>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A6BEA-B0E3-43E8-B58A-3321EC2F8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14</Pages>
  <Words>8528</Words>
  <Characters>48613</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Spirit Acer</cp:lastModifiedBy>
  <cp:revision>4</cp:revision>
  <cp:lastPrinted>2018-10-09T15:34:00Z</cp:lastPrinted>
  <dcterms:created xsi:type="dcterms:W3CDTF">2020-04-17T09:43:00Z</dcterms:created>
  <dcterms:modified xsi:type="dcterms:W3CDTF">2022-11-23T16:23:00Z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